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02" w:rsidRPr="00D607A2" w:rsidRDefault="00706DE4" w:rsidP="00D607A2">
      <w:pPr>
        <w:pStyle w:val="Volumetitle"/>
        <w:rPr>
          <w:b w:val="0"/>
          <w:bCs/>
          <w:rtl/>
        </w:rPr>
      </w:pPr>
      <w:r w:rsidRPr="00D607A2">
        <w:rPr>
          <w:rFonts w:hint="cs"/>
          <w:b w:val="0"/>
          <w:bCs/>
          <w:rtl/>
        </w:rPr>
        <w:t>نظام الاتصالات الدولية</w:t>
      </w:r>
    </w:p>
    <w:p w:rsidR="00706DE4" w:rsidRDefault="00706DE4" w:rsidP="00D607A2">
      <w:pPr>
        <w:pStyle w:val="Section1"/>
        <w:rPr>
          <w:rtl/>
        </w:rPr>
      </w:pPr>
      <w:r>
        <w:rPr>
          <w:rFonts w:hint="cs"/>
          <w:rtl/>
        </w:rPr>
        <w:t>تمهي</w:t>
      </w:r>
      <w:r w:rsidR="004673F3">
        <w:rPr>
          <w:rFonts w:hint="cs"/>
          <w:rtl/>
        </w:rPr>
        <w:t>ـ</w:t>
      </w:r>
      <w:r>
        <w:rPr>
          <w:rFonts w:hint="cs"/>
          <w:rtl/>
        </w:rPr>
        <w:t>د</w:t>
      </w:r>
    </w:p>
    <w:p w:rsidR="00706DE4" w:rsidRDefault="00706DE4" w:rsidP="00D607A2">
      <w:pPr>
        <w:pStyle w:val="Normalaftertitle"/>
        <w:rPr>
          <w:rtl/>
          <w:lang w:bidi="ar-EG"/>
        </w:rPr>
      </w:pPr>
      <w:r w:rsidRPr="00DD465B">
        <w:rPr>
          <w:rStyle w:val="Artdef"/>
        </w:rPr>
        <w:t>1</w:t>
      </w:r>
      <w:r>
        <w:rPr>
          <w:rFonts w:hint="cs"/>
          <w:rtl/>
          <w:lang w:bidi="ar-EG"/>
        </w:rPr>
        <w:tab/>
        <w:t>مع الاعتراف الكامل لكل بلد بحقه السيادي في تنظيم اتصالاته، تكم</w:t>
      </w:r>
      <w:r w:rsidR="0075637D">
        <w:rPr>
          <w:rFonts w:hint="cs"/>
          <w:rtl/>
          <w:lang w:bidi="ar-EG"/>
        </w:rPr>
        <w:t>ّ</w:t>
      </w:r>
      <w:r>
        <w:rPr>
          <w:rFonts w:hint="cs"/>
          <w:rtl/>
          <w:lang w:bidi="ar-EG"/>
        </w:rPr>
        <w:t>ل الأحكام الواردة في هذا النظام الاتفاقية الدولية للاتصالات بغية بلوغ أهداف الاتحا</w:t>
      </w:r>
      <w:r w:rsidR="00336763">
        <w:rPr>
          <w:rFonts w:hint="cs"/>
          <w:rtl/>
          <w:lang w:bidi="ar-EG"/>
        </w:rPr>
        <w:t>د</w:t>
      </w:r>
      <w:r>
        <w:rPr>
          <w:rFonts w:hint="cs"/>
          <w:rtl/>
          <w:lang w:bidi="ar-EG"/>
        </w:rPr>
        <w:t xml:space="preserve"> الدولي للاتصالات عن طريق تشجيع تنمية خدمات الاتصالات وتحسين تشغيلها، مع إفساح المجال في التنمية المتسقة للوسائل المستخدمة في الاتصالات على الصعيد العالمي.</w:t>
      </w:r>
    </w:p>
    <w:p w:rsidR="00706DE4" w:rsidRDefault="00706DE4" w:rsidP="00D607A2">
      <w:pPr>
        <w:pStyle w:val="ArtNo"/>
        <w:rPr>
          <w:rtl/>
        </w:rPr>
      </w:pPr>
      <w:r>
        <w:rPr>
          <w:rFonts w:hint="cs"/>
          <w:rtl/>
        </w:rPr>
        <w:t xml:space="preserve">المـادة </w:t>
      </w:r>
      <w:r>
        <w:t>1</w:t>
      </w:r>
    </w:p>
    <w:p w:rsidR="004673F3" w:rsidRDefault="004673F3" w:rsidP="00D607A2">
      <w:pPr>
        <w:pStyle w:val="Arttitle"/>
        <w:rPr>
          <w:rtl/>
        </w:rPr>
      </w:pPr>
      <w:r>
        <w:rPr>
          <w:rFonts w:hint="cs"/>
          <w:rtl/>
        </w:rPr>
        <w:t>موضوع النظام وغايته</w:t>
      </w:r>
    </w:p>
    <w:p w:rsidR="004673F3" w:rsidRDefault="004673F3" w:rsidP="00D607A2">
      <w:pPr>
        <w:pStyle w:val="Normalaftertitle"/>
        <w:rPr>
          <w:rtl/>
          <w:lang w:bidi="ar-EG"/>
        </w:rPr>
      </w:pPr>
      <w:r w:rsidRPr="00DD465B">
        <w:rPr>
          <w:rStyle w:val="Artdef"/>
        </w:rPr>
        <w:t>2</w:t>
      </w:r>
      <w:r>
        <w:rPr>
          <w:rFonts w:hint="cs"/>
          <w:rtl/>
          <w:lang w:bidi="ar-EG"/>
        </w:rPr>
        <w:tab/>
      </w:r>
      <w:r>
        <w:rPr>
          <w:lang w:bidi="ar-EG"/>
        </w:rPr>
        <w:t>1.1</w:t>
      </w:r>
      <w:r>
        <w:rPr>
          <w:rFonts w:hint="cs"/>
          <w:rtl/>
          <w:lang w:bidi="ar-EG"/>
        </w:rPr>
        <w:tab/>
      </w:r>
      <w:r w:rsidRPr="00DD465B">
        <w:rPr>
          <w:rFonts w:hint="cs"/>
          <w:i/>
          <w:iCs/>
          <w:rtl/>
          <w:lang w:bidi="ar-EG"/>
        </w:rPr>
        <w:t>أ )</w:t>
      </w:r>
      <w:r>
        <w:rPr>
          <w:rFonts w:hint="cs"/>
          <w:rtl/>
          <w:lang w:bidi="ar-EG"/>
        </w:rPr>
        <w:tab/>
        <w:t xml:space="preserve">يضع هذا النظام المبادئ العامة المتعلقة بتوفير وتشغيل الخدمات الدولية للاتصالات المقدمة </w:t>
      </w:r>
      <w:r w:rsidRPr="00D607A2">
        <w:rPr>
          <w:rFonts w:hint="cs"/>
          <w:spacing w:val="-4"/>
          <w:rtl/>
          <w:lang w:bidi="ar-EG"/>
        </w:rPr>
        <w:t>للجمهور وبوسائل النقل الأساسية الدولية للاتصالات الم</w:t>
      </w:r>
      <w:r w:rsidR="0075637D">
        <w:rPr>
          <w:rFonts w:hint="cs"/>
          <w:spacing w:val="-4"/>
          <w:rtl/>
          <w:lang w:bidi="ar-EG"/>
        </w:rPr>
        <w:t xml:space="preserve">ستخدمة لتوفير هذه الخدمات، </w:t>
      </w:r>
      <w:r w:rsidRPr="00D607A2">
        <w:rPr>
          <w:rFonts w:hint="cs"/>
          <w:spacing w:val="-4"/>
          <w:rtl/>
          <w:lang w:bidi="ar-EG"/>
        </w:rPr>
        <w:t>كما يحدد القواعد المطبّقة على</w:t>
      </w:r>
      <w:r w:rsidR="00D607A2" w:rsidRPr="00D607A2">
        <w:rPr>
          <w:rFonts w:hint="cs"/>
          <w:spacing w:val="-4"/>
          <w:rtl/>
          <w:lang w:bidi="ar-EG"/>
        </w:rPr>
        <w:t xml:space="preserve"> </w:t>
      </w:r>
      <w:r w:rsidRPr="00D607A2">
        <w:rPr>
          <w:rFonts w:hint="cs"/>
          <w:spacing w:val="-4"/>
          <w:rtl/>
          <w:lang w:bidi="ar-EG"/>
        </w:rPr>
        <w:t>الإدارات</w:t>
      </w:r>
      <w:bookmarkStart w:id="0" w:name="_Ref319403625"/>
      <w:r w:rsidRPr="00D607A2">
        <w:rPr>
          <w:rStyle w:val="FootnoteReference"/>
          <w:spacing w:val="-4"/>
          <w:rtl/>
          <w:lang w:bidi="ar-EG"/>
        </w:rPr>
        <w:footnoteReference w:customMarkFollows="1" w:id="1"/>
        <w:t>*</w:t>
      </w:r>
      <w:bookmarkEnd w:id="0"/>
      <w:r w:rsidRPr="00D607A2">
        <w:rPr>
          <w:rFonts w:hint="cs"/>
          <w:spacing w:val="-4"/>
          <w:rtl/>
          <w:lang w:bidi="ar-EG"/>
        </w:rPr>
        <w:t>.</w:t>
      </w:r>
    </w:p>
    <w:p w:rsidR="004673F3" w:rsidRDefault="008B0504" w:rsidP="004673F3">
      <w:pPr>
        <w:rPr>
          <w:rtl/>
          <w:lang w:bidi="ar-EG"/>
        </w:rPr>
      </w:pPr>
      <w:r w:rsidRPr="008B0504">
        <w:rPr>
          <w:b/>
          <w:bCs/>
          <w:lang w:bidi="ar-EG"/>
        </w:rPr>
        <w:t>3</w:t>
      </w:r>
      <w:r w:rsidR="004673F3">
        <w:rPr>
          <w:rFonts w:hint="cs"/>
          <w:rtl/>
          <w:lang w:bidi="ar-EG"/>
        </w:rPr>
        <w:tab/>
      </w:r>
      <w:r w:rsidR="004673F3">
        <w:rPr>
          <w:rFonts w:hint="cs"/>
          <w:rtl/>
          <w:lang w:bidi="ar-EG"/>
        </w:rPr>
        <w:tab/>
      </w:r>
      <w:r w:rsidR="004673F3" w:rsidRPr="00DD465B">
        <w:rPr>
          <w:rFonts w:hint="cs"/>
          <w:i/>
          <w:iCs/>
          <w:rtl/>
          <w:lang w:bidi="ar-EG"/>
        </w:rPr>
        <w:t>ب)</w:t>
      </w:r>
      <w:r w:rsidR="004673F3">
        <w:rPr>
          <w:rFonts w:hint="cs"/>
          <w:rtl/>
          <w:lang w:bidi="ar-EG"/>
        </w:rPr>
        <w:tab/>
        <w:t xml:space="preserve">يعترف هذا النظام، في المادة </w:t>
      </w:r>
      <w:r w:rsidR="004673F3">
        <w:rPr>
          <w:lang w:bidi="ar-EG"/>
        </w:rPr>
        <w:t>9</w:t>
      </w:r>
      <w:r w:rsidR="004673F3">
        <w:rPr>
          <w:rFonts w:hint="cs"/>
          <w:rtl/>
          <w:lang w:bidi="ar-EG"/>
        </w:rPr>
        <w:t>، للأعضاء بحق السماح بعقد ترتيبات خاصة.</w:t>
      </w:r>
    </w:p>
    <w:p w:rsidR="004673F3" w:rsidRDefault="004673F3" w:rsidP="004673F3">
      <w:pPr>
        <w:rPr>
          <w:rtl/>
          <w:lang w:bidi="ar-EG"/>
        </w:rPr>
      </w:pPr>
      <w:r w:rsidRPr="00DD465B">
        <w:rPr>
          <w:rStyle w:val="Artdef"/>
        </w:rPr>
        <w:t>4</w:t>
      </w:r>
      <w:r>
        <w:rPr>
          <w:rFonts w:hint="cs"/>
          <w:rtl/>
          <w:lang w:bidi="ar-EG"/>
        </w:rPr>
        <w:tab/>
      </w:r>
      <w:r>
        <w:rPr>
          <w:lang w:bidi="ar-EG"/>
        </w:rPr>
        <w:t>2.1</w:t>
      </w:r>
      <w:r>
        <w:rPr>
          <w:rFonts w:hint="cs"/>
          <w:rtl/>
          <w:lang w:bidi="ar-EG"/>
        </w:rPr>
        <w:tab/>
        <w:t>يعني مصطلح "الجمهور" في هذا النظام السكان، بما فيهم الأجهزة الحكومية والأشخاص الاعتباريين.</w:t>
      </w:r>
    </w:p>
    <w:p w:rsidR="004673F3" w:rsidRDefault="004673F3" w:rsidP="004673F3">
      <w:pPr>
        <w:rPr>
          <w:rtl/>
          <w:lang w:bidi="ar-EG"/>
        </w:rPr>
      </w:pPr>
      <w:r w:rsidRPr="00DD465B">
        <w:rPr>
          <w:rStyle w:val="Artdef"/>
        </w:rPr>
        <w:t>5</w:t>
      </w:r>
      <w:r>
        <w:rPr>
          <w:rFonts w:hint="cs"/>
          <w:rtl/>
          <w:lang w:bidi="ar-EG"/>
        </w:rPr>
        <w:tab/>
      </w:r>
      <w:r>
        <w:rPr>
          <w:lang w:bidi="ar-EG"/>
        </w:rPr>
        <w:t>3.1</w:t>
      </w:r>
      <w:r>
        <w:rPr>
          <w:rFonts w:hint="cs"/>
          <w:rtl/>
          <w:lang w:bidi="ar-EG"/>
        </w:rPr>
        <w:tab/>
        <w:t>و</w:t>
      </w:r>
      <w:r w:rsidR="00A454A8">
        <w:rPr>
          <w:rFonts w:hint="cs"/>
          <w:rtl/>
          <w:lang w:bidi="ar-EG"/>
        </w:rPr>
        <w:t>ُ</w:t>
      </w:r>
      <w:r>
        <w:rPr>
          <w:rFonts w:hint="cs"/>
          <w:rtl/>
          <w:lang w:bidi="ar-EG"/>
        </w:rPr>
        <w:t>ضع هذا النظام بهدف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 وفائدتها وتيسّرها للجمهور.</w:t>
      </w:r>
    </w:p>
    <w:p w:rsidR="004673F3" w:rsidRDefault="004673F3" w:rsidP="004673F3">
      <w:pPr>
        <w:rPr>
          <w:rtl/>
          <w:lang w:bidi="ar-EG"/>
        </w:rPr>
      </w:pPr>
      <w:r w:rsidRPr="00DD465B">
        <w:rPr>
          <w:rStyle w:val="Artdef"/>
        </w:rPr>
        <w:t>6</w:t>
      </w:r>
      <w:r>
        <w:rPr>
          <w:rFonts w:hint="cs"/>
          <w:rtl/>
          <w:lang w:bidi="ar-EG"/>
        </w:rPr>
        <w:tab/>
      </w:r>
      <w:r>
        <w:rPr>
          <w:lang w:bidi="ar-EG"/>
        </w:rPr>
        <w:t>4.1</w:t>
      </w:r>
      <w:r>
        <w:rPr>
          <w:rFonts w:hint="cs"/>
          <w:rtl/>
          <w:lang w:bidi="ar-EG"/>
        </w:rPr>
        <w:tab/>
        <w:t xml:space="preserve">يجب ألا تعتبر الإشارات الواردة في هذا النظام إلى توصيات اللجنة </w:t>
      </w:r>
      <w:r>
        <w:rPr>
          <w:lang w:bidi="ar-EG"/>
        </w:rPr>
        <w:t>CCITT</w:t>
      </w:r>
      <w:r>
        <w:rPr>
          <w:rFonts w:hint="cs"/>
          <w:rtl/>
          <w:lang w:bidi="ar-EG"/>
        </w:rPr>
        <w:t xml:space="preserve"> وتعليماتها على أنها تعطي لتلك التوصيات والتعليمات ذات المقام القانوني الذي للنظام.</w:t>
      </w:r>
    </w:p>
    <w:p w:rsidR="004673F3" w:rsidRDefault="004673F3" w:rsidP="008B0504">
      <w:pPr>
        <w:rPr>
          <w:rtl/>
          <w:lang w:bidi="ar-EG"/>
        </w:rPr>
      </w:pPr>
      <w:r w:rsidRPr="00DD465B">
        <w:rPr>
          <w:rStyle w:val="Artdef"/>
        </w:rPr>
        <w:t>7</w:t>
      </w:r>
      <w:r>
        <w:rPr>
          <w:rFonts w:hint="cs"/>
          <w:rtl/>
          <w:lang w:bidi="ar-EG"/>
        </w:rPr>
        <w:tab/>
      </w:r>
      <w:r>
        <w:rPr>
          <w:lang w:bidi="ar-EG"/>
        </w:rPr>
        <w:t>5.1</w:t>
      </w:r>
      <w:r>
        <w:rPr>
          <w:rFonts w:hint="cs"/>
          <w:rtl/>
          <w:lang w:bidi="ar-EG"/>
        </w:rPr>
        <w:tab/>
        <w:t>في إطار هذا النظام، يتوقف توفير وتشغيل الخدمات الدولية للاتصالات في</w:t>
      </w:r>
      <w:r w:rsidR="00A608C9">
        <w:rPr>
          <w:rFonts w:hint="cs"/>
          <w:rtl/>
          <w:lang w:bidi="ar-EG"/>
        </w:rPr>
        <w:t xml:space="preserve"> كل</w:t>
      </w:r>
      <w:r>
        <w:rPr>
          <w:rFonts w:hint="cs"/>
          <w:rtl/>
          <w:lang w:bidi="ar-EG"/>
        </w:rPr>
        <w:t xml:space="preserve"> علاقة على اتفاق متبادل بين الإدارات</w:t>
      </w:r>
      <w:r w:rsidR="00CB1DCF">
        <w:rPr>
          <w:rtl/>
          <w:lang w:bidi="ar-EG"/>
        </w:rPr>
        <w:fldChar w:fldCharType="begin"/>
      </w:r>
      <w:r w:rsidR="00CB1DCF">
        <w:rPr>
          <w:rtl/>
          <w:lang w:bidi="ar-EG"/>
        </w:rPr>
        <w:instrText xml:space="preserve"> </w:instrText>
      </w:r>
      <w:r w:rsidR="00CB1DCF">
        <w:rPr>
          <w:rFonts w:hint="cs"/>
          <w:lang w:bidi="ar-EG"/>
        </w:rPr>
        <w:instrText>NOTEREF</w:instrText>
      </w:r>
      <w:r w:rsidR="00CB1DCF">
        <w:rPr>
          <w:rFonts w:hint="cs"/>
          <w:rtl/>
          <w:lang w:bidi="ar-EG"/>
        </w:rPr>
        <w:instrText xml:space="preserve"> _</w:instrText>
      </w:r>
      <w:r w:rsidR="00CB1DCF">
        <w:rPr>
          <w:rFonts w:hint="cs"/>
          <w:lang w:bidi="ar-EG"/>
        </w:rPr>
        <w:instrText>Ref319403625 \h</w:instrText>
      </w:r>
      <w:r w:rsidR="00CB1DCF">
        <w:rPr>
          <w:rtl/>
          <w:lang w:bidi="ar-EG"/>
        </w:rPr>
        <w:instrText xml:space="preserve"> </w:instrText>
      </w:r>
      <w:r w:rsidR="00CB1DCF">
        <w:rPr>
          <w:rtl/>
          <w:lang w:bidi="ar-EG"/>
        </w:rPr>
      </w:r>
      <w:r w:rsidR="00CB1DCF">
        <w:rPr>
          <w:rtl/>
          <w:lang w:bidi="ar-EG"/>
        </w:rPr>
        <w:fldChar w:fldCharType="separate"/>
      </w:r>
      <w:r w:rsidR="008B0504" w:rsidRPr="008B0504">
        <w:rPr>
          <w:rtl/>
        </w:rPr>
        <w:t>*</w:t>
      </w:r>
      <w:r w:rsidR="00CB1DCF">
        <w:rPr>
          <w:rtl/>
          <w:lang w:bidi="ar-EG"/>
        </w:rPr>
        <w:fldChar w:fldCharType="end"/>
      </w:r>
      <w:r>
        <w:rPr>
          <w:rFonts w:hint="cs"/>
          <w:rtl/>
          <w:lang w:bidi="ar-EG"/>
        </w:rPr>
        <w:t>.</w:t>
      </w:r>
    </w:p>
    <w:p w:rsidR="004673F3" w:rsidRDefault="004673F3" w:rsidP="008B0504">
      <w:pPr>
        <w:rPr>
          <w:rtl/>
          <w:lang w:bidi="ar-EG"/>
        </w:rPr>
      </w:pPr>
      <w:r w:rsidRPr="00DD465B">
        <w:rPr>
          <w:rStyle w:val="Artdef"/>
        </w:rPr>
        <w:t>8</w:t>
      </w:r>
      <w:r>
        <w:rPr>
          <w:rFonts w:hint="cs"/>
          <w:rtl/>
          <w:lang w:bidi="ar-EG"/>
        </w:rPr>
        <w:tab/>
      </w:r>
      <w:r>
        <w:rPr>
          <w:lang w:bidi="ar-EG"/>
        </w:rPr>
        <w:t>6.1</w:t>
      </w:r>
      <w:r>
        <w:rPr>
          <w:rFonts w:hint="cs"/>
          <w:rtl/>
          <w:lang w:bidi="ar-EG"/>
        </w:rPr>
        <w:tab/>
        <w:t>بغية تطبيق مبادئ هذا النظام، ينبغي على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sz w:val="24"/>
          <w:szCs w:val="24"/>
          <w:rtl/>
          <w:lang w:bidi="ar-EG"/>
        </w:rPr>
        <w:t xml:space="preserve"> </w:t>
      </w:r>
      <w:r w:rsidRPr="004673F3">
        <w:rPr>
          <w:rFonts w:hint="cs"/>
          <w:rtl/>
          <w:lang w:bidi="ar-EG"/>
        </w:rPr>
        <w:t xml:space="preserve">أن تتقيد، على قدر الإمكان، بالتوصيات ذات </w:t>
      </w:r>
      <w:r w:rsidRPr="00A608C9">
        <w:rPr>
          <w:rFonts w:hint="cs"/>
          <w:spacing w:val="-2"/>
          <w:rtl/>
          <w:lang w:bidi="ar-EG"/>
        </w:rPr>
        <w:t xml:space="preserve">الصلة الصادرة عن اللجنة </w:t>
      </w:r>
      <w:r w:rsidRPr="00A608C9">
        <w:rPr>
          <w:spacing w:val="-2"/>
          <w:lang w:bidi="ar-EG"/>
        </w:rPr>
        <w:t>C</w:t>
      </w:r>
      <w:r w:rsidR="00A608C9" w:rsidRPr="00A608C9">
        <w:rPr>
          <w:spacing w:val="-2"/>
          <w:lang w:bidi="ar-EG"/>
        </w:rPr>
        <w:t>C</w:t>
      </w:r>
      <w:r w:rsidRPr="00A608C9">
        <w:rPr>
          <w:spacing w:val="-2"/>
          <w:lang w:bidi="ar-EG"/>
        </w:rPr>
        <w:t>ITT</w:t>
      </w:r>
      <w:r w:rsidRPr="00A608C9">
        <w:rPr>
          <w:rFonts w:hint="cs"/>
          <w:spacing w:val="-2"/>
          <w:rtl/>
          <w:lang w:bidi="ar-EG"/>
        </w:rPr>
        <w:t>، بما فيها، عند الاقتضاء، التعليمات التي تشكل جزءاً من تلك التوصيات أو المستخرجة منها.</w:t>
      </w:r>
    </w:p>
    <w:p w:rsidR="00706DE4" w:rsidRPr="00D607A2" w:rsidRDefault="004673F3" w:rsidP="00D607A2">
      <w:pPr>
        <w:spacing w:line="185" w:lineRule="auto"/>
        <w:rPr>
          <w:spacing w:val="-4"/>
          <w:rtl/>
          <w:lang w:bidi="ar-EG"/>
        </w:rPr>
      </w:pPr>
      <w:r w:rsidRPr="00DD465B">
        <w:rPr>
          <w:rStyle w:val="Artdef"/>
        </w:rPr>
        <w:t>9</w:t>
      </w:r>
      <w:r>
        <w:rPr>
          <w:rFonts w:hint="cs"/>
          <w:rtl/>
          <w:lang w:bidi="ar-EG"/>
        </w:rPr>
        <w:tab/>
      </w:r>
      <w:r>
        <w:rPr>
          <w:lang w:bidi="ar-EG"/>
        </w:rPr>
        <w:t>7.1</w:t>
      </w:r>
      <w:r>
        <w:rPr>
          <w:rFonts w:hint="cs"/>
          <w:rtl/>
          <w:lang w:bidi="ar-EG"/>
        </w:rPr>
        <w:tab/>
      </w:r>
      <w:r w:rsidRPr="00F64FFE">
        <w:rPr>
          <w:rFonts w:hint="cs"/>
          <w:i/>
          <w:iCs/>
          <w:rtl/>
          <w:lang w:bidi="ar-EG"/>
        </w:rPr>
        <w:t>أ )</w:t>
      </w:r>
      <w:r>
        <w:rPr>
          <w:rFonts w:hint="cs"/>
          <w:rtl/>
          <w:lang w:bidi="ar-EG"/>
        </w:rPr>
        <w:tab/>
        <w:t>يعترف هذا النظام لكل عضو بحقه في أن يفرض ترخيصاً صادراً عنه على الإدارات</w:t>
      </w:r>
      <w:r w:rsidRPr="004673F3">
        <w:rPr>
          <w:rFonts w:hint="cs"/>
          <w:sz w:val="24"/>
          <w:szCs w:val="24"/>
          <w:rtl/>
          <w:lang w:bidi="ar-EG"/>
        </w:rPr>
        <w:t>*</w:t>
      </w:r>
      <w:r>
        <w:rPr>
          <w:rFonts w:hint="cs"/>
          <w:sz w:val="24"/>
          <w:szCs w:val="24"/>
          <w:rtl/>
          <w:lang w:bidi="ar-EG"/>
        </w:rPr>
        <w:t xml:space="preserve"> </w:t>
      </w:r>
      <w:r w:rsidRPr="004673F3">
        <w:rPr>
          <w:rFonts w:hint="cs"/>
          <w:rtl/>
          <w:lang w:bidi="ar-EG"/>
        </w:rPr>
        <w:t>والوكالات</w:t>
      </w:r>
      <w:r>
        <w:rPr>
          <w:rFonts w:hint="cs"/>
          <w:rtl/>
          <w:lang w:bidi="ar-EG"/>
        </w:rPr>
        <w:t xml:space="preserve"> </w:t>
      </w:r>
      <w:r w:rsidRPr="00D607A2">
        <w:rPr>
          <w:rFonts w:hint="cs"/>
          <w:spacing w:val="-4"/>
          <w:rtl/>
          <w:lang w:bidi="ar-EG"/>
        </w:rPr>
        <w:t>الخاصة العاملة على أراضيه والتي تقدم للجمهور خدمة دولية للاتصالات، وذلك شرط التقيّد بتشريعه الوطني وإذا ما قرر هو</w:t>
      </w:r>
      <w:r w:rsidR="00D607A2" w:rsidRPr="00D607A2">
        <w:rPr>
          <w:rFonts w:hint="cs"/>
          <w:spacing w:val="-4"/>
          <w:rtl/>
          <w:lang w:bidi="ar-EG"/>
        </w:rPr>
        <w:t xml:space="preserve"> </w:t>
      </w:r>
      <w:r w:rsidRPr="00D607A2">
        <w:rPr>
          <w:rFonts w:hint="cs"/>
          <w:spacing w:val="-4"/>
          <w:rtl/>
          <w:lang w:bidi="ar-EG"/>
        </w:rPr>
        <w:t>ذلك.</w:t>
      </w:r>
    </w:p>
    <w:p w:rsidR="00706DE4" w:rsidRDefault="004673F3" w:rsidP="00A608C9">
      <w:pPr>
        <w:spacing w:line="185" w:lineRule="auto"/>
        <w:rPr>
          <w:rtl/>
          <w:lang w:bidi="ar-EG"/>
        </w:rPr>
      </w:pPr>
      <w:r w:rsidRPr="00DD465B">
        <w:rPr>
          <w:rStyle w:val="Artdef"/>
        </w:rPr>
        <w:t>10</w:t>
      </w:r>
      <w:r>
        <w:rPr>
          <w:rFonts w:hint="cs"/>
          <w:rtl/>
          <w:lang w:bidi="ar-EG"/>
        </w:rPr>
        <w:tab/>
      </w:r>
      <w:r>
        <w:rPr>
          <w:rFonts w:hint="cs"/>
          <w:rtl/>
          <w:lang w:bidi="ar-EG"/>
        </w:rPr>
        <w:tab/>
      </w:r>
      <w:r w:rsidRPr="00F64FFE">
        <w:rPr>
          <w:rFonts w:hint="cs"/>
          <w:i/>
          <w:iCs/>
          <w:rtl/>
          <w:lang w:bidi="ar-EG"/>
        </w:rPr>
        <w:t>ب)</w:t>
      </w:r>
      <w:r>
        <w:rPr>
          <w:rFonts w:hint="cs"/>
          <w:rtl/>
          <w:lang w:bidi="ar-EG"/>
        </w:rPr>
        <w:tab/>
      </w:r>
      <w:r w:rsidRPr="00A608C9">
        <w:rPr>
          <w:rFonts w:hint="cs"/>
          <w:spacing w:val="-2"/>
          <w:rtl/>
          <w:lang w:bidi="ar-EG"/>
        </w:rPr>
        <w:t>يشجع العضو المعني، عند الاقتضاء، تطبيق توصيات اللجنة</w:t>
      </w:r>
      <w:r>
        <w:rPr>
          <w:rFonts w:hint="cs"/>
          <w:rtl/>
          <w:lang w:bidi="ar-EG"/>
        </w:rPr>
        <w:t xml:space="preserve"> </w:t>
      </w:r>
      <w:r>
        <w:rPr>
          <w:lang w:bidi="ar-EG"/>
        </w:rPr>
        <w:t>CCITT</w:t>
      </w:r>
      <w:r>
        <w:rPr>
          <w:rFonts w:hint="cs"/>
          <w:rtl/>
          <w:lang w:bidi="ar-EG"/>
        </w:rPr>
        <w:t xml:space="preserve"> من قبل مقدمي الخدمة</w:t>
      </w:r>
      <w:r w:rsidR="00A608C9">
        <w:rPr>
          <w:rFonts w:hint="cs"/>
          <w:rtl/>
          <w:lang w:bidi="ar-EG"/>
        </w:rPr>
        <w:t xml:space="preserve"> </w:t>
      </w:r>
      <w:r>
        <w:rPr>
          <w:rFonts w:hint="cs"/>
          <w:rtl/>
          <w:lang w:bidi="ar-EG"/>
        </w:rPr>
        <w:t>هؤلاء.</w:t>
      </w:r>
    </w:p>
    <w:p w:rsidR="008F4F09" w:rsidRDefault="008F4F09" w:rsidP="00D607A2">
      <w:pPr>
        <w:spacing w:line="185" w:lineRule="auto"/>
        <w:rPr>
          <w:rtl/>
          <w:lang w:bidi="ar-EG"/>
        </w:rPr>
      </w:pPr>
      <w:r w:rsidRPr="00DD465B">
        <w:rPr>
          <w:rStyle w:val="Artdef"/>
        </w:rPr>
        <w:t>11</w:t>
      </w:r>
      <w:r>
        <w:rPr>
          <w:rFonts w:hint="cs"/>
          <w:rtl/>
          <w:lang w:bidi="ar-EG"/>
        </w:rPr>
        <w:tab/>
      </w:r>
      <w:r>
        <w:rPr>
          <w:rFonts w:hint="cs"/>
          <w:rtl/>
          <w:lang w:bidi="ar-EG"/>
        </w:rPr>
        <w:tab/>
      </w:r>
      <w:r w:rsidRPr="00F64FFE">
        <w:rPr>
          <w:rFonts w:hint="cs"/>
          <w:i/>
          <w:iCs/>
          <w:rtl/>
          <w:lang w:bidi="ar-EG"/>
        </w:rPr>
        <w:t>ج)</w:t>
      </w:r>
      <w:r>
        <w:rPr>
          <w:rFonts w:hint="cs"/>
          <w:rtl/>
          <w:lang w:bidi="ar-EG"/>
        </w:rPr>
        <w:tab/>
        <w:t>يتعاون الأعضاء، عند الاقتضاء، على تطبيق نظام الاتصالات الدولية (للتفسير، انظر أيضاً القرار</w:t>
      </w:r>
      <w:r>
        <w:rPr>
          <w:rFonts w:hint="eastAsia"/>
          <w:rtl/>
          <w:lang w:bidi="ar-EG"/>
        </w:rPr>
        <w:t> </w:t>
      </w:r>
      <w:r>
        <w:rPr>
          <w:rFonts w:hint="cs"/>
          <w:rtl/>
          <w:lang w:bidi="ar-EG"/>
        </w:rPr>
        <w:t xml:space="preserve">رقم </w:t>
      </w:r>
      <w:r>
        <w:rPr>
          <w:lang w:bidi="ar-EG"/>
        </w:rPr>
        <w:t>2</w:t>
      </w:r>
      <w:r>
        <w:rPr>
          <w:rFonts w:hint="cs"/>
          <w:rtl/>
          <w:lang w:bidi="ar-EG"/>
        </w:rPr>
        <w:t>).</w:t>
      </w:r>
    </w:p>
    <w:p w:rsidR="008F4F09" w:rsidRDefault="008F4F09" w:rsidP="001352B5">
      <w:pPr>
        <w:spacing w:line="185" w:lineRule="auto"/>
        <w:rPr>
          <w:rtl/>
          <w:lang w:bidi="ar-EG"/>
        </w:rPr>
      </w:pPr>
      <w:r w:rsidRPr="00DD465B">
        <w:rPr>
          <w:rStyle w:val="Artdef"/>
        </w:rPr>
        <w:t>12</w:t>
      </w:r>
      <w:r>
        <w:rPr>
          <w:rFonts w:hint="cs"/>
          <w:rtl/>
          <w:lang w:bidi="ar-EG"/>
        </w:rPr>
        <w:tab/>
      </w:r>
      <w:r>
        <w:rPr>
          <w:lang w:bidi="ar-EG"/>
        </w:rPr>
        <w:t>8.1</w:t>
      </w:r>
      <w:r>
        <w:rPr>
          <w:rFonts w:hint="cs"/>
          <w:rtl/>
          <w:lang w:bidi="ar-EG"/>
        </w:rPr>
        <w:tab/>
        <w:t>تطبّق أحكام هذا النظام أياً كانت وسيلة الإرسال المستخدمة، شرط ألا تكون متعارضة مع أحكام لوائح</w:t>
      </w:r>
      <w:r w:rsidR="001352B5">
        <w:rPr>
          <w:rFonts w:hint="eastAsia"/>
          <w:rtl/>
          <w:lang w:bidi="ar-EG"/>
        </w:rPr>
        <w:t> </w:t>
      </w:r>
      <w:r>
        <w:rPr>
          <w:rFonts w:hint="cs"/>
          <w:rtl/>
          <w:lang w:bidi="ar-EG"/>
        </w:rPr>
        <w:t>الراديو.</w:t>
      </w:r>
    </w:p>
    <w:p w:rsidR="008F4F09" w:rsidRDefault="008F4F09" w:rsidP="00D607A2">
      <w:pPr>
        <w:pStyle w:val="ArtNo"/>
        <w:rPr>
          <w:rtl/>
        </w:rPr>
      </w:pPr>
      <w:r>
        <w:rPr>
          <w:rFonts w:hint="cs"/>
          <w:rtl/>
        </w:rPr>
        <w:lastRenderedPageBreak/>
        <w:t xml:space="preserve">المـادة </w:t>
      </w:r>
      <w:r>
        <w:t>2</w:t>
      </w:r>
    </w:p>
    <w:p w:rsidR="008F4F09" w:rsidRDefault="00AA09AE" w:rsidP="00D607A2">
      <w:pPr>
        <w:pStyle w:val="Arttitle"/>
        <w:rPr>
          <w:rtl/>
        </w:rPr>
      </w:pPr>
      <w:r>
        <w:rPr>
          <w:rFonts w:hint="cs"/>
          <w:rtl/>
        </w:rPr>
        <w:t>تعريف</w:t>
      </w:r>
      <w:r w:rsidR="008F4F09">
        <w:rPr>
          <w:rFonts w:hint="cs"/>
          <w:rtl/>
        </w:rPr>
        <w:t>ات</w:t>
      </w:r>
    </w:p>
    <w:p w:rsidR="00706DE4" w:rsidRDefault="008F4F09" w:rsidP="00D607A2">
      <w:pPr>
        <w:pStyle w:val="Normalaftertitle"/>
        <w:rPr>
          <w:rtl/>
          <w:lang w:bidi="ar-EG"/>
        </w:rPr>
      </w:pPr>
      <w:r w:rsidRPr="00DD465B">
        <w:rPr>
          <w:rStyle w:val="Artdef"/>
        </w:rPr>
        <w:t>13</w:t>
      </w:r>
      <w:r>
        <w:rPr>
          <w:rFonts w:hint="cs"/>
          <w:rtl/>
          <w:lang w:bidi="ar-EG"/>
        </w:rPr>
        <w:tab/>
        <w:t>تُطبّق التعريفات التالية لأغراض هذا النظام. غير أن هذه المصطلحات والتعريفات لا تنطبق بالضرورة في</w:t>
      </w:r>
      <w:r>
        <w:rPr>
          <w:rFonts w:hint="eastAsia"/>
          <w:rtl/>
          <w:lang w:bidi="ar-EG"/>
        </w:rPr>
        <w:t> </w:t>
      </w:r>
      <w:r>
        <w:rPr>
          <w:rFonts w:hint="cs"/>
          <w:rtl/>
          <w:lang w:bidi="ar-EG"/>
        </w:rPr>
        <w:t>حالات أخرى.</w:t>
      </w:r>
    </w:p>
    <w:p w:rsidR="008F4F09" w:rsidRDefault="008F4F09" w:rsidP="00B23907">
      <w:pPr>
        <w:rPr>
          <w:rtl/>
          <w:lang w:bidi="ar-EG"/>
        </w:rPr>
      </w:pPr>
      <w:r w:rsidRPr="00DD465B">
        <w:rPr>
          <w:rStyle w:val="Artdef"/>
        </w:rPr>
        <w:t>14</w:t>
      </w:r>
      <w:r>
        <w:rPr>
          <w:rFonts w:hint="cs"/>
          <w:rtl/>
          <w:lang w:bidi="ar-EG"/>
        </w:rPr>
        <w:tab/>
      </w:r>
      <w:r>
        <w:rPr>
          <w:lang w:bidi="ar-EG"/>
        </w:rPr>
        <w:t>1.2</w:t>
      </w:r>
      <w:r>
        <w:rPr>
          <w:rFonts w:hint="cs"/>
          <w:rtl/>
          <w:lang w:bidi="ar-EG"/>
        </w:rPr>
        <w:tab/>
      </w:r>
      <w:r w:rsidRPr="00A608C9">
        <w:rPr>
          <w:rFonts w:hint="cs"/>
          <w:i/>
          <w:iCs/>
          <w:rtl/>
          <w:lang w:bidi="ar-EG"/>
        </w:rPr>
        <w:t>اتصال</w:t>
      </w:r>
      <w:r>
        <w:rPr>
          <w:rFonts w:hint="cs"/>
          <w:rtl/>
          <w:lang w:bidi="ar-EG"/>
        </w:rPr>
        <w:t>: كل إرسال أو بث أو استقبال لعلامات أو إشارات أو كتابات أو صور أو أصوات أو</w:t>
      </w:r>
      <w:r>
        <w:rPr>
          <w:rFonts w:hint="eastAsia"/>
          <w:rtl/>
          <w:lang w:bidi="ar-EG"/>
        </w:rPr>
        <w:t> </w:t>
      </w:r>
      <w:r>
        <w:rPr>
          <w:rFonts w:hint="cs"/>
          <w:rtl/>
          <w:lang w:bidi="ar-EG"/>
        </w:rPr>
        <w:t xml:space="preserve">معلومات من أي نوع كانت بواسطة أنظمة سلكية أو راديوية أو بصرية أو غيرها من الأنظمة </w:t>
      </w:r>
      <w:r w:rsidR="00B23907">
        <w:rPr>
          <w:rFonts w:hint="cs"/>
          <w:rtl/>
          <w:lang w:bidi="ar-EG"/>
        </w:rPr>
        <w:t>الكهرمغنطيسية</w:t>
      </w:r>
      <w:r>
        <w:rPr>
          <w:rFonts w:hint="cs"/>
          <w:rtl/>
          <w:lang w:bidi="ar-EG"/>
        </w:rPr>
        <w:t>.</w:t>
      </w:r>
    </w:p>
    <w:p w:rsidR="008F4F09" w:rsidRDefault="008F4F09" w:rsidP="00D607A2">
      <w:pPr>
        <w:rPr>
          <w:rtl/>
          <w:lang w:bidi="ar-EG"/>
        </w:rPr>
      </w:pPr>
      <w:r w:rsidRPr="00DD465B">
        <w:rPr>
          <w:rStyle w:val="Artdef"/>
        </w:rPr>
        <w:t>15</w:t>
      </w:r>
      <w:r>
        <w:rPr>
          <w:rFonts w:hint="cs"/>
          <w:rtl/>
          <w:lang w:bidi="ar-EG"/>
        </w:rPr>
        <w:tab/>
      </w:r>
      <w:r>
        <w:rPr>
          <w:lang w:bidi="ar-EG"/>
        </w:rPr>
        <w:t>2.2</w:t>
      </w:r>
      <w:r>
        <w:rPr>
          <w:rFonts w:hint="cs"/>
          <w:rtl/>
          <w:lang w:bidi="ar-EG"/>
        </w:rPr>
        <w:tab/>
      </w:r>
      <w:r w:rsidRPr="00A608C9">
        <w:rPr>
          <w:rFonts w:hint="cs"/>
          <w:i/>
          <w:iCs/>
          <w:rtl/>
          <w:lang w:bidi="ar-EG"/>
        </w:rPr>
        <w:t>خدمة دولية للاتصالات</w:t>
      </w:r>
      <w:r>
        <w:rPr>
          <w:rFonts w:hint="cs"/>
          <w:rtl/>
          <w:lang w:bidi="ar-EG"/>
        </w:rPr>
        <w:t>: تقديم قدرة اتصالات بين مكاتب أو محطات اتصالات من أي نوع كانت، واقعة في بلدان مختلفة أو مملوكة من بلدان مختلفة.</w:t>
      </w:r>
    </w:p>
    <w:p w:rsidR="008F4F09" w:rsidRDefault="008F4F09" w:rsidP="00D607A2">
      <w:pPr>
        <w:rPr>
          <w:rtl/>
          <w:lang w:bidi="ar-EG"/>
        </w:rPr>
      </w:pPr>
      <w:r w:rsidRPr="00DD465B">
        <w:rPr>
          <w:rStyle w:val="Artdef"/>
        </w:rPr>
        <w:t>16</w:t>
      </w:r>
      <w:r>
        <w:rPr>
          <w:rFonts w:hint="cs"/>
          <w:rtl/>
          <w:lang w:bidi="ar-EG"/>
        </w:rPr>
        <w:tab/>
      </w:r>
      <w:r>
        <w:rPr>
          <w:lang w:bidi="ar-EG"/>
        </w:rPr>
        <w:t>3.2</w:t>
      </w:r>
      <w:r>
        <w:rPr>
          <w:rFonts w:hint="cs"/>
          <w:rtl/>
          <w:lang w:bidi="ar-EG"/>
        </w:rPr>
        <w:tab/>
      </w:r>
      <w:r w:rsidRPr="00A608C9">
        <w:rPr>
          <w:rFonts w:hint="cs"/>
          <w:i/>
          <w:iCs/>
          <w:rtl/>
          <w:lang w:bidi="ar-EG"/>
        </w:rPr>
        <w:t>اتصال حكومي</w:t>
      </w:r>
      <w:r>
        <w:rPr>
          <w:rFonts w:hint="cs"/>
          <w:rtl/>
          <w:lang w:bidi="ar-EG"/>
        </w:rPr>
        <w:t>: اتصال صادر عن: رئيس دولة، أو رئيس حكومة أو أحد أعضاء حكومة، أو القائد الأعلى للقوات المسلحة البرية أو البحرية أو الجوية، أو الموظفين الدبلوماسيين أو القنصليين، أو الأمين العام للأمم المتحدة، أو</w:t>
      </w:r>
      <w:r>
        <w:rPr>
          <w:rFonts w:hint="eastAsia"/>
          <w:rtl/>
          <w:lang w:bidi="ar-EG"/>
        </w:rPr>
        <w:t> </w:t>
      </w:r>
      <w:r>
        <w:rPr>
          <w:rFonts w:hint="cs"/>
          <w:rtl/>
          <w:lang w:bidi="ar-EG"/>
        </w:rPr>
        <w:t>رؤساء الأجهزة الرئيسية للأمم المتحدة، أو محكمة العدل الدولية،</w:t>
      </w:r>
    </w:p>
    <w:p w:rsidR="008F4F09" w:rsidRDefault="008F4F09" w:rsidP="00D607A2">
      <w:pPr>
        <w:rPr>
          <w:rtl/>
          <w:lang w:bidi="ar-EG"/>
        </w:rPr>
      </w:pPr>
      <w:r>
        <w:rPr>
          <w:rFonts w:hint="cs"/>
          <w:rtl/>
          <w:lang w:bidi="ar-EG"/>
        </w:rPr>
        <w:tab/>
        <w:t>أو الرد على برقية حكومية.</w:t>
      </w:r>
    </w:p>
    <w:p w:rsidR="008F4F09" w:rsidRDefault="008F4F09" w:rsidP="00D607A2">
      <w:pPr>
        <w:rPr>
          <w:rtl/>
          <w:lang w:bidi="ar-EG"/>
        </w:rPr>
      </w:pPr>
      <w:r w:rsidRPr="00DD465B">
        <w:rPr>
          <w:rStyle w:val="Artdef"/>
        </w:rPr>
        <w:t>17</w:t>
      </w:r>
      <w:r>
        <w:rPr>
          <w:rFonts w:hint="cs"/>
          <w:rtl/>
          <w:lang w:bidi="ar-EG"/>
        </w:rPr>
        <w:tab/>
      </w:r>
      <w:r w:rsidRPr="00A608C9">
        <w:rPr>
          <w:b/>
          <w:bCs/>
          <w:lang w:bidi="ar-EG"/>
        </w:rPr>
        <w:t>4.2</w:t>
      </w:r>
      <w:r w:rsidRPr="00A608C9">
        <w:rPr>
          <w:rFonts w:hint="cs"/>
          <w:b/>
          <w:bCs/>
          <w:rtl/>
          <w:lang w:bidi="ar-EG"/>
        </w:rPr>
        <w:tab/>
        <w:t>اتصال خدمة</w:t>
      </w:r>
    </w:p>
    <w:p w:rsidR="008F4F09" w:rsidRDefault="008F4F09" w:rsidP="00D607A2">
      <w:pPr>
        <w:rPr>
          <w:rtl/>
          <w:lang w:bidi="ar-EG"/>
        </w:rPr>
      </w:pPr>
      <w:r>
        <w:rPr>
          <w:rFonts w:hint="cs"/>
          <w:rtl/>
          <w:lang w:bidi="ar-EG"/>
        </w:rPr>
        <w:tab/>
      </w:r>
      <w:r>
        <w:rPr>
          <w:rFonts w:hint="cs"/>
          <w:rtl/>
          <w:lang w:bidi="ar-EG"/>
        </w:rPr>
        <w:tab/>
        <w:t>اتصال يتعلق بالاتصالات العمومية الدولية متبادل بين:</w:t>
      </w:r>
    </w:p>
    <w:p w:rsidR="008F4F09" w:rsidRDefault="008F4F09" w:rsidP="00D607A2">
      <w:pPr>
        <w:rPr>
          <w:rtl/>
          <w:lang w:bidi="ar-EG"/>
        </w:rPr>
      </w:pPr>
      <w:r>
        <w:rPr>
          <w:rFonts w:hint="cs"/>
          <w:rtl/>
          <w:lang w:bidi="ar-EG"/>
        </w:rPr>
        <w:tab/>
      </w:r>
      <w:r>
        <w:rPr>
          <w:rFonts w:hint="cs"/>
          <w:rtl/>
          <w:lang w:bidi="ar-EG"/>
        </w:rPr>
        <w:tab/>
        <w:t>-</w:t>
      </w:r>
      <w:r>
        <w:rPr>
          <w:rFonts w:hint="cs"/>
          <w:rtl/>
          <w:lang w:bidi="ar-EG"/>
        </w:rPr>
        <w:tab/>
        <w:t>الإدارات،</w:t>
      </w:r>
    </w:p>
    <w:p w:rsidR="008F4F09" w:rsidRDefault="008F4F09" w:rsidP="00D607A2">
      <w:pPr>
        <w:rPr>
          <w:rtl/>
          <w:lang w:bidi="ar-EG"/>
        </w:rPr>
      </w:pPr>
      <w:r>
        <w:rPr>
          <w:rFonts w:hint="cs"/>
          <w:rtl/>
          <w:lang w:bidi="ar-EG"/>
        </w:rPr>
        <w:tab/>
      </w:r>
      <w:r>
        <w:rPr>
          <w:rFonts w:hint="cs"/>
          <w:rtl/>
          <w:lang w:bidi="ar-EG"/>
        </w:rPr>
        <w:tab/>
        <w:t>-</w:t>
      </w:r>
      <w:r>
        <w:rPr>
          <w:rFonts w:hint="cs"/>
          <w:rtl/>
          <w:lang w:bidi="ar-EG"/>
        </w:rPr>
        <w:tab/>
        <w:t>وكالات التشغيل الخاصة المعترف بها،</w:t>
      </w:r>
    </w:p>
    <w:p w:rsidR="008F4F09" w:rsidRDefault="008F4F09" w:rsidP="00A608C9">
      <w:pPr>
        <w:ind w:left="2268" w:hanging="2268"/>
        <w:rPr>
          <w:rtl/>
          <w:lang w:bidi="ar-EG"/>
        </w:rPr>
      </w:pPr>
      <w:r>
        <w:rPr>
          <w:rFonts w:hint="cs"/>
          <w:rtl/>
          <w:lang w:bidi="ar-EG"/>
        </w:rPr>
        <w:tab/>
      </w:r>
      <w:r>
        <w:rPr>
          <w:rFonts w:hint="cs"/>
          <w:rtl/>
          <w:lang w:bidi="ar-EG"/>
        </w:rPr>
        <w:tab/>
        <w:t>-</w:t>
      </w:r>
      <w:r>
        <w:rPr>
          <w:rFonts w:hint="cs"/>
          <w:rtl/>
          <w:lang w:bidi="ar-EG"/>
        </w:rPr>
        <w:tab/>
        <w:t>رئيس مجلس إدارة الاتحاد، أو أمينه العام، أو نائب الأمين العام</w:t>
      </w:r>
      <w:r w:rsidR="00A608C9">
        <w:rPr>
          <w:rFonts w:hint="cs"/>
          <w:rtl/>
          <w:lang w:bidi="ar-EG"/>
        </w:rPr>
        <w:t>،</w:t>
      </w:r>
      <w:r>
        <w:rPr>
          <w:rFonts w:hint="cs"/>
          <w:rtl/>
          <w:lang w:bidi="ar-EG"/>
        </w:rPr>
        <w:t xml:space="preserve"> أو مديري اللجنتين الاستشاريتين الدوليتين، أو أعضاء اللجنة الدولية لتسجيل الترددات، أو غيرهم من ممثلي الاتحاد أو موظفيه المفوضين، بمن فيهم أولئك الذين هم في مهمة رسمية خارج مقر الاتحاد.</w:t>
      </w:r>
    </w:p>
    <w:p w:rsidR="008F4F09" w:rsidRDefault="008F4F09" w:rsidP="00D607A2">
      <w:pPr>
        <w:rPr>
          <w:rtl/>
          <w:lang w:bidi="ar-EG"/>
        </w:rPr>
      </w:pPr>
      <w:r w:rsidRPr="00DD465B">
        <w:rPr>
          <w:rStyle w:val="Artdef"/>
        </w:rPr>
        <w:t>18</w:t>
      </w:r>
      <w:r>
        <w:rPr>
          <w:rFonts w:hint="cs"/>
          <w:rtl/>
          <w:lang w:bidi="ar-EG"/>
        </w:rPr>
        <w:tab/>
      </w:r>
      <w:r w:rsidRPr="00A608C9">
        <w:rPr>
          <w:b/>
          <w:bCs/>
          <w:lang w:bidi="ar-EG"/>
        </w:rPr>
        <w:t>5.2</w:t>
      </w:r>
      <w:r w:rsidRPr="00A608C9">
        <w:rPr>
          <w:rFonts w:hint="cs"/>
          <w:b/>
          <w:bCs/>
          <w:rtl/>
          <w:lang w:bidi="ar-EG"/>
        </w:rPr>
        <w:tab/>
        <w:t>اتصال ذو امتياز</w:t>
      </w:r>
    </w:p>
    <w:p w:rsidR="008F4F09" w:rsidRDefault="008F4F09" w:rsidP="00D607A2">
      <w:pPr>
        <w:rPr>
          <w:rtl/>
          <w:lang w:bidi="ar-EG"/>
        </w:rPr>
      </w:pPr>
      <w:r w:rsidRPr="00DD465B">
        <w:rPr>
          <w:rStyle w:val="Artdef"/>
        </w:rPr>
        <w:t>19</w:t>
      </w:r>
      <w:r>
        <w:rPr>
          <w:rFonts w:hint="cs"/>
          <w:rtl/>
          <w:lang w:bidi="ar-EG"/>
        </w:rPr>
        <w:tab/>
      </w:r>
      <w:r>
        <w:rPr>
          <w:lang w:bidi="ar-EG"/>
        </w:rPr>
        <w:t>1.5.2</w:t>
      </w:r>
      <w:r>
        <w:rPr>
          <w:rFonts w:hint="cs"/>
          <w:rtl/>
          <w:lang w:bidi="ar-EG"/>
        </w:rPr>
        <w:tab/>
        <w:t>اتصال يمكن أن يتم تبادله أثناء:</w:t>
      </w:r>
    </w:p>
    <w:p w:rsidR="008F4F09" w:rsidRDefault="008F4F09" w:rsidP="004430E5">
      <w:pPr>
        <w:rPr>
          <w:rtl/>
          <w:lang w:bidi="ar-EG"/>
        </w:rPr>
      </w:pPr>
      <w:r>
        <w:rPr>
          <w:rFonts w:hint="cs"/>
          <w:rtl/>
          <w:lang w:bidi="ar-EG"/>
        </w:rPr>
        <w:tab/>
      </w:r>
      <w:r>
        <w:rPr>
          <w:rFonts w:hint="cs"/>
          <w:rtl/>
          <w:lang w:bidi="ar-EG"/>
        </w:rPr>
        <w:tab/>
        <w:t>-</w:t>
      </w:r>
      <w:r>
        <w:rPr>
          <w:rFonts w:hint="cs"/>
          <w:rtl/>
          <w:lang w:bidi="ar-EG"/>
        </w:rPr>
        <w:tab/>
        <w:t>دورات مجلس إدارة الاتحاد الدولي للاتصالات،</w:t>
      </w:r>
    </w:p>
    <w:p w:rsidR="008F4F09" w:rsidRDefault="008F4F09" w:rsidP="00D607A2">
      <w:pPr>
        <w:rPr>
          <w:rtl/>
          <w:lang w:bidi="ar-EG"/>
        </w:rPr>
      </w:pPr>
      <w:r>
        <w:rPr>
          <w:rFonts w:hint="cs"/>
          <w:rtl/>
          <w:lang w:bidi="ar-EG"/>
        </w:rPr>
        <w:tab/>
      </w:r>
      <w:r>
        <w:rPr>
          <w:rFonts w:hint="cs"/>
          <w:rtl/>
          <w:lang w:bidi="ar-EG"/>
        </w:rPr>
        <w:tab/>
        <w:t>-</w:t>
      </w:r>
      <w:r>
        <w:rPr>
          <w:rFonts w:hint="cs"/>
          <w:rtl/>
          <w:lang w:bidi="ar-EG"/>
        </w:rPr>
        <w:tab/>
        <w:t>مؤتمرات واجتماعات الاتحاد الدولي للاتصالات</w:t>
      </w:r>
    </w:p>
    <w:p w:rsidR="008F4F09" w:rsidRDefault="008F4F09" w:rsidP="00D607A2">
      <w:pPr>
        <w:rPr>
          <w:rtl/>
          <w:lang w:bidi="ar-EG"/>
        </w:rPr>
      </w:pPr>
      <w:r>
        <w:rPr>
          <w:rFonts w:hint="cs"/>
          <w:rtl/>
          <w:lang w:bidi="ar-EG"/>
        </w:rPr>
        <w:t>بين ممثلي أعضاء مجلس الإدارة، وأعضاء الوفود، وكبار موظفي الأجهزة الدائمة للاتحاد ومعاونيهم المفوضين المشتركين في</w:t>
      </w:r>
      <w:r>
        <w:rPr>
          <w:rFonts w:hint="eastAsia"/>
          <w:rtl/>
          <w:lang w:bidi="ar-EG"/>
        </w:rPr>
        <w:t> </w:t>
      </w:r>
      <w:r>
        <w:rPr>
          <w:rFonts w:hint="cs"/>
          <w:rtl/>
          <w:lang w:bidi="ar-EG"/>
        </w:rPr>
        <w:t>مؤتمرات واجتماعات الاتحاد الدولي للاتصالات من جهة، وإدارتهم أو وكالتهم الخاصة المعترف بها أو الاتحاد الدولي للاتصالات من جهة أخرى،</w:t>
      </w:r>
    </w:p>
    <w:p w:rsidR="008F4F09" w:rsidRDefault="008F4F09" w:rsidP="00D607A2">
      <w:pPr>
        <w:rPr>
          <w:rtl/>
          <w:lang w:bidi="ar-EG"/>
        </w:rPr>
      </w:pPr>
      <w:r>
        <w:rPr>
          <w:rFonts w:hint="cs"/>
          <w:rtl/>
          <w:lang w:bidi="ar-EG"/>
        </w:rPr>
        <w:t>ويكون متعلقاً إما بالمسائل التي يعالجها مجلس الإدارة ومؤتمرات الاتحاد الدولي للات</w:t>
      </w:r>
      <w:r w:rsidR="00F14403">
        <w:rPr>
          <w:rFonts w:hint="cs"/>
          <w:rtl/>
          <w:lang w:bidi="ar-EG"/>
        </w:rPr>
        <w:t>صالات واجتماعاته، وإما بالاتصالات العمومية الدولية.</w:t>
      </w:r>
    </w:p>
    <w:p w:rsidR="00F14403" w:rsidRDefault="00F14403" w:rsidP="005C6CAD">
      <w:pPr>
        <w:rPr>
          <w:rtl/>
          <w:lang w:bidi="ar-EG"/>
        </w:rPr>
      </w:pPr>
      <w:r w:rsidRPr="00DD465B">
        <w:rPr>
          <w:rStyle w:val="Artdef"/>
        </w:rPr>
        <w:t>20</w:t>
      </w:r>
      <w:r>
        <w:rPr>
          <w:rFonts w:hint="cs"/>
          <w:rtl/>
          <w:lang w:bidi="ar-EG"/>
        </w:rPr>
        <w:tab/>
      </w:r>
      <w:r>
        <w:rPr>
          <w:lang w:bidi="ar-EG"/>
        </w:rPr>
        <w:t>2.5.2</w:t>
      </w:r>
      <w:r>
        <w:rPr>
          <w:rFonts w:hint="cs"/>
          <w:rtl/>
          <w:lang w:bidi="ar-EG"/>
        </w:rPr>
        <w:tab/>
        <w:t xml:space="preserve">اتصال خاص يمكن أن يتم تبادله أثناء دورات مجلس إدارة الاتحاد الدولي للاتصالات ومؤتمراته واجتماعاته، من قِبل ممثلي أعضاء مجلس الإدارة، وأعضاء الوفود، وكبار موظفي الأجهزة الدائمة للاتحاد المشتركين </w:t>
      </w:r>
      <w:r>
        <w:rPr>
          <w:rFonts w:hint="cs"/>
          <w:rtl/>
          <w:lang w:bidi="ar-EG"/>
        </w:rPr>
        <w:lastRenderedPageBreak/>
        <w:t>في</w:t>
      </w:r>
      <w:r w:rsidR="005C6CAD">
        <w:rPr>
          <w:rFonts w:hint="eastAsia"/>
          <w:rtl/>
          <w:lang w:bidi="ar-EG"/>
        </w:rPr>
        <w:t> </w:t>
      </w:r>
      <w:r>
        <w:rPr>
          <w:rFonts w:hint="cs"/>
          <w:rtl/>
          <w:lang w:bidi="ar-EG"/>
        </w:rPr>
        <w:t>مؤتمرات واجتماعات الاتحاد الدولي للاتصالات، وموظفي أمانة الاتحاد المنتدَبين إلى مؤتمرات واجتماعات الاتحاد الدولي للاتصالات لتمكينهم من الاتصال ببلد إقامتهم.</w:t>
      </w:r>
    </w:p>
    <w:p w:rsidR="00F14403" w:rsidRDefault="00F14403" w:rsidP="00D607A2">
      <w:pPr>
        <w:spacing w:line="180" w:lineRule="auto"/>
        <w:rPr>
          <w:rtl/>
          <w:lang w:bidi="ar-EG"/>
        </w:rPr>
      </w:pPr>
      <w:r w:rsidRPr="00DD465B">
        <w:rPr>
          <w:rStyle w:val="Artdef"/>
        </w:rPr>
        <w:t>21</w:t>
      </w:r>
      <w:r>
        <w:rPr>
          <w:rFonts w:hint="cs"/>
          <w:rtl/>
          <w:lang w:bidi="ar-EG"/>
        </w:rPr>
        <w:tab/>
      </w:r>
      <w:r>
        <w:rPr>
          <w:lang w:bidi="ar-EG"/>
        </w:rPr>
        <w:t>6.2</w:t>
      </w:r>
      <w:r>
        <w:rPr>
          <w:rFonts w:hint="cs"/>
          <w:rtl/>
          <w:lang w:bidi="ar-EG"/>
        </w:rPr>
        <w:tab/>
      </w:r>
      <w:r w:rsidRPr="00A608C9">
        <w:rPr>
          <w:rFonts w:hint="cs"/>
          <w:i/>
          <w:iCs/>
          <w:rtl/>
          <w:lang w:bidi="ar-EG"/>
        </w:rPr>
        <w:t>طريق دولي</w:t>
      </w:r>
      <w:r>
        <w:rPr>
          <w:rFonts w:hint="cs"/>
          <w:rtl/>
          <w:lang w:bidi="ar-EG"/>
        </w:rPr>
        <w:t>: مجموعة الوسائل التقنية، الواقعة في بلدان مختلفة والمستخدمة لتسيير حركة الاتصالات بين مركزين أو مكتبين انتهائيين دوليين للاتصالات.</w:t>
      </w:r>
    </w:p>
    <w:p w:rsidR="00F14403" w:rsidRDefault="00F14403" w:rsidP="008B0504">
      <w:pPr>
        <w:spacing w:line="180" w:lineRule="auto"/>
        <w:rPr>
          <w:rtl/>
          <w:lang w:bidi="ar-EG"/>
        </w:rPr>
      </w:pPr>
      <w:r w:rsidRPr="00DD465B">
        <w:rPr>
          <w:rStyle w:val="Artdef"/>
        </w:rPr>
        <w:t>22</w:t>
      </w:r>
      <w:r>
        <w:rPr>
          <w:rFonts w:hint="cs"/>
          <w:rtl/>
          <w:lang w:bidi="ar-EG"/>
        </w:rPr>
        <w:tab/>
      </w:r>
      <w:r>
        <w:rPr>
          <w:lang w:bidi="ar-EG"/>
        </w:rPr>
        <w:t>7.2</w:t>
      </w:r>
      <w:r>
        <w:rPr>
          <w:rFonts w:hint="cs"/>
          <w:rtl/>
          <w:lang w:bidi="ar-EG"/>
        </w:rPr>
        <w:tab/>
      </w:r>
      <w:r w:rsidRPr="00A608C9">
        <w:rPr>
          <w:rFonts w:hint="cs"/>
          <w:i/>
          <w:iCs/>
          <w:rtl/>
          <w:lang w:bidi="ar-EG"/>
        </w:rPr>
        <w:t>علاقة</w:t>
      </w:r>
      <w:r>
        <w:rPr>
          <w:rFonts w:hint="cs"/>
          <w:rtl/>
          <w:lang w:bidi="ar-EG"/>
        </w:rPr>
        <w:t>: تبادل للحركة بين بلدين انتهائيين يتعلق دائماً بخدمة محددة، عندما يوجد بين إدارتيهما</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w:t>
      </w:r>
    </w:p>
    <w:p w:rsidR="00F14403" w:rsidRDefault="008B0504" w:rsidP="008B0504">
      <w:pPr>
        <w:keepNext/>
        <w:rPr>
          <w:rtl/>
          <w:lang w:bidi="ar-EG"/>
        </w:rPr>
      </w:pPr>
      <w:r w:rsidRPr="00DD465B">
        <w:rPr>
          <w:rStyle w:val="Artdef"/>
        </w:rPr>
        <w:t>2</w:t>
      </w:r>
      <w:r>
        <w:rPr>
          <w:rStyle w:val="Artdef"/>
        </w:rPr>
        <w:t>3</w:t>
      </w:r>
      <w:r w:rsidR="00F14403">
        <w:rPr>
          <w:rFonts w:hint="cs"/>
          <w:rtl/>
          <w:lang w:bidi="ar-EG"/>
        </w:rPr>
        <w:tab/>
      </w:r>
      <w:r w:rsidR="00F14403">
        <w:rPr>
          <w:rFonts w:hint="cs"/>
          <w:rtl/>
          <w:lang w:bidi="ar-EG"/>
        </w:rPr>
        <w:tab/>
      </w:r>
      <w:r w:rsidR="00F14403" w:rsidRPr="00F64FFE">
        <w:rPr>
          <w:rFonts w:hint="cs"/>
          <w:i/>
          <w:iCs/>
          <w:rtl/>
          <w:lang w:bidi="ar-EG"/>
        </w:rPr>
        <w:t>أ )</w:t>
      </w:r>
      <w:r w:rsidR="00F14403">
        <w:rPr>
          <w:rFonts w:hint="cs"/>
          <w:rtl/>
          <w:lang w:bidi="ar-EG"/>
        </w:rPr>
        <w:tab/>
        <w:t>وسيلة لتبادل حركة هذه الخدمة المحددة</w:t>
      </w:r>
    </w:p>
    <w:p w:rsidR="00F14403" w:rsidRDefault="00F14403" w:rsidP="00D607A2">
      <w:pPr>
        <w:spacing w:line="180" w:lineRule="auto"/>
        <w:rPr>
          <w:rtl/>
          <w:lang w:bidi="ar-EG"/>
        </w:rPr>
      </w:pPr>
      <w:r>
        <w:rPr>
          <w:rFonts w:hint="cs"/>
          <w:rtl/>
          <w:lang w:bidi="ar-EG"/>
        </w:rPr>
        <w:tab/>
      </w:r>
      <w:r>
        <w:rPr>
          <w:rFonts w:hint="cs"/>
          <w:rtl/>
          <w:lang w:bidi="ar-EG"/>
        </w:rPr>
        <w:tab/>
      </w:r>
      <w:r>
        <w:rPr>
          <w:rFonts w:hint="cs"/>
          <w:rtl/>
          <w:lang w:bidi="ar-EG"/>
        </w:rPr>
        <w:tab/>
        <w:t>- بدارات مباشرة (علاقة مباشرة)</w:t>
      </w:r>
    </w:p>
    <w:p w:rsidR="00F14403" w:rsidRDefault="00F14403" w:rsidP="00D607A2">
      <w:pPr>
        <w:spacing w:line="180" w:lineRule="auto"/>
        <w:rPr>
          <w:rtl/>
          <w:lang w:bidi="ar-EG"/>
        </w:rPr>
      </w:pPr>
      <w:r>
        <w:rPr>
          <w:rFonts w:hint="cs"/>
          <w:rtl/>
          <w:lang w:bidi="ar-EG"/>
        </w:rPr>
        <w:tab/>
      </w:r>
      <w:r>
        <w:rPr>
          <w:rFonts w:hint="cs"/>
          <w:rtl/>
          <w:lang w:bidi="ar-EG"/>
        </w:rPr>
        <w:tab/>
      </w:r>
      <w:r>
        <w:rPr>
          <w:rFonts w:hint="cs"/>
          <w:rtl/>
          <w:lang w:bidi="ar-EG"/>
        </w:rPr>
        <w:tab/>
        <w:t>- أو بواسطة نقطة عبور في بلد ثالث (علاقة غير مباشرة)،</w:t>
      </w:r>
    </w:p>
    <w:p w:rsidR="00F14403" w:rsidRDefault="008B0504" w:rsidP="008B0504">
      <w:pPr>
        <w:keepNext/>
        <w:rPr>
          <w:rtl/>
          <w:lang w:bidi="ar-EG"/>
        </w:rPr>
      </w:pPr>
      <w:r w:rsidRPr="00DD465B">
        <w:rPr>
          <w:rStyle w:val="Artdef"/>
        </w:rPr>
        <w:t>2</w:t>
      </w:r>
      <w:r>
        <w:rPr>
          <w:rStyle w:val="Artdef"/>
        </w:rPr>
        <w:t>4</w:t>
      </w:r>
      <w:r w:rsidR="00F14403">
        <w:rPr>
          <w:rFonts w:hint="cs"/>
          <w:rtl/>
          <w:lang w:bidi="ar-EG"/>
        </w:rPr>
        <w:tab/>
      </w:r>
      <w:r w:rsidR="00F14403">
        <w:rPr>
          <w:rFonts w:hint="cs"/>
          <w:rtl/>
          <w:lang w:bidi="ar-EG"/>
        </w:rPr>
        <w:tab/>
      </w:r>
      <w:r w:rsidR="00F14403" w:rsidRPr="00F64FFE">
        <w:rPr>
          <w:rFonts w:hint="cs"/>
          <w:i/>
          <w:iCs/>
          <w:rtl/>
          <w:lang w:bidi="ar-EG"/>
        </w:rPr>
        <w:t>ب)</w:t>
      </w:r>
      <w:r w:rsidR="00F14403">
        <w:rPr>
          <w:rFonts w:hint="cs"/>
          <w:rtl/>
          <w:lang w:bidi="ar-EG"/>
        </w:rPr>
        <w:tab/>
        <w:t>وعادةً، تصفية حسابات.</w:t>
      </w:r>
    </w:p>
    <w:p w:rsidR="00F14403" w:rsidRDefault="00F14403" w:rsidP="008F4F09">
      <w:pPr>
        <w:keepNext/>
        <w:rPr>
          <w:rtl/>
          <w:lang w:bidi="ar-EG"/>
        </w:rPr>
      </w:pPr>
      <w:r w:rsidRPr="00DD465B">
        <w:rPr>
          <w:rStyle w:val="Artdef"/>
        </w:rPr>
        <w:t>25</w:t>
      </w:r>
      <w:r>
        <w:rPr>
          <w:rFonts w:hint="cs"/>
          <w:rtl/>
          <w:lang w:bidi="ar-EG"/>
        </w:rPr>
        <w:tab/>
      </w:r>
      <w:r>
        <w:rPr>
          <w:lang w:bidi="ar-EG"/>
        </w:rPr>
        <w:t>8.2</w:t>
      </w:r>
      <w:r>
        <w:rPr>
          <w:rFonts w:hint="cs"/>
          <w:rtl/>
          <w:lang w:bidi="ar-EG"/>
        </w:rPr>
        <w:tab/>
      </w:r>
      <w:r w:rsidRPr="00A608C9">
        <w:rPr>
          <w:rFonts w:hint="cs"/>
          <w:i/>
          <w:iCs/>
          <w:rtl/>
          <w:lang w:bidi="ar-EG"/>
        </w:rPr>
        <w:t>رسم التوزيع</w:t>
      </w:r>
      <w:r>
        <w:rPr>
          <w:rFonts w:hint="cs"/>
          <w:rtl/>
          <w:lang w:bidi="ar-EG"/>
        </w:rPr>
        <w:t>: رسم يحدَّد بالاتفاق بين الإدارات</w:t>
      </w:r>
      <w:r w:rsidRPr="004673F3">
        <w:rPr>
          <w:rFonts w:hint="cs"/>
          <w:sz w:val="24"/>
          <w:szCs w:val="24"/>
          <w:rtl/>
          <w:lang w:bidi="ar-EG"/>
        </w:rPr>
        <w:t>*</w:t>
      </w:r>
      <w:r>
        <w:rPr>
          <w:rFonts w:hint="cs"/>
          <w:sz w:val="24"/>
          <w:szCs w:val="24"/>
          <w:rtl/>
          <w:lang w:bidi="ar-EG"/>
        </w:rPr>
        <w:t xml:space="preserve"> </w:t>
      </w:r>
      <w:r w:rsidRPr="00F14403">
        <w:rPr>
          <w:rFonts w:hint="cs"/>
          <w:rtl/>
          <w:lang w:bidi="ar-EG"/>
        </w:rPr>
        <w:t>لعلاقة معينة ويُستخدم لوضع الحسابات الدولية.</w:t>
      </w:r>
    </w:p>
    <w:p w:rsidR="00706DE4" w:rsidRDefault="00F14403" w:rsidP="008B0504">
      <w:pPr>
        <w:spacing w:line="180" w:lineRule="auto"/>
        <w:rPr>
          <w:rtl/>
          <w:lang w:bidi="ar-EG"/>
        </w:rPr>
      </w:pPr>
      <w:r w:rsidRPr="00DD465B">
        <w:rPr>
          <w:rStyle w:val="Artdef"/>
        </w:rPr>
        <w:t>26</w:t>
      </w:r>
      <w:r>
        <w:rPr>
          <w:rFonts w:hint="cs"/>
          <w:rtl/>
          <w:lang w:bidi="ar-EG"/>
        </w:rPr>
        <w:tab/>
      </w:r>
      <w:r>
        <w:rPr>
          <w:lang w:bidi="ar-EG"/>
        </w:rPr>
        <w:t>9.2</w:t>
      </w:r>
      <w:r>
        <w:rPr>
          <w:rFonts w:hint="cs"/>
          <w:rtl/>
          <w:lang w:bidi="ar-EG"/>
        </w:rPr>
        <w:tab/>
      </w:r>
      <w:r w:rsidRPr="00A608C9">
        <w:rPr>
          <w:rFonts w:hint="cs"/>
          <w:i/>
          <w:iCs/>
          <w:rtl/>
          <w:lang w:bidi="ar-EG"/>
        </w:rPr>
        <w:t>رسم الاستيفاء</w:t>
      </w:r>
      <w:r>
        <w:rPr>
          <w:rFonts w:hint="cs"/>
          <w:rtl/>
          <w:lang w:bidi="ar-EG"/>
        </w:rPr>
        <w:t>: رسم تضعه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Pr="00F14403">
        <w:rPr>
          <w:rFonts w:hint="cs"/>
          <w:rtl/>
          <w:lang w:bidi="ar-EG"/>
        </w:rPr>
        <w:t xml:space="preserve"> ما وتستوفيه من زبائنها عن استخدام خدمة دولية للاتصالات.</w:t>
      </w:r>
    </w:p>
    <w:p w:rsidR="00706DE4" w:rsidRDefault="00F14403" w:rsidP="00D607A2">
      <w:pPr>
        <w:spacing w:line="180" w:lineRule="auto"/>
        <w:rPr>
          <w:rtl/>
          <w:lang w:bidi="ar-EG"/>
        </w:rPr>
      </w:pPr>
      <w:r w:rsidRPr="00DD465B">
        <w:rPr>
          <w:rStyle w:val="Artdef"/>
        </w:rPr>
        <w:t>27</w:t>
      </w:r>
      <w:r>
        <w:rPr>
          <w:rFonts w:hint="cs"/>
          <w:rtl/>
          <w:lang w:bidi="ar-EG"/>
        </w:rPr>
        <w:tab/>
      </w:r>
      <w:r>
        <w:rPr>
          <w:lang w:bidi="ar-EG"/>
        </w:rPr>
        <w:t>10.2</w:t>
      </w:r>
      <w:r>
        <w:rPr>
          <w:rFonts w:hint="cs"/>
          <w:rtl/>
          <w:lang w:bidi="ar-EG"/>
        </w:rPr>
        <w:tab/>
      </w:r>
      <w:r w:rsidRPr="00A608C9">
        <w:rPr>
          <w:rFonts w:hint="cs"/>
          <w:i/>
          <w:iCs/>
          <w:rtl/>
          <w:lang w:bidi="ar-EG"/>
        </w:rPr>
        <w:t>تعليمات</w:t>
      </w:r>
      <w:r>
        <w:rPr>
          <w:rFonts w:hint="cs"/>
          <w:rtl/>
          <w:lang w:bidi="ar-EG"/>
        </w:rPr>
        <w:t xml:space="preserve">: مجموعة أحكام مستخرجة من توصية أو توصيات صادرة عن اللجنة </w:t>
      </w:r>
      <w:r>
        <w:rPr>
          <w:lang w:bidi="ar-EG"/>
        </w:rPr>
        <w:t>CCITT</w:t>
      </w:r>
      <w:r>
        <w:rPr>
          <w:rFonts w:hint="cs"/>
          <w:rtl/>
          <w:lang w:bidi="ar-EG"/>
        </w:rPr>
        <w:t xml:space="preserve"> وتتناول إجراءات التشغيل العملية لمعالجة حركة الاتصالات (مثلاً، القبول، والإرسال، والمحاسبة).</w:t>
      </w:r>
    </w:p>
    <w:p w:rsidR="00F14403" w:rsidRDefault="00F14403" w:rsidP="00D607A2">
      <w:pPr>
        <w:pStyle w:val="ArtNo"/>
        <w:rPr>
          <w:rtl/>
        </w:rPr>
      </w:pPr>
      <w:r>
        <w:rPr>
          <w:rFonts w:hint="cs"/>
          <w:rtl/>
        </w:rPr>
        <w:t xml:space="preserve">المـادة </w:t>
      </w:r>
      <w:r>
        <w:t>3</w:t>
      </w:r>
    </w:p>
    <w:p w:rsidR="00F14403" w:rsidRDefault="00F14403" w:rsidP="00D607A2">
      <w:pPr>
        <w:pStyle w:val="Arttitle"/>
        <w:rPr>
          <w:rtl/>
        </w:rPr>
      </w:pPr>
      <w:r>
        <w:rPr>
          <w:rFonts w:hint="cs"/>
          <w:rtl/>
        </w:rPr>
        <w:t>الش</w:t>
      </w:r>
      <w:r w:rsidR="00AA09AE">
        <w:rPr>
          <w:rFonts w:hint="cs"/>
          <w:rtl/>
        </w:rPr>
        <w:t>بكة الدولي</w:t>
      </w:r>
      <w:r>
        <w:rPr>
          <w:rFonts w:hint="cs"/>
          <w:rtl/>
        </w:rPr>
        <w:t>ة</w:t>
      </w:r>
    </w:p>
    <w:p w:rsidR="00706DE4" w:rsidRDefault="00F14403" w:rsidP="00D607A2">
      <w:pPr>
        <w:pStyle w:val="Normalaftertitle"/>
        <w:spacing w:line="180" w:lineRule="auto"/>
        <w:rPr>
          <w:rtl/>
          <w:lang w:bidi="ar-EG"/>
        </w:rPr>
      </w:pPr>
      <w:r w:rsidRPr="00DD465B">
        <w:rPr>
          <w:rStyle w:val="Artdef"/>
        </w:rPr>
        <w:t>28</w:t>
      </w:r>
      <w:r>
        <w:rPr>
          <w:rFonts w:hint="cs"/>
          <w:rtl/>
          <w:lang w:bidi="ar-EG"/>
        </w:rPr>
        <w:tab/>
      </w:r>
      <w:r>
        <w:rPr>
          <w:lang w:bidi="ar-EG"/>
        </w:rPr>
        <w:t>1.3</w:t>
      </w:r>
      <w:r>
        <w:rPr>
          <w:rFonts w:hint="cs"/>
          <w:rtl/>
          <w:lang w:bidi="ar-EG"/>
        </w:rPr>
        <w:tab/>
        <w:t>يعمل الأعضاء على أن تتعاون الإدارات</w:t>
      </w:r>
      <w:r w:rsidRPr="004673F3">
        <w:rPr>
          <w:rFonts w:hint="cs"/>
          <w:sz w:val="24"/>
          <w:szCs w:val="24"/>
          <w:rtl/>
          <w:lang w:bidi="ar-EG"/>
        </w:rPr>
        <w:t>*</w:t>
      </w:r>
      <w:r>
        <w:rPr>
          <w:rFonts w:hint="cs"/>
          <w:rtl/>
          <w:lang w:bidi="ar-EG"/>
        </w:rPr>
        <w:t xml:space="preserve"> في إنشاء وتشغيل وصيانة الشبكة الدولية بغية توفير جودة خدمة مرضية.</w:t>
      </w:r>
    </w:p>
    <w:p w:rsidR="00F14403" w:rsidRDefault="00F14403" w:rsidP="008B0504">
      <w:pPr>
        <w:spacing w:line="180" w:lineRule="auto"/>
        <w:rPr>
          <w:rtl/>
          <w:lang w:bidi="ar-EG"/>
        </w:rPr>
      </w:pPr>
      <w:r w:rsidRPr="00DD465B">
        <w:rPr>
          <w:rStyle w:val="Artdef"/>
        </w:rPr>
        <w:t>29</w:t>
      </w:r>
      <w:r>
        <w:rPr>
          <w:rFonts w:hint="cs"/>
          <w:rtl/>
          <w:lang w:bidi="ar-EG"/>
        </w:rPr>
        <w:tab/>
      </w:r>
      <w:r>
        <w:rPr>
          <w:lang w:bidi="ar-EG"/>
        </w:rPr>
        <w:t>2.3</w:t>
      </w:r>
      <w:r>
        <w:rPr>
          <w:lang w:bidi="ar-EG"/>
        </w:rPr>
        <w:tab/>
      </w:r>
      <w:r>
        <w:rPr>
          <w:rFonts w:hint="cs"/>
          <w:rtl/>
          <w:lang w:bidi="ar-EG"/>
        </w:rPr>
        <w:t>تعمل الإدارات</w:t>
      </w:r>
      <w:r w:rsidR="00A608C9">
        <w:rPr>
          <w:rtl/>
          <w:lang w:bidi="ar-EG"/>
        </w:rPr>
        <w:fldChar w:fldCharType="begin"/>
      </w:r>
      <w:r w:rsidR="00A608C9">
        <w:rPr>
          <w:rtl/>
          <w:lang w:bidi="ar-EG"/>
        </w:rPr>
        <w:instrText xml:space="preserve"> </w:instrText>
      </w:r>
      <w:r w:rsidR="00A608C9">
        <w:rPr>
          <w:rFonts w:hint="cs"/>
          <w:lang w:bidi="ar-EG"/>
        </w:rPr>
        <w:instrText>NOTEREF</w:instrText>
      </w:r>
      <w:r w:rsidR="00A608C9">
        <w:rPr>
          <w:rFonts w:hint="cs"/>
          <w:rtl/>
          <w:lang w:bidi="ar-EG"/>
        </w:rPr>
        <w:instrText xml:space="preserve"> _</w:instrText>
      </w:r>
      <w:r w:rsidR="00A608C9">
        <w:rPr>
          <w:rFonts w:hint="cs"/>
          <w:lang w:bidi="ar-EG"/>
        </w:rPr>
        <w:instrText>Ref319403625 \h</w:instrText>
      </w:r>
      <w:r w:rsidR="00A608C9">
        <w:rPr>
          <w:rtl/>
          <w:lang w:bidi="ar-EG"/>
        </w:rPr>
        <w:instrText xml:space="preserve"> </w:instrText>
      </w:r>
      <w:r w:rsidR="00A608C9">
        <w:rPr>
          <w:rtl/>
          <w:lang w:bidi="ar-EG"/>
        </w:rPr>
      </w:r>
      <w:r w:rsidR="00A608C9">
        <w:rPr>
          <w:rtl/>
          <w:lang w:bidi="ar-EG"/>
        </w:rPr>
        <w:fldChar w:fldCharType="separate"/>
      </w:r>
      <w:r w:rsidR="008B0504" w:rsidRPr="008B0504">
        <w:rPr>
          <w:rtl/>
        </w:rPr>
        <w:t>*</w:t>
      </w:r>
      <w:r w:rsidR="00A608C9">
        <w:rPr>
          <w:rtl/>
          <w:lang w:bidi="ar-EG"/>
        </w:rPr>
        <w:fldChar w:fldCharType="end"/>
      </w:r>
      <w:r>
        <w:rPr>
          <w:rFonts w:hint="cs"/>
          <w:rtl/>
          <w:lang w:bidi="ar-EG"/>
        </w:rPr>
        <w:t xml:space="preserve"> جاهدةً لتوفير وسائل اتصالات كافية لتلبية الاحتياجات من خدمات الاتصالات الدولية والطلب عليها.</w:t>
      </w:r>
    </w:p>
    <w:p w:rsidR="00F14403" w:rsidRDefault="00F14403" w:rsidP="008B0504">
      <w:pPr>
        <w:spacing w:line="180" w:lineRule="auto"/>
        <w:rPr>
          <w:rtl/>
          <w:lang w:bidi="ar-EG"/>
        </w:rPr>
      </w:pPr>
      <w:r w:rsidRPr="00DD465B">
        <w:rPr>
          <w:rStyle w:val="Artdef"/>
        </w:rPr>
        <w:t>30</w:t>
      </w:r>
      <w:r>
        <w:rPr>
          <w:rFonts w:hint="cs"/>
          <w:rtl/>
          <w:lang w:bidi="ar-EG"/>
        </w:rPr>
        <w:tab/>
      </w:r>
      <w:r>
        <w:rPr>
          <w:lang w:bidi="ar-EG"/>
        </w:rPr>
        <w:t>3.3</w:t>
      </w:r>
      <w:r>
        <w:rPr>
          <w:rFonts w:hint="cs"/>
          <w:rtl/>
          <w:lang w:bidi="ar-EG"/>
        </w:rPr>
        <w:tab/>
        <w:t>تحدد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بالاتفاق المتبادل، الطرق الدولية الواجب استخدامها. وفي انتظار الاتفاق، وطالما أنه لا يوجد طريق مباشر بين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الانتهائية</w:t>
      </w:r>
      <w:r w:rsidR="00336763">
        <w:rPr>
          <w:rFonts w:hint="cs"/>
          <w:rtl/>
          <w:lang w:bidi="ar-EG"/>
        </w:rPr>
        <w:t xml:space="preserve"> </w:t>
      </w:r>
      <w:r>
        <w:rPr>
          <w:rFonts w:hint="cs"/>
          <w:rtl/>
          <w:lang w:bidi="ar-EG"/>
        </w:rPr>
        <w:t>المعنية، يكون 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المصدر الخيار في تحديد تسيير حركتها في الاتصالات المغادرة، مع مراعاة مصالح 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العبور والمقصد المعنية.</w:t>
      </w:r>
    </w:p>
    <w:p w:rsidR="00F14403" w:rsidRDefault="00F14403" w:rsidP="008B0504">
      <w:pPr>
        <w:spacing w:line="180" w:lineRule="auto"/>
        <w:rPr>
          <w:rtl/>
          <w:lang w:bidi="ar-EG"/>
        </w:rPr>
      </w:pPr>
      <w:r w:rsidRPr="00DD465B">
        <w:rPr>
          <w:rStyle w:val="Artdef"/>
        </w:rPr>
        <w:t>31</w:t>
      </w:r>
      <w:r>
        <w:rPr>
          <w:rFonts w:hint="cs"/>
          <w:rtl/>
          <w:lang w:bidi="ar-EG"/>
        </w:rPr>
        <w:tab/>
      </w:r>
      <w:r>
        <w:rPr>
          <w:lang w:bidi="ar-EG"/>
        </w:rPr>
        <w:t>4.3</w:t>
      </w:r>
      <w:r>
        <w:rPr>
          <w:rFonts w:hint="cs"/>
          <w:rtl/>
          <w:lang w:bidi="ar-EG"/>
        </w:rPr>
        <w:tab/>
        <w:t>شرط التقيّ بالتشريع الوطني، يحق لكل مستعمل له نفاذ إلى الشبكة الدولية المنشأة من الإدارة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أن يبث حركة. وينبغي تأمين جودة خدمة مرضية إلى أبعد حد ممكن، وفقاً للتوصيات ذات الصلة الصادرة عن اللجنة </w:t>
      </w:r>
      <w:r>
        <w:rPr>
          <w:lang w:bidi="ar-EG"/>
        </w:rPr>
        <w:t>CCITT</w:t>
      </w:r>
      <w:r>
        <w:rPr>
          <w:rFonts w:hint="cs"/>
          <w:rtl/>
          <w:lang w:bidi="ar-EG"/>
        </w:rPr>
        <w:t>.</w:t>
      </w:r>
    </w:p>
    <w:p w:rsidR="00F14403" w:rsidRDefault="00F14403" w:rsidP="00D607A2">
      <w:pPr>
        <w:pStyle w:val="ArtNo"/>
        <w:spacing w:before="360"/>
      </w:pPr>
      <w:r>
        <w:rPr>
          <w:rFonts w:hint="cs"/>
          <w:rtl/>
        </w:rPr>
        <w:t xml:space="preserve">المـادة </w:t>
      </w:r>
      <w:r>
        <w:t>4</w:t>
      </w:r>
    </w:p>
    <w:p w:rsidR="00F14403" w:rsidRDefault="00F14403" w:rsidP="00D607A2">
      <w:pPr>
        <w:pStyle w:val="Arttitle"/>
        <w:rPr>
          <w:rtl/>
        </w:rPr>
      </w:pPr>
      <w:r>
        <w:rPr>
          <w:rFonts w:hint="cs"/>
          <w:rtl/>
        </w:rPr>
        <w:t>الخدمات الدولية للاتصالات</w:t>
      </w:r>
    </w:p>
    <w:p w:rsidR="00706DE4" w:rsidRDefault="00AA09AE" w:rsidP="00D607A2">
      <w:pPr>
        <w:pStyle w:val="Normalaftertitle"/>
        <w:spacing w:before="240" w:line="180" w:lineRule="auto"/>
        <w:rPr>
          <w:rtl/>
          <w:lang w:bidi="ar-EG"/>
        </w:rPr>
      </w:pPr>
      <w:r w:rsidRPr="00DD465B">
        <w:rPr>
          <w:rStyle w:val="Artdef"/>
        </w:rPr>
        <w:t>32</w:t>
      </w:r>
      <w:r>
        <w:rPr>
          <w:rFonts w:hint="cs"/>
          <w:rtl/>
          <w:lang w:bidi="ar-EG"/>
        </w:rPr>
        <w:tab/>
      </w:r>
      <w:r>
        <w:rPr>
          <w:lang w:bidi="ar-EG"/>
        </w:rPr>
        <w:t>1.4</w:t>
      </w:r>
      <w:r>
        <w:rPr>
          <w:rFonts w:hint="cs"/>
          <w:rtl/>
          <w:lang w:bidi="ar-EG"/>
        </w:rPr>
        <w:tab/>
        <w:t>يجب على الأعضاء أن يشجعوا إنشاء خدمات دولية للاتصالات وأن يبذلوا جهدهم لوضع هذه الخدمات تحت التصرف العام للجمهور في شبكاتهم الوطنية.</w:t>
      </w:r>
    </w:p>
    <w:p w:rsidR="00AA09AE" w:rsidRDefault="00AA09AE" w:rsidP="008B0504">
      <w:pPr>
        <w:keepNext/>
        <w:rPr>
          <w:rtl/>
          <w:lang w:bidi="ar-EG"/>
        </w:rPr>
      </w:pPr>
      <w:r w:rsidRPr="00DD465B">
        <w:rPr>
          <w:rStyle w:val="Artdef"/>
        </w:rPr>
        <w:lastRenderedPageBreak/>
        <w:t>33</w:t>
      </w:r>
      <w:r>
        <w:rPr>
          <w:rFonts w:hint="cs"/>
          <w:rtl/>
          <w:lang w:bidi="ar-EG"/>
        </w:rPr>
        <w:tab/>
      </w:r>
      <w:r>
        <w:rPr>
          <w:lang w:bidi="ar-EG"/>
        </w:rPr>
        <w:t>2.4</w:t>
      </w:r>
      <w:r>
        <w:rPr>
          <w:rFonts w:hint="cs"/>
          <w:rtl/>
          <w:lang w:bidi="ar-EG"/>
        </w:rPr>
        <w:tab/>
        <w:t>يعمل الأعضاء على أن تتعاون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في إطار هذا النظام لكي توفر، بالاتفاق المتبادل، تشكيلة واسعة من الخدمات الدولية للاتصالات، التي يجب أن تكون مطابقة، على قدر الإمكان، للتوصيات ذات الصلة الصادرة عن اللجنة</w:t>
      </w:r>
      <w:r w:rsidR="006672A8">
        <w:rPr>
          <w:rFonts w:hint="eastAsia"/>
          <w:rtl/>
          <w:lang w:bidi="ar-EG"/>
        </w:rPr>
        <w:t> </w:t>
      </w:r>
      <w:r>
        <w:rPr>
          <w:lang w:bidi="ar-EG"/>
        </w:rPr>
        <w:t>CCITT</w:t>
      </w:r>
      <w:r>
        <w:rPr>
          <w:rFonts w:hint="cs"/>
          <w:rtl/>
          <w:lang w:bidi="ar-EG"/>
        </w:rPr>
        <w:t>.</w:t>
      </w:r>
    </w:p>
    <w:p w:rsidR="00AA09AE" w:rsidRDefault="00AA09AE" w:rsidP="008B0504">
      <w:pPr>
        <w:keepNext/>
        <w:rPr>
          <w:rtl/>
          <w:lang w:bidi="ar-EG"/>
        </w:rPr>
      </w:pPr>
      <w:r w:rsidRPr="00DD465B">
        <w:rPr>
          <w:rStyle w:val="Artdef"/>
        </w:rPr>
        <w:t>34</w:t>
      </w:r>
      <w:r>
        <w:rPr>
          <w:lang w:bidi="ar-EG"/>
        </w:rPr>
        <w:tab/>
        <w:t>3.4</w:t>
      </w:r>
      <w:r>
        <w:rPr>
          <w:rFonts w:hint="cs"/>
          <w:rtl/>
          <w:lang w:bidi="ar-EG"/>
        </w:rPr>
        <w:tab/>
        <w:t>يجب على الأعضاء، في إطار تشريعهم الوطني، أن يتأكدوا من أن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توفر وتصو</w:t>
      </w:r>
      <w:r w:rsidR="00A608C9">
        <w:rPr>
          <w:rFonts w:hint="cs"/>
          <w:rtl/>
          <w:lang w:bidi="ar-EG"/>
        </w:rPr>
        <w:t>ن</w:t>
      </w:r>
      <w:r>
        <w:rPr>
          <w:rFonts w:hint="cs"/>
          <w:rtl/>
          <w:lang w:bidi="ar-EG"/>
        </w:rPr>
        <w:t xml:space="preserve">، إلى أبعد حد ممكن، جودة خدمة دنيا مقابلة للتوصيات ذات الصلة الصادرة عن اللجنة </w:t>
      </w:r>
      <w:r>
        <w:rPr>
          <w:lang w:bidi="ar-EG"/>
        </w:rPr>
        <w:t>CCITT</w:t>
      </w:r>
      <w:r>
        <w:rPr>
          <w:rFonts w:hint="cs"/>
          <w:rtl/>
          <w:lang w:bidi="ar-EG"/>
        </w:rPr>
        <w:t xml:space="preserve"> فيما يتعلق بما يلي:</w:t>
      </w:r>
    </w:p>
    <w:p w:rsidR="00AA09AE" w:rsidRDefault="00AA09AE" w:rsidP="00A608C9">
      <w:pPr>
        <w:ind w:left="2268" w:hanging="2274"/>
        <w:rPr>
          <w:rtl/>
          <w:lang w:bidi="ar-EG"/>
        </w:rPr>
      </w:pPr>
      <w:r w:rsidRPr="00DD465B">
        <w:rPr>
          <w:rStyle w:val="Artdef"/>
        </w:rPr>
        <w:t>35</w:t>
      </w:r>
      <w:r>
        <w:rPr>
          <w:rFonts w:hint="cs"/>
          <w:rtl/>
          <w:lang w:bidi="ar-EG"/>
        </w:rPr>
        <w:tab/>
      </w:r>
      <w:r>
        <w:rPr>
          <w:rFonts w:hint="cs"/>
          <w:rtl/>
          <w:lang w:bidi="ar-EG"/>
        </w:rPr>
        <w:tab/>
      </w:r>
      <w:r w:rsidRPr="00F64FFE">
        <w:rPr>
          <w:rFonts w:hint="cs"/>
          <w:i/>
          <w:iCs/>
          <w:rtl/>
          <w:lang w:bidi="ar-EG"/>
        </w:rPr>
        <w:t>أ )</w:t>
      </w:r>
      <w:r>
        <w:rPr>
          <w:rFonts w:hint="cs"/>
          <w:rtl/>
          <w:lang w:bidi="ar-EG"/>
        </w:rPr>
        <w:tab/>
        <w:t>النفاذ إلى الشبكة الدولية بالنسبة للمستعملين الذين يستخدمون مطاريف أُجيز توصيلها بالشبكة ولا تسبّب ضرراً للمنشآت التقنية ولا للموظفين.</w:t>
      </w:r>
    </w:p>
    <w:p w:rsidR="00AA09AE" w:rsidRDefault="00AA09AE">
      <w:pPr>
        <w:rPr>
          <w:rtl/>
          <w:lang w:bidi="ar-EG"/>
        </w:rPr>
      </w:pPr>
      <w:r w:rsidRPr="00DD465B">
        <w:rPr>
          <w:rStyle w:val="Artdef"/>
        </w:rPr>
        <w:t>36</w:t>
      </w:r>
      <w:r>
        <w:rPr>
          <w:rFonts w:hint="cs"/>
          <w:rtl/>
          <w:lang w:bidi="ar-EG"/>
        </w:rPr>
        <w:tab/>
      </w:r>
      <w:r>
        <w:rPr>
          <w:rFonts w:hint="cs"/>
          <w:rtl/>
          <w:lang w:bidi="ar-EG"/>
        </w:rPr>
        <w:tab/>
      </w:r>
      <w:r w:rsidRPr="00F64FFE">
        <w:rPr>
          <w:rFonts w:hint="cs"/>
          <w:i/>
          <w:iCs/>
          <w:rtl/>
          <w:lang w:bidi="ar-EG"/>
        </w:rPr>
        <w:t>ب)</w:t>
      </w:r>
      <w:r>
        <w:rPr>
          <w:rFonts w:hint="cs"/>
          <w:rtl/>
          <w:lang w:bidi="ar-EG"/>
        </w:rPr>
        <w:tab/>
        <w:t>الوسائل والخدمات الدولية للاتصالات الميسّرة للزبائن لاستخدامهم المتخصص.</w:t>
      </w:r>
    </w:p>
    <w:p w:rsidR="00AA09AE" w:rsidRDefault="004430E5" w:rsidP="004430E5">
      <w:pPr>
        <w:ind w:left="2268" w:hanging="2268"/>
        <w:rPr>
          <w:rtl/>
          <w:lang w:bidi="ar-EG"/>
        </w:rPr>
      </w:pPr>
      <w:r w:rsidRPr="00DD465B">
        <w:rPr>
          <w:rStyle w:val="Artdef"/>
        </w:rPr>
        <w:t>3</w:t>
      </w:r>
      <w:r>
        <w:rPr>
          <w:rStyle w:val="Artdef"/>
        </w:rPr>
        <w:t>7</w:t>
      </w:r>
      <w:r>
        <w:rPr>
          <w:i/>
          <w:iCs/>
          <w:lang w:bidi="ar-EG"/>
        </w:rPr>
        <w:tab/>
      </w:r>
      <w:r>
        <w:rPr>
          <w:i/>
          <w:iCs/>
          <w:lang w:bidi="ar-EG"/>
        </w:rPr>
        <w:tab/>
      </w:r>
      <w:r w:rsidR="00AA09AE" w:rsidRPr="00F64FFE">
        <w:rPr>
          <w:rFonts w:hint="cs"/>
          <w:i/>
          <w:iCs/>
          <w:rtl/>
          <w:lang w:bidi="ar-EG"/>
        </w:rPr>
        <w:t>ج)</w:t>
      </w:r>
      <w:r w:rsidR="00AA09AE">
        <w:rPr>
          <w:rFonts w:hint="cs"/>
          <w:rtl/>
          <w:lang w:bidi="ar-EG"/>
        </w:rPr>
        <w:tab/>
        <w:t xml:space="preserve">شكل </w:t>
      </w:r>
      <w:r w:rsidR="00A608C9">
        <w:rPr>
          <w:rFonts w:hint="cs"/>
          <w:rtl/>
          <w:lang w:bidi="ar-EG"/>
        </w:rPr>
        <w:t>واحد من الاتصالات على الأقل يسه</w:t>
      </w:r>
      <w:r w:rsidR="00AA09AE">
        <w:rPr>
          <w:rFonts w:hint="cs"/>
          <w:rtl/>
          <w:lang w:bidi="ar-EG"/>
        </w:rPr>
        <w:t>ل للجمهور النفاذ إليه، بما في ذلك الأشخاص الذين يمكن ألا يكونوا مشتركين في خدمة اتصالات معينة،</w:t>
      </w:r>
    </w:p>
    <w:p w:rsidR="00AA09AE" w:rsidRDefault="004430E5" w:rsidP="004430E5">
      <w:pPr>
        <w:rPr>
          <w:rtl/>
          <w:lang w:bidi="ar-EG"/>
        </w:rPr>
      </w:pPr>
      <w:r w:rsidRPr="00DD465B">
        <w:rPr>
          <w:rStyle w:val="Artdef"/>
        </w:rPr>
        <w:t>3</w:t>
      </w:r>
      <w:r>
        <w:rPr>
          <w:rStyle w:val="Artdef"/>
        </w:rPr>
        <w:t>8</w:t>
      </w:r>
      <w:r w:rsidR="00AA09AE">
        <w:rPr>
          <w:rFonts w:hint="cs"/>
          <w:rtl/>
          <w:lang w:bidi="ar-EG"/>
        </w:rPr>
        <w:tab/>
      </w:r>
      <w:r w:rsidR="00AA09AE">
        <w:rPr>
          <w:rFonts w:hint="cs"/>
          <w:rtl/>
          <w:lang w:bidi="ar-EG"/>
        </w:rPr>
        <w:tab/>
      </w:r>
      <w:r w:rsidR="00AA09AE" w:rsidRPr="00F64FFE">
        <w:rPr>
          <w:rFonts w:hint="cs"/>
          <w:i/>
          <w:iCs/>
          <w:rtl/>
          <w:lang w:bidi="ar-EG"/>
        </w:rPr>
        <w:t>د)</w:t>
      </w:r>
      <w:r w:rsidR="00AA09AE">
        <w:rPr>
          <w:rFonts w:hint="cs"/>
          <w:rtl/>
          <w:lang w:bidi="ar-EG"/>
        </w:rPr>
        <w:tab/>
        <w:t>إمكانية التشغيل البيني بين خدمات مختلفة، عند الاقتضاء، لتسهيل الاتصالات الدولية.</w:t>
      </w:r>
    </w:p>
    <w:p w:rsidR="00AA09AE" w:rsidRDefault="00AA09AE" w:rsidP="00D607A2">
      <w:pPr>
        <w:pStyle w:val="ArtNo"/>
        <w:rPr>
          <w:rtl/>
        </w:rPr>
      </w:pPr>
      <w:r>
        <w:rPr>
          <w:rFonts w:hint="cs"/>
          <w:rtl/>
        </w:rPr>
        <w:t xml:space="preserve">المـادة </w:t>
      </w:r>
      <w:r>
        <w:t>5</w:t>
      </w:r>
    </w:p>
    <w:p w:rsidR="00AA09AE" w:rsidRDefault="00AA09AE" w:rsidP="00D607A2">
      <w:pPr>
        <w:pStyle w:val="Arttitle"/>
        <w:rPr>
          <w:rtl/>
        </w:rPr>
      </w:pPr>
      <w:r>
        <w:rPr>
          <w:rFonts w:hint="cs"/>
          <w:rtl/>
        </w:rPr>
        <w:t>سلامة الحياة البشرية وأولوية الاتصالات</w:t>
      </w:r>
    </w:p>
    <w:p w:rsidR="00706DE4" w:rsidRDefault="00AA09AE" w:rsidP="00D607A2">
      <w:pPr>
        <w:pStyle w:val="Normalaftertitle"/>
        <w:rPr>
          <w:rtl/>
          <w:lang w:bidi="ar-EG"/>
        </w:rPr>
      </w:pPr>
      <w:r w:rsidRPr="00DD465B">
        <w:rPr>
          <w:rStyle w:val="Artdef"/>
        </w:rPr>
        <w:t>39</w:t>
      </w:r>
      <w:r>
        <w:rPr>
          <w:rFonts w:hint="cs"/>
          <w:rtl/>
          <w:lang w:bidi="ar-EG"/>
        </w:rPr>
        <w:tab/>
      </w:r>
      <w:r>
        <w:rPr>
          <w:lang w:bidi="ar-EG"/>
        </w:rPr>
        <w:t>1.5</w:t>
      </w:r>
      <w:r>
        <w:rPr>
          <w:rFonts w:hint="cs"/>
          <w:rtl/>
          <w:lang w:bidi="ar-EG"/>
        </w:rPr>
        <w:tab/>
        <w:t>تستفيد الاتصالات المتعلقة بسلامة الحياة البشرية، كاتصالات الاستغاثة، من حق مطلق في الإرسال، وتتمتع، عندما يكون ذلك ممكنا</w:t>
      </w:r>
      <w:r w:rsidR="00A608C9">
        <w:rPr>
          <w:rFonts w:hint="cs"/>
          <w:rtl/>
          <w:lang w:bidi="ar-EG"/>
        </w:rPr>
        <w:t>ً</w:t>
      </w:r>
      <w:r>
        <w:rPr>
          <w:rFonts w:hint="cs"/>
          <w:rtl/>
          <w:lang w:bidi="ar-EG"/>
        </w:rPr>
        <w:t xml:space="preserve"> من الوجهة التقنية، بأولوية مطلقة على جميع الاتصالات الأخرى، وفقاً للأحكام ذات الصلة من الاتفاقية ومع إعطاء الاعتبار الواجب للتوصيات ذات الصلة الصادرة عن اللجنة </w:t>
      </w:r>
      <w:r>
        <w:rPr>
          <w:lang w:bidi="ar-EG"/>
        </w:rPr>
        <w:t>CCITT</w:t>
      </w:r>
      <w:r>
        <w:rPr>
          <w:rFonts w:hint="cs"/>
          <w:rtl/>
          <w:lang w:bidi="ar-EG"/>
        </w:rPr>
        <w:t>.</w:t>
      </w:r>
    </w:p>
    <w:p w:rsidR="00AA09AE" w:rsidRDefault="00AA09AE">
      <w:pPr>
        <w:rPr>
          <w:rtl/>
          <w:lang w:bidi="ar-EG"/>
        </w:rPr>
      </w:pPr>
      <w:r w:rsidRPr="00DD465B">
        <w:rPr>
          <w:rStyle w:val="Artdef"/>
        </w:rPr>
        <w:t>40</w:t>
      </w:r>
      <w:r>
        <w:rPr>
          <w:rFonts w:hint="cs"/>
          <w:rtl/>
          <w:lang w:bidi="ar-EG"/>
        </w:rPr>
        <w:tab/>
      </w:r>
      <w:r>
        <w:rPr>
          <w:lang w:bidi="ar-EG"/>
        </w:rPr>
        <w:t>2.5</w:t>
      </w:r>
      <w:r>
        <w:rPr>
          <w:rFonts w:hint="cs"/>
          <w:rtl/>
          <w:lang w:bidi="ar-EG"/>
        </w:rPr>
        <w:tab/>
        <w:t xml:space="preserve">تتمتع الاتصالات الحكومية، بما فيها الاتصالات المتعلقة بتطبيق بعض أحكام ميثاق الأمم المتحدة، عندما يكون ذلك ممكناً من الوجهة التقنية، بالأولوية على جميع الاتصالات الأخرى غير المذكورة في الرقم </w:t>
      </w:r>
      <w:r>
        <w:rPr>
          <w:lang w:bidi="ar-EG"/>
        </w:rPr>
        <w:t>39</w:t>
      </w:r>
      <w:r>
        <w:rPr>
          <w:rFonts w:hint="cs"/>
          <w:rtl/>
          <w:lang w:bidi="ar-EG"/>
        </w:rPr>
        <w:t xml:space="preserve">، وفقاً للأحكام ذات الصلة من الاتفاقية، ومع إعطاء الاعتبار الواجب للتوصيات ذات الصلة الصادرة عن اللجنة </w:t>
      </w:r>
      <w:r>
        <w:rPr>
          <w:lang w:bidi="ar-EG"/>
        </w:rPr>
        <w:t>CCITT</w:t>
      </w:r>
      <w:r>
        <w:rPr>
          <w:rFonts w:hint="cs"/>
          <w:rtl/>
          <w:lang w:bidi="ar-EG"/>
        </w:rPr>
        <w:t>.</w:t>
      </w:r>
    </w:p>
    <w:p w:rsidR="00AA09AE" w:rsidRDefault="00AA09AE" w:rsidP="00AA09AE">
      <w:pPr>
        <w:rPr>
          <w:rtl/>
          <w:lang w:bidi="ar-EG"/>
        </w:rPr>
      </w:pPr>
      <w:r w:rsidRPr="00DD465B">
        <w:rPr>
          <w:rStyle w:val="Artdef"/>
        </w:rPr>
        <w:t>41</w:t>
      </w:r>
      <w:r>
        <w:rPr>
          <w:rFonts w:hint="cs"/>
          <w:rtl/>
          <w:lang w:bidi="ar-EG"/>
        </w:rPr>
        <w:tab/>
      </w:r>
      <w:r>
        <w:rPr>
          <w:lang w:bidi="ar-EG"/>
        </w:rPr>
        <w:t>3.5</w:t>
      </w:r>
      <w:r>
        <w:rPr>
          <w:rFonts w:hint="cs"/>
          <w:rtl/>
          <w:lang w:bidi="ar-EG"/>
        </w:rPr>
        <w:tab/>
        <w:t>ترد الأحكام الناظمة لأولوية جميع الاتصالات الأخرى في التوصيات ذات الصلة الصادرة عن اللجنة</w:t>
      </w:r>
      <w:r>
        <w:rPr>
          <w:rFonts w:hint="eastAsia"/>
          <w:rtl/>
          <w:lang w:bidi="ar-EG"/>
        </w:rPr>
        <w:t> </w:t>
      </w:r>
      <w:r>
        <w:rPr>
          <w:lang w:bidi="ar-EG"/>
        </w:rPr>
        <w:t>CCITT</w:t>
      </w:r>
      <w:r>
        <w:rPr>
          <w:rFonts w:hint="cs"/>
          <w:rtl/>
          <w:lang w:bidi="ar-EG"/>
        </w:rPr>
        <w:t>.</w:t>
      </w:r>
    </w:p>
    <w:p w:rsidR="00AA09AE" w:rsidRDefault="00AA09AE" w:rsidP="00D607A2">
      <w:pPr>
        <w:pStyle w:val="ArtNo"/>
        <w:rPr>
          <w:rtl/>
        </w:rPr>
      </w:pPr>
      <w:r>
        <w:rPr>
          <w:rFonts w:hint="cs"/>
          <w:rtl/>
        </w:rPr>
        <w:t xml:space="preserve">المـادة </w:t>
      </w:r>
      <w:r>
        <w:t>6</w:t>
      </w:r>
    </w:p>
    <w:p w:rsidR="00AA09AE" w:rsidRDefault="00AA09AE" w:rsidP="00D607A2">
      <w:pPr>
        <w:pStyle w:val="Arttitle"/>
        <w:rPr>
          <w:rtl/>
        </w:rPr>
      </w:pPr>
      <w:r>
        <w:rPr>
          <w:rFonts w:hint="cs"/>
          <w:rtl/>
        </w:rPr>
        <w:t>الترسيم والمحاسبة</w:t>
      </w:r>
    </w:p>
    <w:p w:rsidR="00706DE4" w:rsidRDefault="00AA09AE" w:rsidP="00E008C1">
      <w:pPr>
        <w:pStyle w:val="Heading2"/>
        <w:rPr>
          <w:rtl/>
        </w:rPr>
      </w:pPr>
      <w:r w:rsidRPr="004C0172">
        <w:rPr>
          <w:rStyle w:val="Artdef"/>
          <w:b/>
          <w:bCs w:val="0"/>
          <w:sz w:val="24"/>
          <w:szCs w:val="24"/>
        </w:rPr>
        <w:t>42</w:t>
      </w:r>
      <w:r>
        <w:rPr>
          <w:rFonts w:hint="cs"/>
          <w:rtl/>
        </w:rPr>
        <w:tab/>
      </w:r>
      <w:r>
        <w:t>1.6</w:t>
      </w:r>
      <w:r>
        <w:rPr>
          <w:rFonts w:hint="cs"/>
          <w:rtl/>
        </w:rPr>
        <w:tab/>
        <w:t>رسوم الاستيفاء</w:t>
      </w:r>
    </w:p>
    <w:p w:rsidR="00706DE4" w:rsidRDefault="00AA09AE" w:rsidP="008B0504">
      <w:pPr>
        <w:rPr>
          <w:rtl/>
          <w:lang w:bidi="ar-EG"/>
        </w:rPr>
      </w:pPr>
      <w:r w:rsidRPr="00DD465B">
        <w:rPr>
          <w:rStyle w:val="Artdef"/>
        </w:rPr>
        <w:t>43</w:t>
      </w:r>
      <w:r>
        <w:rPr>
          <w:rFonts w:hint="cs"/>
          <w:rtl/>
          <w:lang w:bidi="ar-EG"/>
        </w:rPr>
        <w:tab/>
      </w:r>
      <w:r>
        <w:rPr>
          <w:lang w:bidi="ar-EG"/>
        </w:rPr>
        <w:t>1.1.6</w:t>
      </w:r>
      <w:r>
        <w:rPr>
          <w:rFonts w:hint="cs"/>
          <w:rtl/>
          <w:lang w:bidi="ar-EG"/>
        </w:rPr>
        <w:tab/>
        <w:t>تضع كل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وفقاً لتشريعها الوطني النافذ، الرسوم الو</w:t>
      </w:r>
      <w:r w:rsidR="00E65C95">
        <w:rPr>
          <w:rFonts w:hint="cs"/>
          <w:rtl/>
          <w:lang w:bidi="ar-EG"/>
        </w:rPr>
        <w:t>اجب استيفاؤها من زبائنها. ويكون</w:t>
      </w:r>
      <w:r>
        <w:rPr>
          <w:rFonts w:hint="cs"/>
          <w:rtl/>
          <w:lang w:bidi="ar-EG"/>
        </w:rPr>
        <w:t xml:space="preserve"> تحديد مستوى هذه الرسوم أمراً وطنياً، غير أنه يجب على الإدارات</w:t>
      </w:r>
      <w:r w:rsidRPr="004673F3">
        <w:rPr>
          <w:rFonts w:hint="cs"/>
          <w:sz w:val="24"/>
          <w:szCs w:val="24"/>
          <w:rtl/>
          <w:lang w:bidi="ar-EG"/>
        </w:rPr>
        <w:t>*</w:t>
      </w:r>
      <w:r>
        <w:rPr>
          <w:rFonts w:hint="cs"/>
          <w:rtl/>
          <w:lang w:bidi="ar-EG"/>
        </w:rPr>
        <w:t xml:space="preserve"> أن تعمل جاهدةً لتجنّب تفاوت مفرط بين رسوم الاستيفاء المطبقة في اتجاهي علاقة واحدة.</w:t>
      </w:r>
    </w:p>
    <w:p w:rsidR="00AA09AE" w:rsidRDefault="00AA09AE" w:rsidP="008B0504">
      <w:pPr>
        <w:rPr>
          <w:rtl/>
          <w:lang w:bidi="ar-EG"/>
        </w:rPr>
      </w:pPr>
      <w:r w:rsidRPr="00DD465B">
        <w:rPr>
          <w:rStyle w:val="Artdef"/>
        </w:rPr>
        <w:t>44</w:t>
      </w:r>
      <w:r>
        <w:rPr>
          <w:rFonts w:hint="cs"/>
          <w:rtl/>
          <w:lang w:bidi="ar-EG"/>
        </w:rPr>
        <w:tab/>
      </w:r>
      <w:r>
        <w:rPr>
          <w:lang w:bidi="ar-EG"/>
        </w:rPr>
        <w:t>2.1.6</w:t>
      </w:r>
      <w:r>
        <w:rPr>
          <w:rFonts w:hint="cs"/>
          <w:rtl/>
          <w:lang w:bidi="ar-EG"/>
        </w:rPr>
        <w:tab/>
        <w:t>يجب أن يكون الرسم الذي تستوفيه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من زبون عن اتصال معين هو نفسه مبدئياً في علاقة معينة، أياً كان الطريق الذي تختاره تلك الإدارة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w:t>
      </w:r>
    </w:p>
    <w:p w:rsidR="00706DE4" w:rsidRDefault="00D607A2">
      <w:pPr>
        <w:rPr>
          <w:rtl/>
          <w:lang w:bidi="ar-EG"/>
        </w:rPr>
      </w:pPr>
      <w:r w:rsidRPr="00DD465B">
        <w:rPr>
          <w:rStyle w:val="Artdef"/>
        </w:rPr>
        <w:lastRenderedPageBreak/>
        <w:t>45</w:t>
      </w:r>
      <w:r>
        <w:rPr>
          <w:rFonts w:hint="cs"/>
          <w:rtl/>
          <w:lang w:bidi="ar-EG"/>
        </w:rPr>
        <w:tab/>
      </w:r>
      <w:r>
        <w:rPr>
          <w:lang w:bidi="ar-EG"/>
        </w:rPr>
        <w:t>3.1.6</w:t>
      </w:r>
      <w:r>
        <w:rPr>
          <w:rFonts w:hint="cs"/>
          <w:rtl/>
          <w:lang w:bidi="ar-EG"/>
        </w:rPr>
        <w:tab/>
        <w:t>عندما ينص التشريع الوطني لبلد على تطبيق رسم ضريبي على رسم الاستيفاء عن الخدمات الدولية للاتصالات، لا يُستوفى عادة هذا الرسم الضريبي إلا عن الخدمات الدولية المستحقة على زبائن ذلك البلد، إلا في حال عقد ترتيبات أخرى لمواجهة ظروف خاصة.</w:t>
      </w:r>
    </w:p>
    <w:p w:rsidR="00D607A2" w:rsidRDefault="00D607A2" w:rsidP="008B2509">
      <w:pPr>
        <w:pStyle w:val="Heading2"/>
        <w:rPr>
          <w:rtl/>
        </w:rPr>
      </w:pPr>
      <w:r w:rsidRPr="004C0172">
        <w:rPr>
          <w:rStyle w:val="Artdef"/>
          <w:b/>
          <w:bCs w:val="0"/>
          <w:sz w:val="24"/>
          <w:szCs w:val="24"/>
        </w:rPr>
        <w:t>46</w:t>
      </w:r>
      <w:r>
        <w:rPr>
          <w:rFonts w:hint="cs"/>
          <w:rtl/>
        </w:rPr>
        <w:tab/>
      </w:r>
      <w:r w:rsidRPr="008B2509">
        <w:t>2.6</w:t>
      </w:r>
      <w:r w:rsidRPr="008B2509">
        <w:rPr>
          <w:rFonts w:hint="cs"/>
          <w:rtl/>
        </w:rPr>
        <w:tab/>
        <w:t>رسوم التوزيع</w:t>
      </w:r>
    </w:p>
    <w:p w:rsidR="00D607A2" w:rsidRDefault="00D607A2" w:rsidP="008B0504">
      <w:pPr>
        <w:rPr>
          <w:rtl/>
          <w:lang w:bidi="ar-EG"/>
        </w:rPr>
      </w:pPr>
      <w:r w:rsidRPr="00DD465B">
        <w:rPr>
          <w:rStyle w:val="Artdef"/>
        </w:rPr>
        <w:t>47</w:t>
      </w:r>
      <w:r>
        <w:rPr>
          <w:rFonts w:hint="cs"/>
          <w:rtl/>
          <w:lang w:bidi="ar-EG"/>
        </w:rPr>
        <w:tab/>
        <w:t>تضع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وتعدل، بالاتفاق المتباد</w:t>
      </w:r>
      <w:r w:rsidR="00637E6B">
        <w:rPr>
          <w:rFonts w:hint="cs"/>
          <w:rtl/>
          <w:lang w:bidi="ar-EG"/>
        </w:rPr>
        <w:t>ل</w:t>
      </w:r>
      <w:r>
        <w:rPr>
          <w:rFonts w:hint="cs"/>
          <w:rtl/>
          <w:lang w:bidi="ar-EG"/>
        </w:rPr>
        <w:t xml:space="preserve">، </w:t>
      </w:r>
      <w:r w:rsidR="00637E6B">
        <w:rPr>
          <w:rFonts w:hint="cs"/>
          <w:rtl/>
          <w:lang w:bidi="ar-EG"/>
        </w:rPr>
        <w:t>رسوم التوزيع الواجب تطبيقها فيما بينها بالنسبة لكل خ</w:t>
      </w:r>
      <w:r w:rsidR="00E65C95">
        <w:rPr>
          <w:rFonts w:hint="cs"/>
          <w:rtl/>
          <w:lang w:bidi="ar-EG"/>
        </w:rPr>
        <w:t>دمة مقبولة في علاقة معينة، وذلك</w:t>
      </w:r>
      <w:r w:rsidR="00637E6B">
        <w:rPr>
          <w:rFonts w:hint="cs"/>
          <w:rtl/>
          <w:lang w:bidi="ar-EG"/>
        </w:rPr>
        <w:t xml:space="preserve"> وفقاً لأحكام التذييل </w:t>
      </w:r>
      <w:r w:rsidR="00637E6B">
        <w:rPr>
          <w:lang w:bidi="ar-EG"/>
        </w:rPr>
        <w:t>1</w:t>
      </w:r>
      <w:r w:rsidR="00637E6B">
        <w:rPr>
          <w:rFonts w:hint="cs"/>
          <w:rtl/>
          <w:lang w:bidi="ar-EG"/>
        </w:rPr>
        <w:t xml:space="preserve"> ومع مراعاة التوصيات ذات الصلة الصادرة عن اللجنة </w:t>
      </w:r>
      <w:r w:rsidR="00894CD2">
        <w:rPr>
          <w:lang w:bidi="ar-EG"/>
        </w:rPr>
        <w:t>CCITT</w:t>
      </w:r>
      <w:r w:rsidR="00894CD2">
        <w:rPr>
          <w:rFonts w:hint="cs"/>
          <w:rtl/>
          <w:lang w:bidi="ar-EG"/>
        </w:rPr>
        <w:t xml:space="preserve"> وتطور التكاليف المتعلقة بهذه الخدمات.</w:t>
      </w:r>
    </w:p>
    <w:p w:rsidR="00894CD2" w:rsidRPr="00E008C1" w:rsidRDefault="00894CD2" w:rsidP="008B2509">
      <w:pPr>
        <w:pStyle w:val="Heading2"/>
        <w:rPr>
          <w:rtl/>
        </w:rPr>
      </w:pPr>
      <w:r w:rsidRPr="004C0172">
        <w:rPr>
          <w:rStyle w:val="Artdef"/>
          <w:b/>
          <w:sz w:val="24"/>
          <w:szCs w:val="24"/>
        </w:rPr>
        <w:t>48</w:t>
      </w:r>
      <w:r w:rsidRPr="00E008C1">
        <w:rPr>
          <w:rFonts w:hint="cs"/>
          <w:rtl/>
        </w:rPr>
        <w:tab/>
      </w:r>
      <w:r w:rsidRPr="008B2509">
        <w:t>3.6</w:t>
      </w:r>
      <w:r w:rsidRPr="008B2509">
        <w:rPr>
          <w:rFonts w:hint="cs"/>
          <w:rtl/>
        </w:rPr>
        <w:tab/>
        <w:t>الوحدة النقدية</w:t>
      </w:r>
    </w:p>
    <w:p w:rsidR="00894CD2" w:rsidRDefault="00894CD2" w:rsidP="008B0504">
      <w:pPr>
        <w:rPr>
          <w:rtl/>
          <w:lang w:bidi="ar-EG"/>
        </w:rPr>
      </w:pPr>
      <w:r w:rsidRPr="00DD465B">
        <w:rPr>
          <w:rStyle w:val="Artdef"/>
        </w:rPr>
        <w:t>49</w:t>
      </w:r>
      <w:r>
        <w:rPr>
          <w:rFonts w:hint="cs"/>
          <w:rtl/>
          <w:lang w:bidi="ar-EG"/>
        </w:rPr>
        <w:tab/>
      </w:r>
      <w:r>
        <w:rPr>
          <w:lang w:bidi="ar-EG"/>
        </w:rPr>
        <w:t>1.3.6</w:t>
      </w:r>
      <w:r>
        <w:rPr>
          <w:rFonts w:hint="cs"/>
          <w:rtl/>
          <w:lang w:bidi="ar-EG"/>
        </w:rPr>
        <w:tab/>
        <w:t>في حال عدم وجود ترتيبات خاصة بين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تكون الوحدة النقدية الواجب استخدامها في</w:t>
      </w:r>
      <w:r>
        <w:rPr>
          <w:rFonts w:hint="eastAsia"/>
          <w:rtl/>
          <w:lang w:bidi="ar-EG"/>
        </w:rPr>
        <w:t> </w:t>
      </w:r>
      <w:r>
        <w:rPr>
          <w:rFonts w:hint="cs"/>
          <w:rtl/>
          <w:lang w:bidi="ar-EG"/>
        </w:rPr>
        <w:t>تركيب رسوم التوزيع عن الخدمات الدولية للاتصالات وفي وضع الحسابات الدولية، هي:</w:t>
      </w:r>
    </w:p>
    <w:p w:rsidR="00894CD2" w:rsidRDefault="00894CD2" w:rsidP="004430E5">
      <w:pPr>
        <w:rPr>
          <w:rtl/>
          <w:lang w:bidi="ar-EG"/>
        </w:rPr>
      </w:pPr>
      <w:r>
        <w:rPr>
          <w:rFonts w:hint="cs"/>
          <w:rtl/>
          <w:lang w:bidi="ar-EG"/>
        </w:rPr>
        <w:t>-</w:t>
      </w:r>
      <w:r>
        <w:rPr>
          <w:rFonts w:hint="cs"/>
          <w:rtl/>
          <w:lang w:bidi="ar-EG"/>
        </w:rPr>
        <w:tab/>
        <w:t>إما الوحدة النقدية لصندوق النقد الدولي، التي هي حالياً حق السحب الخاص، كما تحددها هذه</w:t>
      </w:r>
      <w:r w:rsidR="00E65C95">
        <w:rPr>
          <w:rFonts w:hint="eastAsia"/>
          <w:rtl/>
          <w:lang w:bidi="ar-EG"/>
        </w:rPr>
        <w:t> </w:t>
      </w:r>
      <w:r>
        <w:rPr>
          <w:rFonts w:hint="cs"/>
          <w:rtl/>
          <w:lang w:bidi="ar-EG"/>
        </w:rPr>
        <w:t>المنظمة،</w:t>
      </w:r>
    </w:p>
    <w:p w:rsidR="00894CD2" w:rsidRDefault="00894CD2">
      <w:pPr>
        <w:rPr>
          <w:rtl/>
          <w:lang w:bidi="ar-EG"/>
        </w:rPr>
      </w:pPr>
      <w:r>
        <w:rPr>
          <w:rFonts w:hint="cs"/>
          <w:rtl/>
          <w:lang w:bidi="ar-EG"/>
        </w:rPr>
        <w:t>-</w:t>
      </w:r>
      <w:r>
        <w:rPr>
          <w:rFonts w:hint="cs"/>
          <w:rtl/>
          <w:lang w:bidi="ar-EG"/>
        </w:rPr>
        <w:tab/>
      </w:r>
      <w:r w:rsidR="00A608C9">
        <w:rPr>
          <w:rFonts w:hint="cs"/>
          <w:rtl/>
          <w:lang w:bidi="ar-EG"/>
        </w:rPr>
        <w:t>إ</w:t>
      </w:r>
      <w:r>
        <w:rPr>
          <w:rFonts w:hint="cs"/>
          <w:rtl/>
          <w:lang w:bidi="ar-EG"/>
        </w:rPr>
        <w:t xml:space="preserve">ما الفرنك الذهب، الذي يعادل </w:t>
      </w:r>
      <w:r>
        <w:rPr>
          <w:lang w:bidi="ar-EG"/>
        </w:rPr>
        <w:t>1/3,061</w:t>
      </w:r>
      <w:r>
        <w:rPr>
          <w:rFonts w:hint="cs"/>
          <w:rtl/>
          <w:lang w:bidi="ar-EG"/>
        </w:rPr>
        <w:t xml:space="preserve"> من حقوق السحب الخاصة.</w:t>
      </w:r>
    </w:p>
    <w:p w:rsidR="00894CD2" w:rsidRDefault="00894CD2" w:rsidP="008B0504">
      <w:pPr>
        <w:rPr>
          <w:rtl/>
          <w:lang w:bidi="ar-EG"/>
        </w:rPr>
      </w:pPr>
      <w:r w:rsidRPr="00DD465B">
        <w:rPr>
          <w:rStyle w:val="Artdef"/>
        </w:rPr>
        <w:t>50</w:t>
      </w:r>
      <w:r>
        <w:rPr>
          <w:rFonts w:hint="cs"/>
          <w:rtl/>
          <w:lang w:bidi="ar-EG"/>
        </w:rPr>
        <w:tab/>
      </w:r>
      <w:r>
        <w:rPr>
          <w:lang w:bidi="ar-EG"/>
        </w:rPr>
        <w:t>2.3.6</w:t>
      </w:r>
      <w:r>
        <w:rPr>
          <w:rFonts w:hint="cs"/>
          <w:rtl/>
          <w:lang w:bidi="ar-EG"/>
        </w:rPr>
        <w:tab/>
        <w:t>عملاً بالأحكام ذات الصلة من الاتفاقية الدولية للاتصالات، لا يؤثر هذا الحكم على إمكانية عقد اتفاقات ثنائية بين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لتحديد معاملات مقبولة من الأطراف المعنية بين الوحدة النقدية لصندوق النقد الدولي والفرنك</w:t>
      </w:r>
      <w:r>
        <w:rPr>
          <w:rFonts w:hint="eastAsia"/>
          <w:rtl/>
          <w:lang w:bidi="ar-EG"/>
        </w:rPr>
        <w:t> </w:t>
      </w:r>
      <w:r>
        <w:rPr>
          <w:rFonts w:hint="cs"/>
          <w:rtl/>
          <w:lang w:bidi="ar-EG"/>
        </w:rPr>
        <w:t>الذهب.</w:t>
      </w:r>
    </w:p>
    <w:p w:rsidR="00706DE4" w:rsidRDefault="00894CD2" w:rsidP="008B2509">
      <w:pPr>
        <w:pStyle w:val="Heading2"/>
        <w:rPr>
          <w:rtl/>
        </w:rPr>
      </w:pPr>
      <w:r w:rsidRPr="004C0172">
        <w:rPr>
          <w:rStyle w:val="Artdef"/>
          <w:b/>
          <w:bCs w:val="0"/>
          <w:sz w:val="24"/>
          <w:szCs w:val="24"/>
        </w:rPr>
        <w:t>51</w:t>
      </w:r>
      <w:r>
        <w:rPr>
          <w:rFonts w:hint="cs"/>
          <w:rtl/>
        </w:rPr>
        <w:tab/>
      </w:r>
      <w:r w:rsidRPr="008B2509">
        <w:t>4.6</w:t>
      </w:r>
      <w:r w:rsidRPr="008B2509">
        <w:rPr>
          <w:rFonts w:hint="cs"/>
          <w:rtl/>
        </w:rPr>
        <w:tab/>
        <w:t>وضع الحسابات وتصفية أرصدة الحسابات</w:t>
      </w:r>
    </w:p>
    <w:p w:rsidR="00894CD2" w:rsidRDefault="00894CD2" w:rsidP="008B0504">
      <w:pPr>
        <w:rPr>
          <w:rtl/>
          <w:lang w:bidi="ar-EG"/>
        </w:rPr>
      </w:pPr>
      <w:r w:rsidRPr="00DD465B">
        <w:rPr>
          <w:rStyle w:val="Artdef"/>
        </w:rPr>
        <w:t>52</w:t>
      </w:r>
      <w:r>
        <w:rPr>
          <w:rFonts w:hint="cs"/>
          <w:rtl/>
          <w:lang w:bidi="ar-EG"/>
        </w:rPr>
        <w:tab/>
      </w:r>
      <w:r>
        <w:rPr>
          <w:lang w:bidi="ar-EG"/>
        </w:rPr>
        <w:t>1.4.6</w:t>
      </w:r>
      <w:r>
        <w:rPr>
          <w:rFonts w:hint="cs"/>
          <w:rtl/>
          <w:lang w:bidi="ar-EG"/>
        </w:rPr>
        <w:tab/>
      </w:r>
      <w:r w:rsidRPr="00894CD2">
        <w:rPr>
          <w:rFonts w:hint="cs"/>
          <w:spacing w:val="-4"/>
          <w:rtl/>
          <w:lang w:bidi="ar-EG"/>
        </w:rPr>
        <w:t>إلا في حال الاتفاق على خلاف ذلك، تتبع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Pr="00894CD2">
        <w:rPr>
          <w:rFonts w:hint="cs"/>
          <w:spacing w:val="-4"/>
          <w:rtl/>
          <w:lang w:bidi="ar-EG"/>
        </w:rPr>
        <w:t xml:space="preserve"> الأحكام ذات الصلة الواردة في التذييلين</w:t>
      </w:r>
      <w:r>
        <w:rPr>
          <w:rFonts w:hint="cs"/>
          <w:rtl/>
          <w:lang w:bidi="ar-EG"/>
        </w:rPr>
        <w:t xml:space="preserve"> </w:t>
      </w:r>
      <w:r>
        <w:rPr>
          <w:lang w:bidi="ar-EG"/>
        </w:rPr>
        <w:t>1</w:t>
      </w:r>
      <w:r>
        <w:rPr>
          <w:rFonts w:hint="cs"/>
          <w:rtl/>
          <w:lang w:bidi="ar-EG"/>
        </w:rPr>
        <w:t xml:space="preserve"> و</w:t>
      </w:r>
      <w:r>
        <w:rPr>
          <w:lang w:bidi="ar-EG"/>
        </w:rPr>
        <w:t>2</w:t>
      </w:r>
      <w:r>
        <w:rPr>
          <w:rFonts w:hint="cs"/>
          <w:rtl/>
          <w:lang w:bidi="ar-EG"/>
        </w:rPr>
        <w:t>.</w:t>
      </w:r>
    </w:p>
    <w:p w:rsidR="00706DE4" w:rsidRDefault="00894CD2" w:rsidP="008B2509">
      <w:pPr>
        <w:pStyle w:val="Heading2"/>
        <w:rPr>
          <w:rtl/>
        </w:rPr>
      </w:pPr>
      <w:r w:rsidRPr="004C0172">
        <w:rPr>
          <w:rStyle w:val="Artdef"/>
          <w:b/>
          <w:bCs w:val="0"/>
          <w:sz w:val="24"/>
          <w:szCs w:val="24"/>
        </w:rPr>
        <w:t>53</w:t>
      </w:r>
      <w:r>
        <w:rPr>
          <w:rFonts w:hint="cs"/>
          <w:rtl/>
        </w:rPr>
        <w:tab/>
      </w:r>
      <w:r w:rsidRPr="00E008C1">
        <w:t>5.6</w:t>
      </w:r>
      <w:r w:rsidRPr="00E008C1">
        <w:rPr>
          <w:rFonts w:hint="cs"/>
          <w:rtl/>
        </w:rPr>
        <w:tab/>
        <w:t>اتصالات الخدمة والاتصالات ذات الامتياز</w:t>
      </w:r>
    </w:p>
    <w:p w:rsidR="00894CD2" w:rsidRDefault="00894CD2" w:rsidP="008B0504">
      <w:pPr>
        <w:rPr>
          <w:rtl/>
          <w:lang w:bidi="ar-EG"/>
        </w:rPr>
      </w:pPr>
      <w:r w:rsidRPr="00DD465B">
        <w:rPr>
          <w:rStyle w:val="Artdef"/>
        </w:rPr>
        <w:t>54</w:t>
      </w:r>
      <w:r>
        <w:rPr>
          <w:rFonts w:hint="cs"/>
          <w:rtl/>
          <w:lang w:bidi="ar-EG"/>
        </w:rPr>
        <w:tab/>
      </w:r>
      <w:r>
        <w:rPr>
          <w:lang w:bidi="ar-EG"/>
        </w:rPr>
        <w:t>1.5.6</w:t>
      </w:r>
      <w:r>
        <w:rPr>
          <w:rFonts w:hint="cs"/>
          <w:rtl/>
          <w:lang w:bidi="ar-EG"/>
        </w:rPr>
        <w:tab/>
        <w:t>تتبع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xml:space="preserve"> الأحكام ذات الصلة الواردة في التذييل </w:t>
      </w:r>
      <w:r>
        <w:rPr>
          <w:lang w:bidi="ar-EG"/>
        </w:rPr>
        <w:t>3</w:t>
      </w:r>
      <w:r>
        <w:rPr>
          <w:rFonts w:hint="cs"/>
          <w:rtl/>
          <w:lang w:bidi="ar-EG"/>
        </w:rPr>
        <w:t>.</w:t>
      </w:r>
    </w:p>
    <w:p w:rsidR="00894CD2" w:rsidRDefault="00894CD2" w:rsidP="00894CD2">
      <w:pPr>
        <w:pStyle w:val="ArtNo"/>
        <w:rPr>
          <w:rtl/>
        </w:rPr>
      </w:pPr>
      <w:r>
        <w:rPr>
          <w:rFonts w:hint="cs"/>
          <w:rtl/>
        </w:rPr>
        <w:t xml:space="preserve">المـادة </w:t>
      </w:r>
      <w:r>
        <w:t>7</w:t>
      </w:r>
    </w:p>
    <w:p w:rsidR="00894CD2" w:rsidRDefault="00894CD2" w:rsidP="00894CD2">
      <w:pPr>
        <w:pStyle w:val="Arttitle"/>
        <w:rPr>
          <w:rtl/>
        </w:rPr>
      </w:pPr>
      <w:r>
        <w:rPr>
          <w:rFonts w:hint="cs"/>
          <w:rtl/>
        </w:rPr>
        <w:t>تعليق الخدمات</w:t>
      </w:r>
    </w:p>
    <w:p w:rsidR="00706DE4" w:rsidRDefault="00894CD2" w:rsidP="00894CD2">
      <w:pPr>
        <w:pStyle w:val="Normalaftertitle"/>
        <w:rPr>
          <w:rtl/>
          <w:lang w:bidi="ar-EG"/>
        </w:rPr>
      </w:pPr>
      <w:r w:rsidRPr="00DD465B">
        <w:rPr>
          <w:rStyle w:val="Artdef"/>
        </w:rPr>
        <w:t>55</w:t>
      </w:r>
      <w:r>
        <w:rPr>
          <w:rFonts w:hint="cs"/>
          <w:rtl/>
          <w:lang w:bidi="ar-EG"/>
        </w:rPr>
        <w:tab/>
      </w:r>
      <w:r>
        <w:rPr>
          <w:lang w:bidi="ar-EG"/>
        </w:rPr>
        <w:t>1.7</w:t>
      </w:r>
      <w:r>
        <w:rPr>
          <w:rFonts w:hint="cs"/>
          <w:rtl/>
          <w:lang w:bidi="ar-EG"/>
        </w:rPr>
        <w:tab/>
        <w:t>إذا مارس أحد الأعضاء حقه في تعليق الخدمات الدولية للاتصالات جزئياً أو كلياً وفقاً للاتفاقية، يجب عليه أن يبلغ فوراً التعليق والعودة اللاحقة إلى الظروف العادية إلى الأمين العام بوسائل الاتصالات الأكثر ملاءمة.</w:t>
      </w:r>
    </w:p>
    <w:p w:rsidR="00706DE4" w:rsidRDefault="00894CD2" w:rsidP="00894CD2">
      <w:pPr>
        <w:rPr>
          <w:rtl/>
          <w:lang w:bidi="ar-EG"/>
        </w:rPr>
      </w:pPr>
      <w:r w:rsidRPr="00DD465B">
        <w:rPr>
          <w:rStyle w:val="Artdef"/>
        </w:rPr>
        <w:t>56</w:t>
      </w:r>
      <w:r>
        <w:rPr>
          <w:rFonts w:hint="cs"/>
          <w:rtl/>
          <w:lang w:bidi="ar-EG"/>
        </w:rPr>
        <w:tab/>
      </w:r>
      <w:r>
        <w:rPr>
          <w:lang w:bidi="ar-EG"/>
        </w:rPr>
        <w:t>2.7</w:t>
      </w:r>
      <w:r>
        <w:rPr>
          <w:rFonts w:hint="cs"/>
          <w:rtl/>
          <w:lang w:bidi="ar-EG"/>
        </w:rPr>
        <w:tab/>
        <w:t>ينقل الأمين العام فوراً هذه المعلومات إلى جميع الأعضاء الآخرين مستخدماً وسائل الاتصالات الأكثر</w:t>
      </w:r>
      <w:r>
        <w:rPr>
          <w:rFonts w:hint="eastAsia"/>
          <w:rtl/>
          <w:lang w:bidi="ar-EG"/>
        </w:rPr>
        <w:t> </w:t>
      </w:r>
      <w:r>
        <w:rPr>
          <w:rFonts w:hint="cs"/>
          <w:rtl/>
          <w:lang w:bidi="ar-EG"/>
        </w:rPr>
        <w:t>ملاءمة.</w:t>
      </w:r>
    </w:p>
    <w:p w:rsidR="00706DE4" w:rsidRDefault="00894CD2" w:rsidP="005C6CAD">
      <w:pPr>
        <w:pStyle w:val="ArtNo"/>
        <w:keepNext/>
        <w:rPr>
          <w:rtl/>
        </w:rPr>
      </w:pPr>
      <w:r>
        <w:rPr>
          <w:rFonts w:hint="cs"/>
          <w:rtl/>
        </w:rPr>
        <w:lastRenderedPageBreak/>
        <w:t xml:space="preserve">المـادة </w:t>
      </w:r>
      <w:r>
        <w:t>8</w:t>
      </w:r>
    </w:p>
    <w:p w:rsidR="00894CD2" w:rsidRDefault="00894CD2" w:rsidP="005C6CAD">
      <w:pPr>
        <w:pStyle w:val="Arttitle"/>
        <w:keepNext/>
        <w:rPr>
          <w:rtl/>
        </w:rPr>
      </w:pPr>
      <w:r>
        <w:rPr>
          <w:rFonts w:hint="cs"/>
          <w:rtl/>
        </w:rPr>
        <w:t>نشر المعلومات</w:t>
      </w:r>
    </w:p>
    <w:p w:rsidR="00706DE4" w:rsidRDefault="005A3D55" w:rsidP="008B0504">
      <w:pPr>
        <w:pStyle w:val="Normalaftertitle"/>
        <w:keepNext/>
        <w:spacing w:line="180" w:lineRule="auto"/>
        <w:rPr>
          <w:rtl/>
          <w:lang w:bidi="ar-EG"/>
        </w:rPr>
      </w:pPr>
      <w:r w:rsidRPr="00DD465B">
        <w:rPr>
          <w:rStyle w:val="Artdef"/>
        </w:rPr>
        <w:t>57</w:t>
      </w:r>
      <w:r>
        <w:rPr>
          <w:lang w:bidi="ar-EG"/>
        </w:rPr>
        <w:tab/>
      </w:r>
      <w:r>
        <w:rPr>
          <w:rFonts w:hint="cs"/>
          <w:rtl/>
          <w:lang w:bidi="ar-EG"/>
        </w:rPr>
        <w:t>ينشر الأمين العام، مستخ</w:t>
      </w:r>
      <w:r w:rsidR="00336763">
        <w:rPr>
          <w:rFonts w:hint="cs"/>
          <w:rtl/>
          <w:lang w:bidi="ar-EG"/>
        </w:rPr>
        <w:t>دماً الوسائل الأكثر ملاءمة واقتص</w:t>
      </w:r>
      <w:r>
        <w:rPr>
          <w:rFonts w:hint="cs"/>
          <w:rtl/>
          <w:lang w:bidi="ar-EG"/>
        </w:rPr>
        <w:t>اداً، المعلومات التي توفرها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والتي ترتدي طابعاً إدارياً، أو تشغيلياً، أو تعريفياً، أو إحصائياً، المتعلقة بطرق التسيير وبالخدمات الدولية للاتصالات. وتُنشر هذه المعلومات وفقاً للأحكام ذات الصلة من الاتفاقية وأحكام هذه المادة، على أساس مقررات مجلس الإدارة أو المؤتمرات الإدارية المختصة، ومع مراعاة استنتاجات أو مقررات الجمعيات العمومية للجنتين الاستشاريتين الدوليتين.</w:t>
      </w:r>
    </w:p>
    <w:p w:rsidR="005A3D55" w:rsidRDefault="005A3D55" w:rsidP="0053506E">
      <w:pPr>
        <w:pStyle w:val="ArtNo"/>
        <w:spacing w:line="180" w:lineRule="auto"/>
        <w:rPr>
          <w:rtl/>
        </w:rPr>
      </w:pPr>
      <w:r>
        <w:rPr>
          <w:rFonts w:hint="cs"/>
          <w:rtl/>
        </w:rPr>
        <w:t xml:space="preserve">المـادة </w:t>
      </w:r>
      <w:r>
        <w:t>9</w:t>
      </w:r>
    </w:p>
    <w:p w:rsidR="005A3D55" w:rsidRPr="005A3D55" w:rsidRDefault="005A3D55" w:rsidP="0053506E">
      <w:pPr>
        <w:pStyle w:val="Arttitle"/>
        <w:spacing w:line="180" w:lineRule="auto"/>
        <w:rPr>
          <w:rtl/>
        </w:rPr>
      </w:pPr>
      <w:r>
        <w:rPr>
          <w:rFonts w:hint="cs"/>
          <w:rtl/>
        </w:rPr>
        <w:t>ترتيبات خاصة</w:t>
      </w:r>
    </w:p>
    <w:p w:rsidR="00706DE4" w:rsidRDefault="005A3D55" w:rsidP="008B0504">
      <w:pPr>
        <w:pStyle w:val="Normalaftertitle"/>
        <w:spacing w:line="180" w:lineRule="auto"/>
        <w:rPr>
          <w:rtl/>
          <w:lang w:bidi="ar-EG"/>
        </w:rPr>
      </w:pPr>
      <w:r w:rsidRPr="00DD465B">
        <w:rPr>
          <w:rStyle w:val="Artdef"/>
        </w:rPr>
        <w:t>58</w:t>
      </w:r>
      <w:r>
        <w:rPr>
          <w:rFonts w:hint="cs"/>
          <w:rtl/>
          <w:lang w:bidi="ar-EG"/>
        </w:rPr>
        <w:tab/>
      </w:r>
      <w:r>
        <w:rPr>
          <w:lang w:bidi="ar-EG"/>
        </w:rPr>
        <w:t>1.9</w:t>
      </w:r>
      <w:r>
        <w:rPr>
          <w:rFonts w:hint="cs"/>
          <w:rtl/>
          <w:lang w:bidi="ar-EG"/>
        </w:rPr>
        <w:tab/>
      </w:r>
      <w:r w:rsidRPr="00F64FFE">
        <w:rPr>
          <w:rFonts w:hint="cs"/>
          <w:i/>
          <w:iCs/>
          <w:rtl/>
          <w:lang w:bidi="ar-EG"/>
        </w:rPr>
        <w:t>أ )</w:t>
      </w:r>
      <w:r>
        <w:rPr>
          <w:rFonts w:hint="cs"/>
          <w:rtl/>
          <w:lang w:bidi="ar-EG"/>
        </w:rPr>
        <w:tab/>
        <w:t xml:space="preserve">عملاً بالمادة </w:t>
      </w:r>
      <w:r>
        <w:rPr>
          <w:lang w:bidi="ar-EG"/>
        </w:rPr>
        <w:t>31</w:t>
      </w:r>
      <w:r>
        <w:rPr>
          <w:rFonts w:hint="cs"/>
          <w:rtl/>
          <w:lang w:bidi="ar-EG"/>
        </w:rPr>
        <w:t xml:space="preserve"> من الاتفاقية الدولية للاتصالات، (نيروبي، </w:t>
      </w:r>
      <w:r>
        <w:rPr>
          <w:lang w:bidi="ar-EG"/>
        </w:rPr>
        <w:t>1982</w:t>
      </w:r>
      <w:r>
        <w:rPr>
          <w:rFonts w:hint="cs"/>
          <w:rtl/>
          <w:lang w:bidi="ar-EG"/>
        </w:rPr>
        <w:t xml:space="preserve">)، يمكن عقد ترتيبات خاصة بشأن مسائل اتصالات لا تهم عموم الأعضاء. ويمكن للأعضاء، شرط </w:t>
      </w:r>
      <w:r w:rsidR="0053506E">
        <w:rPr>
          <w:rFonts w:hint="cs"/>
          <w:rtl/>
          <w:lang w:bidi="ar-EG"/>
        </w:rPr>
        <w:t>التقيّد بالتشريع الوطني، أو يخو</w:t>
      </w:r>
      <w:r>
        <w:rPr>
          <w:rFonts w:hint="cs"/>
          <w:rtl/>
          <w:lang w:bidi="ar-EG"/>
        </w:rPr>
        <w:t>لو</w:t>
      </w:r>
      <w:r w:rsidR="0053506E">
        <w:rPr>
          <w:rFonts w:hint="cs"/>
          <w:rtl/>
          <w:lang w:bidi="ar-EG"/>
        </w:rPr>
        <w:t>ا</w:t>
      </w:r>
      <w:r>
        <w:rPr>
          <w:rFonts w:hint="cs"/>
          <w:rtl/>
          <w:lang w:bidi="ar-EG"/>
        </w:rPr>
        <w:t xml:space="preserve"> 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أو</w:t>
      </w:r>
      <w:r w:rsidR="0053506E">
        <w:rPr>
          <w:rFonts w:hint="eastAsia"/>
          <w:rtl/>
          <w:lang w:bidi="ar-EG"/>
        </w:rPr>
        <w:t> </w:t>
      </w:r>
      <w:r>
        <w:rPr>
          <w:rFonts w:hint="cs"/>
          <w:rtl/>
          <w:lang w:bidi="ar-EG"/>
        </w:rPr>
        <w:t>منظمات أخرى، أو أشخاصاً آخرين، عقد مثل هذه الترتيبات المتبادلة الخاصة مع أعضاء، أو 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Pr>
          <w:rFonts w:hint="cs"/>
          <w:rtl/>
          <w:lang w:bidi="ar-EG"/>
        </w:rPr>
        <w:t>، أو منظمات أخرى، أو</w:t>
      </w:r>
      <w:r>
        <w:rPr>
          <w:rFonts w:hint="eastAsia"/>
          <w:rtl/>
          <w:lang w:bidi="ar-EG"/>
        </w:rPr>
        <w:t> </w:t>
      </w:r>
      <w:r>
        <w:rPr>
          <w:rFonts w:hint="cs"/>
          <w:rtl/>
          <w:lang w:bidi="ar-EG"/>
        </w:rPr>
        <w:t>أشخاص آخرين، يكونون مخوّلين في بلد آخر، بغية إنشاء وتشغيل واستخدام شبكات وأنظمة وخدمات خاصة للاتصالات، وتلبية احتياجات متخصصة من الاتصالات الدولية في أراضي الأعضاء المعنيين أو بين أراضيهم، على أن تتضمن هذه الترتيبات، عند الاقتضاء، الشروط المالية أو التقنية أو التشغيلية الواجب التقيّد بها.</w:t>
      </w:r>
    </w:p>
    <w:p w:rsidR="005A3D55" w:rsidRDefault="005A3D55" w:rsidP="0053506E">
      <w:pPr>
        <w:spacing w:line="180" w:lineRule="auto"/>
        <w:rPr>
          <w:rtl/>
          <w:lang w:bidi="ar-EG"/>
        </w:rPr>
      </w:pPr>
      <w:r w:rsidRPr="00DD465B">
        <w:rPr>
          <w:rStyle w:val="Artdef"/>
        </w:rPr>
        <w:t>59</w:t>
      </w:r>
      <w:r>
        <w:rPr>
          <w:rFonts w:hint="cs"/>
          <w:rtl/>
          <w:lang w:bidi="ar-EG"/>
        </w:rPr>
        <w:tab/>
      </w:r>
      <w:r w:rsidR="00F64FFE">
        <w:rPr>
          <w:rFonts w:hint="cs"/>
          <w:rtl/>
          <w:lang w:bidi="ar-EG"/>
        </w:rPr>
        <w:tab/>
      </w:r>
      <w:r w:rsidRPr="0053506E">
        <w:rPr>
          <w:rFonts w:hint="cs"/>
          <w:i/>
          <w:iCs/>
          <w:rtl/>
          <w:lang w:bidi="ar-EG"/>
        </w:rPr>
        <w:t>ب)</w:t>
      </w:r>
      <w:r>
        <w:rPr>
          <w:rFonts w:hint="cs"/>
          <w:rtl/>
          <w:lang w:bidi="ar-EG"/>
        </w:rPr>
        <w:tab/>
        <w:t>يجب أن تتجنب جميع الترتيبات الخاصة من هذا النوع التسبب في إلحاق ضرر تقني بتشغيل وسائل الاتصالات العائدة لبلدان ثالثة.</w:t>
      </w:r>
    </w:p>
    <w:p w:rsidR="005A3D55" w:rsidRDefault="005A3D55" w:rsidP="0053506E">
      <w:pPr>
        <w:spacing w:line="180" w:lineRule="auto"/>
        <w:rPr>
          <w:rtl/>
          <w:lang w:bidi="ar-EG"/>
        </w:rPr>
      </w:pPr>
      <w:r w:rsidRPr="00DD465B">
        <w:rPr>
          <w:rStyle w:val="Artdef"/>
        </w:rPr>
        <w:t>60</w:t>
      </w:r>
      <w:r>
        <w:rPr>
          <w:rFonts w:hint="cs"/>
          <w:rtl/>
          <w:lang w:bidi="ar-EG"/>
        </w:rPr>
        <w:tab/>
      </w:r>
      <w:r>
        <w:rPr>
          <w:lang w:bidi="ar-EG"/>
        </w:rPr>
        <w:t>2.9</w:t>
      </w:r>
      <w:r>
        <w:rPr>
          <w:rFonts w:hint="cs"/>
          <w:rtl/>
          <w:lang w:bidi="ar-EG"/>
        </w:rPr>
        <w:tab/>
        <w:t>ينبغي على الأعضاء، عند الاقتضاء، أن يشجعوا الأطراف في أي ترتيب خاص معقود بموجب الرقم</w:t>
      </w:r>
      <w:r w:rsidR="00F40A97">
        <w:rPr>
          <w:rFonts w:hint="eastAsia"/>
          <w:rtl/>
          <w:lang w:bidi="ar-EG"/>
        </w:rPr>
        <w:t> </w:t>
      </w:r>
      <w:r>
        <w:rPr>
          <w:lang w:bidi="ar-EG"/>
        </w:rPr>
        <w:t>58</w:t>
      </w:r>
      <w:r>
        <w:rPr>
          <w:rFonts w:hint="cs"/>
          <w:rtl/>
          <w:lang w:bidi="ar-EG"/>
        </w:rPr>
        <w:t xml:space="preserve"> على مراعاة الأحكام ذات الصلة من التوصيات الصادرة عن اللجنة </w:t>
      </w:r>
      <w:r>
        <w:rPr>
          <w:lang w:bidi="ar-EG"/>
        </w:rPr>
        <w:t>CCITT</w:t>
      </w:r>
      <w:r>
        <w:rPr>
          <w:rFonts w:hint="cs"/>
          <w:rtl/>
          <w:lang w:bidi="ar-EG"/>
        </w:rPr>
        <w:t>.</w:t>
      </w:r>
    </w:p>
    <w:p w:rsidR="005A3D55" w:rsidRDefault="005A3D55" w:rsidP="0053506E">
      <w:pPr>
        <w:pStyle w:val="ArtNo"/>
        <w:spacing w:line="180" w:lineRule="auto"/>
        <w:rPr>
          <w:rtl/>
        </w:rPr>
      </w:pPr>
      <w:r>
        <w:rPr>
          <w:rFonts w:hint="cs"/>
          <w:rtl/>
        </w:rPr>
        <w:t xml:space="preserve">المـادة </w:t>
      </w:r>
      <w:r>
        <w:t>10</w:t>
      </w:r>
    </w:p>
    <w:p w:rsidR="005A3D55" w:rsidRPr="005A3D55" w:rsidRDefault="005A3D55" w:rsidP="0053506E">
      <w:pPr>
        <w:pStyle w:val="Arttitle"/>
        <w:spacing w:line="180" w:lineRule="auto"/>
        <w:rPr>
          <w:rtl/>
        </w:rPr>
      </w:pPr>
      <w:r>
        <w:rPr>
          <w:rFonts w:hint="cs"/>
          <w:rtl/>
        </w:rPr>
        <w:t>أحكام ختامية</w:t>
      </w:r>
    </w:p>
    <w:p w:rsidR="00706DE4" w:rsidRDefault="005A3D55" w:rsidP="0053506E">
      <w:pPr>
        <w:pStyle w:val="Normalaftertitle"/>
        <w:spacing w:line="180" w:lineRule="auto"/>
        <w:rPr>
          <w:rtl/>
          <w:lang w:bidi="ar-EG"/>
        </w:rPr>
      </w:pPr>
      <w:r w:rsidRPr="00DD465B">
        <w:rPr>
          <w:rStyle w:val="Artdef"/>
        </w:rPr>
        <w:t>61</w:t>
      </w:r>
      <w:r>
        <w:rPr>
          <w:rFonts w:hint="cs"/>
          <w:rtl/>
          <w:lang w:bidi="ar-EG"/>
        </w:rPr>
        <w:tab/>
      </w:r>
      <w:r>
        <w:rPr>
          <w:lang w:bidi="ar-EG"/>
        </w:rPr>
        <w:t>1.10</w:t>
      </w:r>
      <w:r>
        <w:rPr>
          <w:rFonts w:hint="cs"/>
          <w:rtl/>
          <w:lang w:bidi="ar-EG"/>
        </w:rPr>
        <w:tab/>
        <w:t xml:space="preserve">يعمل بهذا النظام، الذي تشكل التذييلات </w:t>
      </w:r>
      <w:r>
        <w:rPr>
          <w:lang w:bidi="ar-EG"/>
        </w:rPr>
        <w:t>1</w:t>
      </w:r>
      <w:r>
        <w:rPr>
          <w:rFonts w:hint="cs"/>
          <w:rtl/>
          <w:lang w:bidi="ar-EG"/>
        </w:rPr>
        <w:t xml:space="preserve"> و</w:t>
      </w:r>
      <w:r>
        <w:rPr>
          <w:lang w:bidi="ar-EG"/>
        </w:rPr>
        <w:t>2</w:t>
      </w:r>
      <w:r>
        <w:rPr>
          <w:rFonts w:hint="cs"/>
          <w:rtl/>
          <w:lang w:bidi="ar-EG"/>
        </w:rPr>
        <w:t xml:space="preserve"> و</w:t>
      </w:r>
      <w:r>
        <w:rPr>
          <w:lang w:bidi="ar-EG"/>
        </w:rPr>
        <w:t>3</w:t>
      </w:r>
      <w:r>
        <w:rPr>
          <w:rFonts w:hint="cs"/>
          <w:rtl/>
          <w:lang w:bidi="ar-EG"/>
        </w:rPr>
        <w:t xml:space="preserve"> </w:t>
      </w:r>
      <w:r w:rsidR="00E65C95">
        <w:rPr>
          <w:rFonts w:hint="cs"/>
          <w:rtl/>
          <w:lang w:bidi="ar-EG"/>
        </w:rPr>
        <w:t>جزءاً لا يتجزأ منه، في أول يوليو</w:t>
      </w:r>
      <w:r>
        <w:rPr>
          <w:rFonts w:hint="cs"/>
          <w:rtl/>
          <w:lang w:bidi="ar-EG"/>
        </w:rPr>
        <w:t xml:space="preserve"> </w:t>
      </w:r>
      <w:r>
        <w:rPr>
          <w:lang w:bidi="ar-EG"/>
        </w:rPr>
        <w:t>1990</w:t>
      </w:r>
      <w:r>
        <w:rPr>
          <w:rFonts w:hint="cs"/>
          <w:rtl/>
          <w:lang w:bidi="ar-EG"/>
        </w:rPr>
        <w:t xml:space="preserve"> </w:t>
      </w:r>
      <w:r w:rsidR="0053506E">
        <w:rPr>
          <w:rFonts w:hint="cs"/>
          <w:rtl/>
          <w:lang w:bidi="ar-EG"/>
        </w:rPr>
        <w:t xml:space="preserve">عند الساعة </w:t>
      </w:r>
      <w:r w:rsidR="0053506E">
        <w:rPr>
          <w:lang w:bidi="ar-EG"/>
        </w:rPr>
        <w:t>0001</w:t>
      </w:r>
      <w:r w:rsidR="0053506E">
        <w:rPr>
          <w:rFonts w:hint="cs"/>
          <w:rtl/>
          <w:lang w:bidi="ar-EG"/>
        </w:rPr>
        <w:t xml:space="preserve"> </w:t>
      </w:r>
      <w:r>
        <w:rPr>
          <w:rFonts w:hint="cs"/>
          <w:rtl/>
          <w:lang w:bidi="ar-EG"/>
        </w:rPr>
        <w:t xml:space="preserve">بالتوقيت العالمي المنسَّق </w:t>
      </w:r>
      <w:r>
        <w:rPr>
          <w:lang w:bidi="ar-EG"/>
        </w:rPr>
        <w:t>UTC</w:t>
      </w:r>
      <w:r>
        <w:rPr>
          <w:rFonts w:hint="cs"/>
          <w:rtl/>
          <w:lang w:bidi="ar-EG"/>
        </w:rPr>
        <w:t>.</w:t>
      </w:r>
    </w:p>
    <w:p w:rsidR="005A3D55" w:rsidRDefault="005A3D55" w:rsidP="0053506E">
      <w:pPr>
        <w:spacing w:line="180" w:lineRule="auto"/>
        <w:rPr>
          <w:rtl/>
          <w:lang w:bidi="ar-EG"/>
        </w:rPr>
      </w:pPr>
      <w:r w:rsidRPr="00DD465B">
        <w:rPr>
          <w:rStyle w:val="Artdef"/>
        </w:rPr>
        <w:t>62</w:t>
      </w:r>
      <w:r>
        <w:rPr>
          <w:rFonts w:hint="cs"/>
          <w:rtl/>
          <w:lang w:bidi="ar-EG"/>
        </w:rPr>
        <w:tab/>
      </w:r>
      <w:r>
        <w:rPr>
          <w:lang w:bidi="ar-EG"/>
        </w:rPr>
        <w:t>2.10</w:t>
      </w:r>
      <w:r>
        <w:rPr>
          <w:rFonts w:hint="cs"/>
          <w:rtl/>
          <w:lang w:bidi="ar-EG"/>
        </w:rPr>
        <w:tab/>
        <w:t xml:space="preserve">في التاريخ المحدد في الرقم </w:t>
      </w:r>
      <w:r>
        <w:rPr>
          <w:lang w:bidi="ar-EG"/>
        </w:rPr>
        <w:t>62</w:t>
      </w:r>
      <w:r>
        <w:rPr>
          <w:rFonts w:hint="cs"/>
          <w:rtl/>
          <w:lang w:bidi="ar-EG"/>
        </w:rPr>
        <w:t xml:space="preserve">، يحل نظام الاتصالات الدولية هذا (ملبورن، </w:t>
      </w:r>
      <w:r>
        <w:rPr>
          <w:lang w:bidi="ar-EG"/>
        </w:rPr>
        <w:t>1988</w:t>
      </w:r>
      <w:r>
        <w:rPr>
          <w:rFonts w:hint="cs"/>
          <w:rtl/>
          <w:lang w:bidi="ar-EG"/>
        </w:rPr>
        <w:t xml:space="preserve">) محل لوائح البرق (جنيف، </w:t>
      </w:r>
      <w:r>
        <w:rPr>
          <w:lang w:bidi="ar-EG"/>
        </w:rPr>
        <w:t>1973</w:t>
      </w:r>
      <w:r>
        <w:rPr>
          <w:rFonts w:hint="cs"/>
          <w:rtl/>
          <w:lang w:bidi="ar-EG"/>
        </w:rPr>
        <w:t xml:space="preserve">)، ولوائح الهاتف (جنيف، </w:t>
      </w:r>
      <w:r>
        <w:rPr>
          <w:lang w:bidi="ar-EG"/>
        </w:rPr>
        <w:t>1973</w:t>
      </w:r>
      <w:r>
        <w:rPr>
          <w:rFonts w:hint="cs"/>
          <w:rtl/>
          <w:lang w:bidi="ar-EG"/>
        </w:rPr>
        <w:t>) عملاً بالاتفاقية الدولية للاتصالات.</w:t>
      </w:r>
    </w:p>
    <w:p w:rsidR="005A3D55" w:rsidRPr="0053506E" w:rsidRDefault="005A3D55" w:rsidP="008B0504">
      <w:pPr>
        <w:spacing w:line="180" w:lineRule="auto"/>
        <w:rPr>
          <w:spacing w:val="-4"/>
          <w:rtl/>
          <w:lang w:bidi="ar-EG"/>
        </w:rPr>
      </w:pPr>
      <w:r w:rsidRPr="00DD465B">
        <w:rPr>
          <w:rStyle w:val="Artdef"/>
        </w:rPr>
        <w:t>63</w:t>
      </w:r>
      <w:r>
        <w:rPr>
          <w:rFonts w:hint="cs"/>
          <w:rtl/>
          <w:lang w:bidi="ar-EG"/>
        </w:rPr>
        <w:tab/>
      </w:r>
      <w:r>
        <w:rPr>
          <w:lang w:bidi="ar-EG"/>
        </w:rPr>
        <w:t>3.10</w:t>
      </w:r>
      <w:r>
        <w:rPr>
          <w:rFonts w:hint="cs"/>
          <w:rtl/>
          <w:lang w:bidi="ar-EG"/>
        </w:rPr>
        <w:tab/>
      </w:r>
      <w:r w:rsidRPr="0053506E">
        <w:rPr>
          <w:rFonts w:hint="cs"/>
          <w:spacing w:val="-4"/>
          <w:rtl/>
          <w:lang w:bidi="ar-EG"/>
        </w:rPr>
        <w:t>إذا أبدى أحد الأعضاء تحفظات بشأن تطبيق حكم واحد أو أكثر من أحكام هذ</w:t>
      </w:r>
      <w:r w:rsidR="001940EA" w:rsidRPr="0053506E">
        <w:rPr>
          <w:rFonts w:hint="cs"/>
          <w:spacing w:val="-4"/>
          <w:rtl/>
          <w:lang w:bidi="ar-EG"/>
        </w:rPr>
        <w:t>ا النظام، لا يُلزم الأعضاء الأخري</w:t>
      </w:r>
      <w:r w:rsidRPr="0053506E">
        <w:rPr>
          <w:rFonts w:hint="cs"/>
          <w:spacing w:val="-4"/>
          <w:rtl/>
          <w:lang w:bidi="ar-EG"/>
        </w:rPr>
        <w:t xml:space="preserve">ن </w:t>
      </w:r>
      <w:r w:rsidR="001940EA" w:rsidRPr="0053506E">
        <w:rPr>
          <w:rFonts w:hint="cs"/>
          <w:spacing w:val="-4"/>
          <w:rtl/>
          <w:lang w:bidi="ar-EG"/>
        </w:rPr>
        <w:t>وإداراتهم</w:t>
      </w:r>
      <w:r w:rsidR="00E65C95" w:rsidRPr="0053506E">
        <w:rPr>
          <w:spacing w:val="-4"/>
          <w:rtl/>
          <w:lang w:bidi="ar-EG"/>
        </w:rPr>
        <w:fldChar w:fldCharType="begin"/>
      </w:r>
      <w:r w:rsidR="00E65C95" w:rsidRPr="0053506E">
        <w:rPr>
          <w:spacing w:val="-4"/>
          <w:rtl/>
          <w:lang w:bidi="ar-EG"/>
        </w:rPr>
        <w:instrText xml:space="preserve"> </w:instrText>
      </w:r>
      <w:r w:rsidR="00E65C95" w:rsidRPr="0053506E">
        <w:rPr>
          <w:rFonts w:hint="cs"/>
          <w:spacing w:val="-4"/>
          <w:lang w:bidi="ar-EG"/>
        </w:rPr>
        <w:instrText>NOTEREF</w:instrText>
      </w:r>
      <w:r w:rsidR="00E65C95" w:rsidRPr="0053506E">
        <w:rPr>
          <w:rFonts w:hint="cs"/>
          <w:spacing w:val="-4"/>
          <w:rtl/>
          <w:lang w:bidi="ar-EG"/>
        </w:rPr>
        <w:instrText xml:space="preserve"> _</w:instrText>
      </w:r>
      <w:r w:rsidR="00E65C95" w:rsidRPr="0053506E">
        <w:rPr>
          <w:rFonts w:hint="cs"/>
          <w:spacing w:val="-4"/>
          <w:lang w:bidi="ar-EG"/>
        </w:rPr>
        <w:instrText>Ref319403625 \h</w:instrText>
      </w:r>
      <w:r w:rsidR="00E65C95" w:rsidRPr="0053506E">
        <w:rPr>
          <w:spacing w:val="-4"/>
          <w:rtl/>
          <w:lang w:bidi="ar-EG"/>
        </w:rPr>
        <w:instrText xml:space="preserve"> </w:instrText>
      </w:r>
      <w:r w:rsidR="0053506E">
        <w:rPr>
          <w:spacing w:val="-4"/>
          <w:rtl/>
          <w:lang w:bidi="ar-EG"/>
        </w:rPr>
        <w:instrText xml:space="preserve"> \* </w:instrText>
      </w:r>
      <w:r w:rsidR="0053506E">
        <w:rPr>
          <w:spacing w:val="-4"/>
          <w:lang w:bidi="ar-EG"/>
        </w:rPr>
        <w:instrText>MERGEFORMAT</w:instrText>
      </w:r>
      <w:r w:rsidR="0053506E">
        <w:rPr>
          <w:spacing w:val="-4"/>
          <w:rtl/>
          <w:lang w:bidi="ar-EG"/>
        </w:rPr>
        <w:instrText xml:space="preserve"> </w:instrText>
      </w:r>
      <w:r w:rsidR="00E65C95" w:rsidRPr="0053506E">
        <w:rPr>
          <w:spacing w:val="-4"/>
          <w:rtl/>
          <w:lang w:bidi="ar-EG"/>
        </w:rPr>
      </w:r>
      <w:r w:rsidR="00E65C95" w:rsidRPr="0053506E">
        <w:rPr>
          <w:spacing w:val="-4"/>
          <w:rtl/>
          <w:lang w:bidi="ar-EG"/>
        </w:rPr>
        <w:fldChar w:fldCharType="separate"/>
      </w:r>
      <w:r w:rsidR="008B0504" w:rsidRPr="008B0504">
        <w:rPr>
          <w:spacing w:val="-4"/>
          <w:rtl/>
        </w:rPr>
        <w:t>*</w:t>
      </w:r>
      <w:r w:rsidR="00E65C95" w:rsidRPr="0053506E">
        <w:rPr>
          <w:spacing w:val="-4"/>
          <w:rtl/>
          <w:lang w:bidi="ar-EG"/>
        </w:rPr>
        <w:fldChar w:fldCharType="end"/>
      </w:r>
      <w:r w:rsidR="001940EA" w:rsidRPr="0053506E">
        <w:rPr>
          <w:rFonts w:hint="cs"/>
          <w:spacing w:val="-4"/>
          <w:rtl/>
          <w:lang w:bidi="ar-EG"/>
        </w:rPr>
        <w:t xml:space="preserve"> بالتقيد بذلك الحكم أو بتلك الأحكام في علاقاتهم مع العضو الذي أبدى مثل هذه التحفظات ومع إدارته</w:t>
      </w:r>
      <w:r w:rsidR="00E65C95" w:rsidRPr="0053506E">
        <w:rPr>
          <w:spacing w:val="-4"/>
          <w:rtl/>
          <w:lang w:bidi="ar-EG"/>
        </w:rPr>
        <w:fldChar w:fldCharType="begin"/>
      </w:r>
      <w:r w:rsidR="00E65C95" w:rsidRPr="0053506E">
        <w:rPr>
          <w:spacing w:val="-4"/>
          <w:rtl/>
          <w:lang w:bidi="ar-EG"/>
        </w:rPr>
        <w:instrText xml:space="preserve"> </w:instrText>
      </w:r>
      <w:r w:rsidR="00E65C95" w:rsidRPr="0053506E">
        <w:rPr>
          <w:rFonts w:hint="cs"/>
          <w:spacing w:val="-4"/>
          <w:lang w:bidi="ar-EG"/>
        </w:rPr>
        <w:instrText>NOTEREF</w:instrText>
      </w:r>
      <w:r w:rsidR="00E65C95" w:rsidRPr="0053506E">
        <w:rPr>
          <w:rFonts w:hint="cs"/>
          <w:spacing w:val="-4"/>
          <w:rtl/>
          <w:lang w:bidi="ar-EG"/>
        </w:rPr>
        <w:instrText xml:space="preserve"> _</w:instrText>
      </w:r>
      <w:r w:rsidR="00E65C95" w:rsidRPr="0053506E">
        <w:rPr>
          <w:rFonts w:hint="cs"/>
          <w:spacing w:val="-4"/>
          <w:lang w:bidi="ar-EG"/>
        </w:rPr>
        <w:instrText>Ref319403625 \h</w:instrText>
      </w:r>
      <w:r w:rsidR="00E65C95" w:rsidRPr="0053506E">
        <w:rPr>
          <w:spacing w:val="-4"/>
          <w:rtl/>
          <w:lang w:bidi="ar-EG"/>
        </w:rPr>
        <w:instrText xml:space="preserve"> </w:instrText>
      </w:r>
      <w:r w:rsidR="0053506E">
        <w:rPr>
          <w:spacing w:val="-4"/>
          <w:rtl/>
          <w:lang w:bidi="ar-EG"/>
        </w:rPr>
        <w:instrText xml:space="preserve"> \* </w:instrText>
      </w:r>
      <w:r w:rsidR="0053506E">
        <w:rPr>
          <w:spacing w:val="-4"/>
          <w:lang w:bidi="ar-EG"/>
        </w:rPr>
        <w:instrText>MERGEFORMAT</w:instrText>
      </w:r>
      <w:r w:rsidR="0053506E">
        <w:rPr>
          <w:spacing w:val="-4"/>
          <w:rtl/>
          <w:lang w:bidi="ar-EG"/>
        </w:rPr>
        <w:instrText xml:space="preserve"> </w:instrText>
      </w:r>
      <w:r w:rsidR="00E65C95" w:rsidRPr="0053506E">
        <w:rPr>
          <w:spacing w:val="-4"/>
          <w:rtl/>
          <w:lang w:bidi="ar-EG"/>
        </w:rPr>
      </w:r>
      <w:r w:rsidR="00E65C95" w:rsidRPr="0053506E">
        <w:rPr>
          <w:spacing w:val="-4"/>
          <w:rtl/>
          <w:lang w:bidi="ar-EG"/>
        </w:rPr>
        <w:fldChar w:fldCharType="separate"/>
      </w:r>
      <w:r w:rsidR="008B0504" w:rsidRPr="008B0504">
        <w:rPr>
          <w:spacing w:val="-4"/>
          <w:rtl/>
        </w:rPr>
        <w:t>*</w:t>
      </w:r>
      <w:r w:rsidR="00E65C95" w:rsidRPr="0053506E">
        <w:rPr>
          <w:spacing w:val="-4"/>
          <w:rtl/>
          <w:lang w:bidi="ar-EG"/>
        </w:rPr>
        <w:fldChar w:fldCharType="end"/>
      </w:r>
      <w:r w:rsidR="001940EA" w:rsidRPr="0053506E">
        <w:rPr>
          <w:rFonts w:hint="cs"/>
          <w:spacing w:val="-4"/>
          <w:rtl/>
          <w:lang w:bidi="ar-EG"/>
        </w:rPr>
        <w:t>.</w:t>
      </w:r>
    </w:p>
    <w:p w:rsidR="00706DE4" w:rsidRDefault="001940EA" w:rsidP="0053506E">
      <w:pPr>
        <w:spacing w:line="180" w:lineRule="auto"/>
        <w:rPr>
          <w:rtl/>
          <w:lang w:bidi="ar-EG"/>
        </w:rPr>
      </w:pPr>
      <w:r w:rsidRPr="00F40A97">
        <w:rPr>
          <w:rStyle w:val="Artdef"/>
        </w:rPr>
        <w:t>64</w:t>
      </w:r>
      <w:r>
        <w:rPr>
          <w:rFonts w:hint="cs"/>
          <w:rtl/>
          <w:lang w:bidi="ar-EG"/>
        </w:rPr>
        <w:tab/>
      </w:r>
      <w:r>
        <w:rPr>
          <w:lang w:bidi="ar-EG"/>
        </w:rPr>
        <w:t>4.10</w:t>
      </w:r>
      <w:r>
        <w:rPr>
          <w:rFonts w:hint="cs"/>
          <w:rtl/>
          <w:lang w:bidi="ar-EG"/>
        </w:rPr>
        <w:tab/>
        <w:t>يجب على أعضاء الاتحاد أن يعلموا الأمين العام بموافقتهم على نظام الاتصالات الدولية الذي اعتمده المؤتمر. ويجب على الأمين العام أن يُعلم فوراً الأعضاء بورود تبليغات الموافقة.</w:t>
      </w:r>
    </w:p>
    <w:p w:rsidR="00706DE4" w:rsidRDefault="00E362F2" w:rsidP="00E362F2">
      <w:pPr>
        <w:pStyle w:val="AppendixNo"/>
        <w:rPr>
          <w:rtl/>
        </w:rPr>
      </w:pPr>
      <w:r>
        <w:rPr>
          <w:rFonts w:hint="cs"/>
          <w:rtl/>
        </w:rPr>
        <w:lastRenderedPageBreak/>
        <w:t xml:space="preserve">التذييـل </w:t>
      </w:r>
      <w:r>
        <w:t>1</w:t>
      </w:r>
    </w:p>
    <w:p w:rsidR="001940EA" w:rsidRDefault="00E362F2" w:rsidP="00E362F2">
      <w:pPr>
        <w:pStyle w:val="Appendixtitle"/>
        <w:rPr>
          <w:rtl/>
          <w:lang w:bidi="ar-EG"/>
        </w:rPr>
      </w:pPr>
      <w:r>
        <w:rPr>
          <w:rFonts w:hint="cs"/>
          <w:rtl/>
          <w:lang w:bidi="ar-EG"/>
        </w:rPr>
        <w:t>أحكام عامة تتعلق بالمحاسبة</w:t>
      </w:r>
    </w:p>
    <w:p w:rsidR="001940EA" w:rsidRDefault="004E2661" w:rsidP="00E362F2">
      <w:pPr>
        <w:pStyle w:val="Heading1"/>
        <w:rPr>
          <w:rtl/>
        </w:rPr>
      </w:pPr>
      <w:r w:rsidRPr="008C17E3">
        <w:rPr>
          <w:rStyle w:val="Artdef"/>
          <w:b/>
          <w:bCs w:val="0"/>
          <w:kern w:val="0"/>
          <w:lang w:bidi="ar-SA"/>
        </w:rPr>
        <w:t>1/1</w:t>
      </w:r>
      <w:r>
        <w:rPr>
          <w:rFonts w:hint="cs"/>
          <w:rtl/>
        </w:rPr>
        <w:tab/>
      </w:r>
      <w:r>
        <w:t>1</w:t>
      </w:r>
      <w:r w:rsidR="00E362F2">
        <w:rPr>
          <w:rFonts w:hint="cs"/>
          <w:rtl/>
        </w:rPr>
        <w:tab/>
        <w:t>رسوم التوزيع</w:t>
      </w:r>
    </w:p>
    <w:p w:rsidR="001940EA" w:rsidRDefault="004E2661" w:rsidP="008B0504">
      <w:pPr>
        <w:rPr>
          <w:rtl/>
          <w:lang w:bidi="ar-EG"/>
        </w:rPr>
      </w:pPr>
      <w:r w:rsidRPr="008C17E3">
        <w:rPr>
          <w:rStyle w:val="Artdef"/>
        </w:rPr>
        <w:t>2/1</w:t>
      </w:r>
      <w:r>
        <w:rPr>
          <w:rFonts w:hint="cs"/>
          <w:rtl/>
          <w:lang w:bidi="ar-EG"/>
        </w:rPr>
        <w:tab/>
      </w:r>
      <w:r w:rsidR="00E362F2">
        <w:rPr>
          <w:lang w:bidi="ar-EG"/>
        </w:rPr>
        <w:t>1.1</w:t>
      </w:r>
      <w:r w:rsidR="00E362F2">
        <w:rPr>
          <w:rFonts w:hint="cs"/>
          <w:rtl/>
          <w:lang w:bidi="ar-EG"/>
        </w:rPr>
        <w:tab/>
        <w:t>تضع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E362F2">
        <w:rPr>
          <w:rFonts w:hint="cs"/>
          <w:rtl/>
          <w:lang w:bidi="ar-EG"/>
        </w:rPr>
        <w:t xml:space="preserve"> وتعدل، بالاتفاق المتبادل، رسوم التوزيع الواجب تطبيقها فيما بينها بالنسبة لكل خدمة مقبولة في علاقة معينة، وفقاً لتوصيات اللجنة </w:t>
      </w:r>
      <w:r w:rsidR="00E362F2">
        <w:rPr>
          <w:lang w:bidi="ar-EG"/>
        </w:rPr>
        <w:t>CCITT</w:t>
      </w:r>
      <w:r w:rsidR="00E362F2">
        <w:rPr>
          <w:rFonts w:hint="cs"/>
          <w:rtl/>
          <w:lang w:bidi="ar-EG"/>
        </w:rPr>
        <w:t xml:space="preserve"> و</w:t>
      </w:r>
      <w:r w:rsidR="0053506E">
        <w:rPr>
          <w:rFonts w:hint="cs"/>
          <w:rtl/>
          <w:lang w:bidi="ar-EG"/>
        </w:rPr>
        <w:t>تمشياً مع تطور التكاليف التي تتكبدها</w:t>
      </w:r>
      <w:r w:rsidR="00E362F2">
        <w:rPr>
          <w:rFonts w:hint="cs"/>
          <w:rtl/>
          <w:lang w:bidi="ar-EG"/>
        </w:rPr>
        <w:t xml:space="preserve"> لتأمين خدمة الاتصالات المعنية، وتوزعها إلى حصص انتهائية تعود 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E362F2">
        <w:rPr>
          <w:rFonts w:hint="cs"/>
          <w:rtl/>
          <w:lang w:bidi="ar-EG"/>
        </w:rPr>
        <w:t xml:space="preserve"> البلدان الانتهائية، وعند الاقتضاء إلى حصص عبور تعود إلى 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E362F2">
        <w:rPr>
          <w:rFonts w:hint="cs"/>
          <w:rtl/>
          <w:lang w:bidi="ar-EG"/>
        </w:rPr>
        <w:t xml:space="preserve"> بلدان</w:t>
      </w:r>
      <w:r w:rsidR="00E362F2">
        <w:rPr>
          <w:rFonts w:hint="eastAsia"/>
          <w:rtl/>
          <w:lang w:bidi="ar-EG"/>
        </w:rPr>
        <w:t> </w:t>
      </w:r>
      <w:r w:rsidR="00E362F2">
        <w:rPr>
          <w:rFonts w:hint="cs"/>
          <w:rtl/>
          <w:lang w:bidi="ar-EG"/>
        </w:rPr>
        <w:t>العبور.</w:t>
      </w:r>
    </w:p>
    <w:p w:rsidR="001940EA" w:rsidRDefault="004E2661" w:rsidP="004E2661">
      <w:pPr>
        <w:rPr>
          <w:rtl/>
          <w:lang w:bidi="ar-EG"/>
        </w:rPr>
      </w:pPr>
      <w:r w:rsidRPr="00F40A97">
        <w:rPr>
          <w:rStyle w:val="Artdef"/>
        </w:rPr>
        <w:t>3/1</w:t>
      </w:r>
      <w:r>
        <w:rPr>
          <w:rFonts w:hint="cs"/>
          <w:rtl/>
          <w:lang w:bidi="ar-EG"/>
        </w:rPr>
        <w:tab/>
      </w:r>
      <w:r w:rsidR="00694587">
        <w:rPr>
          <w:lang w:bidi="ar-EG"/>
        </w:rPr>
        <w:t>2.1</w:t>
      </w:r>
      <w:r w:rsidR="00694587">
        <w:rPr>
          <w:rFonts w:hint="cs"/>
          <w:rtl/>
          <w:lang w:bidi="ar-EG"/>
        </w:rPr>
        <w:tab/>
        <w:t xml:space="preserve">في علاقات الحركة التي يمكن أن تؤخذ فيها دراسات الكلفة التي تضعها اللجنة </w:t>
      </w:r>
      <w:r w:rsidR="00694587">
        <w:rPr>
          <w:lang w:bidi="ar-EG"/>
        </w:rPr>
        <w:t>CCITT</w:t>
      </w:r>
      <w:r w:rsidR="00694587">
        <w:rPr>
          <w:rFonts w:hint="cs"/>
          <w:rtl/>
          <w:lang w:bidi="ar-EG"/>
        </w:rPr>
        <w:t xml:space="preserve"> أساساً لتحديد رسم التوزيع، يمكن أن يحدد هذا الرسم أيضاً وفقاً للطريقة التالية:</w:t>
      </w:r>
    </w:p>
    <w:p w:rsidR="00694587" w:rsidRPr="00F40A97" w:rsidRDefault="004E2661" w:rsidP="008B0504">
      <w:pPr>
        <w:ind w:left="1828" w:hanging="1828"/>
        <w:rPr>
          <w:rStyle w:val="Artdef"/>
          <w:rtl/>
          <w:lang w:bidi="ar-EG"/>
        </w:rPr>
      </w:pPr>
      <w:r w:rsidRPr="00F40A97">
        <w:rPr>
          <w:rStyle w:val="Artdef"/>
        </w:rPr>
        <w:t>4/1</w:t>
      </w:r>
      <w:r w:rsidR="00694587">
        <w:rPr>
          <w:rFonts w:hint="cs"/>
          <w:rtl/>
          <w:lang w:bidi="ar-EG"/>
        </w:rPr>
        <w:tab/>
      </w:r>
      <w:r w:rsidR="00694587" w:rsidRPr="00E008C1">
        <w:rPr>
          <w:rFonts w:hint="cs"/>
          <w:i/>
          <w:iCs/>
          <w:rtl/>
          <w:lang w:bidi="ar-EG"/>
        </w:rPr>
        <w:t>أ )</w:t>
      </w:r>
      <w:r w:rsidR="00694587">
        <w:rPr>
          <w:rFonts w:hint="cs"/>
          <w:rtl/>
          <w:lang w:bidi="ar-EG"/>
        </w:rPr>
        <w:tab/>
        <w:t>تضع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وتعدل الحصص الانتهائية وحصص العبور العائدة لها مع مراعاة توصيات </w:t>
      </w:r>
      <w:r w:rsidR="00694587" w:rsidRPr="00F40A97">
        <w:rPr>
          <w:rFonts w:hint="cs"/>
          <w:b/>
          <w:rtl/>
          <w:lang w:bidi="ar-EG"/>
        </w:rPr>
        <w:t>اللجنة</w:t>
      </w:r>
      <w:r w:rsidR="00694587" w:rsidRPr="00F40A97">
        <w:rPr>
          <w:rFonts w:hint="eastAsia"/>
          <w:b/>
          <w:rtl/>
          <w:lang w:bidi="ar-EG"/>
        </w:rPr>
        <w:t> </w:t>
      </w:r>
      <w:r w:rsidR="00694587" w:rsidRPr="00F40A97">
        <w:rPr>
          <w:bCs/>
          <w:lang w:bidi="ar-EG"/>
        </w:rPr>
        <w:t>CCI</w:t>
      </w:r>
      <w:r w:rsidR="00F40A97">
        <w:rPr>
          <w:bCs/>
          <w:lang w:bidi="ar-EG"/>
        </w:rPr>
        <w:t>T</w:t>
      </w:r>
      <w:r w:rsidR="00694587" w:rsidRPr="00F40A97">
        <w:rPr>
          <w:bCs/>
          <w:lang w:bidi="ar-EG"/>
        </w:rPr>
        <w:t>T</w:t>
      </w:r>
      <w:r w:rsidR="0075637D">
        <w:rPr>
          <w:rFonts w:hint="cs"/>
          <w:b/>
          <w:rtl/>
          <w:lang w:bidi="ar-EG"/>
        </w:rPr>
        <w:t>؛</w:t>
      </w:r>
    </w:p>
    <w:p w:rsidR="00694587" w:rsidRDefault="004E2661" w:rsidP="004E2661">
      <w:pPr>
        <w:rPr>
          <w:rtl/>
          <w:lang w:bidi="ar-EG"/>
        </w:rPr>
      </w:pPr>
      <w:r w:rsidRPr="00F40A97">
        <w:rPr>
          <w:rStyle w:val="Artdef"/>
        </w:rPr>
        <w:t>5/1</w:t>
      </w:r>
      <w:r w:rsidR="00694587">
        <w:rPr>
          <w:rFonts w:hint="cs"/>
          <w:rtl/>
          <w:lang w:bidi="ar-EG"/>
        </w:rPr>
        <w:tab/>
      </w:r>
      <w:r w:rsidR="00694587" w:rsidRPr="00E008C1">
        <w:rPr>
          <w:rFonts w:hint="cs"/>
          <w:i/>
          <w:iCs/>
          <w:rtl/>
          <w:lang w:bidi="ar-EG"/>
        </w:rPr>
        <w:t>ب)</w:t>
      </w:r>
      <w:r w:rsidR="00694587">
        <w:rPr>
          <w:rFonts w:hint="cs"/>
          <w:rtl/>
          <w:lang w:bidi="ar-EG"/>
        </w:rPr>
        <w:tab/>
        <w:t>يكون رسم التوزيع هو مجموع الحصص الانتهائية، وعند الاقتضاء حصص العبور.</w:t>
      </w:r>
    </w:p>
    <w:p w:rsidR="00694587" w:rsidRDefault="004E2661" w:rsidP="008B0504">
      <w:pPr>
        <w:rPr>
          <w:rtl/>
          <w:lang w:bidi="ar-EG"/>
        </w:rPr>
      </w:pPr>
      <w:r w:rsidRPr="00F40A97">
        <w:rPr>
          <w:rStyle w:val="Artdef"/>
        </w:rPr>
        <w:t>6/1</w:t>
      </w:r>
      <w:r>
        <w:rPr>
          <w:rFonts w:hint="cs"/>
          <w:rtl/>
          <w:lang w:bidi="ar-EG"/>
        </w:rPr>
        <w:tab/>
      </w:r>
      <w:r w:rsidR="00694587">
        <w:rPr>
          <w:lang w:bidi="ar-EG"/>
        </w:rPr>
        <w:t>3.1</w:t>
      </w:r>
      <w:r w:rsidR="00694587">
        <w:rPr>
          <w:rFonts w:hint="cs"/>
          <w:rtl/>
          <w:lang w:bidi="ar-EG"/>
        </w:rPr>
        <w:tab/>
        <w:t>عندما تكتسب إدارة واحدة أو أكثر، سواء بواسطة بدل مقطوع أو بأي وسيلة أخرى، حق استخدام جزء من دارات أو منشآت إدارة</w:t>
      </w:r>
      <w:r w:rsidR="0053506E">
        <w:rPr>
          <w:rtl/>
          <w:lang w:bidi="ar-EG"/>
        </w:rPr>
        <w:fldChar w:fldCharType="begin"/>
      </w:r>
      <w:r w:rsidR="0053506E">
        <w:rPr>
          <w:rtl/>
          <w:lang w:bidi="ar-EG"/>
        </w:rPr>
        <w:instrText xml:space="preserve"> </w:instrText>
      </w:r>
      <w:r w:rsidR="0053506E">
        <w:rPr>
          <w:rFonts w:hint="cs"/>
          <w:lang w:bidi="ar-EG"/>
        </w:rPr>
        <w:instrText>NOTEREF</w:instrText>
      </w:r>
      <w:r w:rsidR="0053506E">
        <w:rPr>
          <w:rFonts w:hint="cs"/>
          <w:rtl/>
          <w:lang w:bidi="ar-EG"/>
        </w:rPr>
        <w:instrText xml:space="preserve"> _</w:instrText>
      </w:r>
      <w:r w:rsidR="0053506E">
        <w:rPr>
          <w:rFonts w:hint="cs"/>
          <w:lang w:bidi="ar-EG"/>
        </w:rPr>
        <w:instrText>Ref319403625 \h</w:instrText>
      </w:r>
      <w:r w:rsidR="0053506E">
        <w:rPr>
          <w:rtl/>
          <w:lang w:bidi="ar-EG"/>
        </w:rPr>
        <w:instrText xml:space="preserve"> </w:instrText>
      </w:r>
      <w:r w:rsidR="0053506E">
        <w:rPr>
          <w:rtl/>
          <w:lang w:bidi="ar-EG"/>
        </w:rPr>
      </w:r>
      <w:r w:rsidR="0053506E">
        <w:rPr>
          <w:rtl/>
          <w:lang w:bidi="ar-EG"/>
        </w:rPr>
        <w:fldChar w:fldCharType="separate"/>
      </w:r>
      <w:r w:rsidR="008B0504" w:rsidRPr="008B0504">
        <w:rPr>
          <w:rtl/>
        </w:rPr>
        <w:t>*</w:t>
      </w:r>
      <w:r w:rsidR="0053506E">
        <w:rPr>
          <w:rtl/>
          <w:lang w:bidi="ar-EG"/>
        </w:rPr>
        <w:fldChar w:fldCharType="end"/>
      </w:r>
      <w:r w:rsidR="00694587">
        <w:rPr>
          <w:rFonts w:hint="cs"/>
          <w:rtl/>
          <w:lang w:bidi="ar-EG"/>
        </w:rPr>
        <w:t xml:space="preserve"> أخرى، يحق لها تحديد حصتها وفقاً لأحكام الفقرتين </w:t>
      </w:r>
      <w:r w:rsidR="00694587">
        <w:rPr>
          <w:lang w:bidi="ar-EG"/>
        </w:rPr>
        <w:t>1.1</w:t>
      </w:r>
      <w:r w:rsidR="00694587">
        <w:rPr>
          <w:rFonts w:hint="cs"/>
          <w:rtl/>
          <w:lang w:bidi="ar-EG"/>
        </w:rPr>
        <w:t xml:space="preserve"> و</w:t>
      </w:r>
      <w:r w:rsidR="00694587">
        <w:rPr>
          <w:lang w:bidi="ar-EG"/>
        </w:rPr>
        <w:t>2.1</w:t>
      </w:r>
      <w:r w:rsidR="00694587">
        <w:rPr>
          <w:rFonts w:hint="cs"/>
          <w:rtl/>
          <w:lang w:bidi="ar-EG"/>
        </w:rPr>
        <w:t xml:space="preserve"> أعلاه عن استخدام هذا الجزء من</w:t>
      </w:r>
      <w:r w:rsidR="00694587">
        <w:rPr>
          <w:rFonts w:hint="eastAsia"/>
          <w:rtl/>
          <w:lang w:bidi="ar-EG"/>
        </w:rPr>
        <w:t> </w:t>
      </w:r>
      <w:r w:rsidR="00694587">
        <w:rPr>
          <w:rFonts w:hint="cs"/>
          <w:rtl/>
          <w:lang w:bidi="ar-EG"/>
        </w:rPr>
        <w:t>الوصلة.</w:t>
      </w:r>
    </w:p>
    <w:p w:rsidR="001940EA" w:rsidRDefault="004E2661" w:rsidP="008B0504">
      <w:pPr>
        <w:rPr>
          <w:rtl/>
          <w:lang w:bidi="ar-EG"/>
        </w:rPr>
      </w:pPr>
      <w:r w:rsidRPr="00F40A97">
        <w:rPr>
          <w:rStyle w:val="Artdef"/>
        </w:rPr>
        <w:t>7/1</w:t>
      </w:r>
      <w:r>
        <w:rPr>
          <w:rFonts w:hint="cs"/>
          <w:rtl/>
          <w:lang w:bidi="ar-EG"/>
        </w:rPr>
        <w:tab/>
      </w:r>
      <w:r w:rsidR="00694587">
        <w:rPr>
          <w:lang w:bidi="ar-EG"/>
        </w:rPr>
        <w:t>4.1</w:t>
      </w:r>
      <w:r w:rsidR="00694587">
        <w:rPr>
          <w:rFonts w:hint="cs"/>
          <w:rtl/>
          <w:lang w:bidi="ar-EG"/>
        </w:rPr>
        <w:tab/>
        <w:t>في الحالات التي يتم فيها إنشاء طريق واحد أو أكثر بالاتفاق بين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وتحول فيها الحركة من قبل إدار</w:t>
      </w:r>
      <w:r w:rsidR="00694587">
        <w:rPr>
          <w:rFonts w:hint="cs"/>
          <w:spacing w:val="-4"/>
          <w:sz w:val="24"/>
          <w:szCs w:val="24"/>
          <w:rtl/>
          <w:lang w:bidi="ar-EG"/>
        </w:rPr>
        <w:t>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spacing w:val="-4"/>
          <w:sz w:val="24"/>
          <w:szCs w:val="24"/>
          <w:rtl/>
          <w:lang w:bidi="ar-EG"/>
        </w:rPr>
        <w:t xml:space="preserve"> </w:t>
      </w:r>
      <w:r w:rsidR="00694587">
        <w:rPr>
          <w:rFonts w:hint="cs"/>
          <w:rtl/>
          <w:lang w:bidi="ar-EG"/>
        </w:rPr>
        <w:t>المصدر منفردة على طريق لم يتم الاتفاق بشأنه مع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المقصد، تكون الحصص الانتهائية المتوجبة الأداء 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المقصد هي نفسها التي قد تكون متوجبة لها فيما لو تم تسيير الحركة على الطريق الأولي موضوع الاتفاق، وتكون نفقات العبور على عاتق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spacing w:val="-4"/>
          <w:sz w:val="24"/>
          <w:szCs w:val="24"/>
          <w:rtl/>
          <w:lang w:bidi="ar-EG"/>
        </w:rPr>
        <w:t xml:space="preserve"> </w:t>
      </w:r>
      <w:r w:rsidR="00694587" w:rsidRPr="00694587">
        <w:rPr>
          <w:rFonts w:hint="cs"/>
          <w:rtl/>
          <w:lang w:bidi="ar-EG"/>
        </w:rPr>
        <w:t>المصدر، إلا إذا كانت إدارة</w:t>
      </w:r>
      <w:r w:rsidR="0053506E">
        <w:rPr>
          <w:rtl/>
          <w:lang w:bidi="ar-EG"/>
        </w:rPr>
        <w:fldChar w:fldCharType="begin"/>
      </w:r>
      <w:r w:rsidR="0053506E">
        <w:rPr>
          <w:rtl/>
          <w:lang w:bidi="ar-EG"/>
        </w:rPr>
        <w:instrText xml:space="preserve"> </w:instrText>
      </w:r>
      <w:r w:rsidR="0053506E">
        <w:rPr>
          <w:rFonts w:hint="cs"/>
          <w:lang w:bidi="ar-EG"/>
        </w:rPr>
        <w:instrText>NOTEREF</w:instrText>
      </w:r>
      <w:r w:rsidR="0053506E">
        <w:rPr>
          <w:rFonts w:hint="cs"/>
          <w:rtl/>
          <w:lang w:bidi="ar-EG"/>
        </w:rPr>
        <w:instrText xml:space="preserve"> _</w:instrText>
      </w:r>
      <w:r w:rsidR="0053506E">
        <w:rPr>
          <w:rFonts w:hint="cs"/>
          <w:lang w:bidi="ar-EG"/>
        </w:rPr>
        <w:instrText>Ref319403625 \h</w:instrText>
      </w:r>
      <w:r w:rsidR="0053506E">
        <w:rPr>
          <w:rtl/>
          <w:lang w:bidi="ar-EG"/>
        </w:rPr>
        <w:instrText xml:space="preserve"> </w:instrText>
      </w:r>
      <w:r w:rsidR="0053506E">
        <w:rPr>
          <w:rtl/>
          <w:lang w:bidi="ar-EG"/>
        </w:rPr>
      </w:r>
      <w:r w:rsidR="0053506E">
        <w:rPr>
          <w:rtl/>
          <w:lang w:bidi="ar-EG"/>
        </w:rPr>
        <w:fldChar w:fldCharType="separate"/>
      </w:r>
      <w:r w:rsidR="008B0504" w:rsidRPr="008B0504">
        <w:rPr>
          <w:rtl/>
        </w:rPr>
        <w:t>*</w:t>
      </w:r>
      <w:r w:rsidR="0053506E">
        <w:rPr>
          <w:rtl/>
          <w:lang w:bidi="ar-EG"/>
        </w:rPr>
        <w:fldChar w:fldCharType="end"/>
      </w:r>
      <w:r w:rsidR="00694587" w:rsidRPr="00694587">
        <w:rPr>
          <w:rFonts w:hint="cs"/>
          <w:rtl/>
          <w:lang w:bidi="ar-EG"/>
        </w:rPr>
        <w:t xml:space="preserve"> المقصد مستعدة للقبول بحصة مختلفة.</w:t>
      </w:r>
    </w:p>
    <w:p w:rsidR="00694587" w:rsidRDefault="004E2661" w:rsidP="008B0504">
      <w:pPr>
        <w:rPr>
          <w:rtl/>
          <w:lang w:bidi="ar-EG"/>
        </w:rPr>
      </w:pPr>
      <w:r w:rsidRPr="00F40A97">
        <w:rPr>
          <w:rStyle w:val="Artdef"/>
        </w:rPr>
        <w:t>8/1</w:t>
      </w:r>
      <w:r>
        <w:rPr>
          <w:rFonts w:hint="cs"/>
          <w:rtl/>
          <w:lang w:bidi="ar-EG"/>
        </w:rPr>
        <w:tab/>
      </w:r>
      <w:r w:rsidR="00694587">
        <w:rPr>
          <w:lang w:bidi="ar-EG"/>
        </w:rPr>
        <w:t>5.1</w:t>
      </w:r>
      <w:r w:rsidR="00694587">
        <w:rPr>
          <w:rFonts w:hint="cs"/>
          <w:rtl/>
          <w:lang w:bidi="ar-EG"/>
        </w:rPr>
        <w:tab/>
        <w:t>عندما تسيّر الحركة من جانب مركز عبور دون ترخيص أو اتفاق على قيمة حصة العبور، يحق 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العبور أن تحدد قيمة حصة العبور الواجب إدراجها في الحسابات الدولية.</w:t>
      </w:r>
    </w:p>
    <w:p w:rsidR="00694587" w:rsidRDefault="004E2661" w:rsidP="008B0504">
      <w:pPr>
        <w:rPr>
          <w:rtl/>
          <w:lang w:bidi="ar-EG"/>
        </w:rPr>
      </w:pPr>
      <w:r w:rsidRPr="00F40A97">
        <w:rPr>
          <w:rStyle w:val="Artdef"/>
        </w:rPr>
        <w:t>9/1</w:t>
      </w:r>
      <w:r>
        <w:rPr>
          <w:rFonts w:hint="cs"/>
          <w:rtl/>
          <w:lang w:bidi="ar-EG"/>
        </w:rPr>
        <w:tab/>
      </w:r>
      <w:r w:rsidR="00694587">
        <w:rPr>
          <w:lang w:bidi="ar-EG"/>
        </w:rPr>
        <w:t>6.1</w:t>
      </w:r>
      <w:r w:rsidR="00694587">
        <w:rPr>
          <w:rFonts w:hint="cs"/>
          <w:rtl/>
          <w:lang w:bidi="ar-EG"/>
        </w:rPr>
        <w:tab/>
        <w:t>عندما تكون إحدى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خاضعة لضريبة أو لرسم ضريبي على حصص التوزيع أو غيرها من البدلات العائدة لها، يجب عليها ألا تفرض بدورها ضريبة أو رسماً ضريبياً على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الأخرى.</w:t>
      </w:r>
    </w:p>
    <w:p w:rsidR="001940EA" w:rsidRDefault="004E2661" w:rsidP="004E2661">
      <w:pPr>
        <w:pStyle w:val="Heading1"/>
        <w:rPr>
          <w:rtl/>
        </w:rPr>
      </w:pPr>
      <w:r w:rsidRPr="008C17E3">
        <w:rPr>
          <w:rStyle w:val="Artdef"/>
          <w:b/>
          <w:bCs w:val="0"/>
          <w:kern w:val="0"/>
          <w:lang w:bidi="ar-SA"/>
        </w:rPr>
        <w:t>10/1</w:t>
      </w:r>
      <w:r>
        <w:rPr>
          <w:rFonts w:hint="cs"/>
          <w:rtl/>
        </w:rPr>
        <w:tab/>
      </w:r>
      <w:r w:rsidR="00694587">
        <w:t>2</w:t>
      </w:r>
      <w:r w:rsidR="00694587">
        <w:rPr>
          <w:rFonts w:hint="cs"/>
          <w:rtl/>
        </w:rPr>
        <w:tab/>
        <w:t>وضع الحسابات</w:t>
      </w:r>
    </w:p>
    <w:p w:rsidR="001940EA" w:rsidRDefault="004E2661" w:rsidP="008B0504">
      <w:pPr>
        <w:rPr>
          <w:rtl/>
          <w:lang w:bidi="ar-EG"/>
        </w:rPr>
      </w:pPr>
      <w:r w:rsidRPr="00F40A97">
        <w:rPr>
          <w:rStyle w:val="Artdef"/>
        </w:rPr>
        <w:t>11/1</w:t>
      </w:r>
      <w:r>
        <w:rPr>
          <w:rFonts w:hint="cs"/>
          <w:rtl/>
          <w:lang w:bidi="ar-EG"/>
        </w:rPr>
        <w:tab/>
      </w:r>
      <w:r w:rsidR="00694587">
        <w:rPr>
          <w:lang w:bidi="ar-EG"/>
        </w:rPr>
        <w:t>1.2</w:t>
      </w:r>
      <w:r w:rsidR="00694587">
        <w:rPr>
          <w:rFonts w:hint="cs"/>
          <w:rtl/>
          <w:lang w:bidi="ar-EG"/>
        </w:rPr>
        <w:tab/>
        <w:t>إلا في حال وجود اتفاق خاص، تضع الإدارة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المسؤولة عن استيفاء الرسوم حساباً شهرياً يتعلق بجميع المبالغ المتوجبة وتحيله إلى الإدارات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المعنية.</w:t>
      </w:r>
    </w:p>
    <w:p w:rsidR="001940EA" w:rsidRDefault="004E2661" w:rsidP="000928A7">
      <w:pPr>
        <w:rPr>
          <w:rtl/>
          <w:lang w:bidi="ar-EG"/>
        </w:rPr>
      </w:pPr>
      <w:r w:rsidRPr="00F40A97">
        <w:rPr>
          <w:rStyle w:val="Artdef"/>
        </w:rPr>
        <w:t>12/1</w:t>
      </w:r>
      <w:r>
        <w:rPr>
          <w:rFonts w:hint="cs"/>
          <w:rtl/>
          <w:lang w:bidi="ar-EG"/>
        </w:rPr>
        <w:tab/>
      </w:r>
      <w:r w:rsidR="00694587">
        <w:rPr>
          <w:lang w:bidi="ar-EG"/>
        </w:rPr>
        <w:t>2.2</w:t>
      </w:r>
      <w:r w:rsidR="00694587">
        <w:rPr>
          <w:rFonts w:hint="cs"/>
          <w:rtl/>
          <w:lang w:bidi="ar-EG"/>
        </w:rPr>
        <w:tab/>
        <w:t>تُرسَل الحسابات بأسرع وقت ممكن، وقبل نهاية الشهر الثالث الذي يلي الشهر العائدة له، إلا</w:t>
      </w:r>
      <w:r w:rsidR="000928A7">
        <w:rPr>
          <w:rFonts w:hint="eastAsia"/>
          <w:rtl/>
          <w:lang w:bidi="ar-EG"/>
        </w:rPr>
        <w:t> </w:t>
      </w:r>
      <w:r w:rsidR="00694587">
        <w:rPr>
          <w:rFonts w:hint="cs"/>
          <w:rtl/>
          <w:lang w:bidi="ar-EG"/>
        </w:rPr>
        <w:t>في</w:t>
      </w:r>
      <w:r w:rsidR="00E008C1">
        <w:rPr>
          <w:rFonts w:hint="eastAsia"/>
          <w:rtl/>
          <w:lang w:bidi="ar-EG"/>
        </w:rPr>
        <w:t> </w:t>
      </w:r>
      <w:r w:rsidR="00694587">
        <w:rPr>
          <w:rFonts w:hint="cs"/>
          <w:rtl/>
          <w:lang w:bidi="ar-EG"/>
        </w:rPr>
        <w:t>حالة القوة</w:t>
      </w:r>
      <w:r w:rsidR="00694587">
        <w:rPr>
          <w:rFonts w:hint="eastAsia"/>
          <w:rtl/>
          <w:lang w:bidi="ar-EG"/>
        </w:rPr>
        <w:t> </w:t>
      </w:r>
      <w:r w:rsidR="00694587">
        <w:rPr>
          <w:rFonts w:hint="cs"/>
          <w:rtl/>
          <w:lang w:bidi="ar-EG"/>
        </w:rPr>
        <w:t>القاهرة.</w:t>
      </w:r>
    </w:p>
    <w:p w:rsidR="001940EA" w:rsidRDefault="004E2661" w:rsidP="008B0504">
      <w:pPr>
        <w:rPr>
          <w:rtl/>
          <w:lang w:bidi="ar-EG"/>
        </w:rPr>
      </w:pPr>
      <w:r w:rsidRPr="00F40A97">
        <w:rPr>
          <w:rStyle w:val="Artdef"/>
        </w:rPr>
        <w:t>13/1</w:t>
      </w:r>
      <w:r>
        <w:rPr>
          <w:rFonts w:hint="cs"/>
          <w:rtl/>
          <w:lang w:bidi="ar-EG"/>
        </w:rPr>
        <w:tab/>
      </w:r>
      <w:r w:rsidR="00694587">
        <w:rPr>
          <w:lang w:bidi="ar-EG"/>
        </w:rPr>
        <w:t>3.2</w:t>
      </w:r>
      <w:r w:rsidR="00694587">
        <w:rPr>
          <w:rFonts w:hint="cs"/>
          <w:rtl/>
          <w:lang w:bidi="ar-EG"/>
        </w:rPr>
        <w:tab/>
        <w:t>مبدئياً، يعتبر الحساب مقبولاً دون الحاجة إلى تبليغ قبوله صراحة إلى الإدارة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التي قدمته.</w:t>
      </w:r>
    </w:p>
    <w:p w:rsidR="00694587" w:rsidRDefault="004E2661" w:rsidP="008B0504">
      <w:pPr>
        <w:rPr>
          <w:rtl/>
          <w:lang w:bidi="ar-EG"/>
        </w:rPr>
      </w:pPr>
      <w:r w:rsidRPr="00F40A97">
        <w:rPr>
          <w:rStyle w:val="Artdef"/>
        </w:rPr>
        <w:t>14/1</w:t>
      </w:r>
      <w:r>
        <w:rPr>
          <w:rFonts w:hint="cs"/>
          <w:rtl/>
          <w:lang w:bidi="ar-EG"/>
        </w:rPr>
        <w:tab/>
      </w:r>
      <w:r w:rsidR="00694587">
        <w:rPr>
          <w:lang w:bidi="ar-EG"/>
        </w:rPr>
        <w:t>4.2</w:t>
      </w:r>
      <w:r w:rsidR="00694587">
        <w:rPr>
          <w:rFonts w:hint="cs"/>
          <w:rtl/>
          <w:lang w:bidi="ar-EG"/>
        </w:rPr>
        <w:tab/>
        <w:t>غير أنه يحق لأي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أن تعترض على عناصر الحساب في مهلة شهرين تقويميين ابتداء من تاريخ وروده، ولكن فقط بالمدى اللازم لإرجاع الفوارق إلى الحدود المتفق عليها.</w:t>
      </w:r>
    </w:p>
    <w:p w:rsidR="00694587" w:rsidRDefault="004E2661" w:rsidP="008B0504">
      <w:pPr>
        <w:rPr>
          <w:rtl/>
          <w:lang w:bidi="ar-EG"/>
        </w:rPr>
      </w:pPr>
      <w:r w:rsidRPr="00F40A97">
        <w:rPr>
          <w:rStyle w:val="Artdef"/>
        </w:rPr>
        <w:lastRenderedPageBreak/>
        <w:t>15/1</w:t>
      </w:r>
      <w:r>
        <w:rPr>
          <w:rFonts w:hint="cs"/>
          <w:rtl/>
          <w:lang w:bidi="ar-EG"/>
        </w:rPr>
        <w:tab/>
      </w:r>
      <w:r w:rsidR="00694587">
        <w:rPr>
          <w:lang w:bidi="ar-EG"/>
        </w:rPr>
        <w:t>5.2</w:t>
      </w:r>
      <w:r w:rsidR="00694587">
        <w:rPr>
          <w:rFonts w:hint="cs"/>
          <w:rtl/>
          <w:lang w:bidi="ar-EG"/>
        </w:rPr>
        <w:tab/>
        <w:t>في العلاقات التي لا يوجد بشأنها اتفاق خاص، تضع الإدارة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694587">
        <w:rPr>
          <w:rFonts w:hint="cs"/>
          <w:rtl/>
          <w:lang w:bidi="ar-EG"/>
        </w:rPr>
        <w:t xml:space="preserve"> الدائنة،</w:t>
      </w:r>
      <w:r w:rsidR="00055583">
        <w:rPr>
          <w:rFonts w:hint="cs"/>
          <w:rtl/>
          <w:lang w:bidi="ar-EG"/>
        </w:rPr>
        <w:t xml:space="preserve"> بأسرع وقت ممكن، كشفاً ربعياً يبين أرصدة الحسابات الشهرية للفترة التي يعود لها هذا الكشف، وتحيله على نسختين إلى الإدارة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055583">
        <w:rPr>
          <w:rFonts w:hint="cs"/>
          <w:rtl/>
          <w:lang w:bidi="ar-EG"/>
        </w:rPr>
        <w:t xml:space="preserve"> المدينة، التي تدققه وتعيد إحدى النسختين ممهورة بتأشيرة قبولها.</w:t>
      </w:r>
    </w:p>
    <w:p w:rsidR="00055583" w:rsidRDefault="004E2661" w:rsidP="008B0504">
      <w:pPr>
        <w:rPr>
          <w:rtl/>
          <w:lang w:bidi="ar-EG"/>
        </w:rPr>
      </w:pPr>
      <w:r w:rsidRPr="00F40A97">
        <w:rPr>
          <w:rStyle w:val="Artdef"/>
        </w:rPr>
        <w:t>16/1</w:t>
      </w:r>
      <w:r>
        <w:rPr>
          <w:rFonts w:hint="cs"/>
          <w:rtl/>
          <w:lang w:bidi="ar-EG"/>
        </w:rPr>
        <w:tab/>
      </w:r>
      <w:r w:rsidR="00055583">
        <w:rPr>
          <w:lang w:bidi="ar-EG"/>
        </w:rPr>
        <w:t>6.2</w:t>
      </w:r>
      <w:r w:rsidR="00055583">
        <w:rPr>
          <w:rFonts w:hint="cs"/>
          <w:rtl/>
          <w:lang w:bidi="ar-EG"/>
        </w:rPr>
        <w:tab/>
        <w:t>في العلاقات غير المباشرة التي تكون فيها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055583">
        <w:rPr>
          <w:rFonts w:hint="cs"/>
          <w:rtl/>
          <w:lang w:bidi="ar-EG"/>
        </w:rPr>
        <w:t xml:space="preserve"> عبور وسيطاً حسابياً بين نقطتين انتهائيتين، يجب على تلك الإدارة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055583">
        <w:rPr>
          <w:rFonts w:hint="cs"/>
          <w:rtl/>
          <w:lang w:bidi="ar-EG"/>
        </w:rPr>
        <w:t xml:space="preserve"> أن تدرج المعطيات الحسابية المتعلقة بحركة العبور في حساب الحركة الخارجة المقابلة المعدّ للإدارات</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055583">
        <w:rPr>
          <w:rFonts w:hint="cs"/>
          <w:rtl/>
          <w:lang w:bidi="ar-EG"/>
        </w:rPr>
        <w:t xml:space="preserve"> التالية في</w:t>
      </w:r>
      <w:r w:rsidR="00E008C1">
        <w:rPr>
          <w:rFonts w:hint="eastAsia"/>
          <w:rtl/>
          <w:lang w:bidi="ar-EG"/>
        </w:rPr>
        <w:t> </w:t>
      </w:r>
      <w:r w:rsidR="00055583">
        <w:rPr>
          <w:rFonts w:hint="cs"/>
          <w:rtl/>
          <w:lang w:bidi="ar-EG"/>
        </w:rPr>
        <w:t>تتابع التسيير، وذلك بأسرع وقت ممكن بعد ورود هذه المعطيات من إدارة</w:t>
      </w:r>
      <w:r w:rsidR="00E65C95">
        <w:rPr>
          <w:rtl/>
          <w:lang w:bidi="ar-EG"/>
        </w:rPr>
        <w:fldChar w:fldCharType="begin"/>
      </w:r>
      <w:r w:rsidR="00E65C95">
        <w:rPr>
          <w:rtl/>
          <w:lang w:bidi="ar-EG"/>
        </w:rPr>
        <w:instrText xml:space="preserve"> </w:instrText>
      </w:r>
      <w:r w:rsidR="00E65C95">
        <w:rPr>
          <w:rFonts w:hint="cs"/>
          <w:lang w:bidi="ar-EG"/>
        </w:rPr>
        <w:instrText>NOTEREF</w:instrText>
      </w:r>
      <w:r w:rsidR="00E65C95">
        <w:rPr>
          <w:rFonts w:hint="cs"/>
          <w:rtl/>
          <w:lang w:bidi="ar-EG"/>
        </w:rPr>
        <w:instrText xml:space="preserve"> _</w:instrText>
      </w:r>
      <w:r w:rsidR="00E65C95">
        <w:rPr>
          <w:rFonts w:hint="cs"/>
          <w:lang w:bidi="ar-EG"/>
        </w:rPr>
        <w:instrText>Ref319403625 \h</w:instrText>
      </w:r>
      <w:r w:rsidR="00E65C95">
        <w:rPr>
          <w:rtl/>
          <w:lang w:bidi="ar-EG"/>
        </w:rPr>
        <w:instrText xml:space="preserve"> </w:instrText>
      </w:r>
      <w:r w:rsidR="00E65C95">
        <w:rPr>
          <w:rtl/>
          <w:lang w:bidi="ar-EG"/>
        </w:rPr>
      </w:r>
      <w:r w:rsidR="00E65C95">
        <w:rPr>
          <w:rtl/>
          <w:lang w:bidi="ar-EG"/>
        </w:rPr>
        <w:fldChar w:fldCharType="separate"/>
      </w:r>
      <w:r w:rsidR="008B0504" w:rsidRPr="008B0504">
        <w:rPr>
          <w:rtl/>
        </w:rPr>
        <w:t>*</w:t>
      </w:r>
      <w:r w:rsidR="00E65C95">
        <w:rPr>
          <w:rtl/>
          <w:lang w:bidi="ar-EG"/>
        </w:rPr>
        <w:fldChar w:fldCharType="end"/>
      </w:r>
      <w:r w:rsidR="00055583">
        <w:rPr>
          <w:rFonts w:hint="cs"/>
          <w:rtl/>
          <w:lang w:bidi="ar-EG"/>
        </w:rPr>
        <w:t xml:space="preserve"> المصدر.</w:t>
      </w:r>
    </w:p>
    <w:p w:rsidR="00055583" w:rsidRDefault="004E2661" w:rsidP="004E2661">
      <w:pPr>
        <w:pStyle w:val="Heading1"/>
        <w:rPr>
          <w:rtl/>
        </w:rPr>
      </w:pPr>
      <w:r w:rsidRPr="008C17E3">
        <w:rPr>
          <w:rStyle w:val="Artdef"/>
          <w:b/>
          <w:bCs w:val="0"/>
          <w:kern w:val="0"/>
          <w:lang w:bidi="ar-SA"/>
        </w:rPr>
        <w:t>17/1</w:t>
      </w:r>
      <w:r>
        <w:rPr>
          <w:rFonts w:hint="cs"/>
          <w:rtl/>
        </w:rPr>
        <w:tab/>
      </w:r>
      <w:r w:rsidR="00055583">
        <w:t>3</w:t>
      </w:r>
      <w:r w:rsidR="00055583">
        <w:rPr>
          <w:rFonts w:hint="cs"/>
          <w:rtl/>
        </w:rPr>
        <w:tab/>
        <w:t>تصفية أرصدة الحسابات</w:t>
      </w:r>
    </w:p>
    <w:p w:rsidR="00055583" w:rsidRDefault="004E2661" w:rsidP="00055583">
      <w:pPr>
        <w:pStyle w:val="Heading2"/>
        <w:rPr>
          <w:rtl/>
        </w:rPr>
      </w:pPr>
      <w:r w:rsidRPr="008C17E3">
        <w:rPr>
          <w:rStyle w:val="Artdef"/>
          <w:b/>
          <w:bCs w:val="0"/>
          <w:kern w:val="0"/>
          <w:lang w:bidi="ar-SA"/>
        </w:rPr>
        <w:t>18/1</w:t>
      </w:r>
      <w:r>
        <w:rPr>
          <w:rFonts w:hint="cs"/>
          <w:rtl/>
        </w:rPr>
        <w:tab/>
      </w:r>
      <w:r w:rsidR="00055583">
        <w:t>1.3</w:t>
      </w:r>
      <w:r w:rsidR="00055583">
        <w:rPr>
          <w:rFonts w:hint="cs"/>
          <w:rtl/>
        </w:rPr>
        <w:tab/>
        <w:t>اختيار العملة المستخدمة للدفع</w:t>
      </w:r>
    </w:p>
    <w:p w:rsidR="001940EA" w:rsidRDefault="004E2661">
      <w:pPr>
        <w:rPr>
          <w:rtl/>
          <w:lang w:bidi="ar-EG"/>
        </w:rPr>
      </w:pPr>
      <w:r w:rsidRPr="00F40A97">
        <w:rPr>
          <w:rStyle w:val="Artdef"/>
        </w:rPr>
        <w:t>19/1</w:t>
      </w:r>
      <w:r>
        <w:rPr>
          <w:rFonts w:hint="cs"/>
          <w:rtl/>
          <w:lang w:bidi="ar-EG"/>
        </w:rPr>
        <w:tab/>
      </w:r>
      <w:r w:rsidR="00055583">
        <w:rPr>
          <w:lang w:bidi="ar-EG"/>
        </w:rPr>
        <w:t>1.1.3</w:t>
      </w:r>
      <w:r w:rsidR="00055583">
        <w:rPr>
          <w:rFonts w:hint="cs"/>
          <w:rtl/>
          <w:lang w:bidi="ar-EG"/>
        </w:rPr>
        <w:tab/>
        <w:t xml:space="preserve">يتم دفع أرصدة الحسابات الدولية للاتصالات بالعملة التي يختارها الدائن بعد استشارة المدين. وإذا حصل خلاف، </w:t>
      </w:r>
      <w:r w:rsidR="008B2509">
        <w:rPr>
          <w:rFonts w:hint="cs"/>
          <w:rtl/>
          <w:lang w:bidi="ar-EG"/>
        </w:rPr>
        <w:t>ي</w:t>
      </w:r>
      <w:r w:rsidR="00055583">
        <w:rPr>
          <w:rFonts w:hint="cs"/>
          <w:rtl/>
          <w:lang w:bidi="ar-EG"/>
        </w:rPr>
        <w:t xml:space="preserve">جب أن يرجح اختيار الدائن في جميع الحالات، شرط التقيد بأحكام الفقرة </w:t>
      </w:r>
      <w:r w:rsidR="00055583">
        <w:rPr>
          <w:lang w:bidi="ar-EG"/>
        </w:rPr>
        <w:t>2.1.3</w:t>
      </w:r>
      <w:r w:rsidR="00055583">
        <w:rPr>
          <w:rFonts w:hint="cs"/>
          <w:rtl/>
          <w:lang w:bidi="ar-EG"/>
        </w:rPr>
        <w:t xml:space="preserve"> أدناه. وإذا لم يحدد الدائن عملة معينة، يعود الاختيار للمدين.</w:t>
      </w:r>
    </w:p>
    <w:p w:rsidR="001940EA" w:rsidRDefault="004E2661">
      <w:pPr>
        <w:rPr>
          <w:rtl/>
          <w:lang w:bidi="ar-EG"/>
        </w:rPr>
      </w:pPr>
      <w:r w:rsidRPr="00F40A97">
        <w:rPr>
          <w:rStyle w:val="Artdef"/>
        </w:rPr>
        <w:t>20/1</w:t>
      </w:r>
      <w:r>
        <w:rPr>
          <w:rFonts w:hint="cs"/>
          <w:rtl/>
          <w:lang w:bidi="ar-EG"/>
        </w:rPr>
        <w:tab/>
      </w:r>
      <w:r w:rsidR="00055583">
        <w:rPr>
          <w:lang w:bidi="ar-EG"/>
        </w:rPr>
        <w:t>2.1.3</w:t>
      </w:r>
      <w:r w:rsidR="00055583">
        <w:rPr>
          <w:rFonts w:hint="cs"/>
          <w:rtl/>
          <w:lang w:bidi="ar-EG"/>
        </w:rPr>
        <w:tab/>
        <w:t>إذا اختار الدائن عملة تكون قيمتها محددة من طرف واحدة، أو عملة يجب تحديد قيمتها المكافئة على أساس عملة لها قيمة محددة من طرف واحد، يجب أن يكون استخدام العملة المختارة مقبولاً من المدين.</w:t>
      </w:r>
    </w:p>
    <w:p w:rsidR="00055583" w:rsidRDefault="004E2661" w:rsidP="00055583">
      <w:pPr>
        <w:pStyle w:val="Heading2"/>
        <w:rPr>
          <w:rtl/>
        </w:rPr>
      </w:pPr>
      <w:r w:rsidRPr="008C17E3">
        <w:rPr>
          <w:rStyle w:val="Artdef"/>
          <w:b/>
          <w:bCs w:val="0"/>
          <w:kern w:val="0"/>
          <w:lang w:bidi="ar-SA"/>
        </w:rPr>
        <w:t>21/1</w:t>
      </w:r>
      <w:r>
        <w:rPr>
          <w:rFonts w:hint="cs"/>
          <w:rtl/>
        </w:rPr>
        <w:tab/>
      </w:r>
      <w:r w:rsidR="00055583">
        <w:t>2.3</w:t>
      </w:r>
      <w:r w:rsidR="00055583">
        <w:tab/>
      </w:r>
      <w:r w:rsidR="00055583">
        <w:rPr>
          <w:rFonts w:hint="cs"/>
          <w:rtl/>
        </w:rPr>
        <w:t>تحديد مبلغ الدفع</w:t>
      </w:r>
    </w:p>
    <w:p w:rsidR="001940EA" w:rsidRDefault="004E2661" w:rsidP="00990889">
      <w:pPr>
        <w:rPr>
          <w:rtl/>
          <w:lang w:bidi="ar-EG"/>
        </w:rPr>
      </w:pPr>
      <w:r w:rsidRPr="00F40A97">
        <w:rPr>
          <w:rStyle w:val="Artdef"/>
        </w:rPr>
        <w:t>22/1</w:t>
      </w:r>
      <w:r>
        <w:rPr>
          <w:rFonts w:hint="cs"/>
          <w:rtl/>
          <w:lang w:bidi="ar-EG"/>
        </w:rPr>
        <w:tab/>
      </w:r>
      <w:r w:rsidR="00055583">
        <w:rPr>
          <w:lang w:bidi="ar-EG"/>
        </w:rPr>
        <w:t>1.2.3</w:t>
      </w:r>
      <w:r w:rsidR="00055583">
        <w:rPr>
          <w:rFonts w:hint="cs"/>
          <w:rtl/>
          <w:lang w:bidi="ar-EG"/>
        </w:rPr>
        <w:tab/>
        <w:t>يجب أن يكون لمبلغ الدفع في العملة المختارة، كما هو محدد فيما بعد، قيمة مكافئة لقيمة رصيد</w:t>
      </w:r>
      <w:r w:rsidR="00990889">
        <w:rPr>
          <w:rFonts w:hint="eastAsia"/>
          <w:lang w:bidi="ar-EG"/>
        </w:rPr>
        <w:t> </w:t>
      </w:r>
      <w:r w:rsidR="00055583">
        <w:rPr>
          <w:rFonts w:hint="cs"/>
          <w:rtl/>
          <w:lang w:bidi="ar-EG"/>
        </w:rPr>
        <w:t>الحساب.</w:t>
      </w:r>
    </w:p>
    <w:p w:rsidR="001940EA" w:rsidRDefault="004E2661">
      <w:pPr>
        <w:rPr>
          <w:rtl/>
          <w:lang w:bidi="ar-EG"/>
        </w:rPr>
      </w:pPr>
      <w:r w:rsidRPr="00F40A97">
        <w:rPr>
          <w:rStyle w:val="Artdef"/>
        </w:rPr>
        <w:t>23/1</w:t>
      </w:r>
      <w:r>
        <w:rPr>
          <w:rFonts w:hint="cs"/>
          <w:rtl/>
          <w:lang w:bidi="ar-EG"/>
        </w:rPr>
        <w:tab/>
      </w:r>
      <w:r w:rsidR="00055583">
        <w:rPr>
          <w:lang w:bidi="ar-EG"/>
        </w:rPr>
        <w:t>2.2.3</w:t>
      </w:r>
      <w:r w:rsidR="00055583">
        <w:rPr>
          <w:rFonts w:hint="cs"/>
          <w:rtl/>
          <w:lang w:bidi="ar-EG"/>
        </w:rPr>
        <w:tab/>
        <w:t>إذا كان رصيد الحساب معبّراً عنه بالوحدة النقدية لصندوق النقد الدولي، يحدد مبلغ العملة المختارة بالنسبة المعمول بها في اليوم السابق للدفع، أو بآخر نسبة نشرها صندوق النقد الدولي بين الوحدة النقدية لصندوق النقد الدولي والعملة المختارة.</w:t>
      </w:r>
    </w:p>
    <w:p w:rsidR="00055583" w:rsidRDefault="004E2661" w:rsidP="00E008C1">
      <w:pPr>
        <w:rPr>
          <w:rtl/>
          <w:lang w:bidi="ar-EG"/>
        </w:rPr>
      </w:pPr>
      <w:r w:rsidRPr="00F40A97">
        <w:rPr>
          <w:rStyle w:val="Artdef"/>
        </w:rPr>
        <w:t>24/1</w:t>
      </w:r>
      <w:r>
        <w:rPr>
          <w:rFonts w:hint="cs"/>
          <w:rtl/>
          <w:lang w:bidi="ar-EG"/>
        </w:rPr>
        <w:tab/>
      </w:r>
      <w:r w:rsidR="00055583">
        <w:rPr>
          <w:lang w:bidi="ar-EG"/>
        </w:rPr>
        <w:t>3.2.3</w:t>
      </w:r>
      <w:r w:rsidR="00055583">
        <w:rPr>
          <w:rFonts w:hint="cs"/>
          <w:rtl/>
          <w:lang w:bidi="ar-EG"/>
        </w:rPr>
        <w:tab/>
        <w:t xml:space="preserve">غير أنه في حال عدم نشر النسبة بين الوحدة النقدية لصندوق النقد الدولي والعملة المختارة، يحوّل مبلغ رصيد الحساب، في مرحلة أولى، إلى عملة نشر صندوق النقد الدولي نسبة لها، باستخدام النسبة المعمول بها في اليوم السابق للدفع أو آخر </w:t>
      </w:r>
      <w:r w:rsidR="00CB1DCF">
        <w:rPr>
          <w:rFonts w:hint="cs"/>
          <w:rtl/>
          <w:lang w:bidi="ar-EG"/>
        </w:rPr>
        <w:t>نسبة منشورة. ويحوّل المبلغ الذي يتم الحصول عليه بهذه الطريقة، في مرحلة ثانية، إلى القيمة المكافئة للعملة المختارة، بتطبيق سعر الإقفال المعمول به في اليوم السابق للدفع أو أحدث سعر مسجل في سوق القطع الرسمية</w:t>
      </w:r>
      <w:r w:rsidR="00E008C1">
        <w:rPr>
          <w:rFonts w:hint="cs"/>
          <w:rtl/>
          <w:lang w:bidi="ar-EG"/>
        </w:rPr>
        <w:t xml:space="preserve"> </w:t>
      </w:r>
      <w:r w:rsidR="00E008C1">
        <w:rPr>
          <w:rFonts w:hint="cs"/>
          <w:rtl/>
          <w:lang w:bidi="ar-EG"/>
        </w:rPr>
        <w:br/>
      </w:r>
      <w:r w:rsidR="00CB1DCF">
        <w:rPr>
          <w:rFonts w:hint="cs"/>
          <w:rtl/>
          <w:lang w:bidi="ar-EG"/>
        </w:rPr>
        <w:t xml:space="preserve">أو </w:t>
      </w:r>
      <w:r w:rsidR="00E65C95">
        <w:rPr>
          <w:rFonts w:hint="cs"/>
          <w:rtl/>
          <w:lang w:bidi="ar-EG"/>
        </w:rPr>
        <w:t>في السوق المقبولة عادة في المرك</w:t>
      </w:r>
      <w:r w:rsidR="00CB1DCF">
        <w:rPr>
          <w:rFonts w:hint="cs"/>
          <w:rtl/>
          <w:lang w:bidi="ar-EG"/>
        </w:rPr>
        <w:t>ز المالي الرئيسي في البلد المدين.</w:t>
      </w:r>
    </w:p>
    <w:p w:rsidR="00CB1DCF" w:rsidRDefault="004E2661" w:rsidP="00E008C1">
      <w:pPr>
        <w:rPr>
          <w:rtl/>
          <w:lang w:bidi="ar-EG"/>
        </w:rPr>
      </w:pPr>
      <w:r w:rsidRPr="00F40A97">
        <w:rPr>
          <w:rStyle w:val="Artdef"/>
        </w:rPr>
        <w:t>25/1</w:t>
      </w:r>
      <w:r>
        <w:rPr>
          <w:rFonts w:hint="cs"/>
          <w:rtl/>
          <w:lang w:bidi="ar-EG"/>
        </w:rPr>
        <w:tab/>
      </w:r>
      <w:r w:rsidR="00CB1DCF">
        <w:rPr>
          <w:lang w:bidi="ar-EG"/>
        </w:rPr>
        <w:t>4.2.3</w:t>
      </w:r>
      <w:r w:rsidR="00A976AD">
        <w:rPr>
          <w:rFonts w:hint="cs"/>
          <w:rtl/>
          <w:lang w:bidi="ar-EG"/>
        </w:rPr>
        <w:tab/>
        <w:t>إذا كان رصيد الحساب معبراً عنه</w:t>
      </w:r>
      <w:r w:rsidR="00CB1DCF">
        <w:rPr>
          <w:rFonts w:hint="cs"/>
          <w:rtl/>
          <w:lang w:bidi="ar-EG"/>
        </w:rPr>
        <w:t xml:space="preserve"> بالفرنكات الذهب، في غياب ترتيبات خاصة، يحوّل مبلغه إلى الوحدة النقد</w:t>
      </w:r>
      <w:r w:rsidR="00336763">
        <w:rPr>
          <w:rFonts w:hint="cs"/>
          <w:rtl/>
          <w:lang w:bidi="ar-EG"/>
        </w:rPr>
        <w:t>ية لصندوق النقد الدولي، وفقاً لأح</w:t>
      </w:r>
      <w:r w:rsidR="00CB1DCF">
        <w:rPr>
          <w:rFonts w:hint="cs"/>
          <w:rtl/>
          <w:lang w:bidi="ar-EG"/>
        </w:rPr>
        <w:t xml:space="preserve">كام الفقرة </w:t>
      </w:r>
      <w:r w:rsidR="00CB1DCF">
        <w:rPr>
          <w:lang w:bidi="ar-EG"/>
        </w:rPr>
        <w:t>3.6</w:t>
      </w:r>
      <w:r w:rsidR="00CB1DCF">
        <w:rPr>
          <w:rFonts w:hint="cs"/>
          <w:rtl/>
          <w:lang w:bidi="ar-EG"/>
        </w:rPr>
        <w:t xml:space="preserve"> من النظام. ثم يحدد مبلغ الدفع وفقاً لأحكام الفقرة </w:t>
      </w:r>
      <w:r w:rsidR="00CB1DCF">
        <w:rPr>
          <w:lang w:bidi="ar-EG"/>
        </w:rPr>
        <w:t>2.2.3</w:t>
      </w:r>
      <w:r w:rsidR="00E008C1">
        <w:rPr>
          <w:rFonts w:hint="eastAsia"/>
          <w:rtl/>
          <w:lang w:bidi="ar-EG"/>
        </w:rPr>
        <w:t> </w:t>
      </w:r>
      <w:r w:rsidR="00CB1DCF">
        <w:rPr>
          <w:rFonts w:hint="cs"/>
          <w:rtl/>
          <w:lang w:bidi="ar-EG"/>
        </w:rPr>
        <w:t>أعلاه.</w:t>
      </w:r>
    </w:p>
    <w:p w:rsidR="00CB1DCF" w:rsidRDefault="004E2661" w:rsidP="0053506E">
      <w:pPr>
        <w:rPr>
          <w:rtl/>
          <w:lang w:bidi="ar-EG"/>
        </w:rPr>
      </w:pPr>
      <w:r w:rsidRPr="00F40A97">
        <w:rPr>
          <w:rStyle w:val="Artdef"/>
        </w:rPr>
        <w:t>26/1</w:t>
      </w:r>
      <w:r>
        <w:rPr>
          <w:rFonts w:hint="cs"/>
          <w:rtl/>
          <w:lang w:bidi="ar-EG"/>
        </w:rPr>
        <w:tab/>
      </w:r>
      <w:r w:rsidR="00CB1DCF">
        <w:rPr>
          <w:lang w:bidi="ar-EG"/>
        </w:rPr>
        <w:t>5.2.3</w:t>
      </w:r>
      <w:r w:rsidR="00CB1DCF">
        <w:rPr>
          <w:rFonts w:hint="cs"/>
          <w:rtl/>
          <w:lang w:bidi="ar-EG"/>
        </w:rPr>
        <w:tab/>
        <w:t>إ</w:t>
      </w:r>
      <w:r w:rsidR="0053506E">
        <w:rPr>
          <w:rFonts w:hint="cs"/>
          <w:rtl/>
          <w:lang w:bidi="ar-EG"/>
        </w:rPr>
        <w:t>ذا لم يكن رصيد الحساب معبراً عنه</w:t>
      </w:r>
      <w:r w:rsidR="00CB1DCF">
        <w:rPr>
          <w:rFonts w:hint="cs"/>
          <w:rtl/>
          <w:lang w:bidi="ar-EG"/>
        </w:rPr>
        <w:t xml:space="preserve"> لا بالوحدة النقدية لصندوق النقد الدولي ولا بالفرنكات الذهب، بموجب ترتيب خاص، يجب أن تكون أيضاً الأحكام ا</w:t>
      </w:r>
      <w:r w:rsidR="00336763">
        <w:rPr>
          <w:rFonts w:hint="cs"/>
          <w:rtl/>
          <w:lang w:bidi="ar-EG"/>
        </w:rPr>
        <w:t>لمتعلقة بالدفع جزءاً من الترتيب</w:t>
      </w:r>
      <w:r w:rsidR="00CB1DCF">
        <w:rPr>
          <w:rFonts w:hint="cs"/>
          <w:rtl/>
          <w:lang w:bidi="ar-EG"/>
        </w:rPr>
        <w:t xml:space="preserve"> الخاص المذكور، فضلاً عن أنه:</w:t>
      </w:r>
    </w:p>
    <w:p w:rsidR="00CB1DCF" w:rsidRDefault="004E2661" w:rsidP="0053506E">
      <w:pPr>
        <w:ind w:left="1828" w:hanging="1820"/>
        <w:rPr>
          <w:rtl/>
          <w:lang w:bidi="ar-EG"/>
        </w:rPr>
      </w:pPr>
      <w:r w:rsidRPr="00F40A97">
        <w:rPr>
          <w:rStyle w:val="Artdef"/>
        </w:rPr>
        <w:t>27/1</w:t>
      </w:r>
      <w:r w:rsidR="00CB1DCF">
        <w:rPr>
          <w:rFonts w:hint="cs"/>
          <w:rtl/>
          <w:lang w:bidi="ar-EG"/>
        </w:rPr>
        <w:tab/>
      </w:r>
      <w:r w:rsidR="00CB1DCF" w:rsidRPr="00E008C1">
        <w:rPr>
          <w:rFonts w:hint="cs"/>
          <w:i/>
          <w:iCs/>
          <w:rtl/>
          <w:lang w:bidi="ar-EG"/>
        </w:rPr>
        <w:t>أ )</w:t>
      </w:r>
      <w:r w:rsidR="00CB1DCF">
        <w:rPr>
          <w:rFonts w:hint="cs"/>
          <w:rtl/>
          <w:lang w:bidi="ar-EG"/>
        </w:rPr>
        <w:t xml:space="preserve"> </w:t>
      </w:r>
      <w:r w:rsidR="00CB1DCF">
        <w:rPr>
          <w:rFonts w:hint="cs"/>
          <w:rtl/>
          <w:lang w:bidi="ar-EG"/>
        </w:rPr>
        <w:tab/>
        <w:t>إذا كانت العملة المختارة هي نفسها المعبر فيها الحساب، يكون مبلغ الدفع بالعم</w:t>
      </w:r>
      <w:r w:rsidR="0075637D">
        <w:rPr>
          <w:rFonts w:hint="cs"/>
          <w:rtl/>
          <w:lang w:bidi="ar-EG"/>
        </w:rPr>
        <w:t>لة المختارة هو مبلغ رصيد الحساب؛</w:t>
      </w:r>
    </w:p>
    <w:p w:rsidR="00CB1DCF" w:rsidRDefault="004E2661" w:rsidP="0053506E">
      <w:pPr>
        <w:ind w:left="1828" w:hanging="1820"/>
        <w:rPr>
          <w:rtl/>
          <w:lang w:bidi="ar-EG"/>
        </w:rPr>
      </w:pPr>
      <w:r w:rsidRPr="00F40A97">
        <w:rPr>
          <w:rStyle w:val="Artdef"/>
        </w:rPr>
        <w:t>28/1</w:t>
      </w:r>
      <w:r w:rsidR="00CB1DCF">
        <w:rPr>
          <w:rFonts w:hint="cs"/>
          <w:rtl/>
          <w:lang w:bidi="ar-EG"/>
        </w:rPr>
        <w:tab/>
      </w:r>
      <w:r w:rsidR="00CB1DCF" w:rsidRPr="00E008C1">
        <w:rPr>
          <w:rFonts w:hint="cs"/>
          <w:i/>
          <w:iCs/>
          <w:rtl/>
          <w:lang w:bidi="ar-EG"/>
        </w:rPr>
        <w:t>ب)</w:t>
      </w:r>
      <w:r w:rsidR="00CB1DCF">
        <w:rPr>
          <w:rFonts w:hint="cs"/>
          <w:rtl/>
          <w:lang w:bidi="ar-EG"/>
        </w:rPr>
        <w:tab/>
        <w:t>إذا كانت العملة المختارة للدفع تختلف عن تلك المعبّر فيها الرص</w:t>
      </w:r>
      <w:r w:rsidR="0053506E">
        <w:rPr>
          <w:rFonts w:hint="cs"/>
          <w:rtl/>
          <w:lang w:bidi="ar-EG"/>
        </w:rPr>
        <w:t>ي</w:t>
      </w:r>
      <w:r w:rsidR="00CB1DCF">
        <w:rPr>
          <w:rFonts w:hint="cs"/>
          <w:rtl/>
          <w:lang w:bidi="ar-EG"/>
        </w:rPr>
        <w:t xml:space="preserve">د، يحدد المبلغ بتحويل رصيد الحساب إلى قيمته المكافئة في العملة المختارة، وفقاً للطرائق المنصوص عليها في الفقرة </w:t>
      </w:r>
      <w:r w:rsidR="00CB1DCF">
        <w:rPr>
          <w:lang w:bidi="ar-EG"/>
        </w:rPr>
        <w:t>3.2.3</w:t>
      </w:r>
      <w:r w:rsidR="00CB1DCF">
        <w:rPr>
          <w:rFonts w:hint="cs"/>
          <w:rtl/>
          <w:lang w:bidi="ar-EG"/>
        </w:rPr>
        <w:t xml:space="preserve"> أعلاه.</w:t>
      </w:r>
    </w:p>
    <w:p w:rsidR="00CB1DCF" w:rsidRDefault="004E2661" w:rsidP="00887AE5">
      <w:pPr>
        <w:pStyle w:val="Heading2"/>
        <w:rPr>
          <w:rtl/>
        </w:rPr>
      </w:pPr>
      <w:r w:rsidRPr="008C17E3">
        <w:rPr>
          <w:rStyle w:val="Artdef"/>
          <w:b/>
          <w:bCs w:val="0"/>
          <w:kern w:val="0"/>
          <w:lang w:bidi="ar-SA"/>
        </w:rPr>
        <w:lastRenderedPageBreak/>
        <w:t>29/1</w:t>
      </w:r>
      <w:r>
        <w:rPr>
          <w:rFonts w:hint="cs"/>
          <w:rtl/>
        </w:rPr>
        <w:tab/>
      </w:r>
      <w:r w:rsidR="00CB1DCF">
        <w:t>3.3</w:t>
      </w:r>
      <w:r w:rsidR="00CB1DCF">
        <w:rPr>
          <w:rFonts w:hint="cs"/>
          <w:rtl/>
        </w:rPr>
        <w:tab/>
        <w:t>دفع الأرصدة</w:t>
      </w:r>
    </w:p>
    <w:p w:rsidR="00CB1DCF" w:rsidRDefault="004E2661" w:rsidP="008B0504">
      <w:pPr>
        <w:rPr>
          <w:rtl/>
          <w:lang w:bidi="ar-EG"/>
        </w:rPr>
      </w:pPr>
      <w:r w:rsidRPr="00F40A97">
        <w:rPr>
          <w:rStyle w:val="Artdef"/>
        </w:rPr>
        <w:t>30/1</w:t>
      </w:r>
      <w:r>
        <w:rPr>
          <w:rFonts w:hint="cs"/>
          <w:rtl/>
          <w:lang w:bidi="ar-EG"/>
        </w:rPr>
        <w:tab/>
      </w:r>
      <w:r w:rsidR="00CB1DCF">
        <w:rPr>
          <w:lang w:bidi="ar-EG"/>
        </w:rPr>
        <w:t>1.3.3</w:t>
      </w:r>
      <w:r w:rsidR="00CB1DCF">
        <w:rPr>
          <w:lang w:bidi="ar-EG"/>
        </w:rPr>
        <w:tab/>
      </w:r>
      <w:r w:rsidR="00CB1DCF">
        <w:rPr>
          <w:rFonts w:hint="cs"/>
          <w:rtl/>
          <w:lang w:bidi="ar-EG"/>
        </w:rPr>
        <w:t>تجرى مدفوعات أرصدة الحسابات في أقرب وقت ممكن، وعلى أي حال في مهلة أقصاها شهرين تقويميين ابتداء من تاريخ إرسال</w:t>
      </w:r>
      <w:r w:rsidR="00887AE5">
        <w:rPr>
          <w:rFonts w:hint="cs"/>
          <w:rtl/>
          <w:lang w:bidi="ar-EG"/>
        </w:rPr>
        <w:t xml:space="preserve"> الكشف من جانب الإدارة</w:t>
      </w:r>
      <w:r w:rsidR="00887AE5">
        <w:rPr>
          <w:rtl/>
          <w:lang w:bidi="ar-EG"/>
        </w:rPr>
        <w:fldChar w:fldCharType="begin"/>
      </w:r>
      <w:r w:rsidR="00887AE5">
        <w:rPr>
          <w:rtl/>
          <w:lang w:bidi="ar-EG"/>
        </w:rPr>
        <w:instrText xml:space="preserve"> </w:instrText>
      </w:r>
      <w:r w:rsidR="00887AE5">
        <w:rPr>
          <w:rFonts w:hint="cs"/>
          <w:lang w:bidi="ar-EG"/>
        </w:rPr>
        <w:instrText>NOTEREF</w:instrText>
      </w:r>
      <w:r w:rsidR="00887AE5">
        <w:rPr>
          <w:rFonts w:hint="cs"/>
          <w:rtl/>
          <w:lang w:bidi="ar-EG"/>
        </w:rPr>
        <w:instrText xml:space="preserve"> _</w:instrText>
      </w:r>
      <w:r w:rsidR="00887AE5">
        <w:rPr>
          <w:rFonts w:hint="cs"/>
          <w:lang w:bidi="ar-EG"/>
        </w:rPr>
        <w:instrText>Ref319403625 \h</w:instrText>
      </w:r>
      <w:r w:rsidR="00887AE5">
        <w:rPr>
          <w:rtl/>
          <w:lang w:bidi="ar-EG"/>
        </w:rPr>
        <w:instrText xml:space="preserve"> </w:instrText>
      </w:r>
      <w:r w:rsidR="00887AE5">
        <w:rPr>
          <w:rtl/>
          <w:lang w:bidi="ar-EG"/>
        </w:rPr>
      </w:r>
      <w:r w:rsidR="00887AE5">
        <w:rPr>
          <w:rtl/>
          <w:lang w:bidi="ar-EG"/>
        </w:rPr>
        <w:fldChar w:fldCharType="separate"/>
      </w:r>
      <w:r w:rsidR="008B0504" w:rsidRPr="008B0504">
        <w:rPr>
          <w:rtl/>
        </w:rPr>
        <w:t>*</w:t>
      </w:r>
      <w:r w:rsidR="00887AE5">
        <w:rPr>
          <w:rtl/>
          <w:lang w:bidi="ar-EG"/>
        </w:rPr>
        <w:fldChar w:fldCharType="end"/>
      </w:r>
      <w:r w:rsidR="00887AE5">
        <w:rPr>
          <w:rFonts w:hint="cs"/>
          <w:rtl/>
          <w:lang w:bidi="ar-EG"/>
        </w:rPr>
        <w:t xml:space="preserve"> الدائنة. وبعد انقضاء هذه المهلة، يمكن للإدارة</w:t>
      </w:r>
      <w:r w:rsidR="00887AE5">
        <w:rPr>
          <w:rtl/>
          <w:lang w:bidi="ar-EG"/>
        </w:rPr>
        <w:fldChar w:fldCharType="begin"/>
      </w:r>
      <w:r w:rsidR="00887AE5">
        <w:rPr>
          <w:rtl/>
          <w:lang w:bidi="ar-EG"/>
        </w:rPr>
        <w:instrText xml:space="preserve"> </w:instrText>
      </w:r>
      <w:r w:rsidR="00887AE5">
        <w:rPr>
          <w:rFonts w:hint="cs"/>
          <w:lang w:bidi="ar-EG"/>
        </w:rPr>
        <w:instrText>NOTEREF</w:instrText>
      </w:r>
      <w:r w:rsidR="00887AE5">
        <w:rPr>
          <w:rFonts w:hint="cs"/>
          <w:rtl/>
          <w:lang w:bidi="ar-EG"/>
        </w:rPr>
        <w:instrText xml:space="preserve"> _</w:instrText>
      </w:r>
      <w:r w:rsidR="00887AE5">
        <w:rPr>
          <w:rFonts w:hint="cs"/>
          <w:lang w:bidi="ar-EG"/>
        </w:rPr>
        <w:instrText>Ref319403625 \h</w:instrText>
      </w:r>
      <w:r w:rsidR="00887AE5">
        <w:rPr>
          <w:rtl/>
          <w:lang w:bidi="ar-EG"/>
        </w:rPr>
        <w:instrText xml:space="preserve"> </w:instrText>
      </w:r>
      <w:r w:rsidR="00887AE5">
        <w:rPr>
          <w:rtl/>
          <w:lang w:bidi="ar-EG"/>
        </w:rPr>
      </w:r>
      <w:r w:rsidR="00887AE5">
        <w:rPr>
          <w:rtl/>
          <w:lang w:bidi="ar-EG"/>
        </w:rPr>
        <w:fldChar w:fldCharType="separate"/>
      </w:r>
      <w:r w:rsidR="008B0504" w:rsidRPr="008B0504">
        <w:rPr>
          <w:rtl/>
        </w:rPr>
        <w:t>*</w:t>
      </w:r>
      <w:r w:rsidR="00887AE5">
        <w:rPr>
          <w:rtl/>
          <w:lang w:bidi="ar-EG"/>
        </w:rPr>
        <w:fldChar w:fldCharType="end"/>
      </w:r>
      <w:r w:rsidR="00887AE5">
        <w:rPr>
          <w:rFonts w:hint="cs"/>
          <w:rtl/>
          <w:lang w:bidi="ar-EG"/>
        </w:rPr>
        <w:t xml:space="preserve"> الدائنة أن تطلب ابتداء من اليوم التالي لانقضاء المهلة المذكورة، فوائد يمكن أن تصل إلى </w:t>
      </w:r>
      <w:r w:rsidR="00887AE5">
        <w:rPr>
          <w:lang w:bidi="ar-EG"/>
        </w:rPr>
        <w:t>%6</w:t>
      </w:r>
      <w:r w:rsidR="00887AE5">
        <w:rPr>
          <w:rFonts w:hint="cs"/>
          <w:rtl/>
          <w:lang w:bidi="ar-EG"/>
        </w:rPr>
        <w:t xml:space="preserve"> في السنة في حالة عدم وجود اتفاق متبادل، وشرط إرسال تبليغ مسبق بشكل طلب نهائي للدفع.</w:t>
      </w:r>
    </w:p>
    <w:p w:rsidR="00887AE5" w:rsidRDefault="004E2661" w:rsidP="00CB1DCF">
      <w:pPr>
        <w:rPr>
          <w:rtl/>
          <w:lang w:bidi="ar-EG"/>
        </w:rPr>
      </w:pPr>
      <w:r w:rsidRPr="00F40A97">
        <w:rPr>
          <w:rStyle w:val="Artdef"/>
        </w:rPr>
        <w:t>31/1</w:t>
      </w:r>
      <w:r>
        <w:rPr>
          <w:rFonts w:hint="cs"/>
          <w:rtl/>
          <w:lang w:bidi="ar-EG"/>
        </w:rPr>
        <w:tab/>
      </w:r>
      <w:r w:rsidR="00887AE5">
        <w:rPr>
          <w:lang w:bidi="ar-EG"/>
        </w:rPr>
        <w:t>2.3.3</w:t>
      </w:r>
      <w:r w:rsidR="00887AE5">
        <w:rPr>
          <w:rFonts w:hint="cs"/>
          <w:rtl/>
          <w:lang w:bidi="ar-EG"/>
        </w:rPr>
        <w:tab/>
        <w:t>يجب ألا يؤجل دفع رصيد الحساب بانتظار اتفاق بشأن اعتراض على هذا الحساب. وتُدرج التصحيحات، المتفق عليها بعد ذلك في حساب لاحق.</w:t>
      </w:r>
    </w:p>
    <w:p w:rsidR="00887AE5" w:rsidRDefault="004E2661" w:rsidP="00887AE5">
      <w:pPr>
        <w:rPr>
          <w:rtl/>
          <w:lang w:bidi="ar-EG"/>
        </w:rPr>
      </w:pPr>
      <w:r w:rsidRPr="00F40A97">
        <w:rPr>
          <w:rStyle w:val="Artdef"/>
        </w:rPr>
        <w:t>32/1</w:t>
      </w:r>
      <w:r>
        <w:rPr>
          <w:rFonts w:hint="cs"/>
          <w:rtl/>
          <w:lang w:bidi="ar-EG"/>
        </w:rPr>
        <w:tab/>
      </w:r>
      <w:r w:rsidR="00887AE5">
        <w:rPr>
          <w:lang w:bidi="ar-EG"/>
        </w:rPr>
        <w:t>3.3.3</w:t>
      </w:r>
      <w:r w:rsidR="00887AE5">
        <w:rPr>
          <w:rFonts w:hint="cs"/>
          <w:rtl/>
          <w:lang w:bidi="ar-EG"/>
        </w:rPr>
        <w:tab/>
        <w:t>في تاريخ الدفع، يجب على المدين أن يحيل المبلغ، معبراً عنه بالعملة المختارة ومحسوباً بالطريقة المبينة أعلاه، بموجب شيك مصرفي، أو تحويل، أو أي وسيلة أخرى مقبولة من الدائن والمدين. وإذا لم يُبد الدائن تفصيلاً، يعود الخيار</w:t>
      </w:r>
      <w:r w:rsidR="00887AE5" w:rsidRPr="00F40A97">
        <w:rPr>
          <w:rStyle w:val="Artdef"/>
          <w:rFonts w:hint="eastAsia"/>
          <w:rtl/>
        </w:rPr>
        <w:t> </w:t>
      </w:r>
      <w:r w:rsidR="00887AE5">
        <w:rPr>
          <w:rFonts w:hint="cs"/>
          <w:rtl/>
          <w:lang w:bidi="ar-EG"/>
        </w:rPr>
        <w:t>للمدين.</w:t>
      </w:r>
    </w:p>
    <w:p w:rsidR="001940EA" w:rsidRDefault="004E2661">
      <w:pPr>
        <w:rPr>
          <w:rtl/>
          <w:lang w:bidi="ar-EG"/>
        </w:rPr>
      </w:pPr>
      <w:r w:rsidRPr="00F40A97">
        <w:rPr>
          <w:rStyle w:val="Artdef"/>
        </w:rPr>
        <w:t>33/1</w:t>
      </w:r>
      <w:r>
        <w:rPr>
          <w:rFonts w:hint="cs"/>
          <w:rtl/>
          <w:lang w:bidi="ar-EG"/>
        </w:rPr>
        <w:tab/>
      </w:r>
      <w:r w:rsidR="00887AE5">
        <w:rPr>
          <w:lang w:bidi="ar-EG"/>
        </w:rPr>
        <w:t>4.3.3</w:t>
      </w:r>
      <w:r w:rsidR="00887AE5">
        <w:rPr>
          <w:rFonts w:hint="cs"/>
          <w:rtl/>
          <w:lang w:bidi="ar-EG"/>
        </w:rPr>
        <w:tab/>
        <w:t>تكون نفقات الدفع (الرسوم، ونفقات المقاصة، والعمولات، إلخ.) المتكبّدة في البلد المدين على عاتق المدين. وتكون مثل هذه النفقات المتكبدة في البلد الدائن، بما فيها نفقات الدفع التي تستقطعها المصارف الوسيطة في البلدان الثالثة، على عاتق الدائن.</w:t>
      </w:r>
    </w:p>
    <w:p w:rsidR="00887AE5" w:rsidRDefault="004E2661" w:rsidP="00887AE5">
      <w:pPr>
        <w:pStyle w:val="Heading2"/>
        <w:rPr>
          <w:rtl/>
        </w:rPr>
      </w:pPr>
      <w:r w:rsidRPr="008C17E3">
        <w:rPr>
          <w:rStyle w:val="Artdef"/>
          <w:b/>
          <w:bCs w:val="0"/>
          <w:kern w:val="0"/>
          <w:lang w:bidi="ar-SA"/>
        </w:rPr>
        <w:t>34/1</w:t>
      </w:r>
      <w:r>
        <w:rPr>
          <w:rFonts w:hint="cs"/>
          <w:rtl/>
        </w:rPr>
        <w:tab/>
      </w:r>
      <w:r w:rsidR="00887AE5">
        <w:t>4.3</w:t>
      </w:r>
      <w:r w:rsidR="00887AE5">
        <w:rPr>
          <w:rFonts w:hint="cs"/>
          <w:rtl/>
        </w:rPr>
        <w:tab/>
        <w:t>أحكام إضافية</w:t>
      </w:r>
    </w:p>
    <w:p w:rsidR="001940EA" w:rsidRDefault="004E2661" w:rsidP="008B0504">
      <w:pPr>
        <w:rPr>
          <w:rtl/>
          <w:lang w:bidi="ar-EG"/>
        </w:rPr>
      </w:pPr>
      <w:r w:rsidRPr="00F40A97">
        <w:rPr>
          <w:rStyle w:val="Artdef"/>
        </w:rPr>
        <w:t>35/1</w:t>
      </w:r>
      <w:r>
        <w:rPr>
          <w:rFonts w:hint="cs"/>
          <w:rtl/>
          <w:lang w:bidi="ar-EG"/>
        </w:rPr>
        <w:tab/>
      </w:r>
      <w:r w:rsidR="00887AE5">
        <w:rPr>
          <w:lang w:bidi="ar-EG"/>
        </w:rPr>
        <w:t>1.4.3</w:t>
      </w:r>
      <w:r w:rsidR="00887AE5">
        <w:rPr>
          <w:rFonts w:hint="cs"/>
          <w:rtl/>
          <w:lang w:bidi="ar-EG"/>
        </w:rPr>
        <w:tab/>
        <w:t>شرط التقيّد بمهل الدفع، يمكن للإدارات</w:t>
      </w:r>
      <w:r w:rsidR="00887AE5">
        <w:rPr>
          <w:rtl/>
          <w:lang w:bidi="ar-EG"/>
        </w:rPr>
        <w:fldChar w:fldCharType="begin"/>
      </w:r>
      <w:r w:rsidR="00887AE5">
        <w:rPr>
          <w:rtl/>
          <w:lang w:bidi="ar-EG"/>
        </w:rPr>
        <w:instrText xml:space="preserve"> </w:instrText>
      </w:r>
      <w:r w:rsidR="00887AE5">
        <w:rPr>
          <w:rFonts w:hint="cs"/>
          <w:lang w:bidi="ar-EG"/>
        </w:rPr>
        <w:instrText>NOTEREF</w:instrText>
      </w:r>
      <w:r w:rsidR="00887AE5">
        <w:rPr>
          <w:rFonts w:hint="cs"/>
          <w:rtl/>
          <w:lang w:bidi="ar-EG"/>
        </w:rPr>
        <w:instrText xml:space="preserve"> _</w:instrText>
      </w:r>
      <w:r w:rsidR="00887AE5">
        <w:rPr>
          <w:rFonts w:hint="cs"/>
          <w:lang w:bidi="ar-EG"/>
        </w:rPr>
        <w:instrText>Ref319403625 \h</w:instrText>
      </w:r>
      <w:r w:rsidR="00887AE5">
        <w:rPr>
          <w:rtl/>
          <w:lang w:bidi="ar-EG"/>
        </w:rPr>
        <w:instrText xml:space="preserve"> </w:instrText>
      </w:r>
      <w:r w:rsidR="00887AE5">
        <w:rPr>
          <w:rtl/>
          <w:lang w:bidi="ar-EG"/>
        </w:rPr>
      </w:r>
      <w:r w:rsidR="00887AE5">
        <w:rPr>
          <w:rtl/>
          <w:lang w:bidi="ar-EG"/>
        </w:rPr>
        <w:fldChar w:fldCharType="separate"/>
      </w:r>
      <w:r w:rsidR="008B0504" w:rsidRPr="008B0504">
        <w:rPr>
          <w:rtl/>
        </w:rPr>
        <w:t>*</w:t>
      </w:r>
      <w:r w:rsidR="00887AE5">
        <w:rPr>
          <w:rtl/>
          <w:lang w:bidi="ar-EG"/>
        </w:rPr>
        <w:fldChar w:fldCharType="end"/>
      </w:r>
      <w:r w:rsidR="00887AE5">
        <w:rPr>
          <w:rFonts w:hint="cs"/>
          <w:rtl/>
          <w:lang w:bidi="ar-EG"/>
        </w:rPr>
        <w:t>، بالاتفاق المتبادل، أن تصفي أرصدتها من أي نوع كانت</w:t>
      </w:r>
      <w:r w:rsidR="000928A7">
        <w:rPr>
          <w:rFonts w:hint="eastAsia"/>
          <w:rtl/>
          <w:lang w:bidi="ar-EG"/>
        </w:rPr>
        <w:t> </w:t>
      </w:r>
      <w:r w:rsidR="00887AE5">
        <w:rPr>
          <w:rFonts w:hint="cs"/>
          <w:rtl/>
          <w:lang w:bidi="ar-EG"/>
        </w:rPr>
        <w:t>بالمقاصة:</w:t>
      </w:r>
    </w:p>
    <w:p w:rsidR="00887AE5" w:rsidRDefault="00887AE5" w:rsidP="008B0504">
      <w:pPr>
        <w:rPr>
          <w:rtl/>
          <w:lang w:bidi="ar-EG"/>
        </w:rPr>
      </w:pPr>
      <w:r>
        <w:rPr>
          <w:rFonts w:hint="cs"/>
          <w:rtl/>
          <w:lang w:bidi="ar-EG"/>
        </w:rPr>
        <w:t>-</w:t>
      </w:r>
      <w:r>
        <w:rPr>
          <w:rFonts w:hint="cs"/>
          <w:rtl/>
          <w:lang w:bidi="ar-EG"/>
        </w:rPr>
        <w:tab/>
        <w:t>بين أرصدتها الدائنة وأرصدتها المدينة في علاقاتها مع 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sidR="000928A7">
        <w:rPr>
          <w:rFonts w:hint="cs"/>
          <w:rtl/>
          <w:lang w:bidi="ar-EG"/>
        </w:rPr>
        <w:t xml:space="preserve"> أخرى؛</w:t>
      </w:r>
    </w:p>
    <w:p w:rsidR="00887AE5" w:rsidRDefault="00887AE5">
      <w:pPr>
        <w:rPr>
          <w:rtl/>
          <w:lang w:bidi="ar-EG"/>
        </w:rPr>
      </w:pPr>
      <w:r>
        <w:rPr>
          <w:rFonts w:hint="cs"/>
          <w:rtl/>
          <w:lang w:bidi="ar-EG"/>
        </w:rPr>
        <w:t>-</w:t>
      </w:r>
      <w:r>
        <w:rPr>
          <w:rFonts w:hint="cs"/>
          <w:rtl/>
          <w:lang w:bidi="ar-EG"/>
        </w:rPr>
        <w:tab/>
        <w:t>أو بين الديون الناتجة عن الخدمات البريدية، عند الاقتضاء.</w:t>
      </w:r>
    </w:p>
    <w:p w:rsidR="00887AE5" w:rsidRDefault="004E2661" w:rsidP="00887AE5">
      <w:pPr>
        <w:rPr>
          <w:rtl/>
          <w:lang w:bidi="ar-EG"/>
        </w:rPr>
      </w:pPr>
      <w:r w:rsidRPr="00F40A97">
        <w:rPr>
          <w:rStyle w:val="Artdef"/>
        </w:rPr>
        <w:t>36/1</w:t>
      </w:r>
      <w:r>
        <w:rPr>
          <w:rFonts w:hint="cs"/>
          <w:rtl/>
          <w:lang w:bidi="ar-EG"/>
        </w:rPr>
        <w:tab/>
      </w:r>
      <w:r w:rsidR="00887AE5">
        <w:rPr>
          <w:lang w:bidi="ar-EG"/>
        </w:rPr>
        <w:t>2.4.3</w:t>
      </w:r>
      <w:r w:rsidR="00336763">
        <w:rPr>
          <w:rFonts w:hint="cs"/>
          <w:rtl/>
          <w:lang w:bidi="ar-EG"/>
        </w:rPr>
        <w:tab/>
        <w:t>إذا طرأ، أثناء الفترة الو</w:t>
      </w:r>
      <w:r w:rsidR="00887AE5">
        <w:rPr>
          <w:rFonts w:hint="cs"/>
          <w:rtl/>
          <w:lang w:bidi="ar-EG"/>
        </w:rPr>
        <w:t>اقعة بين إرسال وسيلة الدفع (تحويل مصرفي، شيكات، إلخ.) واستلام تلك الوسيلة (قيد في الحساب، قبض الشيك، إلخ.) من جانب الدائن، تغيير في القيمة المكافئة للعملة المختارة، المحسوبة وفقاً لأحكام الفقرة</w:t>
      </w:r>
      <w:r w:rsidR="00887AE5">
        <w:rPr>
          <w:rFonts w:hint="eastAsia"/>
          <w:rtl/>
          <w:lang w:bidi="ar-EG"/>
        </w:rPr>
        <w:t> </w:t>
      </w:r>
      <w:r w:rsidR="00887AE5">
        <w:rPr>
          <w:lang w:bidi="ar-EG"/>
        </w:rPr>
        <w:t>2.3</w:t>
      </w:r>
      <w:r w:rsidR="00887AE5">
        <w:rPr>
          <w:rFonts w:hint="cs"/>
          <w:rtl/>
          <w:lang w:bidi="ar-EG"/>
        </w:rPr>
        <w:t xml:space="preserve">، وإذا كان الفرق الناتج عن هذا التغيير يجاوز </w:t>
      </w:r>
      <w:r w:rsidR="00887AE5">
        <w:rPr>
          <w:lang w:bidi="ar-EG"/>
        </w:rPr>
        <w:t>%5</w:t>
      </w:r>
      <w:r w:rsidR="00887AE5">
        <w:rPr>
          <w:rFonts w:hint="cs"/>
          <w:rtl/>
          <w:lang w:bidi="ar-EG"/>
        </w:rPr>
        <w:t xml:space="preserve"> من قيمة المبلغ المتوجب، المحسوبة بعد حصول هذا التغيير، يقسم الفرق الإجمالي مناصفة بين المدين والدائن.</w:t>
      </w:r>
    </w:p>
    <w:p w:rsidR="00887AE5" w:rsidRDefault="004E2661" w:rsidP="008B0504">
      <w:pPr>
        <w:rPr>
          <w:rtl/>
          <w:lang w:bidi="ar-EG"/>
        </w:rPr>
      </w:pPr>
      <w:r w:rsidRPr="00F40A97">
        <w:rPr>
          <w:rStyle w:val="Artdef"/>
        </w:rPr>
        <w:t>37/1</w:t>
      </w:r>
      <w:r>
        <w:rPr>
          <w:rFonts w:hint="cs"/>
          <w:rtl/>
          <w:lang w:bidi="ar-EG"/>
        </w:rPr>
        <w:tab/>
      </w:r>
      <w:r w:rsidR="00887AE5">
        <w:rPr>
          <w:lang w:bidi="ar-EG"/>
        </w:rPr>
        <w:t>3.4.3</w:t>
      </w:r>
      <w:r w:rsidR="00887AE5">
        <w:rPr>
          <w:rFonts w:hint="cs"/>
          <w:rtl/>
          <w:lang w:bidi="ar-EG"/>
        </w:rPr>
        <w:tab/>
        <w:t>إذا طرأ تعديل جوهري في النظام النقدي الدولي يؤدي إلى جعل الأحكام المنصوص عليها في فقرة واحدة أو</w:t>
      </w:r>
      <w:r w:rsidR="00887AE5">
        <w:rPr>
          <w:rFonts w:hint="eastAsia"/>
          <w:rtl/>
          <w:lang w:bidi="ar-EG"/>
        </w:rPr>
        <w:t> </w:t>
      </w:r>
      <w:r w:rsidR="00887AE5">
        <w:rPr>
          <w:rFonts w:hint="cs"/>
          <w:rtl/>
          <w:lang w:bidi="ar-EG"/>
        </w:rPr>
        <w:t>أكثر من الفقرات الواردة أعلاه غير مجدية أو غير صالحة، يكون المجال مفتوحاً أمام الإدارات</w:t>
      </w:r>
      <w:r w:rsidR="00887AE5">
        <w:rPr>
          <w:rtl/>
          <w:lang w:bidi="ar-EG"/>
        </w:rPr>
        <w:fldChar w:fldCharType="begin"/>
      </w:r>
      <w:r w:rsidR="00887AE5">
        <w:rPr>
          <w:rtl/>
          <w:lang w:bidi="ar-EG"/>
        </w:rPr>
        <w:instrText xml:space="preserve"> </w:instrText>
      </w:r>
      <w:r w:rsidR="00887AE5">
        <w:rPr>
          <w:rFonts w:hint="cs"/>
          <w:lang w:bidi="ar-EG"/>
        </w:rPr>
        <w:instrText>NOTEREF</w:instrText>
      </w:r>
      <w:r w:rsidR="00887AE5">
        <w:rPr>
          <w:rFonts w:hint="cs"/>
          <w:rtl/>
          <w:lang w:bidi="ar-EG"/>
        </w:rPr>
        <w:instrText xml:space="preserve"> _</w:instrText>
      </w:r>
      <w:r w:rsidR="00887AE5">
        <w:rPr>
          <w:rFonts w:hint="cs"/>
          <w:lang w:bidi="ar-EG"/>
        </w:rPr>
        <w:instrText>Ref319403625 \h</w:instrText>
      </w:r>
      <w:r w:rsidR="00887AE5">
        <w:rPr>
          <w:rtl/>
          <w:lang w:bidi="ar-EG"/>
        </w:rPr>
        <w:instrText xml:space="preserve"> </w:instrText>
      </w:r>
      <w:r w:rsidR="00887AE5">
        <w:rPr>
          <w:rtl/>
          <w:lang w:bidi="ar-EG"/>
        </w:rPr>
      </w:r>
      <w:r w:rsidR="00887AE5">
        <w:rPr>
          <w:rtl/>
          <w:lang w:bidi="ar-EG"/>
        </w:rPr>
        <w:fldChar w:fldCharType="separate"/>
      </w:r>
      <w:r w:rsidR="008B0504" w:rsidRPr="008B0504">
        <w:rPr>
          <w:rtl/>
        </w:rPr>
        <w:t>*</w:t>
      </w:r>
      <w:r w:rsidR="00887AE5">
        <w:rPr>
          <w:rtl/>
          <w:lang w:bidi="ar-EG"/>
        </w:rPr>
        <w:fldChar w:fldCharType="end"/>
      </w:r>
      <w:r w:rsidR="00887AE5">
        <w:rPr>
          <w:rFonts w:hint="cs"/>
          <w:rtl/>
          <w:lang w:bidi="ar-EG"/>
        </w:rPr>
        <w:t xml:space="preserve"> لكي تعتمد، بموجب اتفاقات متبادلة، قاعدة نقدية مختلفة أو إجراءات مختلفة لدفع أرصدة الحسابات، بانتظار إعادة النظر بالأحكام المذكورة</w:t>
      </w:r>
      <w:r w:rsidR="00887AE5">
        <w:rPr>
          <w:rFonts w:hint="eastAsia"/>
          <w:rtl/>
          <w:lang w:bidi="ar-EG"/>
        </w:rPr>
        <w:t> </w:t>
      </w:r>
      <w:r w:rsidR="00887AE5">
        <w:rPr>
          <w:rFonts w:hint="cs"/>
          <w:rtl/>
          <w:lang w:bidi="ar-EG"/>
        </w:rPr>
        <w:t>أعلاه.</w:t>
      </w:r>
    </w:p>
    <w:p w:rsidR="00887AE5" w:rsidRDefault="00887AE5">
      <w:pPr>
        <w:tabs>
          <w:tab w:val="clear" w:pos="1134"/>
          <w:tab w:val="clear" w:pos="1871"/>
          <w:tab w:val="clear" w:pos="2268"/>
        </w:tabs>
        <w:bidi w:val="0"/>
        <w:spacing w:before="0" w:line="240" w:lineRule="auto"/>
        <w:jc w:val="left"/>
        <w:rPr>
          <w:rtl/>
          <w:lang w:bidi="ar-EG"/>
        </w:rPr>
      </w:pPr>
      <w:r>
        <w:rPr>
          <w:rtl/>
          <w:lang w:bidi="ar-EG"/>
        </w:rPr>
        <w:br w:type="page"/>
      </w:r>
    </w:p>
    <w:p w:rsidR="00887AE5" w:rsidRDefault="00887AE5" w:rsidP="00887AE5">
      <w:pPr>
        <w:pStyle w:val="AppendixNo"/>
      </w:pPr>
      <w:r>
        <w:rPr>
          <w:rFonts w:hint="cs"/>
          <w:rtl/>
        </w:rPr>
        <w:lastRenderedPageBreak/>
        <w:t xml:space="preserve">التذييـل </w:t>
      </w:r>
      <w:r>
        <w:t>2</w:t>
      </w:r>
    </w:p>
    <w:p w:rsidR="00887AE5" w:rsidRPr="00887AE5" w:rsidRDefault="00887AE5" w:rsidP="00887AE5">
      <w:pPr>
        <w:pStyle w:val="Appendixtitle"/>
        <w:rPr>
          <w:rtl/>
          <w:lang w:bidi="ar-EG"/>
        </w:rPr>
      </w:pPr>
      <w:r>
        <w:rPr>
          <w:rFonts w:hint="cs"/>
          <w:rtl/>
          <w:lang w:bidi="ar-EG"/>
        </w:rPr>
        <w:t>أحكام إضافية تتعلق بالاتصالات البحرية</w:t>
      </w:r>
    </w:p>
    <w:p w:rsidR="001940EA" w:rsidRDefault="00217EF5" w:rsidP="005863BD">
      <w:pPr>
        <w:pStyle w:val="Heading1"/>
        <w:rPr>
          <w:rtl/>
        </w:rPr>
      </w:pPr>
      <w:r w:rsidRPr="008C17E3">
        <w:rPr>
          <w:rStyle w:val="Artdef"/>
          <w:b/>
          <w:bCs w:val="0"/>
          <w:kern w:val="0"/>
          <w:lang w:bidi="ar-SA"/>
        </w:rPr>
        <w:t>1/2</w:t>
      </w:r>
      <w:r w:rsidR="005B58E4">
        <w:rPr>
          <w:rFonts w:hint="cs"/>
          <w:rtl/>
        </w:rPr>
        <w:tab/>
      </w:r>
      <w:r>
        <w:t>1</w:t>
      </w:r>
      <w:r>
        <w:rPr>
          <w:rFonts w:hint="cs"/>
          <w:rtl/>
        </w:rPr>
        <w:tab/>
      </w:r>
      <w:r w:rsidR="005B58E4">
        <w:rPr>
          <w:rFonts w:hint="cs"/>
          <w:rtl/>
        </w:rPr>
        <w:t>اعتبارات عامة</w:t>
      </w:r>
    </w:p>
    <w:p w:rsidR="001940EA" w:rsidRDefault="008C17E3">
      <w:pPr>
        <w:rPr>
          <w:rtl/>
          <w:lang w:bidi="ar-EG"/>
        </w:rPr>
      </w:pPr>
      <w:r>
        <w:rPr>
          <w:rStyle w:val="Artdef"/>
        </w:rPr>
        <w:t>2</w:t>
      </w:r>
      <w:r w:rsidR="00217EF5" w:rsidRPr="00F40A97">
        <w:rPr>
          <w:rStyle w:val="Artdef"/>
        </w:rPr>
        <w:t>/2</w:t>
      </w:r>
      <w:r w:rsidR="00217EF5">
        <w:rPr>
          <w:rFonts w:hint="cs"/>
          <w:rtl/>
          <w:lang w:bidi="ar-EG"/>
        </w:rPr>
        <w:tab/>
        <w:t xml:space="preserve">تطبق أيضاً أحكام المادة </w:t>
      </w:r>
      <w:r w:rsidR="00217EF5">
        <w:rPr>
          <w:lang w:bidi="ar-EG"/>
        </w:rPr>
        <w:t>6</w:t>
      </w:r>
      <w:r w:rsidR="00217EF5">
        <w:rPr>
          <w:rFonts w:hint="cs"/>
          <w:rtl/>
          <w:lang w:bidi="ar-EG"/>
        </w:rPr>
        <w:t xml:space="preserve"> والتذييل </w:t>
      </w:r>
      <w:r w:rsidR="00217EF5">
        <w:rPr>
          <w:lang w:bidi="ar-EG"/>
        </w:rPr>
        <w:t>1</w:t>
      </w:r>
      <w:r w:rsidR="00217EF5">
        <w:rPr>
          <w:rFonts w:hint="cs"/>
          <w:rtl/>
          <w:lang w:bidi="ar-EG"/>
        </w:rPr>
        <w:t xml:space="preserve">، مع مراعاة توصيات اللجنة </w:t>
      </w:r>
      <w:r w:rsidR="00217EF5">
        <w:rPr>
          <w:lang w:bidi="ar-EG"/>
        </w:rPr>
        <w:t>CCITT</w:t>
      </w:r>
      <w:r w:rsidR="00217EF5">
        <w:rPr>
          <w:rFonts w:hint="cs"/>
          <w:rtl/>
          <w:lang w:bidi="ar-EG"/>
        </w:rPr>
        <w:t>، على الاتصالات البحرية، بالقدر الذي لا تنص فيه الأحكام التالية على خلاف ذلك.</w:t>
      </w:r>
    </w:p>
    <w:p w:rsidR="00217EF5" w:rsidRDefault="00217EF5" w:rsidP="00217EF5">
      <w:pPr>
        <w:pStyle w:val="Heading1"/>
        <w:rPr>
          <w:rtl/>
        </w:rPr>
      </w:pPr>
      <w:r w:rsidRPr="008C17E3">
        <w:rPr>
          <w:rStyle w:val="Artdef"/>
          <w:b/>
          <w:bCs w:val="0"/>
          <w:kern w:val="0"/>
          <w:lang w:bidi="ar-SA"/>
        </w:rPr>
        <w:t>3/2</w:t>
      </w:r>
      <w:r>
        <w:rPr>
          <w:rFonts w:hint="cs"/>
          <w:rtl/>
        </w:rPr>
        <w:tab/>
      </w:r>
      <w:r>
        <w:t>2</w:t>
      </w:r>
      <w:r>
        <w:rPr>
          <w:rFonts w:hint="cs"/>
          <w:rtl/>
        </w:rPr>
        <w:tab/>
        <w:t>السلطة المكلفة بالمحاسبة</w:t>
      </w:r>
    </w:p>
    <w:p w:rsidR="001940EA" w:rsidRDefault="00217EF5">
      <w:pPr>
        <w:rPr>
          <w:rtl/>
          <w:lang w:bidi="ar-EG"/>
        </w:rPr>
      </w:pPr>
      <w:r w:rsidRPr="00F40A97">
        <w:rPr>
          <w:rStyle w:val="Artdef"/>
        </w:rPr>
        <w:t>4/2</w:t>
      </w:r>
      <w:r>
        <w:rPr>
          <w:rFonts w:hint="cs"/>
          <w:rtl/>
          <w:lang w:bidi="ar-EG"/>
        </w:rPr>
        <w:tab/>
      </w:r>
      <w:r>
        <w:rPr>
          <w:lang w:bidi="ar-EG"/>
        </w:rPr>
        <w:t>1.2</w:t>
      </w:r>
      <w:r>
        <w:rPr>
          <w:rFonts w:hint="cs"/>
          <w:rtl/>
          <w:lang w:bidi="ar-EG"/>
        </w:rPr>
        <w:tab/>
        <w:t>يجب مبدئياً أن تُستوفى الرسوم عن الاتصالات البحرية في الخدمة المتنقلة البحرية وفي الخدمة المتنقلة البحرية الساتلية، ووفقاً للتشريع والممارسة الوطنيين، من صاحب ترخيص المحطة المتنقلة البحرية:</w:t>
      </w:r>
    </w:p>
    <w:p w:rsidR="00217EF5" w:rsidRDefault="00217EF5">
      <w:pPr>
        <w:rPr>
          <w:rtl/>
          <w:lang w:bidi="ar-EG"/>
        </w:rPr>
      </w:pPr>
      <w:r w:rsidRPr="00F40A97">
        <w:rPr>
          <w:rStyle w:val="Artdef"/>
        </w:rPr>
        <w:t>5/2</w:t>
      </w:r>
      <w:r>
        <w:rPr>
          <w:rFonts w:hint="cs"/>
          <w:rtl/>
          <w:lang w:bidi="ar-EG"/>
        </w:rPr>
        <w:tab/>
      </w:r>
      <w:r w:rsidRPr="0084121E">
        <w:rPr>
          <w:rFonts w:hint="cs"/>
          <w:i/>
          <w:iCs/>
          <w:rtl/>
          <w:lang w:bidi="ar-EG"/>
        </w:rPr>
        <w:t>أ )</w:t>
      </w:r>
      <w:r>
        <w:rPr>
          <w:rFonts w:hint="cs"/>
          <w:rtl/>
          <w:lang w:bidi="ar-EG"/>
        </w:rPr>
        <w:tab/>
        <w:t>من</w:t>
      </w:r>
      <w:r w:rsidR="0075637D">
        <w:rPr>
          <w:rFonts w:hint="cs"/>
          <w:rtl/>
          <w:lang w:bidi="ar-EG"/>
        </w:rPr>
        <w:t xml:space="preserve"> قبل الإدارة التي أصدرت الترخيص؛</w:t>
      </w:r>
    </w:p>
    <w:p w:rsidR="00217EF5" w:rsidRDefault="00217EF5">
      <w:pPr>
        <w:rPr>
          <w:rtl/>
          <w:lang w:bidi="ar-EG"/>
        </w:rPr>
      </w:pPr>
      <w:r w:rsidRPr="00F40A97">
        <w:rPr>
          <w:rStyle w:val="Artdef"/>
        </w:rPr>
        <w:t>6/2</w:t>
      </w:r>
      <w:r>
        <w:rPr>
          <w:rFonts w:hint="cs"/>
          <w:rtl/>
          <w:lang w:bidi="ar-EG"/>
        </w:rPr>
        <w:tab/>
      </w:r>
      <w:r w:rsidRPr="0084121E">
        <w:rPr>
          <w:rFonts w:hint="cs"/>
          <w:i/>
          <w:iCs/>
          <w:rtl/>
          <w:lang w:bidi="ar-EG"/>
        </w:rPr>
        <w:t>ب)</w:t>
      </w:r>
      <w:r>
        <w:rPr>
          <w:rFonts w:hint="cs"/>
          <w:rtl/>
          <w:lang w:bidi="ar-EG"/>
        </w:rPr>
        <w:tab/>
        <w:t>أو من</w:t>
      </w:r>
      <w:r w:rsidR="0075637D">
        <w:rPr>
          <w:rFonts w:hint="cs"/>
          <w:rtl/>
          <w:lang w:bidi="ar-EG"/>
        </w:rPr>
        <w:t xml:space="preserve"> قبل وكالة تشغيل خاصة معترف بها؛</w:t>
      </w:r>
    </w:p>
    <w:p w:rsidR="00217EF5" w:rsidRDefault="00217EF5">
      <w:pPr>
        <w:rPr>
          <w:rtl/>
          <w:lang w:bidi="ar-EG"/>
        </w:rPr>
      </w:pPr>
      <w:r w:rsidRPr="00F40A97">
        <w:rPr>
          <w:rStyle w:val="Artdef"/>
        </w:rPr>
        <w:t>7/2</w:t>
      </w:r>
      <w:r>
        <w:rPr>
          <w:rFonts w:hint="cs"/>
          <w:rtl/>
          <w:lang w:bidi="ar-EG"/>
        </w:rPr>
        <w:tab/>
      </w:r>
      <w:r w:rsidRPr="0084121E">
        <w:rPr>
          <w:rFonts w:hint="cs"/>
          <w:i/>
          <w:iCs/>
          <w:rtl/>
          <w:lang w:bidi="ar-EG"/>
        </w:rPr>
        <w:t>ج)</w:t>
      </w:r>
      <w:r>
        <w:rPr>
          <w:rFonts w:hint="cs"/>
          <w:rtl/>
          <w:lang w:bidi="ar-EG"/>
        </w:rPr>
        <w:tab/>
        <w:t>أو من قبل أي جهاز أو أجهزة أخرى تعيِّنها لهذا الغرض الإدارة المذكورة في النقطة</w:t>
      </w:r>
      <w:r w:rsidR="0084121E">
        <w:rPr>
          <w:rFonts w:hint="cs"/>
          <w:rtl/>
          <w:lang w:bidi="ar-EG"/>
        </w:rPr>
        <w:t xml:space="preserve"> </w:t>
      </w:r>
      <w:r>
        <w:rPr>
          <w:rFonts w:hint="cs"/>
          <w:rtl/>
          <w:lang w:bidi="ar-EG"/>
        </w:rPr>
        <w:t xml:space="preserve"> </w:t>
      </w:r>
      <w:r w:rsidRPr="0084121E">
        <w:rPr>
          <w:rFonts w:hint="cs"/>
          <w:i/>
          <w:iCs/>
          <w:rtl/>
          <w:lang w:bidi="ar-EG"/>
        </w:rPr>
        <w:t>أ)</w:t>
      </w:r>
      <w:r>
        <w:rPr>
          <w:rFonts w:hint="cs"/>
          <w:rtl/>
          <w:lang w:bidi="ar-EG"/>
        </w:rPr>
        <w:t xml:space="preserve"> أعلاه.</w:t>
      </w:r>
    </w:p>
    <w:p w:rsidR="00217EF5" w:rsidRDefault="008C17E3">
      <w:pPr>
        <w:rPr>
          <w:rtl/>
          <w:lang w:bidi="ar-EG"/>
        </w:rPr>
      </w:pPr>
      <w:r w:rsidRPr="00F40A97">
        <w:rPr>
          <w:rStyle w:val="Artdef"/>
        </w:rPr>
        <w:t>8/2</w:t>
      </w:r>
      <w:r>
        <w:rPr>
          <w:rStyle w:val="Artdef"/>
        </w:rPr>
        <w:tab/>
      </w:r>
      <w:r w:rsidRPr="008C17E3">
        <w:rPr>
          <w:rStyle w:val="Artdef"/>
          <w:b w:val="0"/>
          <w:bCs/>
        </w:rPr>
        <w:t>2.2</w:t>
      </w:r>
      <w:r w:rsidR="00217EF5">
        <w:rPr>
          <w:rFonts w:hint="cs"/>
          <w:rtl/>
          <w:lang w:bidi="ar-EG"/>
        </w:rPr>
        <w:tab/>
        <w:t xml:space="preserve">في هذا التذييل، تسمى الإدارة أو وكالة التشغيل الخاصة المعترف </w:t>
      </w:r>
      <w:r w:rsidR="0084121E">
        <w:rPr>
          <w:rFonts w:hint="cs"/>
          <w:rtl/>
          <w:lang w:bidi="ar-EG"/>
        </w:rPr>
        <w:t>بها، أو الجهاز أو الأجهزة المعين</w:t>
      </w:r>
      <w:r w:rsidR="00217EF5">
        <w:rPr>
          <w:rFonts w:hint="cs"/>
          <w:rtl/>
          <w:lang w:bidi="ar-EG"/>
        </w:rPr>
        <w:t xml:space="preserve">ة المشار إليها في الفقرة </w:t>
      </w:r>
      <w:r w:rsidR="00217EF5">
        <w:rPr>
          <w:lang w:bidi="ar-EG"/>
        </w:rPr>
        <w:t>1.2</w:t>
      </w:r>
      <w:r w:rsidR="00217EF5">
        <w:rPr>
          <w:rFonts w:hint="cs"/>
          <w:rtl/>
          <w:lang w:bidi="ar-EG"/>
        </w:rPr>
        <w:t xml:space="preserve"> "السلطة المكلفة بالمحاسبة".</w:t>
      </w:r>
    </w:p>
    <w:p w:rsidR="00217EF5" w:rsidRDefault="008C17E3" w:rsidP="008B0504">
      <w:pPr>
        <w:rPr>
          <w:rtl/>
          <w:lang w:bidi="ar-EG"/>
        </w:rPr>
      </w:pPr>
      <w:r>
        <w:rPr>
          <w:rStyle w:val="Artdef"/>
        </w:rPr>
        <w:t>9</w:t>
      </w:r>
      <w:r w:rsidR="00217EF5" w:rsidRPr="00F40A97">
        <w:rPr>
          <w:rStyle w:val="Artdef"/>
        </w:rPr>
        <w:t>/2</w:t>
      </w:r>
      <w:r w:rsidR="00217EF5">
        <w:rPr>
          <w:rFonts w:hint="cs"/>
          <w:rtl/>
          <w:lang w:bidi="ar-EG"/>
        </w:rPr>
        <w:tab/>
      </w:r>
      <w:r w:rsidR="00217EF5">
        <w:rPr>
          <w:lang w:bidi="ar-EG"/>
        </w:rPr>
        <w:t>3.2</w:t>
      </w:r>
      <w:r w:rsidR="00217EF5">
        <w:rPr>
          <w:rFonts w:hint="cs"/>
          <w:rtl/>
          <w:lang w:bidi="ar-EG"/>
        </w:rPr>
        <w:tab/>
        <w:t>تُقرأ الإشارات إلى الإدارة</w:t>
      </w:r>
      <w:r w:rsidR="00217EF5">
        <w:rPr>
          <w:rtl/>
          <w:lang w:bidi="ar-EG"/>
        </w:rPr>
        <w:fldChar w:fldCharType="begin"/>
      </w:r>
      <w:r w:rsidR="00217EF5">
        <w:rPr>
          <w:rtl/>
          <w:lang w:bidi="ar-EG"/>
        </w:rPr>
        <w:instrText xml:space="preserve"> </w:instrText>
      </w:r>
      <w:r w:rsidR="00217EF5">
        <w:rPr>
          <w:rFonts w:hint="cs"/>
          <w:lang w:bidi="ar-EG"/>
        </w:rPr>
        <w:instrText>NOTEREF</w:instrText>
      </w:r>
      <w:r w:rsidR="00217EF5">
        <w:rPr>
          <w:rFonts w:hint="cs"/>
          <w:rtl/>
          <w:lang w:bidi="ar-EG"/>
        </w:rPr>
        <w:instrText xml:space="preserve"> _</w:instrText>
      </w:r>
      <w:r w:rsidR="00217EF5">
        <w:rPr>
          <w:rFonts w:hint="cs"/>
          <w:lang w:bidi="ar-EG"/>
        </w:rPr>
        <w:instrText>Ref319403625 \h</w:instrText>
      </w:r>
      <w:r w:rsidR="00217EF5">
        <w:rPr>
          <w:rtl/>
          <w:lang w:bidi="ar-EG"/>
        </w:rPr>
        <w:instrText xml:space="preserve"> </w:instrText>
      </w:r>
      <w:r w:rsidR="00217EF5">
        <w:rPr>
          <w:rtl/>
          <w:lang w:bidi="ar-EG"/>
        </w:rPr>
      </w:r>
      <w:r w:rsidR="00217EF5">
        <w:rPr>
          <w:rtl/>
          <w:lang w:bidi="ar-EG"/>
        </w:rPr>
        <w:fldChar w:fldCharType="separate"/>
      </w:r>
      <w:r w:rsidR="008B0504" w:rsidRPr="008B0504">
        <w:rPr>
          <w:rtl/>
        </w:rPr>
        <w:t>*</w:t>
      </w:r>
      <w:r w:rsidR="00217EF5">
        <w:rPr>
          <w:rtl/>
          <w:lang w:bidi="ar-EG"/>
        </w:rPr>
        <w:fldChar w:fldCharType="end"/>
      </w:r>
      <w:r w:rsidR="00217EF5">
        <w:rPr>
          <w:rFonts w:hint="cs"/>
          <w:b/>
          <w:bCs/>
          <w:rtl/>
          <w:lang w:bidi="ar-EG"/>
        </w:rPr>
        <w:t xml:space="preserve"> </w:t>
      </w:r>
      <w:r w:rsidR="00217EF5" w:rsidRPr="00217EF5">
        <w:rPr>
          <w:rFonts w:hint="cs"/>
          <w:rtl/>
          <w:lang w:bidi="ar-EG"/>
        </w:rPr>
        <w:t xml:space="preserve">الواردة في المادة </w:t>
      </w:r>
      <w:r w:rsidR="00217EF5" w:rsidRPr="00217EF5">
        <w:rPr>
          <w:lang w:bidi="ar-EG"/>
        </w:rPr>
        <w:t>6</w:t>
      </w:r>
      <w:r w:rsidR="00217EF5" w:rsidRPr="00217EF5">
        <w:rPr>
          <w:rFonts w:hint="cs"/>
          <w:rtl/>
          <w:lang w:bidi="ar-EG"/>
        </w:rPr>
        <w:t xml:space="preserve"> </w:t>
      </w:r>
      <w:r w:rsidR="00217EF5" w:rsidRPr="00022393">
        <w:rPr>
          <w:rFonts w:hint="cs"/>
          <w:rtl/>
          <w:lang w:bidi="ar-EG"/>
        </w:rPr>
        <w:t xml:space="preserve">وفي التذييل </w:t>
      </w:r>
      <w:r w:rsidR="00022393" w:rsidRPr="00022393">
        <w:rPr>
          <w:lang w:bidi="ar-EG"/>
        </w:rPr>
        <w:t>1</w:t>
      </w:r>
      <w:r w:rsidR="00022393" w:rsidRPr="00022393">
        <w:rPr>
          <w:rFonts w:hint="cs"/>
          <w:rtl/>
          <w:lang w:bidi="ar-EG"/>
        </w:rPr>
        <w:t xml:space="preserve"> </w:t>
      </w:r>
      <w:r w:rsidR="00022393">
        <w:rPr>
          <w:rFonts w:hint="cs"/>
          <w:rtl/>
          <w:lang w:bidi="ar-EG"/>
        </w:rPr>
        <w:t xml:space="preserve">على أنها "السلطة المكلفة بالمحاسبة" لدى تطبيق أحكام المادة </w:t>
      </w:r>
      <w:r w:rsidR="00022393">
        <w:rPr>
          <w:lang w:bidi="ar-EG"/>
        </w:rPr>
        <w:t>6</w:t>
      </w:r>
      <w:r w:rsidR="00022393">
        <w:rPr>
          <w:rFonts w:hint="cs"/>
          <w:rtl/>
          <w:lang w:bidi="ar-EG"/>
        </w:rPr>
        <w:t xml:space="preserve"> والتذييل </w:t>
      </w:r>
      <w:r w:rsidR="00022393">
        <w:rPr>
          <w:lang w:bidi="ar-EG"/>
        </w:rPr>
        <w:t>1</w:t>
      </w:r>
      <w:r w:rsidR="00022393">
        <w:rPr>
          <w:rFonts w:hint="cs"/>
          <w:rtl/>
          <w:lang w:bidi="ar-EG"/>
        </w:rPr>
        <w:t xml:space="preserve"> المذكورين أعلاه على الاتصالات البحرية.</w:t>
      </w:r>
    </w:p>
    <w:p w:rsidR="00022393" w:rsidRDefault="008C17E3" w:rsidP="00217EF5">
      <w:pPr>
        <w:rPr>
          <w:rtl/>
          <w:lang w:bidi="ar-EG"/>
        </w:rPr>
      </w:pPr>
      <w:r>
        <w:rPr>
          <w:rStyle w:val="Artdef"/>
        </w:rPr>
        <w:t>10</w:t>
      </w:r>
      <w:r w:rsidR="00022393" w:rsidRPr="00F40A97">
        <w:rPr>
          <w:rStyle w:val="Artdef"/>
        </w:rPr>
        <w:t>/2</w:t>
      </w:r>
      <w:r w:rsidR="00022393">
        <w:rPr>
          <w:rFonts w:hint="cs"/>
          <w:rtl/>
          <w:lang w:bidi="ar-EG"/>
        </w:rPr>
        <w:tab/>
      </w:r>
      <w:r w:rsidR="00022393">
        <w:rPr>
          <w:lang w:bidi="ar-EG"/>
        </w:rPr>
        <w:t>4.2</w:t>
      </w:r>
      <w:r w:rsidR="00022393">
        <w:rPr>
          <w:rFonts w:hint="cs"/>
          <w:rtl/>
          <w:lang w:bidi="ar-EG"/>
        </w:rPr>
        <w:tab/>
        <w:t xml:space="preserve">يجب على الأعضاء أن يعينوا السلطة أو السلطات التابعة لهم المكلفة بتطبيق هذا التذييل، وأن يبلغوا إلى الأمين العام اسم هذه السلطات وشفرة تعرفها وعنوانها، بهدف نشرها في قائمة تسمية محطات السفن، ويجب أن يكون عدد هذه الأسماء والعناوين منخفضاً مراعاة للتوصيات ذات الصلة الصادرة عن اللجنة </w:t>
      </w:r>
      <w:r w:rsidR="00022393">
        <w:rPr>
          <w:lang w:bidi="ar-EG"/>
        </w:rPr>
        <w:t>CCITT</w:t>
      </w:r>
      <w:r w:rsidR="00022393">
        <w:rPr>
          <w:rFonts w:hint="cs"/>
          <w:rtl/>
          <w:lang w:bidi="ar-EG"/>
        </w:rPr>
        <w:t>.</w:t>
      </w:r>
    </w:p>
    <w:p w:rsidR="00022393" w:rsidRPr="00022393" w:rsidRDefault="00022393" w:rsidP="00022393">
      <w:pPr>
        <w:pStyle w:val="Heading1"/>
        <w:rPr>
          <w:rtl/>
        </w:rPr>
      </w:pPr>
      <w:r w:rsidRPr="008C17E3">
        <w:rPr>
          <w:rStyle w:val="Artdef"/>
          <w:b/>
          <w:bCs w:val="0"/>
          <w:kern w:val="0"/>
          <w:lang w:bidi="ar-SA"/>
        </w:rPr>
        <w:t>11/2</w:t>
      </w:r>
      <w:r>
        <w:rPr>
          <w:rFonts w:hint="cs"/>
          <w:rtl/>
        </w:rPr>
        <w:tab/>
      </w:r>
      <w:r>
        <w:t>3</w:t>
      </w:r>
      <w:r>
        <w:rPr>
          <w:rFonts w:hint="cs"/>
          <w:rtl/>
        </w:rPr>
        <w:tab/>
        <w:t>وضع الحسابات</w:t>
      </w:r>
    </w:p>
    <w:p w:rsidR="001940EA" w:rsidRDefault="00022393" w:rsidP="00990889">
      <w:pPr>
        <w:rPr>
          <w:rtl/>
          <w:lang w:bidi="ar-EG"/>
        </w:rPr>
      </w:pPr>
      <w:r w:rsidRPr="00F40A97">
        <w:rPr>
          <w:rStyle w:val="Artdef"/>
        </w:rPr>
        <w:t>12/2</w:t>
      </w:r>
      <w:r>
        <w:rPr>
          <w:rFonts w:hint="cs"/>
          <w:rtl/>
          <w:lang w:bidi="ar-EG"/>
        </w:rPr>
        <w:tab/>
      </w:r>
      <w:r>
        <w:rPr>
          <w:lang w:bidi="ar-EG"/>
        </w:rPr>
        <w:t>1.3</w:t>
      </w:r>
      <w:r>
        <w:rPr>
          <w:rFonts w:hint="cs"/>
          <w:rtl/>
          <w:lang w:bidi="ar-EG"/>
        </w:rPr>
        <w:tab/>
        <w:t>يجب مبدئياً أن يعتبر الحساب مقبولاً دون وجوب تبليغ قبوله صراحة إلى السلطة المكلفة بالمحاسبة التي</w:t>
      </w:r>
      <w:r w:rsidR="00990889">
        <w:rPr>
          <w:rFonts w:hint="eastAsia"/>
          <w:rtl/>
          <w:lang w:bidi="ar-EG"/>
        </w:rPr>
        <w:t> </w:t>
      </w:r>
      <w:r>
        <w:rPr>
          <w:rFonts w:hint="cs"/>
          <w:rtl/>
          <w:lang w:bidi="ar-EG"/>
        </w:rPr>
        <w:t>قدمته.</w:t>
      </w:r>
    </w:p>
    <w:p w:rsidR="00022393" w:rsidRDefault="00022393">
      <w:pPr>
        <w:rPr>
          <w:rtl/>
          <w:lang w:bidi="ar-EG"/>
        </w:rPr>
      </w:pPr>
      <w:r w:rsidRPr="00F40A97">
        <w:rPr>
          <w:rStyle w:val="Artdef"/>
        </w:rPr>
        <w:t>13/2</w:t>
      </w:r>
      <w:r>
        <w:rPr>
          <w:rFonts w:hint="cs"/>
          <w:rtl/>
          <w:lang w:bidi="ar-EG"/>
        </w:rPr>
        <w:tab/>
      </w:r>
      <w:r>
        <w:rPr>
          <w:lang w:bidi="ar-EG"/>
        </w:rPr>
        <w:t>2.3</w:t>
      </w:r>
      <w:r>
        <w:rPr>
          <w:rFonts w:hint="cs"/>
          <w:rtl/>
          <w:lang w:bidi="ar-EG"/>
        </w:rPr>
        <w:tab/>
        <w:t>غير أنه يحق لكل سلطة مكلفة بالمحاسبة أن تعترض على عناصر الحساب في مهلة ستة أشهر تقويمية ابتداء من تاريخ إرساله.</w:t>
      </w:r>
    </w:p>
    <w:p w:rsidR="00022393" w:rsidRDefault="00022393" w:rsidP="008B2509">
      <w:pPr>
        <w:pStyle w:val="Heading1"/>
        <w:rPr>
          <w:rtl/>
        </w:rPr>
      </w:pPr>
      <w:r w:rsidRPr="008C17E3">
        <w:rPr>
          <w:rStyle w:val="Artdef"/>
          <w:b/>
          <w:bCs w:val="0"/>
          <w:kern w:val="0"/>
          <w:lang w:bidi="ar-SA"/>
        </w:rPr>
        <w:t>14/2</w:t>
      </w:r>
      <w:r>
        <w:rPr>
          <w:rFonts w:hint="cs"/>
          <w:rtl/>
        </w:rPr>
        <w:tab/>
      </w:r>
      <w:r w:rsidRPr="00990889">
        <w:t>4</w:t>
      </w:r>
      <w:r w:rsidRPr="00990889">
        <w:rPr>
          <w:rFonts w:hint="cs"/>
          <w:rtl/>
        </w:rPr>
        <w:tab/>
        <w:t>تصفية أرصدة الحسابات</w:t>
      </w:r>
    </w:p>
    <w:p w:rsidR="00022393" w:rsidRDefault="00022393">
      <w:pPr>
        <w:rPr>
          <w:rtl/>
          <w:lang w:bidi="ar-EG"/>
        </w:rPr>
      </w:pPr>
      <w:r w:rsidRPr="00F40A97">
        <w:rPr>
          <w:rStyle w:val="Artdef"/>
        </w:rPr>
        <w:t>15/2</w:t>
      </w:r>
      <w:r>
        <w:rPr>
          <w:rFonts w:hint="cs"/>
          <w:rtl/>
          <w:lang w:bidi="ar-EG"/>
        </w:rPr>
        <w:tab/>
      </w:r>
      <w:r>
        <w:rPr>
          <w:lang w:bidi="ar-EG"/>
        </w:rPr>
        <w:t>1.4</w:t>
      </w:r>
      <w:r>
        <w:rPr>
          <w:rFonts w:hint="cs"/>
          <w:rtl/>
          <w:lang w:bidi="ar-EG"/>
        </w:rPr>
        <w:tab/>
        <w:t xml:space="preserve">يجب أن تُصفى جميع حسابات الاتصالات البحرية دون تأخير من قبل السلطة المكلفة بالمحاسبة، وعلى أي حال في مهلة أقصاها ستة أشهر تقويمية بعد إرسال الحساب، إلا عندما تتم تصفية الحسابات وفقاً لأحكام </w:t>
      </w:r>
      <w:r w:rsidR="004E2661">
        <w:rPr>
          <w:rtl/>
          <w:lang w:bidi="ar-EG"/>
        </w:rPr>
        <w:br/>
      </w:r>
      <w:r>
        <w:rPr>
          <w:rFonts w:hint="cs"/>
          <w:rtl/>
          <w:lang w:bidi="ar-EG"/>
        </w:rPr>
        <w:t>الما</w:t>
      </w:r>
      <w:r w:rsidR="00336763">
        <w:rPr>
          <w:rFonts w:hint="cs"/>
          <w:rtl/>
          <w:lang w:bidi="ar-EG"/>
        </w:rPr>
        <w:t>د</w:t>
      </w:r>
      <w:r>
        <w:rPr>
          <w:rFonts w:hint="cs"/>
          <w:rtl/>
          <w:lang w:bidi="ar-EG"/>
        </w:rPr>
        <w:t xml:space="preserve">ة </w:t>
      </w:r>
      <w:r>
        <w:rPr>
          <w:lang w:bidi="ar-EG"/>
        </w:rPr>
        <w:t>3.4</w:t>
      </w:r>
      <w:r>
        <w:rPr>
          <w:rFonts w:hint="cs"/>
          <w:rtl/>
          <w:lang w:bidi="ar-EG"/>
        </w:rPr>
        <w:t xml:space="preserve"> أدناه.</w:t>
      </w:r>
    </w:p>
    <w:p w:rsidR="00022393" w:rsidRDefault="00022393">
      <w:pPr>
        <w:rPr>
          <w:rtl/>
          <w:lang w:bidi="ar-EG"/>
        </w:rPr>
      </w:pPr>
      <w:r w:rsidRPr="00F40A97">
        <w:rPr>
          <w:rStyle w:val="Artdef"/>
        </w:rPr>
        <w:t>16/2</w:t>
      </w:r>
      <w:r>
        <w:rPr>
          <w:rFonts w:hint="cs"/>
          <w:rtl/>
          <w:lang w:bidi="ar-EG"/>
        </w:rPr>
        <w:tab/>
      </w:r>
      <w:r>
        <w:rPr>
          <w:lang w:bidi="ar-EG"/>
        </w:rPr>
        <w:t>2.4</w:t>
      </w:r>
      <w:r>
        <w:rPr>
          <w:rFonts w:hint="cs"/>
          <w:rtl/>
          <w:lang w:bidi="ar-EG"/>
        </w:rPr>
        <w:tab/>
        <w:t>إذا لم تتم تصفية حسابات الاتصالات البحرية الدولية في مهلة ستة أشهر تقويمية، يجب على الإدارة التي أصدرت ترخيصاً إلى محطة متنقلة، أن تتخذ، بناء</w:t>
      </w:r>
      <w:r w:rsidR="0084121E">
        <w:rPr>
          <w:rFonts w:hint="cs"/>
          <w:rtl/>
          <w:lang w:bidi="ar-EG"/>
        </w:rPr>
        <w:t>ً</w:t>
      </w:r>
      <w:r>
        <w:rPr>
          <w:rFonts w:hint="cs"/>
          <w:rtl/>
          <w:lang w:bidi="ar-EG"/>
        </w:rPr>
        <w:t xml:space="preserve"> على الطلب، وفي حدود </w:t>
      </w:r>
      <w:r w:rsidR="00336763">
        <w:rPr>
          <w:rFonts w:hint="cs"/>
          <w:rtl/>
          <w:lang w:bidi="ar-EG"/>
        </w:rPr>
        <w:t>التشريع الوطني النافذ، جميع التد</w:t>
      </w:r>
      <w:r>
        <w:rPr>
          <w:rFonts w:hint="cs"/>
          <w:rtl/>
          <w:lang w:bidi="ar-EG"/>
        </w:rPr>
        <w:t>ابير الممكنة للحصول من صاحب الترخيص على تصفية الحسابات العالقة.</w:t>
      </w:r>
    </w:p>
    <w:p w:rsidR="00022393" w:rsidRDefault="00022393">
      <w:pPr>
        <w:rPr>
          <w:rtl/>
          <w:lang w:bidi="ar-EG"/>
        </w:rPr>
      </w:pPr>
      <w:r w:rsidRPr="00F40A97">
        <w:rPr>
          <w:rStyle w:val="Artdef"/>
        </w:rPr>
        <w:lastRenderedPageBreak/>
        <w:t>17/2</w:t>
      </w:r>
      <w:r>
        <w:rPr>
          <w:rFonts w:hint="cs"/>
          <w:rtl/>
          <w:lang w:bidi="ar-EG"/>
        </w:rPr>
        <w:tab/>
      </w:r>
      <w:r>
        <w:rPr>
          <w:lang w:bidi="ar-EG"/>
        </w:rPr>
        <w:t>3.4</w:t>
      </w:r>
      <w:r>
        <w:rPr>
          <w:rFonts w:hint="cs"/>
          <w:rtl/>
          <w:lang w:bidi="ar-EG"/>
        </w:rPr>
        <w:tab/>
        <w:t>إذا تجاوزت الفترة المنقضية بين تاريخ الإرسال وتاريخ الاستلام شهراً واحداً ينبغي على السلطة المكلفة بالمحاسبة التي تنتظر الحساب أن تبلغ فوراً السلطة المكلفة بمحاسبة المصدر أن طلبات المعلومات المحتملة والتصفية قد تتأخر. غير أنه يجب ألاّ يتجاوز التأخير ثلاثة أشهر تقويمية فيما يتعلق بالدفع، وخمسة أشهر تقويمية فيما يتعلق بطلبات المعلومات، على أن تبدأ كل فترة في تاريخ استلام الحساب.</w:t>
      </w:r>
    </w:p>
    <w:p w:rsidR="004E2661" w:rsidRDefault="00022393">
      <w:pPr>
        <w:rPr>
          <w:rtl/>
          <w:lang w:bidi="ar-EG"/>
        </w:rPr>
      </w:pPr>
      <w:r w:rsidRPr="00F40A97">
        <w:rPr>
          <w:rStyle w:val="Artdef"/>
        </w:rPr>
        <w:t>18/2</w:t>
      </w:r>
      <w:r>
        <w:rPr>
          <w:rFonts w:hint="cs"/>
          <w:rtl/>
          <w:lang w:bidi="ar-EG"/>
        </w:rPr>
        <w:tab/>
      </w:r>
      <w:r>
        <w:rPr>
          <w:lang w:bidi="ar-EG"/>
        </w:rPr>
        <w:t>4.4</w:t>
      </w:r>
      <w:r>
        <w:rPr>
          <w:rFonts w:hint="cs"/>
          <w:rtl/>
          <w:lang w:bidi="ar-EG"/>
        </w:rPr>
        <w:tab/>
        <w:t>يمكن للسلطة المدينة المك</w:t>
      </w:r>
      <w:r w:rsidR="00336763">
        <w:rPr>
          <w:rFonts w:hint="cs"/>
          <w:rtl/>
          <w:lang w:bidi="ar-EG"/>
        </w:rPr>
        <w:t>ل</w:t>
      </w:r>
      <w:r>
        <w:rPr>
          <w:rFonts w:hint="cs"/>
          <w:rtl/>
          <w:lang w:bidi="ar-EG"/>
        </w:rPr>
        <w:t>فة بالمحاسبة أن ترفض تصفية وتصحيح الحسابات المقدمة بعد ثمانية عشر شهراً تقويمياً من تاريخ الحركة العائدة لها هذه الحسابات.</w:t>
      </w:r>
    </w:p>
    <w:p w:rsidR="004E2661" w:rsidRDefault="004E2661">
      <w:pPr>
        <w:tabs>
          <w:tab w:val="clear" w:pos="1134"/>
          <w:tab w:val="clear" w:pos="1871"/>
          <w:tab w:val="clear" w:pos="2268"/>
        </w:tabs>
        <w:bidi w:val="0"/>
        <w:spacing w:before="0" w:line="240" w:lineRule="auto"/>
        <w:jc w:val="left"/>
        <w:rPr>
          <w:lang w:bidi="ar-EG"/>
        </w:rPr>
      </w:pPr>
    </w:p>
    <w:p w:rsidR="004E2661" w:rsidRDefault="004E2661">
      <w:pPr>
        <w:tabs>
          <w:tab w:val="clear" w:pos="1134"/>
          <w:tab w:val="clear" w:pos="1871"/>
          <w:tab w:val="clear" w:pos="2268"/>
        </w:tabs>
        <w:bidi w:val="0"/>
        <w:spacing w:before="0" w:line="240" w:lineRule="auto"/>
        <w:jc w:val="left"/>
        <w:rPr>
          <w:rtl/>
          <w:lang w:bidi="ar-EG"/>
        </w:rPr>
      </w:pPr>
      <w:r>
        <w:rPr>
          <w:rtl/>
          <w:lang w:bidi="ar-EG"/>
        </w:rPr>
        <w:br w:type="page"/>
      </w:r>
    </w:p>
    <w:p w:rsidR="00022393" w:rsidRDefault="004E2661" w:rsidP="004E2661">
      <w:pPr>
        <w:pStyle w:val="AppendixNo"/>
      </w:pPr>
      <w:r>
        <w:rPr>
          <w:rFonts w:hint="cs"/>
          <w:rtl/>
        </w:rPr>
        <w:lastRenderedPageBreak/>
        <w:t xml:space="preserve">التذييـل </w:t>
      </w:r>
      <w:r>
        <w:t>3</w:t>
      </w:r>
    </w:p>
    <w:p w:rsidR="00022393" w:rsidRDefault="004E2661" w:rsidP="004E2661">
      <w:pPr>
        <w:pStyle w:val="Appendixtitle"/>
        <w:rPr>
          <w:rtl/>
          <w:lang w:bidi="ar-EG"/>
        </w:rPr>
      </w:pPr>
      <w:r>
        <w:rPr>
          <w:rFonts w:hint="cs"/>
          <w:rtl/>
          <w:lang w:bidi="ar-EG"/>
        </w:rPr>
        <w:t>اتصالات الخدمة والاتصالات ذات الامتياز</w:t>
      </w:r>
    </w:p>
    <w:p w:rsidR="001940EA" w:rsidRDefault="004E2661" w:rsidP="004E2661">
      <w:pPr>
        <w:pStyle w:val="Heading1"/>
        <w:rPr>
          <w:rtl/>
        </w:rPr>
      </w:pPr>
      <w:r w:rsidRPr="008C17E3">
        <w:rPr>
          <w:rStyle w:val="Artdef"/>
          <w:b/>
          <w:bCs w:val="0"/>
          <w:kern w:val="0"/>
          <w:lang w:bidi="ar-SA"/>
        </w:rPr>
        <w:t>1/3</w:t>
      </w:r>
      <w:r>
        <w:rPr>
          <w:rFonts w:hint="cs"/>
          <w:rtl/>
        </w:rPr>
        <w:tab/>
      </w:r>
      <w:r>
        <w:t>1</w:t>
      </w:r>
      <w:r>
        <w:rPr>
          <w:rFonts w:hint="cs"/>
          <w:rtl/>
        </w:rPr>
        <w:tab/>
        <w:t>اتصالات الخدمة</w:t>
      </w:r>
    </w:p>
    <w:p w:rsidR="00FE7BC3" w:rsidRDefault="004E2661" w:rsidP="008B0504">
      <w:pPr>
        <w:rPr>
          <w:rtl/>
          <w:lang w:bidi="ar-EG"/>
        </w:rPr>
      </w:pPr>
      <w:r w:rsidRPr="00F40A97">
        <w:rPr>
          <w:rStyle w:val="Artdef"/>
        </w:rPr>
        <w:t>2/3</w:t>
      </w:r>
      <w:r>
        <w:rPr>
          <w:rFonts w:hint="cs"/>
          <w:rtl/>
          <w:lang w:bidi="ar-EG"/>
        </w:rPr>
        <w:tab/>
      </w:r>
      <w:r>
        <w:rPr>
          <w:lang w:bidi="ar-EG"/>
        </w:rPr>
        <w:t>1.1</w:t>
      </w:r>
      <w:r>
        <w:rPr>
          <w:rFonts w:hint="cs"/>
          <w:rtl/>
          <w:lang w:bidi="ar-EG"/>
        </w:rPr>
        <w:tab/>
      </w:r>
      <w:r w:rsidR="00FE7BC3">
        <w:rPr>
          <w:rFonts w:hint="cs"/>
          <w:rtl/>
          <w:lang w:bidi="ar-EG"/>
        </w:rPr>
        <w:t>يمكن للإدارات</w:t>
      </w:r>
      <w:r w:rsidR="00FE7BC3">
        <w:rPr>
          <w:rtl/>
          <w:lang w:bidi="ar-EG"/>
        </w:rPr>
        <w:fldChar w:fldCharType="begin"/>
      </w:r>
      <w:r w:rsidR="00FE7BC3">
        <w:rPr>
          <w:rtl/>
          <w:lang w:bidi="ar-EG"/>
        </w:rPr>
        <w:instrText xml:space="preserve"> </w:instrText>
      </w:r>
      <w:r w:rsidR="00FE7BC3">
        <w:rPr>
          <w:rFonts w:hint="cs"/>
          <w:lang w:bidi="ar-EG"/>
        </w:rPr>
        <w:instrText>NOTEREF</w:instrText>
      </w:r>
      <w:r w:rsidR="00FE7BC3">
        <w:rPr>
          <w:rFonts w:hint="cs"/>
          <w:rtl/>
          <w:lang w:bidi="ar-EG"/>
        </w:rPr>
        <w:instrText xml:space="preserve"> _</w:instrText>
      </w:r>
      <w:r w:rsidR="00FE7BC3">
        <w:rPr>
          <w:rFonts w:hint="cs"/>
          <w:lang w:bidi="ar-EG"/>
        </w:rPr>
        <w:instrText>Ref319403625 \h</w:instrText>
      </w:r>
      <w:r w:rsidR="00FE7BC3">
        <w:rPr>
          <w:rtl/>
          <w:lang w:bidi="ar-EG"/>
        </w:rPr>
        <w:instrText xml:space="preserve"> </w:instrText>
      </w:r>
      <w:r w:rsidR="00FE7BC3">
        <w:rPr>
          <w:rtl/>
          <w:lang w:bidi="ar-EG"/>
        </w:rPr>
      </w:r>
      <w:r w:rsidR="00FE7BC3">
        <w:rPr>
          <w:rtl/>
          <w:lang w:bidi="ar-EG"/>
        </w:rPr>
        <w:fldChar w:fldCharType="separate"/>
      </w:r>
      <w:r w:rsidR="008B0504" w:rsidRPr="008B0504">
        <w:rPr>
          <w:rtl/>
        </w:rPr>
        <w:t>*</w:t>
      </w:r>
      <w:r w:rsidR="00FE7BC3">
        <w:rPr>
          <w:rtl/>
          <w:lang w:bidi="ar-EG"/>
        </w:rPr>
        <w:fldChar w:fldCharType="end"/>
      </w:r>
      <w:r w:rsidR="00FE7BC3">
        <w:rPr>
          <w:rFonts w:hint="cs"/>
          <w:rtl/>
          <w:lang w:bidi="ar-EG"/>
        </w:rPr>
        <w:t xml:space="preserve"> أن توفر اتصالات خدمة معفية من الرسوم.</w:t>
      </w:r>
    </w:p>
    <w:p w:rsidR="001940EA" w:rsidRDefault="00FE7BC3" w:rsidP="008B0504">
      <w:pPr>
        <w:rPr>
          <w:rtl/>
          <w:lang w:bidi="ar-EG"/>
        </w:rPr>
      </w:pPr>
      <w:r w:rsidRPr="00F40A97">
        <w:rPr>
          <w:rStyle w:val="Artdef"/>
        </w:rPr>
        <w:t>3/3</w:t>
      </w:r>
      <w:r>
        <w:rPr>
          <w:rFonts w:hint="cs"/>
          <w:rtl/>
          <w:lang w:bidi="ar-EG"/>
        </w:rPr>
        <w:tab/>
      </w:r>
      <w:r>
        <w:rPr>
          <w:lang w:bidi="ar-EG"/>
        </w:rPr>
        <w:t>2.1</w:t>
      </w:r>
      <w:r>
        <w:rPr>
          <w:rFonts w:hint="cs"/>
          <w:rtl/>
          <w:lang w:bidi="ar-EG"/>
        </w:rPr>
        <w:tab/>
      </w:r>
      <w:r w:rsidR="004E2661">
        <w:rPr>
          <w:rFonts w:hint="cs"/>
          <w:rtl/>
          <w:lang w:bidi="ar-EG"/>
        </w:rPr>
        <w:t>يمكن</w:t>
      </w:r>
      <w:r>
        <w:rPr>
          <w:rFonts w:hint="cs"/>
          <w:rtl/>
          <w:lang w:bidi="ar-EG"/>
        </w:rPr>
        <w:t xml:space="preserve"> مبدئياً</w:t>
      </w:r>
      <w:r w:rsidR="004E2661">
        <w:rPr>
          <w:rFonts w:hint="cs"/>
          <w:rtl/>
          <w:lang w:bidi="ar-EG"/>
        </w:rPr>
        <w:t xml:space="preserve"> للإدارات</w:t>
      </w:r>
      <w:r w:rsidR="004E2661">
        <w:rPr>
          <w:rtl/>
          <w:lang w:bidi="ar-EG"/>
        </w:rPr>
        <w:fldChar w:fldCharType="begin"/>
      </w:r>
      <w:r w:rsidR="004E2661">
        <w:rPr>
          <w:rtl/>
          <w:lang w:bidi="ar-EG"/>
        </w:rPr>
        <w:instrText xml:space="preserve"> </w:instrText>
      </w:r>
      <w:r w:rsidR="004E2661">
        <w:rPr>
          <w:rFonts w:hint="cs"/>
          <w:lang w:bidi="ar-EG"/>
        </w:rPr>
        <w:instrText>NOTEREF</w:instrText>
      </w:r>
      <w:r w:rsidR="004E2661">
        <w:rPr>
          <w:rFonts w:hint="cs"/>
          <w:rtl/>
          <w:lang w:bidi="ar-EG"/>
        </w:rPr>
        <w:instrText xml:space="preserve"> _</w:instrText>
      </w:r>
      <w:r w:rsidR="004E2661">
        <w:rPr>
          <w:rFonts w:hint="cs"/>
          <w:lang w:bidi="ar-EG"/>
        </w:rPr>
        <w:instrText>Ref319403625 \h</w:instrText>
      </w:r>
      <w:r w:rsidR="004E2661">
        <w:rPr>
          <w:rtl/>
          <w:lang w:bidi="ar-EG"/>
        </w:rPr>
        <w:instrText xml:space="preserve"> </w:instrText>
      </w:r>
      <w:r w:rsidR="004E2661">
        <w:rPr>
          <w:rtl/>
          <w:lang w:bidi="ar-EG"/>
        </w:rPr>
      </w:r>
      <w:r w:rsidR="004E2661">
        <w:rPr>
          <w:rtl/>
          <w:lang w:bidi="ar-EG"/>
        </w:rPr>
        <w:fldChar w:fldCharType="separate"/>
      </w:r>
      <w:r w:rsidR="008B0504" w:rsidRPr="008B0504">
        <w:rPr>
          <w:rtl/>
        </w:rPr>
        <w:t>*</w:t>
      </w:r>
      <w:r w:rsidR="004E2661">
        <w:rPr>
          <w:rtl/>
          <w:lang w:bidi="ar-EG"/>
        </w:rPr>
        <w:fldChar w:fldCharType="end"/>
      </w:r>
      <w:r>
        <w:rPr>
          <w:rFonts w:hint="cs"/>
          <w:rtl/>
          <w:lang w:bidi="ar-EG"/>
        </w:rPr>
        <w:t xml:space="preserve"> أن تستغني عن إدراج اتصالات الخدمة في المحاسبة الدولية، وفقاً للأحكام ذات الصلة من الاتفاقية الدولية للاتصالات ومن هذا النظام، ومع إعطاء الاعتبار الواجب لضرورة عقد ترتيبات متبادلة.</w:t>
      </w:r>
    </w:p>
    <w:p w:rsidR="00FE7BC3" w:rsidRPr="00FE7BC3" w:rsidRDefault="00FE7BC3" w:rsidP="00FE7BC3">
      <w:pPr>
        <w:pStyle w:val="Heading1"/>
        <w:rPr>
          <w:rtl/>
        </w:rPr>
      </w:pPr>
      <w:r w:rsidRPr="008C17E3">
        <w:rPr>
          <w:rStyle w:val="Artdef"/>
          <w:b/>
          <w:bCs w:val="0"/>
          <w:kern w:val="0"/>
          <w:lang w:bidi="ar-SA"/>
        </w:rPr>
        <w:t>4/3</w:t>
      </w:r>
      <w:r>
        <w:rPr>
          <w:rFonts w:hint="cs"/>
          <w:rtl/>
        </w:rPr>
        <w:tab/>
      </w:r>
      <w:r>
        <w:t>2</w:t>
      </w:r>
      <w:r>
        <w:rPr>
          <w:rFonts w:hint="cs"/>
          <w:rtl/>
        </w:rPr>
        <w:tab/>
        <w:t>الاتصالات ذات الامتياز</w:t>
      </w:r>
    </w:p>
    <w:p w:rsidR="001940EA" w:rsidRDefault="00FE7BC3" w:rsidP="008B0504">
      <w:pPr>
        <w:rPr>
          <w:rtl/>
          <w:lang w:bidi="ar-EG"/>
        </w:rPr>
      </w:pPr>
      <w:r>
        <w:rPr>
          <w:rFonts w:hint="cs"/>
          <w:rtl/>
          <w:lang w:bidi="ar-EG"/>
        </w:rPr>
        <w:t>يمكن للإدارات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Pr>
          <w:rFonts w:hint="cs"/>
          <w:rtl/>
          <w:lang w:bidi="ar-EG"/>
        </w:rPr>
        <w:t xml:space="preserve"> أن توفر اتصالات ذات امتياز معفية من الرسوم، ويمكنها بالتالي الاستغناء عن إدراج هذه الفئات من الاتصالات في المحاسبة الدولية، وفقاً للأحكام ذات الصلة من الاتفاقية الدولية للاتصالات ومن هذا النظام. </w:t>
      </w:r>
    </w:p>
    <w:p w:rsidR="00FE7BC3" w:rsidRDefault="00FE7BC3" w:rsidP="00FE7BC3">
      <w:pPr>
        <w:pStyle w:val="Heading1"/>
        <w:rPr>
          <w:rtl/>
        </w:rPr>
      </w:pPr>
      <w:bookmarkStart w:id="1" w:name="_GoBack"/>
      <w:r w:rsidRPr="008C17E3">
        <w:rPr>
          <w:rStyle w:val="Artdef"/>
          <w:b/>
          <w:bCs w:val="0"/>
          <w:kern w:val="0"/>
          <w:lang w:bidi="ar-SA"/>
        </w:rPr>
        <w:t>5/3</w:t>
      </w:r>
      <w:bookmarkEnd w:id="1"/>
      <w:r>
        <w:rPr>
          <w:rFonts w:hint="cs"/>
          <w:rtl/>
        </w:rPr>
        <w:tab/>
      </w:r>
      <w:r>
        <w:t>3</w:t>
      </w:r>
      <w:r>
        <w:rPr>
          <w:rFonts w:hint="cs"/>
          <w:rtl/>
        </w:rPr>
        <w:tab/>
        <w:t>الأحكام الواجبة التطبيق</w:t>
      </w:r>
    </w:p>
    <w:p w:rsidR="001940EA" w:rsidRDefault="00FE7BC3">
      <w:pPr>
        <w:rPr>
          <w:rtl/>
          <w:lang w:bidi="ar-EG"/>
        </w:rPr>
      </w:pPr>
      <w:r>
        <w:rPr>
          <w:rFonts w:hint="cs"/>
          <w:rtl/>
          <w:lang w:bidi="ar-EG"/>
        </w:rPr>
        <w:t xml:space="preserve">ينبغي للمبادئ العامة للتشغيل والترسيم والمحاسبة الواجبة التطبيق على اتصالات الخدمة وعلى الاتصالات ذات الامتياز أن تأخذ في الاعتبار التوصيات ذات الصلة والصادرة عن اللجنة </w:t>
      </w:r>
      <w:r>
        <w:rPr>
          <w:lang w:bidi="ar-EG"/>
        </w:rPr>
        <w:t>CCITT</w:t>
      </w:r>
      <w:r>
        <w:rPr>
          <w:rFonts w:hint="cs"/>
          <w:rtl/>
          <w:lang w:bidi="ar-EG"/>
        </w:rPr>
        <w:t>.</w:t>
      </w:r>
    </w:p>
    <w:p w:rsidR="00FE7BC3" w:rsidRDefault="00FE7BC3">
      <w:pPr>
        <w:tabs>
          <w:tab w:val="clear" w:pos="1134"/>
          <w:tab w:val="clear" w:pos="1871"/>
          <w:tab w:val="clear" w:pos="2268"/>
        </w:tabs>
        <w:bidi w:val="0"/>
        <w:spacing w:before="0" w:line="240" w:lineRule="auto"/>
        <w:jc w:val="left"/>
        <w:rPr>
          <w:rtl/>
          <w:lang w:bidi="ar-EG"/>
        </w:rPr>
      </w:pPr>
      <w:r>
        <w:rPr>
          <w:rtl/>
          <w:lang w:bidi="ar-EG"/>
        </w:rPr>
        <w:br w:type="page"/>
      </w:r>
    </w:p>
    <w:p w:rsidR="00FE7BC3" w:rsidRDefault="00FE7BC3" w:rsidP="00FE7BC3">
      <w:pPr>
        <w:pStyle w:val="ResNo"/>
      </w:pPr>
      <w:r>
        <w:rPr>
          <w:rFonts w:hint="cs"/>
          <w:rtl/>
        </w:rPr>
        <w:lastRenderedPageBreak/>
        <w:t xml:space="preserve">القـرار </w:t>
      </w:r>
      <w:r>
        <w:t>1</w:t>
      </w:r>
    </w:p>
    <w:p w:rsidR="00FE7BC3" w:rsidRDefault="00FE7BC3" w:rsidP="00FE7BC3">
      <w:pPr>
        <w:pStyle w:val="Restitle"/>
        <w:rPr>
          <w:rtl/>
          <w:lang w:bidi="ar-EG"/>
        </w:rPr>
      </w:pPr>
      <w:r>
        <w:rPr>
          <w:rFonts w:hint="cs"/>
          <w:rtl/>
          <w:lang w:bidi="ar-EG"/>
        </w:rPr>
        <w:t>نشر المعلومات الم</w:t>
      </w:r>
      <w:r w:rsidR="00CC0DA7">
        <w:rPr>
          <w:rFonts w:hint="cs"/>
          <w:rtl/>
          <w:lang w:bidi="ar-EG"/>
        </w:rPr>
        <w:t>تعلقة بالخدمة الدولية للاتصالات</w:t>
      </w:r>
      <w:r w:rsidR="00CC0DA7">
        <w:rPr>
          <w:rtl/>
          <w:lang w:bidi="ar-EG"/>
        </w:rPr>
        <w:br/>
      </w:r>
      <w:r>
        <w:rPr>
          <w:rFonts w:hint="cs"/>
          <w:rtl/>
          <w:lang w:bidi="ar-EG"/>
        </w:rPr>
        <w:t>المتيسّرة للجمهور</w:t>
      </w:r>
    </w:p>
    <w:p w:rsidR="001940EA" w:rsidRDefault="00FE7BC3" w:rsidP="00FE7BC3">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FE7BC3" w:rsidRPr="00FE7BC3" w:rsidRDefault="00FE7BC3" w:rsidP="00FE7BC3">
      <w:pPr>
        <w:pStyle w:val="Call"/>
        <w:rPr>
          <w:rtl/>
          <w:lang w:bidi="ar-EG"/>
        </w:rPr>
      </w:pPr>
      <w:r>
        <w:rPr>
          <w:rFonts w:hint="cs"/>
          <w:rtl/>
          <w:lang w:bidi="ar-EG"/>
        </w:rPr>
        <w:t>إذ يضع في اعتباره</w:t>
      </w:r>
    </w:p>
    <w:p w:rsidR="001940EA" w:rsidRDefault="00FE7BC3">
      <w:pPr>
        <w:rPr>
          <w:rtl/>
          <w:lang w:bidi="ar-EG"/>
        </w:rPr>
      </w:pPr>
      <w:r w:rsidRPr="00FE7BC3">
        <w:rPr>
          <w:rFonts w:hint="cs"/>
          <w:i/>
          <w:iCs/>
          <w:rtl/>
          <w:lang w:bidi="ar-EG"/>
        </w:rPr>
        <w:t>أ )</w:t>
      </w:r>
      <w:r>
        <w:rPr>
          <w:rFonts w:hint="cs"/>
          <w:rtl/>
          <w:lang w:bidi="ar-EG"/>
        </w:rPr>
        <w:tab/>
        <w:t>أن المؤتمر قد اعتمد أحكاماً تتعلق بالخدمات الدولية للاتصالات الموفرة للجمهور، وقرارا</w:t>
      </w:r>
      <w:r w:rsidR="0084121E">
        <w:rPr>
          <w:rFonts w:hint="cs"/>
          <w:rtl/>
          <w:lang w:bidi="ar-EG"/>
        </w:rPr>
        <w:t>ً</w:t>
      </w:r>
      <w:r>
        <w:rPr>
          <w:rFonts w:hint="cs"/>
          <w:rtl/>
          <w:lang w:bidi="ar-EG"/>
        </w:rPr>
        <w:t xml:space="preserve"> ب</w:t>
      </w:r>
      <w:r w:rsidR="0075637D">
        <w:rPr>
          <w:rFonts w:hint="cs"/>
          <w:rtl/>
          <w:lang w:bidi="ar-EG"/>
        </w:rPr>
        <w:t>شأن نشر معلومات التشغيل والخدمة؛</w:t>
      </w:r>
    </w:p>
    <w:p w:rsidR="001940EA" w:rsidRDefault="00FE7BC3">
      <w:pPr>
        <w:rPr>
          <w:rtl/>
          <w:lang w:bidi="ar-EG"/>
        </w:rPr>
      </w:pPr>
      <w:r>
        <w:rPr>
          <w:rFonts w:hint="cs"/>
          <w:i/>
          <w:iCs/>
          <w:rtl/>
          <w:lang w:bidi="ar-EG"/>
        </w:rPr>
        <w:t>ب)</w:t>
      </w:r>
      <w:r>
        <w:rPr>
          <w:rFonts w:hint="cs"/>
          <w:i/>
          <w:iCs/>
          <w:rtl/>
          <w:lang w:bidi="ar-EG"/>
        </w:rPr>
        <w:tab/>
      </w:r>
      <w:r>
        <w:rPr>
          <w:rFonts w:hint="cs"/>
          <w:rtl/>
          <w:lang w:bidi="ar-EG"/>
        </w:rPr>
        <w:t>أن تلك الأحكام تنطبق على البيئتين الحالية والجديدة للاتصالات اللتين تشهدان تطورا</w:t>
      </w:r>
      <w:r w:rsidR="00B61717">
        <w:rPr>
          <w:rFonts w:hint="cs"/>
          <w:rtl/>
          <w:lang w:bidi="ar-EG"/>
        </w:rPr>
        <w:t>ً سريعاً في التقنيات، والوسائل، والمشغلين، والخدمات، وموفري الخدمات، واحتياجات الزب</w:t>
      </w:r>
      <w:r w:rsidR="0075637D">
        <w:rPr>
          <w:rFonts w:hint="cs"/>
          <w:rtl/>
          <w:lang w:bidi="ar-EG"/>
        </w:rPr>
        <w:t>ائن، والممارسات في مجال التشغيل؛</w:t>
      </w:r>
    </w:p>
    <w:p w:rsidR="00B61717" w:rsidRDefault="00B61717">
      <w:pPr>
        <w:rPr>
          <w:rtl/>
          <w:lang w:bidi="ar-EG"/>
        </w:rPr>
      </w:pPr>
      <w:r>
        <w:rPr>
          <w:rFonts w:hint="cs"/>
          <w:i/>
          <w:iCs/>
          <w:rtl/>
          <w:lang w:bidi="ar-EG"/>
        </w:rPr>
        <w:t>ج)</w:t>
      </w:r>
      <w:r>
        <w:rPr>
          <w:rFonts w:hint="cs"/>
          <w:i/>
          <w:iCs/>
          <w:rtl/>
          <w:lang w:bidi="ar-EG"/>
        </w:rPr>
        <w:tab/>
      </w:r>
      <w:r w:rsidR="0084121E">
        <w:rPr>
          <w:rFonts w:hint="cs"/>
          <w:rtl/>
          <w:lang w:bidi="ar-EG"/>
        </w:rPr>
        <w:t>أ</w:t>
      </w:r>
      <w:r>
        <w:rPr>
          <w:rFonts w:hint="cs"/>
          <w:rtl/>
          <w:lang w:bidi="ar-EG"/>
        </w:rPr>
        <w:t xml:space="preserve">ن اللجنة </w:t>
      </w:r>
      <w:r>
        <w:rPr>
          <w:lang w:bidi="ar-EG"/>
        </w:rPr>
        <w:t>CCITT</w:t>
      </w:r>
      <w:r>
        <w:rPr>
          <w:rFonts w:hint="cs"/>
          <w:rtl/>
          <w:lang w:bidi="ar-EG"/>
        </w:rPr>
        <w:t xml:space="preserve"> مكلفة بوضع توصيات بشأن هذه المسائل، لا سيما فيما يتعلق بفعالية التوصيل البيني وإمكانيات ال</w:t>
      </w:r>
      <w:r w:rsidR="0075637D">
        <w:rPr>
          <w:rFonts w:hint="cs"/>
          <w:rtl/>
          <w:lang w:bidi="ar-EG"/>
        </w:rPr>
        <w:t>تشغيل البيني على الصعيد العالمي؛</w:t>
      </w:r>
    </w:p>
    <w:p w:rsidR="00B61717" w:rsidRDefault="00B61717">
      <w:pPr>
        <w:rPr>
          <w:rtl/>
          <w:lang w:bidi="ar-EG"/>
        </w:rPr>
      </w:pPr>
      <w:r>
        <w:rPr>
          <w:rFonts w:hint="cs"/>
          <w:i/>
          <w:iCs/>
          <w:rtl/>
          <w:lang w:bidi="ar-EG"/>
        </w:rPr>
        <w:t>و)</w:t>
      </w:r>
      <w:r>
        <w:rPr>
          <w:rFonts w:hint="cs"/>
          <w:i/>
          <w:iCs/>
          <w:rtl/>
          <w:lang w:bidi="ar-EG"/>
        </w:rPr>
        <w:tab/>
      </w:r>
      <w:r w:rsidR="0084121E">
        <w:rPr>
          <w:rFonts w:hint="cs"/>
          <w:rtl/>
          <w:lang w:bidi="ar-EG"/>
        </w:rPr>
        <w:t>أ</w:t>
      </w:r>
      <w:r>
        <w:rPr>
          <w:rFonts w:hint="cs"/>
          <w:rtl/>
          <w:lang w:bidi="ar-EG"/>
        </w:rPr>
        <w:t>ن نظام الاتصالات الدولية يوفر إطاراً عاماً مكملاً للاتفاقية الدولية للاتصالات فيما يتعلق بالوسائل والخدمات الدولية للاتصالات المتيسّرة للجمهور،</w:t>
      </w:r>
    </w:p>
    <w:p w:rsidR="00B61717" w:rsidRDefault="00B61717" w:rsidP="00B61717">
      <w:pPr>
        <w:pStyle w:val="Call"/>
        <w:rPr>
          <w:rtl/>
          <w:lang w:bidi="ar-EG"/>
        </w:rPr>
      </w:pPr>
      <w:r>
        <w:rPr>
          <w:rFonts w:hint="cs"/>
          <w:rtl/>
          <w:lang w:bidi="ar-EG"/>
        </w:rPr>
        <w:t>وإذ يلاحظ</w:t>
      </w:r>
    </w:p>
    <w:p w:rsidR="00B61717" w:rsidRDefault="0084121E">
      <w:pPr>
        <w:rPr>
          <w:rtl/>
          <w:lang w:bidi="ar-EG"/>
        </w:rPr>
      </w:pPr>
      <w:r>
        <w:rPr>
          <w:rFonts w:hint="cs"/>
          <w:rtl/>
          <w:lang w:bidi="ar-EG"/>
        </w:rPr>
        <w:t>أ</w:t>
      </w:r>
      <w:r w:rsidR="00B61717">
        <w:rPr>
          <w:rFonts w:hint="cs"/>
          <w:rtl/>
          <w:lang w:bidi="ar-EG"/>
        </w:rPr>
        <w:t xml:space="preserve">ن اللجنة </w:t>
      </w:r>
      <w:r w:rsidR="00B61717">
        <w:rPr>
          <w:lang w:bidi="ar-EG"/>
        </w:rPr>
        <w:t>CCITT</w:t>
      </w:r>
      <w:r w:rsidR="00B61717">
        <w:rPr>
          <w:rFonts w:hint="cs"/>
          <w:rtl/>
          <w:lang w:bidi="ar-EG"/>
        </w:rPr>
        <w:t>، لدى وضع التوصيات، قد حددت خصائص عدد من الخدمات التي يمكن أن تيسّر للجمهور،</w:t>
      </w:r>
    </w:p>
    <w:p w:rsidR="00B61717" w:rsidRPr="00B61717" w:rsidRDefault="00B61717" w:rsidP="00B61717">
      <w:pPr>
        <w:pStyle w:val="Call"/>
        <w:rPr>
          <w:rtl/>
          <w:lang w:bidi="ar-EG"/>
        </w:rPr>
      </w:pPr>
      <w:r>
        <w:rPr>
          <w:rFonts w:hint="cs"/>
          <w:rtl/>
          <w:lang w:bidi="ar-EG"/>
        </w:rPr>
        <w:t>يقرر</w:t>
      </w:r>
    </w:p>
    <w:p w:rsidR="001940EA" w:rsidRDefault="00B61717" w:rsidP="008B0504">
      <w:pPr>
        <w:rPr>
          <w:rtl/>
          <w:lang w:bidi="ar-EG"/>
        </w:rPr>
      </w:pPr>
      <w:r>
        <w:rPr>
          <w:rFonts w:hint="cs"/>
          <w:rtl/>
          <w:lang w:bidi="ar-EG"/>
        </w:rPr>
        <w:t>أنه، بغية تشجيع التوصيل البيني وإمكانيات التشغيل البيني على الصعيد العالمي لوسائل الاتصالات وكذلك تيسير الخدمات الدولية للاتصالات التي توضع بتصرّف الجمهور، ينبغي على جميع الأعضاء أن يتخذوا الترتيبات اللازمة كي يبلغوا إلى الأمين العام، في إطار التدابير المتعلقة بنشر المعلومات، الخدمات الدولية للاتصالات التي تضعها الإدارات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Pr>
          <w:rFonts w:hint="cs"/>
          <w:rtl/>
          <w:lang w:bidi="ar-EG"/>
        </w:rPr>
        <w:t xml:space="preserve"> بتصرف الجمهور في</w:t>
      </w:r>
      <w:r>
        <w:rPr>
          <w:rFonts w:hint="eastAsia"/>
          <w:rtl/>
          <w:lang w:bidi="ar-EG"/>
        </w:rPr>
        <w:t> </w:t>
      </w:r>
      <w:r>
        <w:rPr>
          <w:rFonts w:hint="cs"/>
          <w:rtl/>
          <w:lang w:bidi="ar-EG"/>
        </w:rPr>
        <w:t>بلدانها،</w:t>
      </w:r>
    </w:p>
    <w:p w:rsidR="001940EA" w:rsidRDefault="00B61717" w:rsidP="00B61717">
      <w:pPr>
        <w:pStyle w:val="Call"/>
        <w:rPr>
          <w:rtl/>
          <w:lang w:bidi="ar-EG"/>
        </w:rPr>
      </w:pPr>
      <w:r>
        <w:rPr>
          <w:rFonts w:hint="cs"/>
          <w:rtl/>
          <w:lang w:bidi="ar-EG"/>
        </w:rPr>
        <w:t>يكلف الأمين العام</w:t>
      </w:r>
    </w:p>
    <w:p w:rsidR="001940EA" w:rsidRDefault="00B61717">
      <w:pPr>
        <w:rPr>
          <w:rtl/>
          <w:lang w:bidi="ar-EG"/>
        </w:rPr>
      </w:pPr>
      <w:r>
        <w:rPr>
          <w:rFonts w:hint="cs"/>
          <w:rtl/>
          <w:lang w:bidi="ar-EG"/>
        </w:rPr>
        <w:t>بنشر تلك المعلومات بالشكل الأكثر ملاءمة واقتصاداً.</w:t>
      </w:r>
    </w:p>
    <w:p w:rsidR="00B61717" w:rsidRDefault="00B61717">
      <w:pPr>
        <w:tabs>
          <w:tab w:val="clear" w:pos="1134"/>
          <w:tab w:val="clear" w:pos="1871"/>
          <w:tab w:val="clear" w:pos="2268"/>
        </w:tabs>
        <w:bidi w:val="0"/>
        <w:spacing w:before="0" w:line="240" w:lineRule="auto"/>
        <w:jc w:val="left"/>
        <w:rPr>
          <w:lang w:bidi="ar-EG"/>
        </w:rPr>
      </w:pPr>
      <w:r>
        <w:rPr>
          <w:rtl/>
          <w:lang w:bidi="ar-EG"/>
        </w:rPr>
        <w:br w:type="page"/>
      </w:r>
    </w:p>
    <w:p w:rsidR="001940EA" w:rsidRDefault="00B61717" w:rsidP="00B61717">
      <w:pPr>
        <w:pStyle w:val="ResNo"/>
        <w:rPr>
          <w:rtl/>
        </w:rPr>
      </w:pPr>
      <w:r>
        <w:rPr>
          <w:rFonts w:hint="cs"/>
          <w:rtl/>
        </w:rPr>
        <w:lastRenderedPageBreak/>
        <w:t xml:space="preserve">القـرار </w:t>
      </w:r>
      <w:r>
        <w:t>2</w:t>
      </w:r>
    </w:p>
    <w:p w:rsidR="00B61717" w:rsidRDefault="00B61717" w:rsidP="00B61717">
      <w:pPr>
        <w:pStyle w:val="Restitle"/>
        <w:rPr>
          <w:rtl/>
          <w:lang w:bidi="ar-EG"/>
        </w:rPr>
      </w:pPr>
      <w:r>
        <w:rPr>
          <w:rFonts w:hint="cs"/>
          <w:rtl/>
          <w:lang w:bidi="ar-EG"/>
        </w:rPr>
        <w:t>تع</w:t>
      </w:r>
      <w:r w:rsidR="00CC0DA7">
        <w:rPr>
          <w:rFonts w:hint="cs"/>
          <w:rtl/>
          <w:lang w:bidi="ar-EG"/>
        </w:rPr>
        <w:t>اون أعضاء الاتحاد في تنفيذ نظام</w:t>
      </w:r>
      <w:r w:rsidR="00CC0DA7">
        <w:rPr>
          <w:rtl/>
          <w:lang w:bidi="ar-EG"/>
        </w:rPr>
        <w:br/>
      </w:r>
      <w:r>
        <w:rPr>
          <w:rFonts w:hint="cs"/>
          <w:rtl/>
          <w:lang w:bidi="ar-EG"/>
        </w:rPr>
        <w:t>الاتصالات الدولية</w:t>
      </w:r>
    </w:p>
    <w:p w:rsidR="001940EA" w:rsidRDefault="00B61717" w:rsidP="00B61717">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1940EA" w:rsidRDefault="00B61717" w:rsidP="00B61717">
      <w:pPr>
        <w:pStyle w:val="Call"/>
        <w:rPr>
          <w:rtl/>
          <w:lang w:bidi="ar-EG"/>
        </w:rPr>
      </w:pPr>
      <w:r>
        <w:rPr>
          <w:rFonts w:hint="cs"/>
          <w:rtl/>
          <w:lang w:bidi="ar-EG"/>
        </w:rPr>
        <w:t>إذ يذكّر</w:t>
      </w:r>
    </w:p>
    <w:p w:rsidR="001940EA" w:rsidRDefault="00B61717">
      <w:pPr>
        <w:rPr>
          <w:rtl/>
          <w:lang w:bidi="ar-EG"/>
        </w:rPr>
      </w:pPr>
      <w:r>
        <w:rPr>
          <w:rFonts w:hint="cs"/>
          <w:rtl/>
          <w:lang w:bidi="ar-EG"/>
        </w:rPr>
        <w:t xml:space="preserve">بمبدأ الحق السيادي لكل بلد في تنظيم اتصالاته وفقاً لما ينص عليه تمهيد الاتفاقية الدولية للاتصالات، نيروبي، </w:t>
      </w:r>
      <w:r>
        <w:rPr>
          <w:lang w:bidi="ar-EG"/>
        </w:rPr>
        <w:t>1982</w:t>
      </w:r>
      <w:r>
        <w:rPr>
          <w:rFonts w:hint="cs"/>
          <w:rtl/>
          <w:lang w:bidi="ar-EG"/>
        </w:rPr>
        <w:t xml:space="preserve">، وتمهيد نظام الاتصالات الدولية، وكذلك أهداف الاتحاد المنصوص عليها في المادة </w:t>
      </w:r>
      <w:r>
        <w:rPr>
          <w:lang w:bidi="ar-EG"/>
        </w:rPr>
        <w:t>4</w:t>
      </w:r>
      <w:r>
        <w:rPr>
          <w:rFonts w:hint="cs"/>
          <w:rtl/>
          <w:lang w:bidi="ar-EG"/>
        </w:rPr>
        <w:t xml:space="preserve"> من تلك الاتفاقية،</w:t>
      </w:r>
    </w:p>
    <w:p w:rsidR="00B61717" w:rsidRDefault="00B61717" w:rsidP="00B61717">
      <w:pPr>
        <w:pStyle w:val="Call"/>
        <w:rPr>
          <w:rtl/>
          <w:lang w:bidi="ar-EG"/>
        </w:rPr>
      </w:pPr>
      <w:r>
        <w:rPr>
          <w:rFonts w:hint="cs"/>
          <w:rtl/>
          <w:lang w:bidi="ar-EG"/>
        </w:rPr>
        <w:t>وإذ يدرك</w:t>
      </w:r>
    </w:p>
    <w:p w:rsidR="00B61717" w:rsidRDefault="00B61717">
      <w:pPr>
        <w:rPr>
          <w:rtl/>
          <w:lang w:bidi="ar-EG"/>
        </w:rPr>
      </w:pPr>
      <w:r>
        <w:rPr>
          <w:rFonts w:hint="cs"/>
          <w:rtl/>
          <w:lang w:bidi="ar-EG"/>
        </w:rPr>
        <w:t>أنه في حال ظهور صعوبات، ناتجة عن التشريع الوطني، في تنفيذ نظام الاتصالات الدولية، يُستحسن أن يكون هناك تعاون مناسب بين الأعضاء المعنيين،</w:t>
      </w:r>
    </w:p>
    <w:p w:rsidR="00B61717" w:rsidRDefault="00B61717" w:rsidP="00B61717">
      <w:pPr>
        <w:pStyle w:val="Call"/>
        <w:rPr>
          <w:rtl/>
          <w:lang w:bidi="ar-EG"/>
        </w:rPr>
      </w:pPr>
      <w:r>
        <w:rPr>
          <w:rFonts w:hint="cs"/>
          <w:rtl/>
          <w:lang w:bidi="ar-EG"/>
        </w:rPr>
        <w:t>يقرر</w:t>
      </w:r>
    </w:p>
    <w:p w:rsidR="00B61717" w:rsidRDefault="00B61717">
      <w:pPr>
        <w:rPr>
          <w:rtl/>
          <w:lang w:bidi="ar-EG"/>
        </w:rPr>
      </w:pPr>
      <w:r>
        <w:rPr>
          <w:rFonts w:hint="cs"/>
          <w:rtl/>
          <w:lang w:bidi="ar-EG"/>
        </w:rPr>
        <w:t xml:space="preserve">أنه، بناءً على طلب عضو تقلقه الفعالية المحدودة لتشريعه الوطني فيما يتعلق بالخدمات الدولية للاتصالات الميسّرة للجمهور على أراضيه، يتشاور الأعضاء المعنيون، عند الاقتضاء، وعلى نحو متبادل، بغية متابعة وتنمية التعاون الدولي بين أعضاء الاتحاد، بروح المادة </w:t>
      </w:r>
      <w:r>
        <w:rPr>
          <w:lang w:bidi="ar-EG"/>
        </w:rPr>
        <w:t>4</w:t>
      </w:r>
      <w:r>
        <w:rPr>
          <w:rFonts w:hint="cs"/>
          <w:rtl/>
          <w:lang w:bidi="ar-EG"/>
        </w:rPr>
        <w:t xml:space="preserve"> من الاتفاقية المذكورة، بهدف تحسين الاتصالات واستخدامها على نحو عقلاني، واستخدام الشبكة الدولية للاتصالات على نحو متّسق.</w:t>
      </w:r>
    </w:p>
    <w:p w:rsidR="00B61717" w:rsidRDefault="00B61717">
      <w:pPr>
        <w:tabs>
          <w:tab w:val="clear" w:pos="1134"/>
          <w:tab w:val="clear" w:pos="1871"/>
          <w:tab w:val="clear" w:pos="2268"/>
        </w:tabs>
        <w:bidi w:val="0"/>
        <w:spacing w:before="0" w:line="240" w:lineRule="auto"/>
        <w:jc w:val="left"/>
        <w:rPr>
          <w:rtl/>
          <w:lang w:bidi="ar-EG"/>
        </w:rPr>
      </w:pPr>
      <w:r>
        <w:rPr>
          <w:rtl/>
          <w:lang w:bidi="ar-EG"/>
        </w:rPr>
        <w:br w:type="page"/>
      </w:r>
    </w:p>
    <w:p w:rsidR="001940EA" w:rsidRDefault="00B61717" w:rsidP="00B61717">
      <w:pPr>
        <w:pStyle w:val="ResNo"/>
        <w:rPr>
          <w:rtl/>
        </w:rPr>
      </w:pPr>
      <w:r>
        <w:rPr>
          <w:rFonts w:hint="cs"/>
          <w:rtl/>
        </w:rPr>
        <w:lastRenderedPageBreak/>
        <w:t xml:space="preserve">القـرار </w:t>
      </w:r>
      <w:r>
        <w:t>3</w:t>
      </w:r>
    </w:p>
    <w:p w:rsidR="00B61717" w:rsidRDefault="00B61717" w:rsidP="00B61717">
      <w:pPr>
        <w:pStyle w:val="Restitle"/>
        <w:rPr>
          <w:rtl/>
          <w:lang w:bidi="ar-EG"/>
        </w:rPr>
      </w:pPr>
      <w:r>
        <w:rPr>
          <w:rFonts w:hint="cs"/>
          <w:rtl/>
          <w:lang w:bidi="ar-EG"/>
        </w:rPr>
        <w:t>توزيع واردات الخدمات الدولية للاتصالات</w:t>
      </w:r>
    </w:p>
    <w:p w:rsidR="001940EA" w:rsidRDefault="00B61717" w:rsidP="00B61717">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1940EA" w:rsidRDefault="00B61717" w:rsidP="00B61717">
      <w:pPr>
        <w:pStyle w:val="Call"/>
        <w:rPr>
          <w:rtl/>
          <w:lang w:bidi="ar-EG"/>
        </w:rPr>
      </w:pPr>
      <w:r>
        <w:rPr>
          <w:rFonts w:hint="cs"/>
          <w:rtl/>
          <w:lang w:bidi="ar-EG"/>
        </w:rPr>
        <w:t>إذ يضع في اعتباره</w:t>
      </w:r>
    </w:p>
    <w:p w:rsidR="00706DE4" w:rsidRDefault="00B61717">
      <w:pPr>
        <w:rPr>
          <w:rtl/>
          <w:lang w:bidi="ar-EG"/>
        </w:rPr>
      </w:pPr>
      <w:r>
        <w:rPr>
          <w:rFonts w:hint="cs"/>
          <w:i/>
          <w:iCs/>
          <w:rtl/>
          <w:lang w:bidi="ar-EG"/>
        </w:rPr>
        <w:t>أ )</w:t>
      </w:r>
      <w:r>
        <w:rPr>
          <w:rFonts w:hint="cs"/>
          <w:i/>
          <w:iCs/>
          <w:rtl/>
          <w:lang w:bidi="ar-EG"/>
        </w:rPr>
        <w:tab/>
      </w:r>
      <w:r>
        <w:rPr>
          <w:rFonts w:hint="cs"/>
          <w:rtl/>
          <w:lang w:bidi="ar-EG"/>
        </w:rPr>
        <w:t>أهمية الاتصالات للتنمية الاجت</w:t>
      </w:r>
      <w:r w:rsidR="0075637D">
        <w:rPr>
          <w:rFonts w:hint="cs"/>
          <w:rtl/>
          <w:lang w:bidi="ar-EG"/>
        </w:rPr>
        <w:t>ماعية والاقتصادية لجميع البلدان؛</w:t>
      </w:r>
    </w:p>
    <w:p w:rsidR="00B61717" w:rsidRDefault="00B61717">
      <w:pPr>
        <w:rPr>
          <w:rtl/>
          <w:lang w:bidi="ar-EG"/>
        </w:rPr>
      </w:pPr>
      <w:r>
        <w:rPr>
          <w:rFonts w:hint="cs"/>
          <w:i/>
          <w:iCs/>
          <w:rtl/>
          <w:lang w:bidi="ar-EG"/>
        </w:rPr>
        <w:t>ب)</w:t>
      </w:r>
      <w:r>
        <w:rPr>
          <w:rFonts w:hint="cs"/>
          <w:i/>
          <w:iCs/>
          <w:rtl/>
          <w:lang w:bidi="ar-EG"/>
        </w:rPr>
        <w:tab/>
      </w:r>
      <w:r>
        <w:rPr>
          <w:rFonts w:hint="cs"/>
          <w:rtl/>
          <w:lang w:bidi="ar-EG"/>
        </w:rPr>
        <w:t>أن للاتحاد الدولي للاتصالات دوراً هاماً يلعبه لتشجيع تنمي</w:t>
      </w:r>
      <w:r w:rsidR="0075637D">
        <w:rPr>
          <w:rFonts w:hint="cs"/>
          <w:rtl/>
          <w:lang w:bidi="ar-EG"/>
        </w:rPr>
        <w:t>ة الاتصالات على الصعيد العالمي؛</w:t>
      </w:r>
    </w:p>
    <w:p w:rsidR="00B61717" w:rsidRPr="00B61717" w:rsidRDefault="00B61717">
      <w:pPr>
        <w:rPr>
          <w:rtl/>
          <w:lang w:bidi="ar-EG"/>
        </w:rPr>
      </w:pPr>
      <w:r>
        <w:rPr>
          <w:rFonts w:hint="cs"/>
          <w:i/>
          <w:iCs/>
          <w:rtl/>
          <w:lang w:bidi="ar-EG"/>
        </w:rPr>
        <w:t>ج)</w:t>
      </w:r>
      <w:r>
        <w:rPr>
          <w:rFonts w:hint="cs"/>
          <w:i/>
          <w:iCs/>
          <w:rtl/>
          <w:lang w:bidi="ar-EG"/>
        </w:rPr>
        <w:tab/>
      </w:r>
      <w:r>
        <w:rPr>
          <w:rFonts w:hint="cs"/>
          <w:rtl/>
          <w:lang w:bidi="ar-EG"/>
        </w:rPr>
        <w:t>أن اللجنة المستقلة للتنمية العالمية للاتصالات قد أوصت، في تقريرها المعنون "الحلقة المفقودة"، الدول الأعضاء في الاتحاد الدولي للاتصالات أن تنظر في إمكانية أن تضع جانباً نسبة مئوية متواضعة من الواردات الناتجة عن الاتصالات بين البلدان النامية والبلدان الصناعية تك</w:t>
      </w:r>
      <w:r w:rsidR="0075637D">
        <w:rPr>
          <w:rFonts w:hint="cs"/>
          <w:rtl/>
          <w:lang w:bidi="ar-EG"/>
        </w:rPr>
        <w:t>رس للاتصالات في البلدان النامية؛</w:t>
      </w:r>
    </w:p>
    <w:p w:rsidR="00706DE4" w:rsidRDefault="00D06253">
      <w:pPr>
        <w:rPr>
          <w:rtl/>
          <w:lang w:bidi="ar-EG"/>
        </w:rPr>
      </w:pPr>
      <w:r>
        <w:rPr>
          <w:rFonts w:hint="cs"/>
          <w:i/>
          <w:iCs/>
          <w:rtl/>
          <w:lang w:bidi="ar-EG"/>
        </w:rPr>
        <w:t>د)</w:t>
      </w:r>
      <w:r>
        <w:rPr>
          <w:rFonts w:hint="cs"/>
          <w:i/>
          <w:iCs/>
          <w:rtl/>
          <w:lang w:bidi="ar-EG"/>
        </w:rPr>
        <w:tab/>
      </w:r>
      <w:r>
        <w:rPr>
          <w:rFonts w:hint="cs"/>
          <w:rtl/>
          <w:lang w:bidi="ar-EG"/>
        </w:rPr>
        <w:t>إن الاتحاد الدولي للاتصالات، بغية مساعدة الإدارات وتنفيذ هذه التوصية الواردة في "الحلقة المفقودة"، قد أجرى دراسة للنفقات المتصلة بتوريد وتشغيل خدمات الاتصالات بين البلدان النامية والبلدان المتقدمة، وإنه لم يكن بالإمكان استنتاج أي خلاصة نهائية من هذه الدراسة، ولكن هذ</w:t>
      </w:r>
      <w:r w:rsidR="0075637D">
        <w:rPr>
          <w:rFonts w:hint="cs"/>
          <w:rtl/>
          <w:lang w:bidi="ar-EG"/>
        </w:rPr>
        <w:t>ه الأخيرة قد كشفت عن وجود فوارق؛</w:t>
      </w:r>
    </w:p>
    <w:p w:rsidR="00D06253" w:rsidRDefault="00D06253" w:rsidP="00B908BD">
      <w:pPr>
        <w:rPr>
          <w:rtl/>
          <w:lang w:bidi="ar-EG"/>
        </w:rPr>
      </w:pPr>
      <w:r>
        <w:rPr>
          <w:rFonts w:hint="cs"/>
          <w:i/>
          <w:iCs/>
          <w:rtl/>
          <w:lang w:bidi="ar-EG"/>
        </w:rPr>
        <w:t>ﻫ)</w:t>
      </w:r>
      <w:r>
        <w:rPr>
          <w:rFonts w:hint="cs"/>
          <w:i/>
          <w:iCs/>
          <w:rtl/>
          <w:lang w:bidi="ar-EG"/>
        </w:rPr>
        <w:tab/>
      </w:r>
      <w:r>
        <w:rPr>
          <w:rFonts w:hint="cs"/>
          <w:rtl/>
          <w:lang w:bidi="ar-EG"/>
        </w:rPr>
        <w:t xml:space="preserve">أن التوصية </w:t>
      </w:r>
      <w:r>
        <w:rPr>
          <w:lang w:bidi="ar-EG"/>
        </w:rPr>
        <w:t>D.150</w:t>
      </w:r>
      <w:r>
        <w:rPr>
          <w:rFonts w:hint="cs"/>
          <w:rtl/>
          <w:lang w:bidi="ar-EG"/>
        </w:rPr>
        <w:t xml:space="preserve"> الصادرة عن اللجنة </w:t>
      </w:r>
      <w:r>
        <w:rPr>
          <w:lang w:bidi="ar-EG"/>
        </w:rPr>
        <w:t>CCITT</w:t>
      </w:r>
      <w:r>
        <w:rPr>
          <w:rFonts w:hint="cs"/>
          <w:rtl/>
          <w:lang w:bidi="ar-EG"/>
        </w:rPr>
        <w:t xml:space="preserve">، التي تنص على أن تقتسم مبدئياً مناصفة </w:t>
      </w:r>
      <w:r>
        <w:rPr>
          <w:lang w:bidi="ar-EG"/>
        </w:rPr>
        <w:t>(50/50)</w:t>
      </w:r>
      <w:r>
        <w:rPr>
          <w:rFonts w:hint="cs"/>
          <w:rtl/>
          <w:lang w:bidi="ar-EG"/>
        </w:rPr>
        <w:t xml:space="preserve"> رسوم التوزيع الناتجة عن الحركة بين البلدان </w:t>
      </w:r>
      <w:r w:rsidR="00B908BD">
        <w:rPr>
          <w:rFonts w:hint="cs"/>
          <w:rtl/>
          <w:lang w:bidi="ar-EG"/>
        </w:rPr>
        <w:t>الانتهائية</w:t>
      </w:r>
      <w:r>
        <w:rPr>
          <w:rFonts w:hint="cs"/>
          <w:rtl/>
          <w:lang w:bidi="ar-EG"/>
        </w:rPr>
        <w:t xml:space="preserve">، قد عدلت في الجمعية العمومية الثامنة للجنة </w:t>
      </w:r>
      <w:r>
        <w:rPr>
          <w:lang w:bidi="ar-EG"/>
        </w:rPr>
        <w:t>CCITT</w:t>
      </w:r>
      <w:r>
        <w:rPr>
          <w:rFonts w:hint="cs"/>
          <w:rtl/>
          <w:lang w:bidi="ar-EG"/>
        </w:rPr>
        <w:t xml:space="preserve">، وأن هذا التعديل قد أكدته الجمعية العمومية التاسعة للجنة </w:t>
      </w:r>
      <w:r>
        <w:rPr>
          <w:lang w:bidi="ar-EG"/>
        </w:rPr>
        <w:t>CCITT</w:t>
      </w:r>
      <w:r>
        <w:rPr>
          <w:rFonts w:hint="cs"/>
          <w:rtl/>
          <w:lang w:bidi="ar-EG"/>
        </w:rPr>
        <w:t>، بغية تأمين الاقتسام بنسبة مختلفة في بعض الحالات التي تدل فيها تكاليف توريد وتشغيل</w:t>
      </w:r>
      <w:r w:rsidR="0075637D">
        <w:rPr>
          <w:rFonts w:hint="cs"/>
          <w:rtl/>
          <w:lang w:bidi="ar-EG"/>
        </w:rPr>
        <w:t xml:space="preserve"> خدمات الاتصالات على وجود فوارق؛</w:t>
      </w:r>
    </w:p>
    <w:p w:rsidR="00D06253" w:rsidRDefault="00D06253">
      <w:pPr>
        <w:rPr>
          <w:rtl/>
          <w:lang w:bidi="ar-EG"/>
        </w:rPr>
      </w:pPr>
      <w:r>
        <w:rPr>
          <w:rFonts w:hint="cs"/>
          <w:i/>
          <w:iCs/>
          <w:rtl/>
          <w:lang w:bidi="ar-EG"/>
        </w:rPr>
        <w:t>و)</w:t>
      </w:r>
      <w:r>
        <w:rPr>
          <w:rFonts w:hint="cs"/>
          <w:i/>
          <w:iCs/>
          <w:rtl/>
          <w:lang w:bidi="ar-EG"/>
        </w:rPr>
        <w:tab/>
      </w:r>
      <w:r>
        <w:rPr>
          <w:rFonts w:hint="cs"/>
          <w:rtl/>
          <w:lang w:bidi="ar-EG"/>
        </w:rPr>
        <w:t>أنه من الضروري متابعة دراسة هذه المسألة، استناداً إلى دراسة مفصلة لتكاليف توريد وتشغيل خدمات الاتصالات بين البلدان النامية والبلدان المتقدمة،</w:t>
      </w:r>
    </w:p>
    <w:p w:rsidR="00D06253" w:rsidRDefault="00D06253" w:rsidP="00D06253">
      <w:pPr>
        <w:pStyle w:val="Call"/>
        <w:rPr>
          <w:rtl/>
          <w:lang w:bidi="ar-EG"/>
        </w:rPr>
      </w:pPr>
      <w:r>
        <w:rPr>
          <w:rFonts w:hint="cs"/>
          <w:rtl/>
          <w:lang w:bidi="ar-EG"/>
        </w:rPr>
        <w:t>يكلف الأمين العام</w:t>
      </w:r>
    </w:p>
    <w:p w:rsidR="00D06253" w:rsidRDefault="00D06253">
      <w:pPr>
        <w:rPr>
          <w:rtl/>
          <w:lang w:bidi="ar-EG"/>
        </w:rPr>
      </w:pPr>
      <w:r>
        <w:rPr>
          <w:lang w:bidi="ar-EG"/>
        </w:rPr>
        <w:t>1</w:t>
      </w:r>
      <w:r>
        <w:rPr>
          <w:rFonts w:hint="cs"/>
          <w:rtl/>
          <w:lang w:bidi="ar-EG"/>
        </w:rPr>
        <w:tab/>
        <w:t>باتخاذ التدابير الضرورية لاستكمال هذه الدراسة، المشار إليه</w:t>
      </w:r>
      <w:r w:rsidR="0075637D">
        <w:rPr>
          <w:rFonts w:hint="cs"/>
          <w:rtl/>
          <w:lang w:bidi="ar-EG"/>
        </w:rPr>
        <w:t xml:space="preserve">ا في النقطة </w:t>
      </w:r>
      <w:r w:rsidR="0075637D" w:rsidRPr="0084121E">
        <w:rPr>
          <w:rFonts w:hint="cs"/>
          <w:i/>
          <w:iCs/>
          <w:rtl/>
          <w:lang w:bidi="ar-EG"/>
        </w:rPr>
        <w:t>و)</w:t>
      </w:r>
      <w:r w:rsidR="0075637D">
        <w:rPr>
          <w:rFonts w:hint="cs"/>
          <w:rtl/>
          <w:lang w:bidi="ar-EG"/>
        </w:rPr>
        <w:t xml:space="preserve"> أعلاه بالأولوية؛</w:t>
      </w:r>
    </w:p>
    <w:p w:rsidR="00D06253" w:rsidRDefault="00D06253">
      <w:pPr>
        <w:rPr>
          <w:rtl/>
          <w:lang w:bidi="ar-EG"/>
        </w:rPr>
      </w:pPr>
      <w:r>
        <w:rPr>
          <w:lang w:bidi="ar-EG"/>
        </w:rPr>
        <w:t>2</w:t>
      </w:r>
      <w:r>
        <w:rPr>
          <w:rFonts w:hint="cs"/>
          <w:rtl/>
          <w:lang w:bidi="ar-EG"/>
        </w:rPr>
        <w:tab/>
        <w:t xml:space="preserve">بتقديم تقرير عن هذه المسألة إلى مؤتمر المندوبين المفوضين (نيس، </w:t>
      </w:r>
      <w:r>
        <w:rPr>
          <w:lang w:bidi="ar-EG"/>
        </w:rPr>
        <w:t>1989</w:t>
      </w:r>
      <w:r w:rsidR="0075637D">
        <w:rPr>
          <w:rFonts w:hint="cs"/>
          <w:rtl/>
          <w:lang w:bidi="ar-EG"/>
        </w:rPr>
        <w:t>)؛</w:t>
      </w:r>
    </w:p>
    <w:p w:rsidR="00D06253" w:rsidRDefault="00D06253">
      <w:pPr>
        <w:rPr>
          <w:rtl/>
          <w:lang w:bidi="ar-EG"/>
        </w:rPr>
      </w:pPr>
      <w:r>
        <w:rPr>
          <w:lang w:bidi="ar-EG"/>
        </w:rPr>
        <w:t>3</w:t>
      </w:r>
      <w:r>
        <w:rPr>
          <w:rFonts w:hint="cs"/>
          <w:rtl/>
          <w:lang w:bidi="ar-EG"/>
        </w:rPr>
        <w:tab/>
        <w:t>بتبليغ الدراسة إلى الأعضاء لتمكينهم من اتخاذ تدابير أخرى عل</w:t>
      </w:r>
      <w:r w:rsidR="0075637D">
        <w:rPr>
          <w:rFonts w:hint="cs"/>
          <w:rtl/>
          <w:lang w:bidi="ar-EG"/>
        </w:rPr>
        <w:t>ى أساس فحص معمّق لنتائج الدراسة،</w:t>
      </w:r>
    </w:p>
    <w:p w:rsidR="00D06253" w:rsidRPr="00D06253" w:rsidRDefault="00D06253" w:rsidP="00D06253">
      <w:pPr>
        <w:pStyle w:val="Call"/>
        <w:rPr>
          <w:rtl/>
          <w:lang w:bidi="ar-EG"/>
        </w:rPr>
      </w:pPr>
      <w:r>
        <w:rPr>
          <w:rFonts w:hint="cs"/>
          <w:rtl/>
          <w:lang w:bidi="ar-EG"/>
        </w:rPr>
        <w:t>يدعو الإدارات</w:t>
      </w:r>
    </w:p>
    <w:p w:rsidR="00706DE4" w:rsidRDefault="00D06253">
      <w:pPr>
        <w:rPr>
          <w:rtl/>
          <w:lang w:bidi="ar-EG"/>
        </w:rPr>
      </w:pPr>
      <w:r>
        <w:rPr>
          <w:rFonts w:hint="cs"/>
          <w:rtl/>
          <w:lang w:bidi="ar-EG"/>
        </w:rPr>
        <w:t>إلى التعاون كلياً مع الأمين العام لتحقيق الدراسة المذكورة أعلاه والنظر في التدابير الواجب اتخاذها استناداً إلى تلك الدراسة،</w:t>
      </w:r>
    </w:p>
    <w:p w:rsidR="00D06253" w:rsidRDefault="00D06253" w:rsidP="00D06253">
      <w:pPr>
        <w:pStyle w:val="Call"/>
        <w:rPr>
          <w:rtl/>
          <w:lang w:bidi="ar-EG"/>
        </w:rPr>
      </w:pPr>
      <w:r>
        <w:rPr>
          <w:rFonts w:hint="cs"/>
          <w:rtl/>
          <w:lang w:bidi="ar-EG"/>
        </w:rPr>
        <w:t>يقرر</w:t>
      </w:r>
    </w:p>
    <w:p w:rsidR="00706DE4" w:rsidRDefault="00D06253">
      <w:pPr>
        <w:rPr>
          <w:rtl/>
          <w:lang w:bidi="ar-EG"/>
        </w:rPr>
      </w:pPr>
      <w:r>
        <w:rPr>
          <w:rFonts w:hint="cs"/>
          <w:rtl/>
          <w:lang w:bidi="ar-EG"/>
        </w:rPr>
        <w:t>أنه إذا أدت تلك الدراسات</w:t>
      </w:r>
      <w:r w:rsidR="00336763">
        <w:rPr>
          <w:rFonts w:hint="cs"/>
          <w:rtl/>
          <w:lang w:bidi="ar-EG"/>
        </w:rPr>
        <w:t xml:space="preserve"> إلى </w:t>
      </w:r>
      <w:r>
        <w:rPr>
          <w:rFonts w:hint="cs"/>
          <w:rtl/>
          <w:lang w:bidi="ar-EG"/>
        </w:rPr>
        <w:t xml:space="preserve">أن تطبق في حالات خاصة، رسوم توزيع على أساس غير أساس المناصفة </w:t>
      </w:r>
      <w:r>
        <w:rPr>
          <w:lang w:bidi="ar-EG"/>
        </w:rPr>
        <w:t>(50/50)</w:t>
      </w:r>
      <w:r>
        <w:rPr>
          <w:rFonts w:hint="cs"/>
          <w:rtl/>
          <w:lang w:bidi="ar-EG"/>
        </w:rPr>
        <w:t>، ينبغي أن يكون بإمكان البلدان النامية المعنية أن تستعمل الموارد الإضافية الناتجة عنها لتحسين الاتصالات، بما في ذلك، عند الاقتضاء وعلى قدر الإمكان، لمساعدة مركز تنمية الاتصالات.</w:t>
      </w:r>
    </w:p>
    <w:p w:rsidR="00D06253" w:rsidRDefault="00D06253">
      <w:pPr>
        <w:tabs>
          <w:tab w:val="clear" w:pos="1134"/>
          <w:tab w:val="clear" w:pos="1871"/>
          <w:tab w:val="clear" w:pos="2268"/>
        </w:tabs>
        <w:bidi w:val="0"/>
        <w:spacing w:before="0" w:line="240" w:lineRule="auto"/>
        <w:jc w:val="left"/>
        <w:rPr>
          <w:rtl/>
          <w:lang w:bidi="ar-EG"/>
        </w:rPr>
      </w:pPr>
      <w:r>
        <w:rPr>
          <w:rtl/>
          <w:lang w:bidi="ar-EG"/>
        </w:rPr>
        <w:br w:type="page"/>
      </w:r>
    </w:p>
    <w:p w:rsidR="00706DE4" w:rsidRDefault="00D06253" w:rsidP="00D06253">
      <w:pPr>
        <w:pStyle w:val="ResNo"/>
      </w:pPr>
      <w:r>
        <w:rPr>
          <w:rFonts w:hint="cs"/>
          <w:rtl/>
        </w:rPr>
        <w:lastRenderedPageBreak/>
        <w:t xml:space="preserve">القـرار </w:t>
      </w:r>
      <w:r>
        <w:t>4</w:t>
      </w:r>
    </w:p>
    <w:p w:rsidR="00D06253" w:rsidRDefault="00D06253" w:rsidP="00D06253">
      <w:pPr>
        <w:pStyle w:val="Restitle"/>
        <w:rPr>
          <w:rtl/>
          <w:lang w:bidi="ar-EG"/>
        </w:rPr>
      </w:pPr>
      <w:r>
        <w:rPr>
          <w:rFonts w:hint="cs"/>
          <w:rtl/>
          <w:lang w:bidi="ar-EG"/>
        </w:rPr>
        <w:t>تطور بيئة الاتصالات</w:t>
      </w:r>
    </w:p>
    <w:p w:rsidR="00D06253" w:rsidRDefault="00D06253" w:rsidP="00D06253">
      <w:pPr>
        <w:pStyle w:val="Normalaftertitle"/>
        <w:rPr>
          <w:rtl/>
          <w:lang w:bidi="ar-EG"/>
        </w:rPr>
      </w:pPr>
      <w:r>
        <w:rPr>
          <w:rFonts w:hint="cs"/>
          <w:rtl/>
          <w:lang w:bidi="ar-EG"/>
        </w:rPr>
        <w:t xml:space="preserve">إن المؤتمر الإداري العالمي للبرق والهاتف (ملبورن، </w:t>
      </w:r>
      <w:r>
        <w:rPr>
          <w:lang w:bidi="ar-EG"/>
        </w:rPr>
        <w:t>1982</w:t>
      </w:r>
      <w:r>
        <w:rPr>
          <w:rFonts w:hint="cs"/>
          <w:rtl/>
          <w:lang w:bidi="ar-EG"/>
        </w:rPr>
        <w:t>)،</w:t>
      </w:r>
    </w:p>
    <w:p w:rsidR="00D06253" w:rsidRDefault="00D06253" w:rsidP="00D06253">
      <w:pPr>
        <w:pStyle w:val="Call"/>
        <w:rPr>
          <w:rtl/>
          <w:lang w:bidi="ar-EG"/>
        </w:rPr>
      </w:pPr>
      <w:r>
        <w:rPr>
          <w:rFonts w:hint="cs"/>
          <w:rtl/>
          <w:lang w:bidi="ar-EG"/>
        </w:rPr>
        <w:t>إذ يذكّر</w:t>
      </w:r>
    </w:p>
    <w:p w:rsidR="00D06253" w:rsidRDefault="00D06253">
      <w:pPr>
        <w:rPr>
          <w:rtl/>
          <w:lang w:bidi="ar-EG"/>
        </w:rPr>
      </w:pPr>
      <w:r>
        <w:rPr>
          <w:rFonts w:hint="cs"/>
          <w:rtl/>
          <w:lang w:bidi="ar-EG"/>
        </w:rPr>
        <w:t xml:space="preserve">بأن القرار رقم </w:t>
      </w:r>
      <w:r>
        <w:rPr>
          <w:lang w:bidi="ar-EG"/>
        </w:rPr>
        <w:t>10</w:t>
      </w:r>
      <w:r>
        <w:rPr>
          <w:rFonts w:hint="cs"/>
          <w:rtl/>
          <w:lang w:bidi="ar-EG"/>
        </w:rPr>
        <w:t xml:space="preserve"> لمؤتمر المندوبين المفوضين (نيروبي، </w:t>
      </w:r>
      <w:r>
        <w:rPr>
          <w:lang w:bidi="ar-EG"/>
        </w:rPr>
        <w:t>1982</w:t>
      </w:r>
      <w:r>
        <w:rPr>
          <w:rFonts w:hint="cs"/>
          <w:rtl/>
          <w:lang w:bidi="ar-EG"/>
        </w:rPr>
        <w:t xml:space="preserve">) قد نص على عقد مؤتمر إداري عالمي للبرق والهاتف </w:t>
      </w:r>
      <w:r w:rsidR="00FA4967">
        <w:rPr>
          <w:rtl/>
          <w:lang w:bidi="ar-EG"/>
        </w:rPr>
        <w:br/>
      </w:r>
      <w:r>
        <w:rPr>
          <w:rFonts w:hint="cs"/>
          <w:rtl/>
          <w:lang w:bidi="ar-EG"/>
        </w:rPr>
        <w:t xml:space="preserve">في عام </w:t>
      </w:r>
      <w:r>
        <w:rPr>
          <w:lang w:bidi="ar-EG"/>
        </w:rPr>
        <w:t>1988</w:t>
      </w:r>
      <w:r>
        <w:rPr>
          <w:rFonts w:hint="cs"/>
          <w:rtl/>
          <w:lang w:bidi="ar-EG"/>
        </w:rPr>
        <w:t xml:space="preserve"> لوضع إطار نظامي</w:t>
      </w:r>
      <w:r w:rsidR="0084121E">
        <w:rPr>
          <w:rFonts w:hint="cs"/>
          <w:rtl/>
          <w:lang w:bidi="ar-EG"/>
        </w:rPr>
        <w:t xml:space="preserve"> جديد مك</w:t>
      </w:r>
      <w:r>
        <w:rPr>
          <w:rFonts w:hint="cs"/>
          <w:rtl/>
          <w:lang w:bidi="ar-EG"/>
        </w:rPr>
        <w:t>ي</w:t>
      </w:r>
      <w:r w:rsidR="0084121E">
        <w:rPr>
          <w:rFonts w:hint="cs"/>
          <w:rtl/>
          <w:lang w:bidi="ar-EG"/>
        </w:rPr>
        <w:t>ّ</w:t>
      </w:r>
      <w:r>
        <w:rPr>
          <w:rFonts w:hint="cs"/>
          <w:rtl/>
          <w:lang w:bidi="ar-EG"/>
        </w:rPr>
        <w:t>ف على جميع خدمات الاتصالات الموجودة والمرتقبة،</w:t>
      </w:r>
    </w:p>
    <w:p w:rsidR="00D06253" w:rsidRDefault="00D06253" w:rsidP="00D06253">
      <w:pPr>
        <w:pStyle w:val="Call"/>
        <w:rPr>
          <w:rtl/>
          <w:lang w:bidi="ar-EG"/>
        </w:rPr>
      </w:pPr>
      <w:r>
        <w:rPr>
          <w:rFonts w:hint="cs"/>
          <w:rtl/>
          <w:lang w:bidi="ar-EG"/>
        </w:rPr>
        <w:t>بناء</w:t>
      </w:r>
      <w:r w:rsidR="0084121E">
        <w:rPr>
          <w:rFonts w:hint="cs"/>
          <w:rtl/>
          <w:lang w:bidi="ar-EG"/>
        </w:rPr>
        <w:t>ً</w:t>
      </w:r>
      <w:r>
        <w:rPr>
          <w:rFonts w:hint="cs"/>
          <w:rtl/>
          <w:lang w:bidi="ar-EG"/>
        </w:rPr>
        <w:t xml:space="preserve"> على</w:t>
      </w:r>
    </w:p>
    <w:p w:rsidR="00D06253" w:rsidRDefault="00D06253">
      <w:pPr>
        <w:rPr>
          <w:rtl/>
          <w:lang w:bidi="ar-EG"/>
        </w:rPr>
      </w:pPr>
      <w:r>
        <w:rPr>
          <w:rFonts w:hint="cs"/>
          <w:rtl/>
          <w:lang w:bidi="ar-EG"/>
        </w:rPr>
        <w:t xml:space="preserve">اعتماد المؤتمر لنظام الاتصالات الدولية الجديد (ملبورن، </w:t>
      </w:r>
      <w:r>
        <w:rPr>
          <w:lang w:bidi="ar-EG"/>
        </w:rPr>
        <w:t>1988</w:t>
      </w:r>
      <w:r>
        <w:rPr>
          <w:rFonts w:hint="cs"/>
          <w:rtl/>
          <w:lang w:bidi="ar-EG"/>
        </w:rPr>
        <w:t>) الذي يعترف بمختلف العناصر المتعلقة بالخدمات وبالسياسات التي ينطوي عليها تطور بيئة الاتصالات،</w:t>
      </w:r>
    </w:p>
    <w:p w:rsidR="0084121E" w:rsidRPr="0084121E" w:rsidRDefault="0084121E">
      <w:pPr>
        <w:rPr>
          <w:i/>
          <w:iCs/>
          <w:rtl/>
          <w:lang w:bidi="ar-EG"/>
        </w:rPr>
      </w:pPr>
      <w:r>
        <w:rPr>
          <w:rFonts w:hint="cs"/>
          <w:rtl/>
          <w:lang w:bidi="ar-EG"/>
        </w:rPr>
        <w:tab/>
      </w:r>
      <w:r>
        <w:rPr>
          <w:rFonts w:hint="cs"/>
          <w:i/>
          <w:iCs/>
          <w:rtl/>
          <w:lang w:bidi="ar-EG"/>
        </w:rPr>
        <w:t>إذ يضع في اعتباره</w:t>
      </w:r>
    </w:p>
    <w:p w:rsidR="0084121E" w:rsidRDefault="0084121E">
      <w:pPr>
        <w:rPr>
          <w:rtl/>
          <w:lang w:bidi="ar-EG"/>
        </w:rPr>
      </w:pPr>
      <w:r>
        <w:rPr>
          <w:rFonts w:hint="cs"/>
          <w:i/>
          <w:iCs/>
          <w:rtl/>
          <w:lang w:bidi="ar-EG"/>
        </w:rPr>
        <w:t>أ )</w:t>
      </w:r>
      <w:r>
        <w:rPr>
          <w:rFonts w:hint="cs"/>
          <w:i/>
          <w:iCs/>
          <w:rtl/>
          <w:lang w:bidi="ar-EG"/>
        </w:rPr>
        <w:tab/>
      </w:r>
      <w:r>
        <w:rPr>
          <w:rFonts w:hint="cs"/>
          <w:rtl/>
          <w:lang w:bidi="ar-EG"/>
        </w:rPr>
        <w:t>الفوائد المحتملة من الإدخال السريع لخدمات اتصالات جديدة ومتنوعة؛</w:t>
      </w:r>
    </w:p>
    <w:p w:rsidR="0084121E" w:rsidRDefault="0084121E">
      <w:pPr>
        <w:rPr>
          <w:rtl/>
          <w:lang w:bidi="ar-EG"/>
        </w:rPr>
      </w:pPr>
      <w:r>
        <w:rPr>
          <w:rFonts w:hint="cs"/>
          <w:i/>
          <w:iCs/>
          <w:rtl/>
          <w:lang w:bidi="ar-EG"/>
        </w:rPr>
        <w:t>ب)</w:t>
      </w:r>
      <w:r>
        <w:rPr>
          <w:rFonts w:hint="cs"/>
          <w:i/>
          <w:iCs/>
          <w:rtl/>
          <w:lang w:bidi="ar-EG"/>
        </w:rPr>
        <w:tab/>
      </w:r>
      <w:r>
        <w:rPr>
          <w:rFonts w:hint="cs"/>
          <w:rtl/>
          <w:lang w:bidi="ar-EG"/>
        </w:rPr>
        <w:t>أن إدخال تقنيات جديدة وخدمات اتصالات جديدة سيستمر في خلق مشاكل جديدة؛</w:t>
      </w:r>
    </w:p>
    <w:p w:rsidR="0084121E" w:rsidRPr="0084121E" w:rsidRDefault="0084121E">
      <w:pPr>
        <w:rPr>
          <w:rtl/>
          <w:lang w:bidi="ar-EG"/>
        </w:rPr>
      </w:pPr>
      <w:r>
        <w:rPr>
          <w:rFonts w:hint="cs"/>
          <w:i/>
          <w:iCs/>
          <w:rtl/>
          <w:lang w:bidi="ar-EG"/>
        </w:rPr>
        <w:t>ج)</w:t>
      </w:r>
      <w:r>
        <w:rPr>
          <w:rFonts w:hint="cs"/>
          <w:i/>
          <w:iCs/>
          <w:rtl/>
          <w:lang w:bidi="ar-EG"/>
        </w:rPr>
        <w:tab/>
      </w:r>
      <w:r>
        <w:rPr>
          <w:rFonts w:hint="cs"/>
          <w:rtl/>
          <w:lang w:bidi="ar-EG"/>
        </w:rPr>
        <w:t>أنه نتيجة لمختلف العناصر المتعلقة بالخدمات والسياسات، أعلن أعضاء عديدون عن قلقهم بشأن الآثار المعاكسة المحتملة لبعض أحكام النظام الجديد،</w:t>
      </w:r>
    </w:p>
    <w:p w:rsidR="00D06253" w:rsidRDefault="00D06253" w:rsidP="00D06253">
      <w:pPr>
        <w:pStyle w:val="Call"/>
        <w:rPr>
          <w:rtl/>
          <w:lang w:bidi="ar-EG"/>
        </w:rPr>
      </w:pPr>
      <w:r>
        <w:rPr>
          <w:rFonts w:hint="cs"/>
          <w:rtl/>
          <w:lang w:bidi="ar-EG"/>
        </w:rPr>
        <w:t>إذ يضع في اعتباره</w:t>
      </w:r>
      <w:r w:rsidR="0084121E">
        <w:rPr>
          <w:rFonts w:hint="cs"/>
          <w:rtl/>
          <w:lang w:bidi="ar-EG"/>
        </w:rPr>
        <w:t xml:space="preserve"> كذلك</w:t>
      </w:r>
    </w:p>
    <w:p w:rsidR="00D06253" w:rsidRDefault="00D06253">
      <w:pPr>
        <w:rPr>
          <w:rtl/>
          <w:lang w:bidi="ar-EG"/>
        </w:rPr>
      </w:pPr>
      <w:r>
        <w:rPr>
          <w:rFonts w:hint="cs"/>
          <w:rtl/>
          <w:lang w:bidi="ar-EG"/>
        </w:rPr>
        <w:t>أن من المهم تأمين الإدخال المناسب والمتّسق والتطبيق العالمي للتشكيلة الواسعة من الخدمات التي تتطور مع التقنيات الجديدة.</w:t>
      </w:r>
    </w:p>
    <w:p w:rsidR="00D06253" w:rsidRDefault="00D06253" w:rsidP="00D06253">
      <w:pPr>
        <w:pStyle w:val="Call"/>
        <w:rPr>
          <w:rtl/>
          <w:lang w:bidi="ar-EG"/>
        </w:rPr>
      </w:pPr>
      <w:r>
        <w:rPr>
          <w:rFonts w:hint="cs"/>
          <w:rtl/>
          <w:lang w:bidi="ar-EG"/>
        </w:rPr>
        <w:t>يكلف الأمين العام</w:t>
      </w:r>
    </w:p>
    <w:p w:rsidR="00D06253" w:rsidRDefault="00D06253" w:rsidP="00D06253">
      <w:pPr>
        <w:rPr>
          <w:rtl/>
          <w:lang w:bidi="ar-EG"/>
        </w:rPr>
      </w:pPr>
      <w:r>
        <w:rPr>
          <w:rFonts w:hint="cs"/>
          <w:rtl/>
          <w:lang w:bidi="ar-EG"/>
        </w:rPr>
        <w:t xml:space="preserve">إحالة هذا القرار إلى مجلس الإدارة لينظر فيه مؤتمر المندوبين المفوضين (نيس، </w:t>
      </w:r>
      <w:r>
        <w:rPr>
          <w:lang w:bidi="ar-EG"/>
        </w:rPr>
        <w:t>1989</w:t>
      </w:r>
      <w:r>
        <w:rPr>
          <w:rFonts w:hint="cs"/>
          <w:rtl/>
          <w:lang w:bidi="ar-EG"/>
        </w:rPr>
        <w:t>) في وقت لاحق،</w:t>
      </w:r>
    </w:p>
    <w:p w:rsidR="00A72665" w:rsidRDefault="00A72665" w:rsidP="00A72665">
      <w:pPr>
        <w:pStyle w:val="Call"/>
        <w:rPr>
          <w:rtl/>
          <w:lang w:bidi="ar-EG"/>
        </w:rPr>
      </w:pPr>
      <w:r>
        <w:rPr>
          <w:rFonts w:hint="cs"/>
          <w:rtl/>
          <w:lang w:bidi="ar-EG"/>
        </w:rPr>
        <w:t>يدعو مؤتمر المندوبين المفوضين</w:t>
      </w:r>
    </w:p>
    <w:p w:rsidR="00D06253" w:rsidRDefault="00A72665">
      <w:pPr>
        <w:rPr>
          <w:rtl/>
          <w:lang w:bidi="ar-EG"/>
        </w:rPr>
      </w:pPr>
      <w:r>
        <w:rPr>
          <w:lang w:bidi="ar-EG"/>
        </w:rPr>
        <w:t>1</w:t>
      </w:r>
      <w:r>
        <w:rPr>
          <w:rFonts w:hint="cs"/>
          <w:rtl/>
          <w:lang w:bidi="ar-EG"/>
        </w:rPr>
        <w:tab/>
        <w:t>إلى دراسة التأثيرات والإمكانيات التي يمكن أن تكون لإدخال التقنيات الجديدة، وتطوير أنماط جديدة من الخدمات، وتنوع الترتيبات، على التشغيل والاستخدام المتسقين وال</w:t>
      </w:r>
      <w:r w:rsidR="0075637D">
        <w:rPr>
          <w:rFonts w:hint="cs"/>
          <w:rtl/>
          <w:lang w:bidi="ar-EG"/>
        </w:rPr>
        <w:t>فعالين للاتصالات في العالم أجمع؛</w:t>
      </w:r>
    </w:p>
    <w:p w:rsidR="00A72665" w:rsidRDefault="00A72665">
      <w:pPr>
        <w:rPr>
          <w:rtl/>
          <w:lang w:bidi="ar-EG"/>
        </w:rPr>
      </w:pPr>
      <w:r>
        <w:rPr>
          <w:lang w:bidi="ar-EG"/>
        </w:rPr>
        <w:t>2</w:t>
      </w:r>
      <w:r>
        <w:rPr>
          <w:rFonts w:hint="cs"/>
          <w:rtl/>
          <w:lang w:bidi="ar-EG"/>
        </w:rPr>
        <w:tab/>
        <w:t>إلى دراسة التأثيرات التي يمكن أن تكون لمختلف المسائل على أعمال الاتحاد الدولي للاتصالات وعلى التعاون بين الأعضاء بغية تأمين التنفيذ الفعلي لتنمية الاتصالات على الصعيد العالمي.</w:t>
      </w:r>
    </w:p>
    <w:p w:rsidR="00A72665" w:rsidRDefault="00A72665">
      <w:pPr>
        <w:tabs>
          <w:tab w:val="clear" w:pos="1134"/>
          <w:tab w:val="clear" w:pos="1871"/>
          <w:tab w:val="clear" w:pos="2268"/>
        </w:tabs>
        <w:bidi w:val="0"/>
        <w:spacing w:before="0" w:line="240" w:lineRule="auto"/>
        <w:jc w:val="left"/>
        <w:rPr>
          <w:rtl/>
          <w:lang w:bidi="ar-EG"/>
        </w:rPr>
      </w:pPr>
      <w:r>
        <w:rPr>
          <w:rtl/>
          <w:lang w:bidi="ar-EG"/>
        </w:rPr>
        <w:br w:type="page"/>
      </w:r>
    </w:p>
    <w:p w:rsidR="00D06253" w:rsidRDefault="00A72665" w:rsidP="00A72665">
      <w:pPr>
        <w:pStyle w:val="ResNo"/>
        <w:rPr>
          <w:rtl/>
        </w:rPr>
      </w:pPr>
      <w:r>
        <w:rPr>
          <w:rFonts w:hint="cs"/>
          <w:rtl/>
        </w:rPr>
        <w:lastRenderedPageBreak/>
        <w:t xml:space="preserve">القـرار </w:t>
      </w:r>
      <w:r>
        <w:t>5</w:t>
      </w:r>
    </w:p>
    <w:p w:rsidR="00A72665" w:rsidRDefault="00A72665" w:rsidP="00A72665">
      <w:pPr>
        <w:pStyle w:val="Restitle"/>
        <w:rPr>
          <w:rtl/>
          <w:lang w:bidi="ar-EG"/>
        </w:rPr>
      </w:pPr>
      <w:r>
        <w:rPr>
          <w:rFonts w:hint="cs"/>
          <w:rtl/>
          <w:lang w:bidi="ar-EG"/>
        </w:rPr>
        <w:t xml:space="preserve">اللجنة </w:t>
      </w:r>
      <w:r>
        <w:rPr>
          <w:lang w:bidi="ar-EG"/>
        </w:rPr>
        <w:t>CCITT</w:t>
      </w:r>
      <w:r>
        <w:rPr>
          <w:rFonts w:hint="cs"/>
          <w:rtl/>
          <w:lang w:bidi="ar-EG"/>
        </w:rPr>
        <w:t xml:space="preserve"> ومعايرة الاتصالات على الصعيد العالمي</w:t>
      </w:r>
    </w:p>
    <w:p w:rsidR="00D06253" w:rsidRDefault="00A72665" w:rsidP="00A72665">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A72665" w:rsidRDefault="00A72665" w:rsidP="00A72665">
      <w:pPr>
        <w:pStyle w:val="Call"/>
        <w:rPr>
          <w:rtl/>
          <w:lang w:bidi="ar-EG"/>
        </w:rPr>
      </w:pPr>
      <w:r>
        <w:rPr>
          <w:rFonts w:hint="cs"/>
          <w:rtl/>
          <w:lang w:bidi="ar-EG"/>
        </w:rPr>
        <w:t>إذ يضع في اعتباره</w:t>
      </w:r>
    </w:p>
    <w:p w:rsidR="00D06253" w:rsidRDefault="00A72665">
      <w:pPr>
        <w:rPr>
          <w:rtl/>
          <w:lang w:bidi="ar-EG"/>
        </w:rPr>
      </w:pPr>
      <w:r>
        <w:rPr>
          <w:rFonts w:hint="cs"/>
          <w:i/>
          <w:iCs/>
          <w:rtl/>
          <w:lang w:bidi="ar-EG"/>
        </w:rPr>
        <w:t>أ )</w:t>
      </w:r>
      <w:r>
        <w:rPr>
          <w:rFonts w:hint="cs"/>
          <w:i/>
          <w:iCs/>
          <w:rtl/>
          <w:lang w:bidi="ar-EG"/>
        </w:rPr>
        <w:tab/>
      </w:r>
      <w:r>
        <w:rPr>
          <w:rFonts w:hint="cs"/>
          <w:rtl/>
          <w:lang w:bidi="ar-EG"/>
        </w:rPr>
        <w:t>التنمية السريعة لتقنيات الاتصالات والتطور المتسارع ل</w:t>
      </w:r>
      <w:r w:rsidR="0075637D">
        <w:rPr>
          <w:rFonts w:hint="cs"/>
          <w:rtl/>
          <w:lang w:bidi="ar-EG"/>
        </w:rPr>
        <w:t>تشكيلة واسعة من الخدمات الجديدة؛</w:t>
      </w:r>
    </w:p>
    <w:p w:rsidR="00A72665" w:rsidRDefault="00A72665">
      <w:pPr>
        <w:rPr>
          <w:rtl/>
          <w:lang w:bidi="ar-EG"/>
        </w:rPr>
      </w:pPr>
      <w:r>
        <w:rPr>
          <w:rFonts w:hint="cs"/>
          <w:i/>
          <w:iCs/>
          <w:rtl/>
          <w:lang w:bidi="ar-EG"/>
        </w:rPr>
        <w:t>ب)</w:t>
      </w:r>
      <w:r>
        <w:rPr>
          <w:rFonts w:hint="cs"/>
          <w:i/>
          <w:iCs/>
          <w:rtl/>
          <w:lang w:bidi="ar-EG"/>
        </w:rPr>
        <w:tab/>
      </w:r>
      <w:r>
        <w:rPr>
          <w:rFonts w:hint="cs"/>
          <w:rtl/>
          <w:lang w:bidi="ar-EG"/>
        </w:rPr>
        <w:t xml:space="preserve">أنه من الضروري أن يكون بإمكان اللجنة </w:t>
      </w:r>
      <w:r>
        <w:rPr>
          <w:lang w:bidi="ar-EG"/>
        </w:rPr>
        <w:t>CCITT</w:t>
      </w:r>
      <w:r>
        <w:rPr>
          <w:rFonts w:hint="cs"/>
          <w:rtl/>
          <w:lang w:bidi="ar-EG"/>
        </w:rPr>
        <w:t xml:space="preserve"> أن تصيغ، في الوقت المناسب، توصيات تنطبق على التقنيات الجديدة والخدمات الجديدة،</w:t>
      </w:r>
    </w:p>
    <w:p w:rsidR="00A72665" w:rsidRDefault="00A72665" w:rsidP="00A72665">
      <w:pPr>
        <w:pStyle w:val="Call"/>
        <w:rPr>
          <w:rtl/>
          <w:lang w:bidi="ar-EG"/>
        </w:rPr>
      </w:pPr>
      <w:r>
        <w:rPr>
          <w:rFonts w:hint="cs"/>
          <w:rtl/>
          <w:lang w:bidi="ar-EG"/>
        </w:rPr>
        <w:t>وإذ يلاحظ</w:t>
      </w:r>
    </w:p>
    <w:p w:rsidR="00A72665" w:rsidRDefault="00A72665">
      <w:pPr>
        <w:rPr>
          <w:rtl/>
          <w:lang w:bidi="ar-EG"/>
        </w:rPr>
      </w:pPr>
      <w:r>
        <w:rPr>
          <w:rFonts w:hint="cs"/>
          <w:i/>
          <w:iCs/>
          <w:rtl/>
          <w:lang w:bidi="ar-EG"/>
        </w:rPr>
        <w:t>أ )</w:t>
      </w:r>
      <w:r>
        <w:rPr>
          <w:rFonts w:hint="cs"/>
          <w:i/>
          <w:iCs/>
          <w:rtl/>
          <w:lang w:bidi="ar-EG"/>
        </w:rPr>
        <w:tab/>
      </w:r>
      <w:r>
        <w:rPr>
          <w:rFonts w:hint="cs"/>
          <w:rtl/>
          <w:lang w:bidi="ar-EG"/>
        </w:rPr>
        <w:t xml:space="preserve">أن الرقم </w:t>
      </w:r>
      <w:r>
        <w:rPr>
          <w:lang w:bidi="ar-EG"/>
        </w:rPr>
        <w:t>5</w:t>
      </w:r>
      <w:r>
        <w:rPr>
          <w:rFonts w:hint="cs"/>
          <w:rtl/>
          <w:lang w:bidi="ar-EG"/>
        </w:rPr>
        <w:t xml:space="preserve"> من نظام الاتصالات الدولية الجديد ينص، </w:t>
      </w:r>
      <w:r w:rsidRPr="0084121E">
        <w:rPr>
          <w:rFonts w:hint="cs"/>
          <w:i/>
          <w:iCs/>
          <w:rtl/>
          <w:lang w:bidi="ar-EG"/>
        </w:rPr>
        <w:t>من ضمن جملة أمور</w:t>
      </w:r>
      <w:r>
        <w:rPr>
          <w:rFonts w:hint="cs"/>
          <w:rtl/>
          <w:lang w:bidi="ar-EG"/>
        </w:rPr>
        <w:t>، على أن هذا النظام قد "وضع بهدف تسهيل التوصيل البيني وإمكانيات التشغيل البيني لوسائ</w:t>
      </w:r>
      <w:r w:rsidR="0075637D">
        <w:rPr>
          <w:rFonts w:hint="cs"/>
          <w:rtl/>
          <w:lang w:bidi="ar-EG"/>
        </w:rPr>
        <w:t>ل الاتصالات على الصعيد العالمي"؛</w:t>
      </w:r>
    </w:p>
    <w:p w:rsidR="00A72665" w:rsidRDefault="00A72665" w:rsidP="008B0504">
      <w:pPr>
        <w:rPr>
          <w:rtl/>
          <w:lang w:bidi="ar-EG"/>
        </w:rPr>
      </w:pPr>
      <w:r>
        <w:rPr>
          <w:rFonts w:hint="cs"/>
          <w:i/>
          <w:iCs/>
          <w:rtl/>
          <w:lang w:bidi="ar-EG"/>
        </w:rPr>
        <w:t>ب)</w:t>
      </w:r>
      <w:r>
        <w:rPr>
          <w:rFonts w:hint="cs"/>
          <w:i/>
          <w:iCs/>
          <w:rtl/>
          <w:lang w:bidi="ar-EG"/>
        </w:rPr>
        <w:tab/>
      </w:r>
      <w:r>
        <w:rPr>
          <w:rFonts w:hint="cs"/>
          <w:rtl/>
          <w:lang w:bidi="ar-EG"/>
        </w:rPr>
        <w:t xml:space="preserve">أن الرقم </w:t>
      </w:r>
      <w:r>
        <w:rPr>
          <w:lang w:bidi="ar-EG"/>
        </w:rPr>
        <w:t>8</w:t>
      </w:r>
      <w:r>
        <w:rPr>
          <w:rFonts w:hint="cs"/>
          <w:rtl/>
          <w:lang w:bidi="ar-EG"/>
        </w:rPr>
        <w:t xml:space="preserve"> من النظام المذكور ينص، </w:t>
      </w:r>
      <w:r w:rsidRPr="0084121E">
        <w:rPr>
          <w:rFonts w:hint="cs"/>
          <w:i/>
          <w:iCs/>
          <w:rtl/>
          <w:lang w:bidi="ar-EG"/>
        </w:rPr>
        <w:t>من ضمن جملة أمور</w:t>
      </w:r>
      <w:r>
        <w:rPr>
          <w:rFonts w:hint="cs"/>
          <w:rtl/>
          <w:lang w:bidi="ar-EG"/>
        </w:rPr>
        <w:t>، على أنه "بغية تطبيق مبادئ هذا النظام، ينبغي على الإدارات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Pr>
          <w:rFonts w:hint="cs"/>
          <w:rtl/>
          <w:lang w:bidi="ar-EG"/>
        </w:rPr>
        <w:t xml:space="preserve"> أن تتقيّد، على قدر الإمكان، بالتوصيات ذات الصلة الصادرة عن اللجنة </w:t>
      </w:r>
      <w:r>
        <w:rPr>
          <w:lang w:bidi="ar-EG"/>
        </w:rPr>
        <w:t>CCITT</w:t>
      </w:r>
      <w:r>
        <w:rPr>
          <w:rFonts w:hint="cs"/>
          <w:rtl/>
          <w:lang w:bidi="ar-EG"/>
        </w:rPr>
        <w:t>"،</w:t>
      </w:r>
    </w:p>
    <w:p w:rsidR="00A72665" w:rsidRDefault="00A72665">
      <w:pPr>
        <w:rPr>
          <w:rtl/>
          <w:lang w:bidi="ar-EG"/>
        </w:rPr>
      </w:pPr>
      <w:r>
        <w:rPr>
          <w:rFonts w:hint="cs"/>
          <w:i/>
          <w:iCs/>
          <w:rtl/>
          <w:lang w:bidi="ar-EG"/>
        </w:rPr>
        <w:t>ج)</w:t>
      </w:r>
      <w:r>
        <w:rPr>
          <w:rFonts w:hint="cs"/>
          <w:i/>
          <w:iCs/>
          <w:rtl/>
          <w:lang w:bidi="ar-EG"/>
        </w:rPr>
        <w:tab/>
      </w:r>
      <w:r>
        <w:rPr>
          <w:rFonts w:hint="cs"/>
          <w:rtl/>
          <w:lang w:bidi="ar-EG"/>
        </w:rPr>
        <w:t xml:space="preserve">القرار رقم </w:t>
      </w:r>
      <w:r>
        <w:rPr>
          <w:lang w:bidi="ar-EG"/>
        </w:rPr>
        <w:t>17</w:t>
      </w:r>
      <w:r>
        <w:rPr>
          <w:rFonts w:hint="cs"/>
          <w:rtl/>
          <w:lang w:bidi="ar-EG"/>
        </w:rPr>
        <w:t xml:space="preserve"> للجمعية العمومية التاسعة للجنة </w:t>
      </w:r>
      <w:r>
        <w:rPr>
          <w:lang w:bidi="ar-EG"/>
        </w:rPr>
        <w:t>CCITT</w:t>
      </w:r>
      <w:r>
        <w:rPr>
          <w:rFonts w:hint="cs"/>
          <w:rtl/>
          <w:lang w:bidi="ar-EG"/>
        </w:rPr>
        <w:t>،</w:t>
      </w:r>
    </w:p>
    <w:p w:rsidR="00A72665" w:rsidRDefault="00A72665" w:rsidP="00A72665">
      <w:pPr>
        <w:pStyle w:val="Call"/>
        <w:rPr>
          <w:rtl/>
          <w:lang w:bidi="ar-EG"/>
        </w:rPr>
      </w:pPr>
      <w:r>
        <w:rPr>
          <w:rFonts w:hint="cs"/>
          <w:rtl/>
          <w:lang w:bidi="ar-EG"/>
        </w:rPr>
        <w:t>يقرر</w:t>
      </w:r>
    </w:p>
    <w:p w:rsidR="00A72665" w:rsidRDefault="00A72665" w:rsidP="00A72665">
      <w:pPr>
        <w:rPr>
          <w:rtl/>
          <w:lang w:bidi="ar-EG"/>
        </w:rPr>
      </w:pPr>
      <w:r>
        <w:rPr>
          <w:rFonts w:hint="cs"/>
          <w:rtl/>
          <w:lang w:bidi="ar-EG"/>
        </w:rPr>
        <w:t xml:space="preserve">أن يتبنى القرار المذكور الصادر عن الجمعية العمومية التاسعة للجنة </w:t>
      </w:r>
      <w:r>
        <w:rPr>
          <w:lang w:bidi="ar-EG"/>
        </w:rPr>
        <w:t>C</w:t>
      </w:r>
      <w:r w:rsidR="0084121E">
        <w:rPr>
          <w:lang w:bidi="ar-EG"/>
        </w:rPr>
        <w:t>C</w:t>
      </w:r>
      <w:r>
        <w:rPr>
          <w:lang w:bidi="ar-EG"/>
        </w:rPr>
        <w:t>ITT</w:t>
      </w:r>
      <w:r>
        <w:rPr>
          <w:rFonts w:hint="cs"/>
          <w:rtl/>
          <w:lang w:bidi="ar-EG"/>
        </w:rPr>
        <w:t>،</w:t>
      </w:r>
    </w:p>
    <w:p w:rsidR="00A72665" w:rsidRDefault="00A72665" w:rsidP="00A72665">
      <w:pPr>
        <w:pStyle w:val="Call"/>
        <w:rPr>
          <w:rtl/>
          <w:lang w:bidi="ar-EG"/>
        </w:rPr>
      </w:pPr>
      <w:r>
        <w:rPr>
          <w:rFonts w:hint="cs"/>
          <w:rtl/>
          <w:lang w:bidi="ar-EG"/>
        </w:rPr>
        <w:t>يدعو مجلس الإدارة</w:t>
      </w:r>
    </w:p>
    <w:p w:rsidR="00A72665" w:rsidRPr="007A339B" w:rsidRDefault="00A72665" w:rsidP="0084121E">
      <w:pPr>
        <w:rPr>
          <w:spacing w:val="-6"/>
          <w:rtl/>
          <w:lang w:bidi="ar-EG"/>
        </w:rPr>
      </w:pPr>
      <w:r w:rsidRPr="007A339B">
        <w:rPr>
          <w:rFonts w:hint="cs"/>
          <w:spacing w:val="-6"/>
          <w:rtl/>
          <w:lang w:bidi="ar-EG"/>
        </w:rPr>
        <w:t xml:space="preserve">إلى أن يحيل المسألة التي يثيرها قرار اللجنة </w:t>
      </w:r>
      <w:r w:rsidRPr="007A339B">
        <w:rPr>
          <w:spacing w:val="-6"/>
          <w:lang w:bidi="ar-EG"/>
        </w:rPr>
        <w:t>CCITT</w:t>
      </w:r>
      <w:r w:rsidRPr="007A339B">
        <w:rPr>
          <w:rFonts w:hint="cs"/>
          <w:spacing w:val="-6"/>
          <w:rtl/>
          <w:lang w:bidi="ar-EG"/>
        </w:rPr>
        <w:t xml:space="preserve"> المذكور أعلاه إلى مؤتمر المندوبين المفوضين (نيس، </w:t>
      </w:r>
      <w:r w:rsidRPr="007A339B">
        <w:rPr>
          <w:spacing w:val="-6"/>
          <w:lang w:bidi="ar-EG"/>
        </w:rPr>
        <w:t>1989</w:t>
      </w:r>
      <w:r w:rsidRPr="007A339B">
        <w:rPr>
          <w:rFonts w:hint="cs"/>
          <w:spacing w:val="-6"/>
          <w:rtl/>
          <w:lang w:bidi="ar-EG"/>
        </w:rPr>
        <w:t>) ليتخذ الإجراءات المناسبة.</w:t>
      </w:r>
    </w:p>
    <w:p w:rsidR="00A72665" w:rsidRDefault="00A72665">
      <w:pPr>
        <w:tabs>
          <w:tab w:val="clear" w:pos="1134"/>
          <w:tab w:val="clear" w:pos="1871"/>
          <w:tab w:val="clear" w:pos="2268"/>
        </w:tabs>
        <w:bidi w:val="0"/>
        <w:spacing w:before="0" w:line="240" w:lineRule="auto"/>
        <w:jc w:val="left"/>
        <w:rPr>
          <w:lang w:bidi="ar-EG"/>
        </w:rPr>
      </w:pPr>
      <w:r>
        <w:rPr>
          <w:rtl/>
          <w:lang w:bidi="ar-EG"/>
        </w:rPr>
        <w:br w:type="page"/>
      </w:r>
    </w:p>
    <w:p w:rsidR="00D06253" w:rsidRDefault="00A72665" w:rsidP="00A72665">
      <w:pPr>
        <w:pStyle w:val="ResNo"/>
        <w:rPr>
          <w:rtl/>
        </w:rPr>
      </w:pPr>
      <w:r>
        <w:rPr>
          <w:rFonts w:hint="cs"/>
          <w:rtl/>
        </w:rPr>
        <w:lastRenderedPageBreak/>
        <w:t xml:space="preserve">القـرار </w:t>
      </w:r>
      <w:r>
        <w:t>6</w:t>
      </w:r>
    </w:p>
    <w:p w:rsidR="00A72665" w:rsidRDefault="00A72665" w:rsidP="00A72665">
      <w:pPr>
        <w:pStyle w:val="Restitle"/>
        <w:rPr>
          <w:rtl/>
          <w:lang w:bidi="ar-EG"/>
        </w:rPr>
      </w:pPr>
      <w:r>
        <w:rPr>
          <w:rFonts w:hint="cs"/>
          <w:rtl/>
          <w:lang w:bidi="ar-EG"/>
        </w:rPr>
        <w:t>استمرار تيسير الخدمات التقليدية</w:t>
      </w:r>
    </w:p>
    <w:p w:rsidR="00D06253" w:rsidRDefault="00A72665" w:rsidP="00A72665">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D06253" w:rsidRDefault="00A72665" w:rsidP="00A72665">
      <w:pPr>
        <w:pStyle w:val="Call"/>
        <w:rPr>
          <w:rtl/>
          <w:lang w:bidi="ar-EG"/>
        </w:rPr>
      </w:pPr>
      <w:r>
        <w:rPr>
          <w:rFonts w:hint="cs"/>
          <w:rtl/>
          <w:lang w:bidi="ar-EG"/>
        </w:rPr>
        <w:t>إذ يضع في اعتباره</w:t>
      </w:r>
    </w:p>
    <w:p w:rsidR="00D06253" w:rsidRDefault="00A72665">
      <w:pPr>
        <w:rPr>
          <w:rtl/>
          <w:lang w:bidi="ar-EG"/>
        </w:rPr>
      </w:pPr>
      <w:r>
        <w:rPr>
          <w:rFonts w:hint="cs"/>
          <w:i/>
          <w:iCs/>
          <w:rtl/>
          <w:lang w:bidi="ar-EG"/>
        </w:rPr>
        <w:t>أ )</w:t>
      </w:r>
      <w:r>
        <w:rPr>
          <w:rFonts w:hint="cs"/>
          <w:i/>
          <w:iCs/>
          <w:rtl/>
          <w:lang w:bidi="ar-EG"/>
        </w:rPr>
        <w:tab/>
      </w:r>
      <w:r>
        <w:rPr>
          <w:rFonts w:hint="cs"/>
          <w:rtl/>
          <w:lang w:bidi="ar-EG"/>
        </w:rPr>
        <w:t>أن أحكاماً تتعلق بخدمات الاتصالات الموضوعة بتصرّف الجمهور قد أ</w:t>
      </w:r>
      <w:r w:rsidR="0075637D">
        <w:rPr>
          <w:rFonts w:hint="cs"/>
          <w:rtl/>
          <w:lang w:bidi="ar-EG"/>
        </w:rPr>
        <w:t>ُدرجت في نظام الاتصالات الدولية؛</w:t>
      </w:r>
    </w:p>
    <w:p w:rsidR="00A72665" w:rsidRDefault="00A72665">
      <w:pPr>
        <w:rPr>
          <w:rtl/>
          <w:lang w:bidi="ar-EG"/>
        </w:rPr>
      </w:pPr>
      <w:r>
        <w:rPr>
          <w:rFonts w:hint="cs"/>
          <w:i/>
          <w:iCs/>
          <w:rtl/>
          <w:lang w:bidi="ar-EG"/>
        </w:rPr>
        <w:t>ب)</w:t>
      </w:r>
      <w:r>
        <w:rPr>
          <w:rFonts w:hint="cs"/>
          <w:i/>
          <w:iCs/>
          <w:rtl/>
          <w:lang w:bidi="ar-EG"/>
        </w:rPr>
        <w:tab/>
      </w:r>
      <w:r>
        <w:rPr>
          <w:rFonts w:hint="cs"/>
          <w:rtl/>
          <w:lang w:bidi="ar-EG"/>
        </w:rPr>
        <w:t>أن النظام المذكور لا يوفر، مع ذلك، قائمة مفصلة بالخدمات الدولية ل</w:t>
      </w:r>
      <w:r w:rsidR="0075637D">
        <w:rPr>
          <w:rFonts w:hint="cs"/>
          <w:rtl/>
          <w:lang w:bidi="ar-EG"/>
        </w:rPr>
        <w:t>لاتصالات الواجب تيسيرها للجمهور؛</w:t>
      </w:r>
    </w:p>
    <w:p w:rsidR="00A72665" w:rsidRDefault="00A72665">
      <w:pPr>
        <w:rPr>
          <w:rtl/>
          <w:lang w:bidi="ar-EG"/>
        </w:rPr>
      </w:pPr>
      <w:r>
        <w:rPr>
          <w:rFonts w:hint="cs"/>
          <w:i/>
          <w:iCs/>
          <w:rtl/>
          <w:lang w:bidi="ar-EG"/>
        </w:rPr>
        <w:t>ج )</w:t>
      </w:r>
      <w:r>
        <w:rPr>
          <w:rFonts w:hint="cs"/>
          <w:i/>
          <w:iCs/>
          <w:rtl/>
          <w:lang w:bidi="ar-EG"/>
        </w:rPr>
        <w:tab/>
      </w:r>
      <w:r>
        <w:rPr>
          <w:rFonts w:hint="cs"/>
          <w:rtl/>
          <w:lang w:bidi="ar-EG"/>
        </w:rPr>
        <w:t>أن ذلك النظام ينص على أنه يجب على الأعضاء أن يعملوا جاهدين ليوفروا للمستعملين إمكانية التشغيل البيني بين مختلف الخدمات، عند الا</w:t>
      </w:r>
      <w:r w:rsidR="0075637D">
        <w:rPr>
          <w:rFonts w:hint="cs"/>
          <w:rtl/>
          <w:lang w:bidi="ar-EG"/>
        </w:rPr>
        <w:t>قتضاء، لتسهيل الاتصالات الدولية؛</w:t>
      </w:r>
    </w:p>
    <w:p w:rsidR="00A72665" w:rsidRDefault="00A72665">
      <w:pPr>
        <w:rPr>
          <w:rtl/>
          <w:lang w:bidi="ar-EG"/>
        </w:rPr>
      </w:pPr>
      <w:r>
        <w:rPr>
          <w:rFonts w:hint="cs"/>
          <w:i/>
          <w:iCs/>
          <w:rtl/>
          <w:lang w:bidi="ar-EG"/>
        </w:rPr>
        <w:t>د)</w:t>
      </w:r>
      <w:r>
        <w:rPr>
          <w:rFonts w:hint="cs"/>
          <w:i/>
          <w:iCs/>
          <w:rtl/>
          <w:lang w:bidi="ar-EG"/>
        </w:rPr>
        <w:tab/>
      </w:r>
      <w:r>
        <w:rPr>
          <w:rFonts w:hint="cs"/>
          <w:rtl/>
          <w:lang w:bidi="ar-EG"/>
        </w:rPr>
        <w:t>أنه نظراً للطابع العالمي للاتصالات، قد يُستحسن، في حالة عدم إنشاء خدمات جديدة في العديد من البلدان الأعضاء، أن يكون باستطاعة جمهور هذه البلدان أن يستخدم بفعالية وباستمرار الخدمات التقليدية لأ</w:t>
      </w:r>
      <w:r w:rsidR="0075637D">
        <w:rPr>
          <w:rFonts w:hint="cs"/>
          <w:rtl/>
          <w:lang w:bidi="ar-EG"/>
        </w:rPr>
        <w:t>غراض الاتصال على الصعيد العالمي؛</w:t>
      </w:r>
    </w:p>
    <w:p w:rsidR="00A72665" w:rsidRDefault="00A72665">
      <w:pPr>
        <w:rPr>
          <w:rtl/>
          <w:lang w:bidi="ar-EG"/>
        </w:rPr>
      </w:pPr>
      <w:r w:rsidRPr="00320091">
        <w:rPr>
          <w:rFonts w:hint="cs"/>
          <w:i/>
          <w:iCs/>
          <w:rtl/>
          <w:lang w:bidi="ar-EG"/>
        </w:rPr>
        <w:t>ﻫ)</w:t>
      </w:r>
      <w:r>
        <w:rPr>
          <w:rFonts w:hint="cs"/>
          <w:rtl/>
          <w:lang w:bidi="ar-EG"/>
        </w:rPr>
        <w:tab/>
        <w:t>أنه قد يكون من الضروري، خاصة في بعض المناطق الريفية وفي بعض البلدان النامية، أن يستمر استخدام الخدمات الموجودة المتيسّرة على نطاق واسع للاتصالات الدولية لفترة طويلة نسبياً،</w:t>
      </w:r>
    </w:p>
    <w:p w:rsidR="00A72665" w:rsidRDefault="00320091" w:rsidP="00320091">
      <w:pPr>
        <w:pStyle w:val="Call"/>
        <w:rPr>
          <w:rtl/>
          <w:lang w:bidi="ar-EG"/>
        </w:rPr>
      </w:pPr>
      <w:r>
        <w:rPr>
          <w:rFonts w:hint="cs"/>
          <w:rtl/>
          <w:lang w:bidi="ar-EG"/>
        </w:rPr>
        <w:t>يقرر</w:t>
      </w:r>
    </w:p>
    <w:p w:rsidR="00A72665" w:rsidRPr="00320091" w:rsidRDefault="00A72665">
      <w:pPr>
        <w:rPr>
          <w:rtl/>
          <w:lang w:bidi="ar-EG"/>
        </w:rPr>
      </w:pPr>
      <w:r>
        <w:rPr>
          <w:rFonts w:hint="cs"/>
          <w:rtl/>
          <w:lang w:bidi="ar-EG"/>
        </w:rPr>
        <w:t>أنه ينبغي على جميع الأعضاء أن يتعاونوا لاتخاذ الترتيبات اللازمة ليكون بالإمكان الاستمرار في تيسير الخدمات الدولية التي تمكّن من تأمين فعالية الاتصالات الدولية على الصعيد العالمي بواسطة الهي</w:t>
      </w:r>
      <w:r w:rsidR="00336763">
        <w:rPr>
          <w:rFonts w:hint="cs"/>
          <w:rtl/>
          <w:lang w:bidi="ar-EG"/>
        </w:rPr>
        <w:t>اكل الأساسية الموجودة، وذلك با</w:t>
      </w:r>
      <w:r>
        <w:rPr>
          <w:rFonts w:hint="cs"/>
          <w:rtl/>
          <w:lang w:bidi="ar-EG"/>
        </w:rPr>
        <w:t xml:space="preserve">نتظار إنشاء خدمات جديدة للاتصالات، لا سيما في المناطق والبلدان المشار إليها </w:t>
      </w:r>
      <w:r w:rsidR="00320091">
        <w:rPr>
          <w:rFonts w:hint="cs"/>
          <w:rtl/>
          <w:lang w:bidi="ar-EG"/>
        </w:rPr>
        <w:t xml:space="preserve">في الفقرة </w:t>
      </w:r>
      <w:r w:rsidR="00320091">
        <w:rPr>
          <w:rFonts w:hint="cs"/>
          <w:i/>
          <w:iCs/>
          <w:rtl/>
          <w:lang w:bidi="ar-EG"/>
        </w:rPr>
        <w:t xml:space="preserve">ﻫ) </w:t>
      </w:r>
      <w:r w:rsidR="00320091">
        <w:rPr>
          <w:rFonts w:hint="cs"/>
          <w:rtl/>
          <w:lang w:bidi="ar-EG"/>
        </w:rPr>
        <w:t>أعلاه.</w:t>
      </w:r>
    </w:p>
    <w:p w:rsidR="00320091" w:rsidRDefault="00320091">
      <w:pPr>
        <w:tabs>
          <w:tab w:val="clear" w:pos="1134"/>
          <w:tab w:val="clear" w:pos="1871"/>
          <w:tab w:val="clear" w:pos="2268"/>
        </w:tabs>
        <w:bidi w:val="0"/>
        <w:spacing w:before="0" w:line="240" w:lineRule="auto"/>
        <w:jc w:val="left"/>
        <w:rPr>
          <w:rtl/>
          <w:lang w:bidi="ar-EG"/>
        </w:rPr>
      </w:pPr>
      <w:r>
        <w:rPr>
          <w:rtl/>
          <w:lang w:bidi="ar-EG"/>
        </w:rPr>
        <w:br w:type="page"/>
      </w:r>
    </w:p>
    <w:p w:rsidR="00D06253" w:rsidRDefault="00320091" w:rsidP="00320091">
      <w:pPr>
        <w:pStyle w:val="ResNo"/>
        <w:rPr>
          <w:rtl/>
        </w:rPr>
      </w:pPr>
      <w:r>
        <w:rPr>
          <w:rFonts w:hint="cs"/>
          <w:rtl/>
        </w:rPr>
        <w:lastRenderedPageBreak/>
        <w:t xml:space="preserve">القـرار </w:t>
      </w:r>
      <w:r>
        <w:t>7</w:t>
      </w:r>
    </w:p>
    <w:p w:rsidR="00320091" w:rsidRDefault="00320091" w:rsidP="00320091">
      <w:pPr>
        <w:pStyle w:val="Restitle"/>
        <w:rPr>
          <w:rtl/>
          <w:lang w:bidi="ar-EG"/>
        </w:rPr>
      </w:pPr>
      <w:r>
        <w:rPr>
          <w:rFonts w:hint="cs"/>
          <w:rtl/>
          <w:lang w:bidi="ar-EG"/>
        </w:rPr>
        <w:t>نشر معلومات تتعلق بالتشغيل والخدمة بواسطة الأمانة العامة</w:t>
      </w:r>
    </w:p>
    <w:p w:rsidR="00D06253" w:rsidRDefault="00320091" w:rsidP="0038131E">
      <w:pPr>
        <w:pStyle w:val="Normalaftertitle"/>
        <w:spacing w:line="180" w:lineRule="auto"/>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D06253" w:rsidRDefault="00320091" w:rsidP="0038131E">
      <w:pPr>
        <w:pStyle w:val="Call"/>
        <w:spacing w:line="180" w:lineRule="auto"/>
        <w:rPr>
          <w:rtl/>
          <w:lang w:bidi="ar-EG"/>
        </w:rPr>
      </w:pPr>
      <w:r>
        <w:rPr>
          <w:rFonts w:hint="cs"/>
          <w:rtl/>
          <w:lang w:bidi="ar-EG"/>
        </w:rPr>
        <w:t xml:space="preserve">بناءً على </w:t>
      </w:r>
    </w:p>
    <w:p w:rsidR="00D06253" w:rsidRDefault="00320091" w:rsidP="0038131E">
      <w:pPr>
        <w:spacing w:line="180" w:lineRule="auto"/>
        <w:rPr>
          <w:rtl/>
          <w:lang w:bidi="ar-EG"/>
        </w:rPr>
      </w:pPr>
      <w:r>
        <w:rPr>
          <w:rFonts w:hint="cs"/>
          <w:i/>
          <w:iCs/>
          <w:rtl/>
          <w:lang w:bidi="ar-EG"/>
        </w:rPr>
        <w:t>أ )</w:t>
      </w:r>
      <w:r>
        <w:rPr>
          <w:rFonts w:hint="cs"/>
          <w:i/>
          <w:iCs/>
          <w:rtl/>
          <w:lang w:bidi="ar-EG"/>
        </w:rPr>
        <w:tab/>
      </w:r>
      <w:r>
        <w:rPr>
          <w:rFonts w:hint="cs"/>
          <w:rtl/>
          <w:lang w:bidi="ar-EG"/>
        </w:rPr>
        <w:t xml:space="preserve">الأرقام </w:t>
      </w:r>
      <w:r>
        <w:rPr>
          <w:lang w:bidi="ar-EG"/>
        </w:rPr>
        <w:t>291</w:t>
      </w:r>
      <w:r>
        <w:rPr>
          <w:rFonts w:hint="cs"/>
          <w:rtl/>
          <w:lang w:bidi="ar-EG"/>
        </w:rPr>
        <w:t xml:space="preserve"> و</w:t>
      </w:r>
      <w:r>
        <w:rPr>
          <w:lang w:bidi="ar-EG"/>
        </w:rPr>
        <w:t>293</w:t>
      </w:r>
      <w:r>
        <w:rPr>
          <w:rFonts w:hint="cs"/>
          <w:rtl/>
          <w:lang w:bidi="ar-EG"/>
        </w:rPr>
        <w:t xml:space="preserve"> و</w:t>
      </w:r>
      <w:r>
        <w:rPr>
          <w:lang w:bidi="ar-EG"/>
        </w:rPr>
        <w:t>294</w:t>
      </w:r>
      <w:r>
        <w:rPr>
          <w:rFonts w:hint="cs"/>
          <w:rtl/>
          <w:lang w:bidi="ar-EG"/>
        </w:rPr>
        <w:t xml:space="preserve"> من الاتفاقية الدولية للاتصالات (نيروبي، </w:t>
      </w:r>
      <w:r>
        <w:rPr>
          <w:lang w:bidi="ar-EG"/>
        </w:rPr>
        <w:t>1982</w:t>
      </w:r>
      <w:r>
        <w:rPr>
          <w:rFonts w:hint="cs"/>
          <w:rtl/>
          <w:lang w:bidi="ar-EG"/>
        </w:rPr>
        <w:t>) المتعلقة بمهام الأ</w:t>
      </w:r>
      <w:r w:rsidR="00F43D59">
        <w:rPr>
          <w:rFonts w:hint="cs"/>
          <w:rtl/>
          <w:lang w:bidi="ar-EG"/>
        </w:rPr>
        <w:t>مين العام في مجال نشر المعلومات؛</w:t>
      </w:r>
    </w:p>
    <w:p w:rsidR="00320091" w:rsidRDefault="00320091" w:rsidP="0038131E">
      <w:pPr>
        <w:spacing w:line="180" w:lineRule="auto"/>
        <w:rPr>
          <w:rtl/>
          <w:lang w:bidi="ar-EG"/>
        </w:rPr>
      </w:pPr>
      <w:r>
        <w:rPr>
          <w:rFonts w:hint="cs"/>
          <w:i/>
          <w:iCs/>
          <w:rtl/>
          <w:lang w:bidi="ar-EG"/>
        </w:rPr>
        <w:t>ب)</w:t>
      </w:r>
      <w:r>
        <w:rPr>
          <w:rFonts w:hint="cs"/>
          <w:i/>
          <w:iCs/>
          <w:rtl/>
          <w:lang w:bidi="ar-EG"/>
        </w:rPr>
        <w:tab/>
      </w:r>
      <w:r>
        <w:rPr>
          <w:rFonts w:hint="cs"/>
          <w:rtl/>
          <w:lang w:bidi="ar-EG"/>
        </w:rPr>
        <w:t xml:space="preserve">المادة </w:t>
      </w:r>
      <w:r>
        <w:rPr>
          <w:lang w:bidi="ar-EG"/>
        </w:rPr>
        <w:t>8</w:t>
      </w:r>
      <w:r>
        <w:rPr>
          <w:rFonts w:hint="cs"/>
          <w:rtl/>
          <w:lang w:bidi="ar-EG"/>
        </w:rPr>
        <w:t xml:space="preserve"> من نظام الاتصالات الدولية (ملبورن، </w:t>
      </w:r>
      <w:r>
        <w:rPr>
          <w:lang w:bidi="ar-EG"/>
        </w:rPr>
        <w:t>1988</w:t>
      </w:r>
      <w:r w:rsidR="00F43D59">
        <w:rPr>
          <w:rFonts w:hint="cs"/>
          <w:rtl/>
          <w:lang w:bidi="ar-EG"/>
        </w:rPr>
        <w:t>)،</w:t>
      </w:r>
    </w:p>
    <w:p w:rsidR="00320091" w:rsidRPr="00320091" w:rsidRDefault="00320091" w:rsidP="0038131E">
      <w:pPr>
        <w:pStyle w:val="Call"/>
        <w:spacing w:line="180" w:lineRule="auto"/>
        <w:rPr>
          <w:rtl/>
          <w:lang w:bidi="ar-EG"/>
        </w:rPr>
      </w:pPr>
      <w:r w:rsidRPr="00320091">
        <w:rPr>
          <w:rFonts w:hint="cs"/>
          <w:rtl/>
          <w:lang w:bidi="ar-EG"/>
        </w:rPr>
        <w:t>وإذ يضع في اعتباره</w:t>
      </w:r>
    </w:p>
    <w:p w:rsidR="00D06253" w:rsidRDefault="00320091" w:rsidP="0038131E">
      <w:pPr>
        <w:spacing w:line="180" w:lineRule="auto"/>
        <w:rPr>
          <w:rtl/>
          <w:lang w:bidi="ar-EG"/>
        </w:rPr>
      </w:pPr>
      <w:r>
        <w:rPr>
          <w:rFonts w:hint="cs"/>
          <w:i/>
          <w:iCs/>
          <w:rtl/>
          <w:lang w:bidi="ar-EG"/>
        </w:rPr>
        <w:t>أ )</w:t>
      </w:r>
      <w:r>
        <w:rPr>
          <w:rFonts w:hint="cs"/>
          <w:i/>
          <w:iCs/>
          <w:rtl/>
          <w:lang w:bidi="ar-EG"/>
        </w:rPr>
        <w:tab/>
      </w:r>
      <w:r>
        <w:rPr>
          <w:rFonts w:hint="cs"/>
          <w:rtl/>
          <w:lang w:bidi="ar-EG"/>
        </w:rPr>
        <w:t>أهمية تبادل المعلومات ذات الطابع الإداري، والتشغيلي، والتعريفي، والإحصائي، بالطريقة الأكثر اقتصاداً لتسهيل العمل الفعال والمتسق للطرق والخدمات ا</w:t>
      </w:r>
      <w:r w:rsidR="00F43D59">
        <w:rPr>
          <w:rFonts w:hint="cs"/>
          <w:rtl/>
          <w:lang w:bidi="ar-EG"/>
        </w:rPr>
        <w:t>لدولية للاتصالات؛</w:t>
      </w:r>
    </w:p>
    <w:p w:rsidR="00320091" w:rsidRPr="00320091" w:rsidRDefault="00320091" w:rsidP="008B0504">
      <w:pPr>
        <w:spacing w:line="180" w:lineRule="auto"/>
        <w:rPr>
          <w:rtl/>
          <w:lang w:bidi="ar-EG"/>
        </w:rPr>
      </w:pPr>
      <w:r>
        <w:rPr>
          <w:rFonts w:hint="cs"/>
          <w:i/>
          <w:iCs/>
          <w:rtl/>
          <w:lang w:bidi="ar-EG"/>
        </w:rPr>
        <w:t>ب)</w:t>
      </w:r>
      <w:r>
        <w:rPr>
          <w:rFonts w:hint="cs"/>
          <w:i/>
          <w:iCs/>
          <w:rtl/>
          <w:lang w:bidi="ar-EG"/>
        </w:rPr>
        <w:tab/>
      </w:r>
      <w:r>
        <w:rPr>
          <w:rFonts w:hint="cs"/>
          <w:rtl/>
          <w:lang w:bidi="ar-EG"/>
        </w:rPr>
        <w:t>ضرورة نشر هذه المعلومات بالوقت المناسب على الإدارات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sidR="00F43D59">
        <w:rPr>
          <w:rFonts w:hint="cs"/>
          <w:rtl/>
          <w:lang w:bidi="ar-EG"/>
        </w:rPr>
        <w:t>؛</w:t>
      </w:r>
    </w:p>
    <w:p w:rsidR="00D06253" w:rsidRDefault="00320091" w:rsidP="0038131E">
      <w:pPr>
        <w:spacing w:line="180" w:lineRule="auto"/>
        <w:rPr>
          <w:rtl/>
          <w:lang w:bidi="ar-EG"/>
        </w:rPr>
      </w:pPr>
      <w:r>
        <w:rPr>
          <w:rFonts w:hint="cs"/>
          <w:i/>
          <w:iCs/>
          <w:rtl/>
          <w:lang w:bidi="ar-EG"/>
        </w:rPr>
        <w:t>ج)</w:t>
      </w:r>
      <w:r>
        <w:rPr>
          <w:rFonts w:hint="cs"/>
          <w:i/>
          <w:iCs/>
          <w:rtl/>
          <w:lang w:bidi="ar-EG"/>
        </w:rPr>
        <w:tab/>
      </w:r>
      <w:r>
        <w:rPr>
          <w:rFonts w:hint="cs"/>
          <w:rtl/>
          <w:lang w:bidi="ar-EG"/>
        </w:rPr>
        <w:t>أن هذه المعلومات متيسّرة حالياً في منشورات التشغيل والخدمة المبينة أدناه على سبيل المثال:</w:t>
      </w:r>
    </w:p>
    <w:p w:rsidR="00D06253" w:rsidRDefault="00320091" w:rsidP="0038131E">
      <w:pPr>
        <w:spacing w:before="80" w:line="180" w:lineRule="auto"/>
        <w:rPr>
          <w:rtl/>
          <w:lang w:bidi="ar-EG"/>
        </w:rPr>
      </w:pPr>
      <w:r>
        <w:rPr>
          <w:rFonts w:hint="cs"/>
          <w:rtl/>
          <w:lang w:bidi="ar-EG"/>
        </w:rPr>
        <w:t>-</w:t>
      </w:r>
      <w:r>
        <w:rPr>
          <w:rFonts w:hint="cs"/>
          <w:rtl/>
          <w:lang w:bidi="ar-EG"/>
        </w:rPr>
        <w:tab/>
        <w:t>قائمة مكاتب البرق</w:t>
      </w:r>
    </w:p>
    <w:p w:rsidR="00320091" w:rsidRDefault="00320091" w:rsidP="0038131E">
      <w:pPr>
        <w:spacing w:before="80" w:line="180" w:lineRule="auto"/>
        <w:rPr>
          <w:rtl/>
          <w:lang w:bidi="ar-EG"/>
        </w:rPr>
      </w:pPr>
      <w:r>
        <w:rPr>
          <w:rFonts w:hint="cs"/>
          <w:rtl/>
          <w:lang w:bidi="ar-EG"/>
        </w:rPr>
        <w:t>-</w:t>
      </w:r>
      <w:r>
        <w:rPr>
          <w:rFonts w:hint="cs"/>
          <w:rtl/>
          <w:lang w:bidi="ar-EG"/>
        </w:rPr>
        <w:tab/>
        <w:t>جدول جنتكس</w:t>
      </w:r>
    </w:p>
    <w:p w:rsidR="00320091" w:rsidRDefault="00320091" w:rsidP="0038131E">
      <w:pPr>
        <w:spacing w:before="80" w:line="180" w:lineRule="auto"/>
        <w:rPr>
          <w:rtl/>
          <w:lang w:bidi="ar-EG"/>
        </w:rPr>
      </w:pPr>
      <w:r>
        <w:rPr>
          <w:rFonts w:hint="cs"/>
          <w:rtl/>
          <w:lang w:bidi="ar-EG"/>
        </w:rPr>
        <w:t>-</w:t>
      </w:r>
      <w:r>
        <w:rPr>
          <w:rFonts w:hint="cs"/>
          <w:rtl/>
          <w:lang w:bidi="ar-EG"/>
        </w:rPr>
        <w:tab/>
        <w:t xml:space="preserve">جدول الحسابات المنقولة </w:t>
      </w:r>
      <w:r>
        <w:rPr>
          <w:lang w:bidi="ar-EG"/>
        </w:rPr>
        <w:t>(TA)</w:t>
      </w:r>
    </w:p>
    <w:p w:rsidR="00320091" w:rsidRDefault="00320091" w:rsidP="0038131E">
      <w:pPr>
        <w:spacing w:before="80" w:line="180" w:lineRule="auto"/>
        <w:rPr>
          <w:rtl/>
          <w:lang w:bidi="ar-EG"/>
        </w:rPr>
      </w:pPr>
      <w:r>
        <w:rPr>
          <w:rFonts w:hint="cs"/>
          <w:rtl/>
          <w:lang w:bidi="ar-EG"/>
        </w:rPr>
        <w:t>-</w:t>
      </w:r>
      <w:r>
        <w:rPr>
          <w:rFonts w:hint="cs"/>
          <w:rtl/>
          <w:lang w:bidi="ar-EG"/>
        </w:rPr>
        <w:tab/>
        <w:t>الشفرات والمختصرات المستخدمة في الخدمات الدولية للاتصالات</w:t>
      </w:r>
    </w:p>
    <w:p w:rsidR="00320091" w:rsidRDefault="00320091" w:rsidP="0038131E">
      <w:pPr>
        <w:spacing w:before="80" w:line="180" w:lineRule="auto"/>
        <w:rPr>
          <w:rtl/>
          <w:lang w:bidi="ar-EG"/>
        </w:rPr>
      </w:pPr>
      <w:r>
        <w:rPr>
          <w:rFonts w:hint="cs"/>
          <w:rtl/>
          <w:lang w:bidi="ar-EG"/>
        </w:rPr>
        <w:t>-</w:t>
      </w:r>
      <w:r>
        <w:rPr>
          <w:rFonts w:hint="cs"/>
          <w:rtl/>
          <w:lang w:bidi="ar-EG"/>
        </w:rPr>
        <w:tab/>
        <w:t>جدول علاقات وحركة التلكس الدولية</w:t>
      </w:r>
    </w:p>
    <w:p w:rsidR="00320091" w:rsidRDefault="00320091" w:rsidP="0038131E">
      <w:pPr>
        <w:spacing w:before="80" w:line="180" w:lineRule="auto"/>
        <w:rPr>
          <w:rtl/>
          <w:lang w:bidi="ar-EG"/>
        </w:rPr>
      </w:pPr>
      <w:r>
        <w:rPr>
          <w:rFonts w:hint="cs"/>
          <w:rtl/>
          <w:lang w:bidi="ar-EG"/>
        </w:rPr>
        <w:t>-</w:t>
      </w:r>
      <w:r>
        <w:rPr>
          <w:rFonts w:hint="cs"/>
          <w:rtl/>
          <w:lang w:bidi="ar-EG"/>
        </w:rPr>
        <w:tab/>
        <w:t>قائمة مؤشرات المقصد لنظام إعادة إرسال البرقيات وقائمة شفرات تعرّف شبكات التلكس</w:t>
      </w:r>
    </w:p>
    <w:p w:rsidR="0038131E" w:rsidRDefault="0038131E" w:rsidP="0038131E">
      <w:pPr>
        <w:spacing w:before="80" w:line="180" w:lineRule="auto"/>
        <w:rPr>
          <w:rtl/>
          <w:lang w:bidi="ar-EG"/>
        </w:rPr>
      </w:pPr>
      <w:r>
        <w:rPr>
          <w:rFonts w:hint="cs"/>
          <w:rtl/>
          <w:lang w:bidi="ar-EG"/>
        </w:rPr>
        <w:t>-</w:t>
      </w:r>
      <w:r>
        <w:rPr>
          <w:rFonts w:hint="cs"/>
          <w:rtl/>
          <w:lang w:bidi="ar-EG"/>
        </w:rPr>
        <w:tab/>
        <w:t>جدول بيروفكس</w:t>
      </w:r>
    </w:p>
    <w:p w:rsidR="00BE7819" w:rsidRDefault="00BE7819" w:rsidP="00BE7819">
      <w:pPr>
        <w:spacing w:line="180" w:lineRule="auto"/>
        <w:rPr>
          <w:rtl/>
          <w:lang w:bidi="ar-EG"/>
        </w:rPr>
      </w:pPr>
      <w:r>
        <w:rPr>
          <w:rFonts w:hint="cs"/>
          <w:rtl/>
          <w:lang w:bidi="ar-EG"/>
        </w:rPr>
        <w:t>-</w:t>
      </w:r>
      <w:r>
        <w:rPr>
          <w:rFonts w:hint="cs"/>
          <w:rtl/>
          <w:lang w:bidi="ar-EG"/>
        </w:rPr>
        <w:tab/>
        <w:t>الحوليات الإحصائية لاتصالات القطاع العام</w:t>
      </w:r>
    </w:p>
    <w:p w:rsidR="00BE7819" w:rsidRPr="00320091" w:rsidRDefault="00BE7819" w:rsidP="00BE7819">
      <w:pPr>
        <w:spacing w:before="80" w:line="180" w:lineRule="auto"/>
        <w:rPr>
          <w:rtl/>
          <w:lang w:bidi="ar-EG"/>
        </w:rPr>
      </w:pPr>
      <w:r>
        <w:rPr>
          <w:rFonts w:hint="cs"/>
          <w:rtl/>
          <w:lang w:bidi="ar-EG"/>
        </w:rPr>
        <w:t>-</w:t>
      </w:r>
      <w:r>
        <w:rPr>
          <w:rFonts w:hint="cs"/>
          <w:rtl/>
          <w:lang w:bidi="ar-EG"/>
        </w:rPr>
        <w:tab/>
        <w:t>قائمة طرق الاتصالات الهاتفية الدولية</w:t>
      </w:r>
    </w:p>
    <w:p w:rsidR="00320091" w:rsidRDefault="00320091" w:rsidP="0038131E">
      <w:pPr>
        <w:spacing w:before="80" w:line="180" w:lineRule="auto"/>
        <w:rPr>
          <w:rtl/>
          <w:lang w:bidi="ar-EG"/>
        </w:rPr>
      </w:pPr>
      <w:r>
        <w:rPr>
          <w:rFonts w:hint="cs"/>
          <w:rtl/>
          <w:lang w:bidi="ar-EG"/>
        </w:rPr>
        <w:t>-</w:t>
      </w:r>
      <w:r>
        <w:rPr>
          <w:rFonts w:hint="cs"/>
          <w:rtl/>
          <w:lang w:bidi="ar-EG"/>
        </w:rPr>
        <w:tab/>
        <w:t>جدول الرسوم على البرقيات</w:t>
      </w:r>
    </w:p>
    <w:p w:rsidR="00320091" w:rsidRDefault="00320091" w:rsidP="0038131E">
      <w:pPr>
        <w:tabs>
          <w:tab w:val="clear" w:pos="1134"/>
          <w:tab w:val="clear" w:pos="1871"/>
        </w:tabs>
        <w:spacing w:before="80" w:line="180" w:lineRule="auto"/>
        <w:ind w:left="1156" w:hanging="1120"/>
        <w:rPr>
          <w:rtl/>
          <w:lang w:bidi="ar-EG"/>
        </w:rPr>
      </w:pPr>
      <w:r>
        <w:rPr>
          <w:rFonts w:hint="cs"/>
          <w:rtl/>
          <w:lang w:bidi="ar-EG"/>
        </w:rPr>
        <w:t>-</w:t>
      </w:r>
      <w:r>
        <w:rPr>
          <w:rFonts w:hint="cs"/>
          <w:rtl/>
          <w:lang w:bidi="ar-EG"/>
        </w:rPr>
        <w:tab/>
        <w:t>دليل المعلومات المتعلقة بالمصالح المركزية، والمراكز الإذاعية الدولية، والمراكز التلفزيونية الدولية، ومراكز صيانة الدارات الإذاعية والتلفزيونية</w:t>
      </w:r>
    </w:p>
    <w:p w:rsidR="00320091" w:rsidRDefault="00320091" w:rsidP="0038131E">
      <w:pPr>
        <w:spacing w:before="80" w:line="180" w:lineRule="auto"/>
        <w:rPr>
          <w:rtl/>
          <w:lang w:bidi="ar-EG"/>
        </w:rPr>
      </w:pPr>
      <w:r>
        <w:rPr>
          <w:rFonts w:hint="cs"/>
          <w:rtl/>
          <w:lang w:bidi="ar-EG"/>
        </w:rPr>
        <w:t>-</w:t>
      </w:r>
      <w:r>
        <w:rPr>
          <w:rFonts w:hint="cs"/>
          <w:rtl/>
          <w:lang w:bidi="ar-EG"/>
        </w:rPr>
        <w:tab/>
        <w:t>جداول المظهر الجانبي لخدمات التسليم المادي للرسائل</w:t>
      </w:r>
    </w:p>
    <w:p w:rsidR="00320091" w:rsidRDefault="00320091" w:rsidP="0038131E">
      <w:pPr>
        <w:spacing w:before="80" w:line="180" w:lineRule="auto"/>
        <w:rPr>
          <w:rtl/>
          <w:lang w:bidi="ar-EG"/>
        </w:rPr>
      </w:pPr>
      <w:r>
        <w:rPr>
          <w:rFonts w:hint="cs"/>
          <w:rtl/>
          <w:lang w:bidi="ar-EG"/>
        </w:rPr>
        <w:t>-</w:t>
      </w:r>
      <w:r>
        <w:rPr>
          <w:rFonts w:hint="cs"/>
          <w:rtl/>
          <w:lang w:bidi="ar-EG"/>
        </w:rPr>
        <w:tab/>
        <w:t>معلومات عن تشغيل الخدمات الدولية للإب</w:t>
      </w:r>
      <w:r w:rsidR="001E6C44">
        <w:rPr>
          <w:rFonts w:hint="cs"/>
          <w:rtl/>
          <w:lang w:bidi="ar-EG"/>
        </w:rPr>
        <w:t>راق وإرسال المعطيات والتليماتيك</w:t>
      </w:r>
    </w:p>
    <w:p w:rsidR="00320091" w:rsidRDefault="00320091" w:rsidP="0038131E">
      <w:pPr>
        <w:spacing w:before="80" w:line="180" w:lineRule="auto"/>
        <w:rPr>
          <w:rtl/>
          <w:lang w:bidi="ar-EG"/>
        </w:rPr>
      </w:pPr>
      <w:r>
        <w:rPr>
          <w:rFonts w:hint="cs"/>
          <w:rtl/>
          <w:lang w:bidi="ar-EG"/>
        </w:rPr>
        <w:t>-</w:t>
      </w:r>
      <w:r>
        <w:rPr>
          <w:rFonts w:hint="cs"/>
          <w:rtl/>
          <w:lang w:bidi="ar-EG"/>
        </w:rPr>
        <w:tab/>
        <w:t xml:space="preserve">كتيّب الحسابات المنقولة </w:t>
      </w:r>
      <w:r>
        <w:rPr>
          <w:lang w:bidi="ar-EG"/>
        </w:rPr>
        <w:t>(TA)</w:t>
      </w:r>
    </w:p>
    <w:p w:rsidR="00320091" w:rsidRDefault="00320091" w:rsidP="0038131E">
      <w:pPr>
        <w:spacing w:before="80" w:line="180" w:lineRule="auto"/>
        <w:rPr>
          <w:rtl/>
          <w:lang w:bidi="ar-EG"/>
        </w:rPr>
      </w:pPr>
      <w:r>
        <w:rPr>
          <w:rFonts w:hint="cs"/>
          <w:rtl/>
          <w:lang w:bidi="ar-EG"/>
        </w:rPr>
        <w:t>-</w:t>
      </w:r>
      <w:r>
        <w:rPr>
          <w:rFonts w:hint="cs"/>
          <w:rtl/>
          <w:lang w:bidi="ar-EG"/>
        </w:rPr>
        <w:tab/>
        <w:t>قائمة طرق الاتصالات المستخدمة لإرسال البرقيات</w:t>
      </w:r>
    </w:p>
    <w:p w:rsidR="00320091" w:rsidRDefault="00320091" w:rsidP="0038131E">
      <w:pPr>
        <w:spacing w:before="80" w:line="180" w:lineRule="auto"/>
        <w:rPr>
          <w:rtl/>
          <w:lang w:bidi="ar-EG"/>
        </w:rPr>
      </w:pPr>
      <w:r>
        <w:rPr>
          <w:rFonts w:hint="cs"/>
          <w:rtl/>
          <w:lang w:bidi="ar-EG"/>
        </w:rPr>
        <w:t>-</w:t>
      </w:r>
      <w:r>
        <w:rPr>
          <w:rFonts w:hint="cs"/>
          <w:rtl/>
          <w:lang w:bidi="ar-EG"/>
        </w:rPr>
        <w:tab/>
        <w:t xml:space="preserve">قائمة الكبلات التي تكوّن الشبكة البحرية العالمية </w:t>
      </w:r>
    </w:p>
    <w:p w:rsidR="00320091" w:rsidRDefault="00320091" w:rsidP="0038131E">
      <w:pPr>
        <w:spacing w:before="80" w:line="180" w:lineRule="auto"/>
        <w:rPr>
          <w:rtl/>
          <w:lang w:bidi="ar-EG"/>
        </w:rPr>
      </w:pPr>
      <w:r>
        <w:rPr>
          <w:rFonts w:hint="cs"/>
          <w:rtl/>
          <w:lang w:bidi="ar-EG"/>
        </w:rPr>
        <w:t>-</w:t>
      </w:r>
      <w:r>
        <w:rPr>
          <w:rFonts w:hint="cs"/>
          <w:rtl/>
          <w:lang w:bidi="ar-EG"/>
        </w:rPr>
        <w:tab/>
        <w:t>التبليغ</w:t>
      </w:r>
    </w:p>
    <w:p w:rsidR="00320091" w:rsidRDefault="00320091" w:rsidP="0038131E">
      <w:pPr>
        <w:spacing w:before="80" w:line="180" w:lineRule="auto"/>
        <w:rPr>
          <w:rtl/>
          <w:lang w:bidi="ar-EG"/>
        </w:rPr>
      </w:pPr>
      <w:r>
        <w:rPr>
          <w:rFonts w:hint="cs"/>
          <w:rtl/>
          <w:lang w:bidi="ar-EG"/>
        </w:rPr>
        <w:t>-</w:t>
      </w:r>
      <w:r>
        <w:rPr>
          <w:rFonts w:hint="cs"/>
          <w:rtl/>
          <w:lang w:bidi="ar-EG"/>
        </w:rPr>
        <w:tab/>
        <w:t>نشرة التشغيل</w:t>
      </w:r>
    </w:p>
    <w:p w:rsidR="00D06253" w:rsidRDefault="00320091" w:rsidP="00320091">
      <w:pPr>
        <w:pStyle w:val="Call"/>
        <w:rPr>
          <w:rtl/>
          <w:lang w:bidi="ar-EG"/>
        </w:rPr>
      </w:pPr>
      <w:r>
        <w:rPr>
          <w:rFonts w:hint="cs"/>
          <w:rtl/>
          <w:lang w:bidi="ar-EG"/>
        </w:rPr>
        <w:lastRenderedPageBreak/>
        <w:t>يقرر</w:t>
      </w:r>
    </w:p>
    <w:p w:rsidR="00320091" w:rsidRDefault="00320091">
      <w:pPr>
        <w:rPr>
          <w:rtl/>
          <w:lang w:bidi="ar-EG"/>
        </w:rPr>
      </w:pPr>
      <w:r>
        <w:rPr>
          <w:rFonts w:hint="cs"/>
          <w:rtl/>
          <w:lang w:bidi="ar-EG"/>
        </w:rPr>
        <w:t>أنه ينبغي نشر معلومات الخدمة والتشغيل التي تمكّن من تأمين العمل المتسق والفعال للاتصالات الدولية من قبل الأمانة العامة بشكل مناسب،</w:t>
      </w:r>
    </w:p>
    <w:p w:rsidR="00320091" w:rsidRDefault="00320091" w:rsidP="00BA396E">
      <w:pPr>
        <w:pStyle w:val="Call"/>
        <w:rPr>
          <w:rtl/>
          <w:lang w:bidi="ar-EG"/>
        </w:rPr>
      </w:pPr>
      <w:r>
        <w:rPr>
          <w:rFonts w:hint="cs"/>
          <w:rtl/>
          <w:lang w:bidi="ar-EG"/>
        </w:rPr>
        <w:t>يدعو الإدارات</w:t>
      </w:r>
    </w:p>
    <w:p w:rsidR="00D06253" w:rsidRDefault="00320091">
      <w:pPr>
        <w:rPr>
          <w:rtl/>
          <w:lang w:bidi="ar-EG"/>
        </w:rPr>
      </w:pPr>
      <w:r>
        <w:rPr>
          <w:rFonts w:hint="cs"/>
          <w:rtl/>
          <w:lang w:bidi="ar-EG"/>
        </w:rPr>
        <w:t>إلى تشجيع توفير المعلومات المناسبة، بالقدر الممكن، وبالوقت المناسب، ووفقاً للترتيبات الوطنية،</w:t>
      </w:r>
    </w:p>
    <w:p w:rsidR="00320091" w:rsidRDefault="00320091" w:rsidP="0038131E">
      <w:pPr>
        <w:pStyle w:val="Call"/>
        <w:rPr>
          <w:rtl/>
          <w:lang w:bidi="ar-EG"/>
        </w:rPr>
      </w:pPr>
      <w:r>
        <w:rPr>
          <w:rFonts w:hint="cs"/>
          <w:rtl/>
          <w:lang w:bidi="ar-EG"/>
        </w:rPr>
        <w:t>يكلف الأمين العام</w:t>
      </w:r>
    </w:p>
    <w:p w:rsidR="00320091" w:rsidRDefault="00320091" w:rsidP="00320091">
      <w:pPr>
        <w:rPr>
          <w:rtl/>
          <w:lang w:bidi="ar-EG"/>
        </w:rPr>
      </w:pPr>
      <w:r>
        <w:rPr>
          <w:lang w:bidi="ar-EG"/>
        </w:rPr>
        <w:t>1</w:t>
      </w:r>
      <w:r>
        <w:rPr>
          <w:rFonts w:hint="cs"/>
          <w:rtl/>
          <w:lang w:bidi="ar-EG"/>
        </w:rPr>
        <w:tab/>
        <w:t>بنشر المعلومات المشار إليها أعلاه ب</w:t>
      </w:r>
      <w:r w:rsidR="00F43D59">
        <w:rPr>
          <w:rFonts w:hint="cs"/>
          <w:rtl/>
          <w:lang w:bidi="ar-EG"/>
        </w:rPr>
        <w:t>الوسائل الأكثر ملاءمة واقتصاداً؛</w:t>
      </w:r>
    </w:p>
    <w:p w:rsidR="00320091" w:rsidRDefault="00320091" w:rsidP="00320091">
      <w:pPr>
        <w:rPr>
          <w:rtl/>
          <w:lang w:bidi="ar-EG"/>
        </w:rPr>
      </w:pPr>
      <w:r>
        <w:rPr>
          <w:lang w:bidi="ar-EG"/>
        </w:rPr>
        <w:t>2</w:t>
      </w:r>
      <w:r>
        <w:rPr>
          <w:rFonts w:hint="cs"/>
          <w:rtl/>
          <w:lang w:bidi="ar-EG"/>
        </w:rPr>
        <w:tab/>
        <w:t>بم</w:t>
      </w:r>
      <w:r w:rsidR="00336763">
        <w:rPr>
          <w:rFonts w:hint="cs"/>
          <w:rtl/>
          <w:lang w:bidi="ar-EG"/>
        </w:rPr>
        <w:t>راجعة هذه المنشورات أو تحيينها أ</w:t>
      </w:r>
      <w:r>
        <w:rPr>
          <w:rFonts w:hint="cs"/>
          <w:rtl/>
          <w:lang w:bidi="ar-EG"/>
        </w:rPr>
        <w:t>و إلغائها أو خلقها عند الاقتضاء مع مراعاة:</w:t>
      </w:r>
    </w:p>
    <w:p w:rsidR="00320091" w:rsidRDefault="00C04E24" w:rsidP="00C04E24">
      <w:pPr>
        <w:rPr>
          <w:rtl/>
          <w:lang w:bidi="ar-EG"/>
        </w:rPr>
      </w:pPr>
      <w:r w:rsidRPr="00C04E24">
        <w:rPr>
          <w:rFonts w:hint="cs"/>
          <w:sz w:val="24"/>
          <w:szCs w:val="24"/>
          <w:rtl/>
          <w:lang w:bidi="ar-EG"/>
        </w:rPr>
        <w:t>’</w:t>
      </w:r>
      <w:r>
        <w:rPr>
          <w:lang w:bidi="ar-EG"/>
        </w:rPr>
        <w:t>1</w:t>
      </w:r>
      <w:r w:rsidRPr="00C04E24">
        <w:rPr>
          <w:rFonts w:hint="cs"/>
          <w:sz w:val="24"/>
          <w:szCs w:val="24"/>
          <w:rtl/>
          <w:lang w:bidi="ar-EG"/>
        </w:rPr>
        <w:t>‘</w:t>
      </w:r>
      <w:r>
        <w:rPr>
          <w:rFonts w:hint="cs"/>
          <w:rtl/>
          <w:lang w:bidi="ar-EG"/>
        </w:rPr>
        <w:tab/>
        <w:t>توجيهات م</w:t>
      </w:r>
      <w:r w:rsidR="00F43D59">
        <w:rPr>
          <w:rFonts w:hint="cs"/>
          <w:rtl/>
          <w:lang w:bidi="ar-EG"/>
        </w:rPr>
        <w:t>ؤتمر مختص أو مجلس إدارة الاتحاد؛</w:t>
      </w:r>
    </w:p>
    <w:p w:rsidR="00C04E24" w:rsidRDefault="00C04E24" w:rsidP="00C04E24">
      <w:pPr>
        <w:rPr>
          <w:rtl/>
          <w:lang w:bidi="ar-EG"/>
        </w:rPr>
      </w:pPr>
      <w:r w:rsidRPr="00C04E24">
        <w:rPr>
          <w:rFonts w:hint="cs"/>
          <w:sz w:val="24"/>
          <w:szCs w:val="24"/>
          <w:rtl/>
          <w:lang w:bidi="ar-EG"/>
        </w:rPr>
        <w:t>’</w:t>
      </w:r>
      <w:r>
        <w:rPr>
          <w:lang w:bidi="ar-EG"/>
        </w:rPr>
        <w:t>2</w:t>
      </w:r>
      <w:r w:rsidRPr="00C04E24">
        <w:rPr>
          <w:rFonts w:hint="cs"/>
          <w:sz w:val="24"/>
          <w:szCs w:val="24"/>
          <w:rtl/>
          <w:lang w:bidi="ar-EG"/>
        </w:rPr>
        <w:t>‘</w:t>
      </w:r>
      <w:r>
        <w:rPr>
          <w:rFonts w:hint="cs"/>
          <w:rtl/>
          <w:lang w:bidi="ar-EG"/>
        </w:rPr>
        <w:tab/>
        <w:t xml:space="preserve">توصيات الجمعية العمومية للجنة </w:t>
      </w:r>
      <w:r>
        <w:rPr>
          <w:lang w:bidi="ar-EG"/>
        </w:rPr>
        <w:t>CCITT</w:t>
      </w:r>
      <w:r w:rsidR="00F43D59">
        <w:rPr>
          <w:rFonts w:hint="cs"/>
          <w:rtl/>
          <w:lang w:bidi="ar-EG"/>
        </w:rPr>
        <w:t>؛</w:t>
      </w:r>
    </w:p>
    <w:p w:rsidR="00D06253" w:rsidRDefault="00C04E24" w:rsidP="00C04E24">
      <w:pPr>
        <w:rPr>
          <w:rtl/>
          <w:lang w:bidi="ar-EG"/>
        </w:rPr>
      </w:pPr>
      <w:r w:rsidRPr="00C04E24">
        <w:rPr>
          <w:rFonts w:hint="cs"/>
          <w:sz w:val="24"/>
          <w:szCs w:val="24"/>
          <w:rtl/>
          <w:lang w:bidi="ar-EG"/>
        </w:rPr>
        <w:t>’</w:t>
      </w:r>
      <w:r>
        <w:rPr>
          <w:lang w:bidi="ar-EG"/>
        </w:rPr>
        <w:t>3</w:t>
      </w:r>
      <w:r w:rsidRPr="00C04E24">
        <w:rPr>
          <w:rFonts w:hint="cs"/>
          <w:sz w:val="24"/>
          <w:szCs w:val="24"/>
          <w:rtl/>
          <w:lang w:bidi="ar-EG"/>
        </w:rPr>
        <w:t>‘</w:t>
      </w:r>
      <w:r>
        <w:rPr>
          <w:rFonts w:hint="cs"/>
          <w:rtl/>
          <w:lang w:bidi="ar-EG"/>
        </w:rPr>
        <w:tab/>
        <w:t>استثنائياً، نتائج استشارة الإدارات بالمراسلة.</w:t>
      </w:r>
    </w:p>
    <w:p w:rsidR="00D06253" w:rsidRDefault="00D06253">
      <w:pPr>
        <w:rPr>
          <w:rtl/>
          <w:lang w:bidi="ar-EG"/>
        </w:rPr>
      </w:pPr>
    </w:p>
    <w:p w:rsidR="00BA396E" w:rsidRDefault="00BA396E">
      <w:pPr>
        <w:rPr>
          <w:rtl/>
          <w:lang w:bidi="ar-EG"/>
        </w:rPr>
      </w:pPr>
    </w:p>
    <w:p w:rsidR="00BA396E" w:rsidRDefault="00BA396E">
      <w:pPr>
        <w:tabs>
          <w:tab w:val="clear" w:pos="1134"/>
          <w:tab w:val="clear" w:pos="1871"/>
          <w:tab w:val="clear" w:pos="2268"/>
        </w:tabs>
        <w:bidi w:val="0"/>
        <w:spacing w:before="0" w:line="240" w:lineRule="auto"/>
        <w:jc w:val="left"/>
        <w:rPr>
          <w:rtl/>
          <w:lang w:bidi="ar-EG"/>
        </w:rPr>
      </w:pPr>
      <w:r>
        <w:rPr>
          <w:rtl/>
          <w:lang w:bidi="ar-EG"/>
        </w:rPr>
        <w:br w:type="page"/>
      </w:r>
    </w:p>
    <w:p w:rsidR="002919E1" w:rsidRDefault="005B26DA" w:rsidP="00BA396E">
      <w:pPr>
        <w:pStyle w:val="ResNo"/>
        <w:rPr>
          <w:noProof/>
        </w:rPr>
      </w:pPr>
      <w:r>
        <w:rPr>
          <w:rFonts w:hint="cs"/>
          <w:noProof/>
          <w:rtl/>
        </w:rPr>
        <w:lastRenderedPageBreak/>
        <w:t xml:space="preserve">القـرار </w:t>
      </w:r>
      <w:r>
        <w:rPr>
          <w:noProof/>
        </w:rPr>
        <w:t>8</w:t>
      </w:r>
    </w:p>
    <w:p w:rsidR="00BA396E" w:rsidRDefault="005B26DA" w:rsidP="00BA396E">
      <w:pPr>
        <w:pStyle w:val="Restitle"/>
        <w:rPr>
          <w:rtl/>
          <w:lang w:bidi="ar-EG"/>
        </w:rPr>
      </w:pPr>
      <w:r>
        <w:rPr>
          <w:rFonts w:hint="cs"/>
          <w:rtl/>
          <w:lang w:bidi="ar-EG"/>
        </w:rPr>
        <w:t>تعليمات بشأن الخدمات الدولية للاتصالات</w:t>
      </w:r>
    </w:p>
    <w:p w:rsidR="00BA396E" w:rsidRDefault="005B26DA" w:rsidP="00BA396E">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BA396E" w:rsidRDefault="005B26DA" w:rsidP="00BA396E">
      <w:pPr>
        <w:pStyle w:val="Call"/>
        <w:rPr>
          <w:rtl/>
          <w:lang w:bidi="ar-EG"/>
        </w:rPr>
      </w:pPr>
      <w:r>
        <w:rPr>
          <w:rFonts w:hint="cs"/>
          <w:rtl/>
          <w:lang w:bidi="ar-EG"/>
        </w:rPr>
        <w:t>إذ يذكّر</w:t>
      </w:r>
    </w:p>
    <w:p w:rsidR="00BA396E" w:rsidRDefault="005B26DA" w:rsidP="00BA396E">
      <w:pPr>
        <w:rPr>
          <w:rtl/>
          <w:lang w:bidi="ar-EG"/>
        </w:rPr>
      </w:pPr>
      <w:r>
        <w:rPr>
          <w:rFonts w:hint="cs"/>
          <w:i/>
          <w:iCs/>
          <w:rtl/>
          <w:lang w:bidi="ar-EG"/>
        </w:rPr>
        <w:t>أ )</w:t>
      </w:r>
      <w:r>
        <w:rPr>
          <w:rFonts w:hint="cs"/>
          <w:i/>
          <w:iCs/>
          <w:rtl/>
          <w:lang w:bidi="ar-EG"/>
        </w:rPr>
        <w:tab/>
      </w:r>
      <w:r>
        <w:rPr>
          <w:rFonts w:hint="cs"/>
          <w:rtl/>
          <w:lang w:bidi="ar-EG"/>
        </w:rPr>
        <w:t xml:space="preserve">بالأسباب التي حملت المؤتمر الإداري العالمي للبرق والهاتف (جنيف، </w:t>
      </w:r>
      <w:r>
        <w:rPr>
          <w:lang w:bidi="ar-EG"/>
        </w:rPr>
        <w:t>1973</w:t>
      </w:r>
      <w:r>
        <w:rPr>
          <w:rFonts w:hint="cs"/>
          <w:rtl/>
          <w:lang w:bidi="ar-EG"/>
        </w:rPr>
        <w:t xml:space="preserve">) على إدخال مفهوم التعليمات لتسمية مجموعة أحكام مستخرجة من توصية واحدة أو أكثر من توصيات اللجنة </w:t>
      </w:r>
      <w:r>
        <w:rPr>
          <w:lang w:bidi="ar-EG"/>
        </w:rPr>
        <w:t>CCITT</w:t>
      </w:r>
      <w:r>
        <w:rPr>
          <w:rFonts w:hint="cs"/>
          <w:rtl/>
          <w:lang w:bidi="ar-EG"/>
        </w:rPr>
        <w:t>، التي تعالج طرائق عملية للتشغيل والترسيم يتوجب العمل بها في تاريخ محدد بغية تأمين</w:t>
      </w:r>
      <w:r w:rsidR="00F43D59">
        <w:rPr>
          <w:rFonts w:hint="cs"/>
          <w:rtl/>
          <w:lang w:bidi="ar-EG"/>
        </w:rPr>
        <w:t xml:space="preserve"> التقيّد بها على الصعيد العالمي؛</w:t>
      </w:r>
    </w:p>
    <w:p w:rsidR="005B26DA" w:rsidRDefault="005B26DA" w:rsidP="00BA396E">
      <w:pPr>
        <w:rPr>
          <w:rtl/>
          <w:lang w:bidi="ar-EG"/>
        </w:rPr>
      </w:pPr>
      <w:r>
        <w:rPr>
          <w:rFonts w:hint="cs"/>
          <w:i/>
          <w:iCs/>
          <w:rtl/>
          <w:lang w:bidi="ar-EG"/>
        </w:rPr>
        <w:t>ب)</w:t>
      </w:r>
      <w:r>
        <w:rPr>
          <w:rFonts w:hint="cs"/>
          <w:i/>
          <w:iCs/>
          <w:rtl/>
          <w:lang w:bidi="ar-EG"/>
        </w:rPr>
        <w:tab/>
      </w:r>
      <w:r>
        <w:rPr>
          <w:rFonts w:hint="cs"/>
          <w:rtl/>
          <w:lang w:bidi="ar-EG"/>
        </w:rPr>
        <w:t xml:space="preserve">وبالأهمية الخاصة التي علقها المؤتمر الإداري العالمي للبرق والهاتف (جنيف، </w:t>
      </w:r>
      <w:r>
        <w:rPr>
          <w:lang w:bidi="ar-EG"/>
        </w:rPr>
        <w:t>1973</w:t>
      </w:r>
      <w:r>
        <w:rPr>
          <w:rFonts w:hint="cs"/>
          <w:rtl/>
          <w:lang w:bidi="ar-EG"/>
        </w:rPr>
        <w:t>) على التعليمات لتأمين التشغيل المتسق والفعال لبعض خدمات الاتصالات المتيسّرة على الصعيد العالمي،</w:t>
      </w:r>
    </w:p>
    <w:p w:rsidR="005B26DA" w:rsidRPr="005B26DA" w:rsidRDefault="005B26DA" w:rsidP="005B26DA">
      <w:pPr>
        <w:pStyle w:val="Call"/>
        <w:rPr>
          <w:rtl/>
          <w:lang w:bidi="ar-EG"/>
        </w:rPr>
      </w:pPr>
      <w:r>
        <w:rPr>
          <w:rFonts w:hint="cs"/>
          <w:rtl/>
          <w:lang w:bidi="ar-EG"/>
        </w:rPr>
        <w:t>وإذ يضع في اعتباره</w:t>
      </w:r>
    </w:p>
    <w:p w:rsidR="00BA396E" w:rsidRDefault="005B26DA" w:rsidP="00BA396E">
      <w:pPr>
        <w:rPr>
          <w:rtl/>
          <w:lang w:bidi="ar-EG"/>
        </w:rPr>
      </w:pPr>
      <w:r>
        <w:rPr>
          <w:rFonts w:hint="cs"/>
          <w:i/>
          <w:iCs/>
          <w:rtl/>
          <w:lang w:bidi="ar-EG"/>
        </w:rPr>
        <w:t>أ )</w:t>
      </w:r>
      <w:r>
        <w:rPr>
          <w:rFonts w:hint="cs"/>
          <w:i/>
          <w:iCs/>
          <w:rtl/>
          <w:lang w:bidi="ar-EG"/>
        </w:rPr>
        <w:tab/>
      </w:r>
      <w:r>
        <w:rPr>
          <w:rFonts w:hint="cs"/>
          <w:rtl/>
          <w:lang w:bidi="ar-EG"/>
        </w:rPr>
        <w:t xml:space="preserve">أن الاتفاقية الدولية للاتصالات (نيروبي، </w:t>
      </w:r>
      <w:r>
        <w:rPr>
          <w:lang w:bidi="ar-EG"/>
        </w:rPr>
        <w:t>1982</w:t>
      </w:r>
      <w:r>
        <w:rPr>
          <w:rFonts w:hint="cs"/>
          <w:rtl/>
          <w:lang w:bidi="ar-EG"/>
        </w:rPr>
        <w:t xml:space="preserve">) تشير، في الرقم </w:t>
      </w:r>
      <w:r>
        <w:rPr>
          <w:lang w:bidi="ar-EG"/>
        </w:rPr>
        <w:t>288</w:t>
      </w:r>
      <w:r w:rsidR="00F43D59">
        <w:rPr>
          <w:rFonts w:hint="cs"/>
          <w:rtl/>
          <w:lang w:bidi="ar-EG"/>
        </w:rPr>
        <w:t>، إلى "تعليمات التشغيل"؛</w:t>
      </w:r>
    </w:p>
    <w:p w:rsidR="005B26DA" w:rsidRDefault="005B26DA" w:rsidP="00BA396E">
      <w:pPr>
        <w:rPr>
          <w:rtl/>
          <w:lang w:bidi="ar-EG"/>
        </w:rPr>
      </w:pPr>
      <w:r>
        <w:rPr>
          <w:rFonts w:hint="cs"/>
          <w:i/>
          <w:iCs/>
          <w:rtl/>
          <w:lang w:bidi="ar-EG"/>
        </w:rPr>
        <w:t>ب)</w:t>
      </w:r>
      <w:r>
        <w:rPr>
          <w:rFonts w:hint="cs"/>
          <w:i/>
          <w:iCs/>
          <w:rtl/>
          <w:lang w:bidi="ar-EG"/>
        </w:rPr>
        <w:tab/>
      </w:r>
      <w:r>
        <w:rPr>
          <w:rFonts w:hint="cs"/>
          <w:rtl/>
          <w:lang w:bidi="ar-EG"/>
        </w:rPr>
        <w:t xml:space="preserve">أن المادتين </w:t>
      </w:r>
      <w:r>
        <w:rPr>
          <w:lang w:bidi="ar-EG"/>
        </w:rPr>
        <w:t>1</w:t>
      </w:r>
      <w:r>
        <w:rPr>
          <w:rFonts w:hint="cs"/>
          <w:rtl/>
          <w:lang w:bidi="ar-EG"/>
        </w:rPr>
        <w:t xml:space="preserve"> و</w:t>
      </w:r>
      <w:r>
        <w:rPr>
          <w:lang w:bidi="ar-EG"/>
        </w:rPr>
        <w:t>2</w:t>
      </w:r>
      <w:r>
        <w:rPr>
          <w:rFonts w:hint="cs"/>
          <w:rtl/>
          <w:lang w:bidi="ar-EG"/>
        </w:rPr>
        <w:t xml:space="preserve"> من نظام الاتصالات الدولية (ملبورن، </w:t>
      </w:r>
      <w:r>
        <w:rPr>
          <w:lang w:bidi="ar-EG"/>
        </w:rPr>
        <w:t>1988</w:t>
      </w:r>
      <w:r w:rsidR="00F43D59">
        <w:rPr>
          <w:rFonts w:hint="cs"/>
          <w:rtl/>
          <w:lang w:bidi="ar-EG"/>
        </w:rPr>
        <w:t>) تشيران أيضاً إلى "التعليمات"؛</w:t>
      </w:r>
    </w:p>
    <w:p w:rsidR="005B26DA" w:rsidRDefault="005B26DA" w:rsidP="00AD5F73">
      <w:pPr>
        <w:rPr>
          <w:rtl/>
          <w:lang w:bidi="ar-EG"/>
        </w:rPr>
      </w:pPr>
      <w:r>
        <w:rPr>
          <w:rFonts w:hint="cs"/>
          <w:i/>
          <w:iCs/>
          <w:rtl/>
          <w:lang w:bidi="ar-EG"/>
        </w:rPr>
        <w:t>ج)</w:t>
      </w:r>
      <w:r>
        <w:rPr>
          <w:rFonts w:hint="cs"/>
          <w:i/>
          <w:iCs/>
          <w:rtl/>
          <w:lang w:bidi="ar-EG"/>
        </w:rPr>
        <w:tab/>
      </w:r>
      <w:r>
        <w:rPr>
          <w:rFonts w:hint="cs"/>
          <w:rtl/>
          <w:lang w:bidi="ar-EG"/>
        </w:rPr>
        <w:t xml:space="preserve">أن الجمعية العمومية التاسعة للجنة </w:t>
      </w:r>
      <w:r>
        <w:rPr>
          <w:lang w:bidi="ar-EG"/>
        </w:rPr>
        <w:t>CCITT</w:t>
      </w:r>
      <w:r>
        <w:rPr>
          <w:rFonts w:hint="cs"/>
          <w:rtl/>
          <w:lang w:bidi="ar-EG"/>
        </w:rPr>
        <w:t xml:space="preserve"> (ملبورن، </w:t>
      </w:r>
      <w:r>
        <w:rPr>
          <w:lang w:bidi="ar-EG"/>
        </w:rPr>
        <w:t>1988</w:t>
      </w:r>
      <w:r>
        <w:rPr>
          <w:rFonts w:hint="cs"/>
          <w:rtl/>
          <w:lang w:bidi="ar-EG"/>
        </w:rPr>
        <w:t>) قد وافقت على توصية جديدة</w:t>
      </w:r>
      <w:r w:rsidR="00AD5F73">
        <w:rPr>
          <w:rFonts w:hint="eastAsia"/>
          <w:rtl/>
          <w:lang w:bidi="ar-EG"/>
        </w:rPr>
        <w:t> </w:t>
      </w:r>
      <w:r>
        <w:rPr>
          <w:lang w:bidi="ar-EG"/>
        </w:rPr>
        <w:t>C.3</w:t>
      </w:r>
      <w:r>
        <w:rPr>
          <w:rFonts w:hint="cs"/>
          <w:rtl/>
          <w:lang w:bidi="ar-EG"/>
        </w:rPr>
        <w:t xml:space="preserve"> بشأن التعليمات للخدمات الدولية للاتصالات"،</w:t>
      </w:r>
    </w:p>
    <w:p w:rsidR="005B26DA" w:rsidRPr="005B26DA" w:rsidRDefault="005B26DA" w:rsidP="005B26DA">
      <w:pPr>
        <w:pStyle w:val="Call"/>
        <w:rPr>
          <w:rtl/>
          <w:lang w:bidi="ar-EG"/>
        </w:rPr>
      </w:pPr>
      <w:r>
        <w:rPr>
          <w:rFonts w:hint="cs"/>
          <w:rtl/>
          <w:lang w:bidi="ar-EG"/>
        </w:rPr>
        <w:t xml:space="preserve">يكلف اللجنة </w:t>
      </w:r>
      <w:r w:rsidR="0038131E">
        <w:rPr>
          <w:lang w:bidi="ar-EG"/>
        </w:rPr>
        <w:t>C</w:t>
      </w:r>
      <w:r>
        <w:rPr>
          <w:lang w:bidi="ar-EG"/>
        </w:rPr>
        <w:t>CITT</w:t>
      </w:r>
    </w:p>
    <w:p w:rsidR="00BA396E" w:rsidRDefault="005B26DA" w:rsidP="00BA396E">
      <w:pPr>
        <w:rPr>
          <w:rtl/>
          <w:lang w:bidi="ar-EG"/>
        </w:rPr>
      </w:pPr>
      <w:r>
        <w:rPr>
          <w:rFonts w:hint="cs"/>
          <w:rtl/>
          <w:lang w:bidi="ar-EG"/>
        </w:rPr>
        <w:t xml:space="preserve">أن تولي اهتماماً خاصاً لجميع التوصيات الجديدة التي ينبغي أن تكون موضع تعليمات نظراً لمحتوياتها، وعند الاقتضاء، أن تراجع الجدول </w:t>
      </w:r>
      <w:r>
        <w:rPr>
          <w:lang w:bidi="ar-EG"/>
        </w:rPr>
        <w:t>I</w:t>
      </w:r>
      <w:r>
        <w:rPr>
          <w:rFonts w:hint="cs"/>
          <w:rtl/>
          <w:lang w:bidi="ar-EG"/>
        </w:rPr>
        <w:t xml:space="preserve"> من التوصية </w:t>
      </w:r>
      <w:r>
        <w:rPr>
          <w:lang w:bidi="ar-EG"/>
        </w:rPr>
        <w:t>C.3</w:t>
      </w:r>
      <w:r>
        <w:rPr>
          <w:rFonts w:hint="cs"/>
          <w:rtl/>
          <w:lang w:bidi="ar-EG"/>
        </w:rPr>
        <w:t xml:space="preserve"> وتكمله،</w:t>
      </w:r>
    </w:p>
    <w:p w:rsidR="005B26DA" w:rsidRDefault="005B26DA" w:rsidP="008B0504">
      <w:pPr>
        <w:pStyle w:val="Call"/>
        <w:rPr>
          <w:rtl/>
          <w:lang w:bidi="ar-EG"/>
        </w:rPr>
      </w:pPr>
      <w:r>
        <w:rPr>
          <w:rFonts w:hint="cs"/>
          <w:rtl/>
          <w:lang w:bidi="ar-EG"/>
        </w:rPr>
        <w:t>يدعو الإدارات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p>
    <w:p w:rsidR="005B26DA" w:rsidRDefault="005B26DA" w:rsidP="00BA396E">
      <w:pPr>
        <w:rPr>
          <w:rtl/>
          <w:lang w:bidi="ar-EG"/>
        </w:rPr>
      </w:pPr>
      <w:r>
        <w:rPr>
          <w:rFonts w:hint="cs"/>
          <w:rtl/>
          <w:lang w:bidi="ar-EG"/>
        </w:rPr>
        <w:t xml:space="preserve">إلى اتخاذ جميع التدابير اللازمة كي تحيل إلى وحداتها التشغيلية، في أقرب وقت ممكن، تعديلات التعليمات القائمة وكذلك جميع التعليمات الجديدة التي قد توافق عليها الجمعيات العمومية للجنة </w:t>
      </w:r>
      <w:r>
        <w:rPr>
          <w:lang w:bidi="ar-EG"/>
        </w:rPr>
        <w:t>CCITT</w:t>
      </w:r>
      <w:r>
        <w:rPr>
          <w:rFonts w:hint="cs"/>
          <w:rtl/>
          <w:lang w:bidi="ar-EG"/>
        </w:rPr>
        <w:t>،</w:t>
      </w:r>
    </w:p>
    <w:p w:rsidR="005B26DA" w:rsidRDefault="005B26DA" w:rsidP="005B26DA">
      <w:pPr>
        <w:pStyle w:val="Call"/>
        <w:rPr>
          <w:rtl/>
          <w:lang w:bidi="ar-EG"/>
        </w:rPr>
      </w:pPr>
      <w:r>
        <w:rPr>
          <w:rFonts w:hint="cs"/>
          <w:rtl/>
          <w:lang w:bidi="ar-EG"/>
        </w:rPr>
        <w:t>يكلف الأمين العام</w:t>
      </w:r>
    </w:p>
    <w:p w:rsidR="005B26DA" w:rsidRDefault="005B26DA" w:rsidP="00BA396E">
      <w:pPr>
        <w:rPr>
          <w:rtl/>
          <w:lang w:bidi="ar-EG"/>
        </w:rPr>
      </w:pPr>
      <w:r>
        <w:rPr>
          <w:lang w:bidi="ar-EG"/>
        </w:rPr>
        <w:t>1</w:t>
      </w:r>
      <w:r>
        <w:rPr>
          <w:rFonts w:hint="cs"/>
          <w:rtl/>
          <w:lang w:bidi="ar-EG"/>
        </w:rPr>
        <w:tab/>
        <w:t xml:space="preserve">بنشر جميع أحكام التشغيل التي تعتبرها اللجنة </w:t>
      </w:r>
      <w:r>
        <w:rPr>
          <w:lang w:bidi="ar-EG"/>
        </w:rPr>
        <w:t>CCITT</w:t>
      </w:r>
      <w:r w:rsidR="00F43D59">
        <w:rPr>
          <w:rFonts w:hint="cs"/>
          <w:rtl/>
          <w:lang w:bidi="ar-EG"/>
        </w:rPr>
        <w:t xml:space="preserve"> "تعليمات"؛</w:t>
      </w:r>
    </w:p>
    <w:p w:rsidR="005B26DA" w:rsidRDefault="005B26DA" w:rsidP="008B0504">
      <w:pPr>
        <w:rPr>
          <w:rtl/>
          <w:lang w:bidi="ar-EG"/>
        </w:rPr>
      </w:pPr>
      <w:r>
        <w:rPr>
          <w:lang w:bidi="ar-EG"/>
        </w:rPr>
        <w:t>2</w:t>
      </w:r>
      <w:r>
        <w:rPr>
          <w:rFonts w:hint="cs"/>
          <w:rtl/>
          <w:lang w:bidi="ar-EG"/>
        </w:rPr>
        <w:tab/>
        <w:t>بتجميع ونشر المقررات التي تتخذها الإدارات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Pr>
          <w:rFonts w:hint="cs"/>
          <w:rtl/>
          <w:lang w:bidi="ar-EG"/>
        </w:rPr>
        <w:t xml:space="preserve"> فيما يتعلق ببعض الأحكام ذات الطابع الاختياري الواردة في</w:t>
      </w:r>
      <w:r>
        <w:rPr>
          <w:rFonts w:hint="eastAsia"/>
          <w:rtl/>
          <w:lang w:bidi="ar-EG"/>
        </w:rPr>
        <w:t> </w:t>
      </w:r>
      <w:r>
        <w:rPr>
          <w:rFonts w:hint="cs"/>
          <w:rtl/>
          <w:lang w:bidi="ar-EG"/>
        </w:rPr>
        <w:t>التعليمات، والتي تفترض تبادل المعلومات بشأن تطبيقها.</w:t>
      </w:r>
    </w:p>
    <w:p w:rsidR="005B26DA" w:rsidRDefault="005B26DA">
      <w:pPr>
        <w:tabs>
          <w:tab w:val="clear" w:pos="1134"/>
          <w:tab w:val="clear" w:pos="1871"/>
          <w:tab w:val="clear" w:pos="2268"/>
        </w:tabs>
        <w:bidi w:val="0"/>
        <w:spacing w:before="0" w:line="240" w:lineRule="auto"/>
        <w:jc w:val="left"/>
        <w:rPr>
          <w:rtl/>
          <w:lang w:bidi="ar-EG"/>
        </w:rPr>
      </w:pPr>
      <w:r>
        <w:rPr>
          <w:rtl/>
          <w:lang w:bidi="ar-EG"/>
        </w:rPr>
        <w:br w:type="page"/>
      </w:r>
    </w:p>
    <w:p w:rsidR="005B26DA" w:rsidRDefault="005B26DA" w:rsidP="005B26DA">
      <w:pPr>
        <w:pStyle w:val="RecNo"/>
        <w:rPr>
          <w:rtl/>
          <w:lang w:bidi="ar-EG"/>
        </w:rPr>
      </w:pPr>
      <w:r>
        <w:rPr>
          <w:rFonts w:hint="cs"/>
          <w:rtl/>
          <w:lang w:bidi="ar-EG"/>
        </w:rPr>
        <w:lastRenderedPageBreak/>
        <w:t xml:space="preserve">التوصيـة </w:t>
      </w:r>
      <w:r>
        <w:rPr>
          <w:lang w:bidi="ar-EG"/>
        </w:rPr>
        <w:t>1</w:t>
      </w:r>
    </w:p>
    <w:p w:rsidR="005B26DA" w:rsidRDefault="005B26DA" w:rsidP="005B26DA">
      <w:pPr>
        <w:pStyle w:val="Rectitle"/>
        <w:rPr>
          <w:rtl/>
          <w:lang w:bidi="ar-EG"/>
        </w:rPr>
      </w:pPr>
      <w:r>
        <w:rPr>
          <w:rFonts w:hint="cs"/>
          <w:rtl/>
          <w:lang w:bidi="ar-EG"/>
        </w:rPr>
        <w:t>تطبيق أحكام نظام الاتصالات الدولية على لوائح الراديو</w:t>
      </w:r>
    </w:p>
    <w:p w:rsidR="005B26DA" w:rsidRDefault="00E126F7" w:rsidP="00E126F7">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E126F7" w:rsidRPr="00E126F7" w:rsidRDefault="00E126F7" w:rsidP="00E126F7">
      <w:pPr>
        <w:pStyle w:val="Call"/>
        <w:rPr>
          <w:rtl/>
          <w:lang w:bidi="ar-EG"/>
        </w:rPr>
      </w:pPr>
      <w:r w:rsidRPr="00E126F7">
        <w:rPr>
          <w:rFonts w:hint="cs"/>
          <w:rtl/>
          <w:lang w:bidi="ar-EG"/>
        </w:rPr>
        <w:t>إذ يأخذ في الاعتبار</w:t>
      </w:r>
    </w:p>
    <w:p w:rsidR="005B26DA" w:rsidRDefault="00E126F7" w:rsidP="00BA396E">
      <w:pPr>
        <w:rPr>
          <w:rtl/>
          <w:lang w:bidi="ar-EG"/>
        </w:rPr>
      </w:pPr>
      <w:r>
        <w:rPr>
          <w:rFonts w:hint="cs"/>
          <w:rtl/>
          <w:lang w:bidi="ar-EG"/>
        </w:rPr>
        <w:t xml:space="preserve">البند </w:t>
      </w:r>
      <w:r>
        <w:rPr>
          <w:lang w:bidi="ar-EG"/>
        </w:rPr>
        <w:t>4.2</w:t>
      </w:r>
      <w:r>
        <w:rPr>
          <w:rFonts w:hint="cs"/>
          <w:rtl/>
          <w:lang w:bidi="ar-EG"/>
        </w:rPr>
        <w:t xml:space="preserve"> من جدول أعماله في قرار مجلس الإدارة رقم </w:t>
      </w:r>
      <w:r>
        <w:rPr>
          <w:lang w:bidi="ar-EG"/>
        </w:rPr>
        <w:t>966</w:t>
      </w:r>
      <w:r>
        <w:rPr>
          <w:rFonts w:hint="cs"/>
          <w:rtl/>
          <w:lang w:bidi="ar-EG"/>
        </w:rPr>
        <w:t>،</w:t>
      </w:r>
    </w:p>
    <w:p w:rsidR="00E126F7" w:rsidRDefault="00E126F7" w:rsidP="00E126F7">
      <w:pPr>
        <w:pStyle w:val="Call"/>
        <w:rPr>
          <w:rtl/>
          <w:lang w:bidi="ar-EG"/>
        </w:rPr>
      </w:pPr>
      <w:r>
        <w:rPr>
          <w:rFonts w:hint="cs"/>
          <w:rtl/>
          <w:lang w:bidi="ar-EG"/>
        </w:rPr>
        <w:t>وإذ يلاحظ</w:t>
      </w:r>
    </w:p>
    <w:p w:rsidR="005B26DA" w:rsidRDefault="00E126F7" w:rsidP="00EF37DF">
      <w:pPr>
        <w:rPr>
          <w:rtl/>
          <w:lang w:bidi="ar-EG"/>
        </w:rPr>
      </w:pPr>
      <w:r>
        <w:rPr>
          <w:rFonts w:hint="cs"/>
          <w:rtl/>
          <w:lang w:bidi="ar-EG"/>
        </w:rPr>
        <w:t xml:space="preserve">أنه عندما يبدأ العمل، في </w:t>
      </w:r>
      <w:r>
        <w:rPr>
          <w:lang w:bidi="ar-EG"/>
        </w:rPr>
        <w:t>3</w:t>
      </w:r>
      <w:r>
        <w:rPr>
          <w:rFonts w:hint="cs"/>
          <w:rtl/>
          <w:lang w:bidi="ar-EG"/>
        </w:rPr>
        <w:t xml:space="preserve"> أكتوبر </w:t>
      </w:r>
      <w:r>
        <w:rPr>
          <w:lang w:bidi="ar-EG"/>
        </w:rPr>
        <w:t>1989</w:t>
      </w:r>
      <w:r>
        <w:rPr>
          <w:rFonts w:hint="cs"/>
          <w:rtl/>
          <w:lang w:bidi="ar-EG"/>
        </w:rPr>
        <w:t xml:space="preserve">، بالمراجعة الجزئية للوائح الراديو التي أقرها المؤتمر الإداري العالمي للراديو للخدمات المتنقلة (جنيف، </w:t>
      </w:r>
      <w:r>
        <w:rPr>
          <w:lang w:bidi="ar-EG"/>
        </w:rPr>
        <w:t>1987</w:t>
      </w:r>
      <w:r>
        <w:rPr>
          <w:rFonts w:hint="cs"/>
          <w:rtl/>
          <w:lang w:bidi="ar-EG"/>
        </w:rPr>
        <w:t>)، لن يبقى إلا بضعة أحكام من لوائح الراديو متضمنة إشارات إلى لوائح البرق أو الهاتف لعام</w:t>
      </w:r>
      <w:r w:rsidR="00EF37DF">
        <w:rPr>
          <w:rFonts w:hint="eastAsia"/>
          <w:rtl/>
          <w:lang w:bidi="ar-EG"/>
        </w:rPr>
        <w:t> </w:t>
      </w:r>
      <w:r>
        <w:rPr>
          <w:lang w:bidi="ar-EG"/>
        </w:rPr>
        <w:t>1973</w:t>
      </w:r>
      <w:r>
        <w:rPr>
          <w:rFonts w:hint="cs"/>
          <w:rtl/>
          <w:lang w:bidi="ar-EG"/>
        </w:rPr>
        <w:t xml:space="preserve"> كالأرقام </w:t>
      </w:r>
      <w:r>
        <w:rPr>
          <w:lang w:bidi="ar-EG"/>
        </w:rPr>
        <w:t>2234</w:t>
      </w:r>
      <w:r>
        <w:rPr>
          <w:rFonts w:hint="cs"/>
          <w:rtl/>
          <w:lang w:bidi="ar-EG"/>
        </w:rPr>
        <w:t>، و</w:t>
      </w:r>
      <w:r>
        <w:rPr>
          <w:lang w:bidi="ar-EG"/>
        </w:rPr>
        <w:t>2235</w:t>
      </w:r>
      <w:r>
        <w:rPr>
          <w:rFonts w:hint="cs"/>
          <w:rtl/>
          <w:lang w:bidi="ar-EG"/>
        </w:rPr>
        <w:t>، و</w:t>
      </w:r>
      <w:r>
        <w:rPr>
          <w:lang w:bidi="ar-EG"/>
        </w:rPr>
        <w:t>4847</w:t>
      </w:r>
      <w:r>
        <w:rPr>
          <w:rFonts w:hint="cs"/>
          <w:rtl/>
          <w:lang w:bidi="ar-EG"/>
        </w:rPr>
        <w:t>، و</w:t>
      </w:r>
      <w:r>
        <w:rPr>
          <w:lang w:bidi="ar-EG"/>
        </w:rPr>
        <w:t>5085</w:t>
      </w:r>
      <w:r>
        <w:rPr>
          <w:rFonts w:hint="cs"/>
          <w:rtl/>
          <w:lang w:bidi="ar-EG"/>
        </w:rPr>
        <w:t xml:space="preserve"> (انظر أيضاً القرار رقم </w:t>
      </w:r>
      <w:r>
        <w:rPr>
          <w:lang w:bidi="ar-EG"/>
        </w:rPr>
        <w:t>201</w:t>
      </w:r>
      <w:r>
        <w:rPr>
          <w:rFonts w:hint="cs"/>
          <w:rtl/>
          <w:lang w:bidi="ar-EG"/>
        </w:rPr>
        <w:t xml:space="preserve"> للمؤتمر الإداري العالمي للراديو (جنيف،</w:t>
      </w:r>
      <w:r w:rsidR="00EF37DF">
        <w:rPr>
          <w:rFonts w:hint="eastAsia"/>
          <w:rtl/>
          <w:lang w:bidi="ar-EG"/>
        </w:rPr>
        <w:t> </w:t>
      </w:r>
      <w:r>
        <w:rPr>
          <w:lang w:bidi="ar-EG"/>
        </w:rPr>
        <w:t>1979</w:t>
      </w:r>
      <w:r>
        <w:rPr>
          <w:rFonts w:hint="cs"/>
          <w:rtl/>
          <w:lang w:bidi="ar-EG"/>
        </w:rPr>
        <w:t>) "بشأن أحكام تشغيل وترسيم ومحاسبة المراسلات العمومية في الخدمات المتنقلة")،</w:t>
      </w:r>
    </w:p>
    <w:p w:rsidR="00E126F7" w:rsidRDefault="00E126F7" w:rsidP="00E126F7">
      <w:pPr>
        <w:pStyle w:val="Call"/>
        <w:rPr>
          <w:rtl/>
          <w:lang w:bidi="ar-EG"/>
        </w:rPr>
      </w:pPr>
      <w:r>
        <w:rPr>
          <w:rFonts w:hint="cs"/>
          <w:rtl/>
          <w:lang w:bidi="ar-EG"/>
        </w:rPr>
        <w:t>وإذ يضع في اعتباره</w:t>
      </w:r>
    </w:p>
    <w:p w:rsidR="005B26DA" w:rsidRDefault="00E126F7" w:rsidP="00990889">
      <w:pPr>
        <w:rPr>
          <w:rtl/>
          <w:lang w:bidi="ar-EG"/>
        </w:rPr>
      </w:pPr>
      <w:r>
        <w:rPr>
          <w:rFonts w:hint="cs"/>
          <w:rtl/>
          <w:lang w:bidi="ar-EG"/>
        </w:rPr>
        <w:t>أنه ليس من الضروري اعتماد بروتوكول يتضمن أحكاماً انتقالية بشأن تطبيق أحكام نظام الاتصالات الدولية على لوائح</w:t>
      </w:r>
      <w:r w:rsidR="00990889">
        <w:rPr>
          <w:rFonts w:hint="eastAsia"/>
          <w:rtl/>
          <w:lang w:bidi="ar-EG"/>
        </w:rPr>
        <w:t> </w:t>
      </w:r>
      <w:r>
        <w:rPr>
          <w:rFonts w:hint="cs"/>
          <w:rtl/>
          <w:lang w:bidi="ar-EG"/>
        </w:rPr>
        <w:t>الراديو،</w:t>
      </w:r>
    </w:p>
    <w:p w:rsidR="00E126F7" w:rsidRDefault="00E126F7" w:rsidP="00E126F7">
      <w:pPr>
        <w:pStyle w:val="Call"/>
        <w:rPr>
          <w:rtl/>
          <w:lang w:bidi="ar-EG"/>
        </w:rPr>
      </w:pPr>
      <w:r>
        <w:rPr>
          <w:rFonts w:hint="cs"/>
          <w:rtl/>
          <w:lang w:bidi="ar-EG"/>
        </w:rPr>
        <w:t>يوصي</w:t>
      </w:r>
    </w:p>
    <w:p w:rsidR="00E126F7" w:rsidRDefault="00E126F7" w:rsidP="00BA396E">
      <w:pPr>
        <w:rPr>
          <w:rtl/>
          <w:lang w:bidi="ar-EG"/>
        </w:rPr>
      </w:pPr>
      <w:r>
        <w:rPr>
          <w:rFonts w:hint="cs"/>
          <w:i/>
          <w:iCs/>
          <w:rtl/>
          <w:lang w:bidi="ar-EG"/>
        </w:rPr>
        <w:t>أ )</w:t>
      </w:r>
      <w:r>
        <w:rPr>
          <w:rFonts w:hint="cs"/>
          <w:i/>
          <w:iCs/>
          <w:rtl/>
          <w:lang w:bidi="ar-EG"/>
        </w:rPr>
        <w:tab/>
      </w:r>
      <w:r>
        <w:rPr>
          <w:rFonts w:hint="cs"/>
          <w:rtl/>
          <w:lang w:bidi="ar-EG"/>
        </w:rPr>
        <w:t>مجلس الإدارة بأن يُدرج على جدول أعمال المؤتمر الإداري العالمي للراديو المقبل بنداً يتعلق بإدراج إشارات صحيحة إلى أنظمة الاتصالات الدولية في الأحكام ذات الصلة من لوائح الراديو، بحيث تطبق على هذه الأخيرة أحكام نظام الات</w:t>
      </w:r>
      <w:r w:rsidR="00F43D59">
        <w:rPr>
          <w:rFonts w:hint="cs"/>
          <w:rtl/>
          <w:lang w:bidi="ar-EG"/>
        </w:rPr>
        <w:t>صالات الدولية فور بدء العمل بها؛</w:t>
      </w:r>
    </w:p>
    <w:p w:rsidR="00E126F7" w:rsidRPr="00E126F7" w:rsidRDefault="00E126F7" w:rsidP="00BA396E">
      <w:pPr>
        <w:rPr>
          <w:rtl/>
          <w:lang w:bidi="ar-EG"/>
        </w:rPr>
      </w:pPr>
      <w:r>
        <w:rPr>
          <w:rFonts w:hint="cs"/>
          <w:i/>
          <w:iCs/>
          <w:rtl/>
          <w:lang w:bidi="ar-EG"/>
        </w:rPr>
        <w:t>ب)</w:t>
      </w:r>
      <w:r>
        <w:rPr>
          <w:rFonts w:hint="cs"/>
          <w:i/>
          <w:iCs/>
          <w:rtl/>
          <w:lang w:bidi="ar-EG"/>
        </w:rPr>
        <w:tab/>
      </w:r>
      <w:r>
        <w:rPr>
          <w:rFonts w:hint="cs"/>
          <w:rtl/>
          <w:lang w:bidi="ar-EG"/>
        </w:rPr>
        <w:t xml:space="preserve">أعضاء الاتحاد بأن يعتبروا، وفقاً للمادة </w:t>
      </w:r>
      <w:r>
        <w:rPr>
          <w:lang w:bidi="ar-EG"/>
        </w:rPr>
        <w:t>43</w:t>
      </w:r>
      <w:r>
        <w:rPr>
          <w:rFonts w:hint="cs"/>
          <w:rtl/>
          <w:lang w:bidi="ar-EG"/>
        </w:rPr>
        <w:t xml:space="preserve"> من الاتفاقية الدولية للاتصالات (نيروبي، </w:t>
      </w:r>
      <w:r>
        <w:rPr>
          <w:lang w:bidi="ar-EG"/>
        </w:rPr>
        <w:t>1982</w:t>
      </w:r>
      <w:r>
        <w:rPr>
          <w:rFonts w:hint="cs"/>
          <w:rtl/>
          <w:lang w:bidi="ar-EG"/>
        </w:rPr>
        <w:t xml:space="preserve">)، ولفترة انتقالية احتمالية تتراوح بين بدء العمل بنظام الاتصالات الدولية وبدء العمل بلوائح الراديو المراجعة جزئياً كما ذكر في النقطة </w:t>
      </w:r>
      <w:r>
        <w:rPr>
          <w:rFonts w:hint="cs"/>
          <w:i/>
          <w:iCs/>
          <w:rtl/>
          <w:lang w:bidi="ar-EG"/>
        </w:rPr>
        <w:t>أ )</w:t>
      </w:r>
      <w:r>
        <w:rPr>
          <w:rFonts w:hint="cs"/>
          <w:rtl/>
          <w:lang w:bidi="ar-EG"/>
        </w:rPr>
        <w:t xml:space="preserve"> أعلاه، أن الإشارات إلى لوائح البرق والهاتف لعام </w:t>
      </w:r>
      <w:r>
        <w:rPr>
          <w:lang w:bidi="ar-EG"/>
        </w:rPr>
        <w:t>1973</w:t>
      </w:r>
      <w:r>
        <w:rPr>
          <w:rFonts w:hint="cs"/>
          <w:rtl/>
          <w:lang w:bidi="ar-EG"/>
        </w:rPr>
        <w:t xml:space="preserve"> الواردة في أحكام لوائح الراديو المعمول بها حالياً تقابل نظام الاتصالات الدولية بحيث تكون هذه الأخيرة قابلة التطبيق لدى تنفيذ لوائح الراديو.</w:t>
      </w:r>
    </w:p>
    <w:p w:rsidR="00E126F7" w:rsidRDefault="00E126F7">
      <w:pPr>
        <w:tabs>
          <w:tab w:val="clear" w:pos="1134"/>
          <w:tab w:val="clear" w:pos="1871"/>
          <w:tab w:val="clear" w:pos="2268"/>
        </w:tabs>
        <w:bidi w:val="0"/>
        <w:spacing w:before="0" w:line="240" w:lineRule="auto"/>
        <w:jc w:val="left"/>
        <w:rPr>
          <w:rtl/>
          <w:lang w:bidi="ar-EG"/>
        </w:rPr>
      </w:pPr>
      <w:r>
        <w:rPr>
          <w:rtl/>
          <w:lang w:bidi="ar-EG"/>
        </w:rPr>
        <w:br w:type="page"/>
      </w:r>
    </w:p>
    <w:p w:rsidR="005B26DA" w:rsidRDefault="00E126F7" w:rsidP="00E126F7">
      <w:pPr>
        <w:pStyle w:val="RecNo"/>
        <w:rPr>
          <w:rtl/>
          <w:lang w:bidi="ar-EG"/>
        </w:rPr>
      </w:pPr>
      <w:r>
        <w:rPr>
          <w:rFonts w:hint="cs"/>
          <w:rtl/>
          <w:lang w:bidi="ar-EG"/>
        </w:rPr>
        <w:lastRenderedPageBreak/>
        <w:t xml:space="preserve">التوصيـة </w:t>
      </w:r>
      <w:r>
        <w:rPr>
          <w:lang w:bidi="ar-EG"/>
        </w:rPr>
        <w:t>2</w:t>
      </w:r>
    </w:p>
    <w:p w:rsidR="00E126F7" w:rsidRDefault="00E126F7" w:rsidP="00E126F7">
      <w:pPr>
        <w:pStyle w:val="Rectitle"/>
        <w:rPr>
          <w:rtl/>
          <w:lang w:bidi="ar-EG"/>
        </w:rPr>
      </w:pPr>
      <w:r>
        <w:rPr>
          <w:rFonts w:hint="cs"/>
          <w:rtl/>
          <w:lang w:bidi="ar-EG"/>
        </w:rPr>
        <w:t xml:space="preserve">تعديل التعريفات الواردة أيضاً في الملحق </w:t>
      </w:r>
      <w:r>
        <w:rPr>
          <w:lang w:bidi="ar-EG"/>
        </w:rPr>
        <w:t>2</w:t>
      </w:r>
      <w:r>
        <w:rPr>
          <w:rFonts w:hint="cs"/>
          <w:rtl/>
          <w:lang w:bidi="ar-EG"/>
        </w:rPr>
        <w:t xml:space="preserve"> باتفاقية نيروبي</w:t>
      </w:r>
    </w:p>
    <w:p w:rsidR="005B26DA" w:rsidRDefault="00E126F7" w:rsidP="00E126F7">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5B26DA" w:rsidRDefault="00E126F7" w:rsidP="00E126F7">
      <w:pPr>
        <w:pStyle w:val="Call"/>
        <w:rPr>
          <w:rtl/>
          <w:lang w:bidi="ar-EG"/>
        </w:rPr>
      </w:pPr>
      <w:r>
        <w:rPr>
          <w:rFonts w:hint="cs"/>
          <w:rtl/>
          <w:lang w:bidi="ar-EG"/>
        </w:rPr>
        <w:t>إذ يأخذ في الاعتبار</w:t>
      </w:r>
    </w:p>
    <w:p w:rsidR="005B26DA" w:rsidRDefault="00E126F7" w:rsidP="00BA396E">
      <w:pPr>
        <w:rPr>
          <w:rtl/>
          <w:lang w:bidi="ar-EG"/>
        </w:rPr>
      </w:pPr>
      <w:r>
        <w:rPr>
          <w:rFonts w:hint="cs"/>
          <w:rtl/>
          <w:lang w:bidi="ar-EG"/>
        </w:rPr>
        <w:t xml:space="preserve">البند </w:t>
      </w:r>
      <w:r>
        <w:rPr>
          <w:lang w:bidi="ar-EG"/>
        </w:rPr>
        <w:t>5.2</w:t>
      </w:r>
      <w:r>
        <w:rPr>
          <w:rFonts w:hint="cs"/>
          <w:rtl/>
          <w:lang w:bidi="ar-EG"/>
        </w:rPr>
        <w:t xml:space="preserve"> من جدول</w:t>
      </w:r>
      <w:r w:rsidR="00336763">
        <w:rPr>
          <w:rFonts w:hint="cs"/>
          <w:rtl/>
          <w:lang w:bidi="ar-EG"/>
        </w:rPr>
        <w:t xml:space="preserve"> أعماله الوارد في قرار مجلس الإدا</w:t>
      </w:r>
      <w:r>
        <w:rPr>
          <w:rFonts w:hint="cs"/>
          <w:rtl/>
          <w:lang w:bidi="ar-EG"/>
        </w:rPr>
        <w:t xml:space="preserve">رة رقم </w:t>
      </w:r>
      <w:r>
        <w:rPr>
          <w:lang w:bidi="ar-EG"/>
        </w:rPr>
        <w:t>966</w:t>
      </w:r>
      <w:r>
        <w:rPr>
          <w:rFonts w:hint="cs"/>
          <w:rtl/>
          <w:lang w:bidi="ar-EG"/>
        </w:rPr>
        <w:t xml:space="preserve">، والقرار رقم </w:t>
      </w:r>
      <w:r>
        <w:rPr>
          <w:lang w:bidi="ar-EG"/>
        </w:rPr>
        <w:t>11</w:t>
      </w:r>
      <w:r>
        <w:rPr>
          <w:rFonts w:hint="cs"/>
          <w:rtl/>
          <w:lang w:bidi="ar-EG"/>
        </w:rPr>
        <w:t xml:space="preserve"> لمؤتمر المندوبين المفوضين (نيروبي، </w:t>
      </w:r>
      <w:r>
        <w:rPr>
          <w:lang w:bidi="ar-EG"/>
        </w:rPr>
        <w:t>1982</w:t>
      </w:r>
      <w:r>
        <w:rPr>
          <w:rFonts w:hint="cs"/>
          <w:rtl/>
          <w:lang w:bidi="ar-EG"/>
        </w:rPr>
        <w:t>) الذي يشير إليه،</w:t>
      </w:r>
    </w:p>
    <w:p w:rsidR="00E126F7" w:rsidRDefault="00E126F7" w:rsidP="00D82A72">
      <w:pPr>
        <w:pStyle w:val="Call"/>
        <w:rPr>
          <w:rtl/>
          <w:lang w:bidi="ar-EG"/>
        </w:rPr>
      </w:pPr>
      <w:r>
        <w:rPr>
          <w:rFonts w:hint="cs"/>
          <w:rtl/>
          <w:lang w:bidi="ar-EG"/>
        </w:rPr>
        <w:t>وقد أحاط علماً</w:t>
      </w:r>
    </w:p>
    <w:p w:rsidR="005B26DA" w:rsidRDefault="00E126F7" w:rsidP="00BA396E">
      <w:pPr>
        <w:rPr>
          <w:rtl/>
          <w:lang w:bidi="ar-EG"/>
        </w:rPr>
      </w:pPr>
      <w:r>
        <w:rPr>
          <w:rFonts w:hint="cs"/>
          <w:rtl/>
          <w:lang w:bidi="ar-EG"/>
        </w:rPr>
        <w:t xml:space="preserve">بمذكرة الأمين العام بشأن "وكالات التشغيل في البيئة الحالية للاتصالات" الوثيقة </w:t>
      </w:r>
      <w:r>
        <w:rPr>
          <w:lang w:bidi="ar-EG"/>
        </w:rPr>
        <w:t>28</w:t>
      </w:r>
      <w:r>
        <w:rPr>
          <w:rFonts w:hint="cs"/>
          <w:rtl/>
          <w:lang w:bidi="ar-EG"/>
        </w:rPr>
        <w:t>)،</w:t>
      </w:r>
    </w:p>
    <w:p w:rsidR="00E126F7" w:rsidRDefault="00E126F7" w:rsidP="00D82A72">
      <w:pPr>
        <w:pStyle w:val="Call"/>
        <w:rPr>
          <w:rtl/>
          <w:lang w:bidi="ar-EG"/>
        </w:rPr>
      </w:pPr>
      <w:r>
        <w:rPr>
          <w:rFonts w:hint="cs"/>
          <w:rtl/>
          <w:lang w:bidi="ar-EG"/>
        </w:rPr>
        <w:t>وإذ يضع في اعتباره</w:t>
      </w:r>
    </w:p>
    <w:p w:rsidR="005B26DA" w:rsidRDefault="00E126F7" w:rsidP="00BA396E">
      <w:pPr>
        <w:rPr>
          <w:rtl/>
          <w:lang w:bidi="ar-EG"/>
        </w:rPr>
      </w:pPr>
      <w:r>
        <w:rPr>
          <w:rFonts w:hint="cs"/>
          <w:rtl/>
          <w:lang w:bidi="ar-EG"/>
        </w:rPr>
        <w:t xml:space="preserve">أنه قد اعتمد عدداً من التعريفات الواردة في المادة </w:t>
      </w:r>
      <w:r>
        <w:rPr>
          <w:lang w:bidi="ar-EG"/>
        </w:rPr>
        <w:t>2</w:t>
      </w:r>
      <w:r>
        <w:rPr>
          <w:rFonts w:hint="cs"/>
          <w:rtl/>
          <w:lang w:bidi="ar-EG"/>
        </w:rPr>
        <w:t xml:space="preserve"> من نظام الاتصالات الدولية،</w:t>
      </w:r>
    </w:p>
    <w:p w:rsidR="00E126F7" w:rsidRDefault="00E126F7" w:rsidP="00D82A72">
      <w:pPr>
        <w:pStyle w:val="Call"/>
        <w:rPr>
          <w:rtl/>
          <w:lang w:bidi="ar-EG"/>
        </w:rPr>
      </w:pPr>
      <w:r>
        <w:rPr>
          <w:rFonts w:hint="cs"/>
          <w:rtl/>
          <w:lang w:bidi="ar-EG"/>
        </w:rPr>
        <w:t>وإذ يلاحظ</w:t>
      </w:r>
    </w:p>
    <w:p w:rsidR="005B26DA" w:rsidRDefault="00E126F7" w:rsidP="00BA396E">
      <w:pPr>
        <w:rPr>
          <w:rtl/>
          <w:lang w:bidi="ar-EG"/>
        </w:rPr>
      </w:pPr>
      <w:r>
        <w:rPr>
          <w:rFonts w:hint="cs"/>
          <w:rtl/>
          <w:lang w:bidi="ar-EG"/>
        </w:rPr>
        <w:t xml:space="preserve">أنه لم يقدم إليه أي اقتراح محدد بشأن تعديلات التعريفات الواردة أيضاً في الملحق </w:t>
      </w:r>
      <w:r>
        <w:rPr>
          <w:lang w:bidi="ar-EG"/>
        </w:rPr>
        <w:t>2</w:t>
      </w:r>
      <w:r>
        <w:rPr>
          <w:rFonts w:hint="cs"/>
          <w:rtl/>
          <w:lang w:bidi="ar-EG"/>
        </w:rPr>
        <w:t xml:space="preserve"> باتفاقية نيروبي،</w:t>
      </w:r>
    </w:p>
    <w:p w:rsidR="00E126F7" w:rsidRDefault="00E126F7" w:rsidP="00D82A72">
      <w:pPr>
        <w:pStyle w:val="Call"/>
        <w:rPr>
          <w:rtl/>
          <w:lang w:bidi="ar-EG"/>
        </w:rPr>
      </w:pPr>
      <w:r>
        <w:rPr>
          <w:rFonts w:hint="cs"/>
          <w:rtl/>
          <w:lang w:bidi="ar-EG"/>
        </w:rPr>
        <w:t>وإذ يدرك</w:t>
      </w:r>
    </w:p>
    <w:p w:rsidR="005B26DA" w:rsidRDefault="00E126F7" w:rsidP="00BA396E">
      <w:pPr>
        <w:rPr>
          <w:rtl/>
          <w:lang w:bidi="ar-EG"/>
        </w:rPr>
      </w:pPr>
      <w:r>
        <w:rPr>
          <w:rFonts w:hint="cs"/>
          <w:rtl/>
          <w:lang w:bidi="ar-EG"/>
        </w:rPr>
        <w:t xml:space="preserve">أنه لن يتسنى له، بسبب ضيق الوقت، أن يقدم مقترحات محددة لتعديل التعريفات الواردة أيضاً في الملحق </w:t>
      </w:r>
      <w:r>
        <w:rPr>
          <w:lang w:bidi="ar-EG"/>
        </w:rPr>
        <w:t>2</w:t>
      </w:r>
      <w:r>
        <w:rPr>
          <w:rFonts w:hint="cs"/>
          <w:rtl/>
          <w:lang w:bidi="ar-EG"/>
        </w:rPr>
        <w:t xml:space="preserve"> باتفاقية نيروبي،</w:t>
      </w:r>
    </w:p>
    <w:p w:rsidR="00E126F7" w:rsidRDefault="00E126F7" w:rsidP="00D82A72">
      <w:pPr>
        <w:pStyle w:val="Call"/>
        <w:rPr>
          <w:rtl/>
          <w:lang w:bidi="ar-EG"/>
        </w:rPr>
      </w:pPr>
      <w:r>
        <w:rPr>
          <w:rFonts w:hint="cs"/>
          <w:rtl/>
          <w:lang w:bidi="ar-EG"/>
        </w:rPr>
        <w:t>وإذ يأخذ في الاعتبار</w:t>
      </w:r>
    </w:p>
    <w:p w:rsidR="00E126F7" w:rsidRDefault="00E126F7" w:rsidP="00BA396E">
      <w:pPr>
        <w:rPr>
          <w:rtl/>
          <w:lang w:bidi="ar-EG"/>
        </w:rPr>
      </w:pPr>
      <w:r>
        <w:rPr>
          <w:rFonts w:hint="cs"/>
          <w:rtl/>
          <w:lang w:bidi="ar-EG"/>
        </w:rPr>
        <w:t xml:space="preserve">أحكام المادة </w:t>
      </w:r>
      <w:r>
        <w:rPr>
          <w:lang w:bidi="ar-EG"/>
        </w:rPr>
        <w:t>51</w:t>
      </w:r>
      <w:r>
        <w:rPr>
          <w:rFonts w:hint="cs"/>
          <w:rtl/>
          <w:lang w:bidi="ar-EG"/>
        </w:rPr>
        <w:t xml:space="preserve"> من اتفاقية نيروبي،</w:t>
      </w:r>
    </w:p>
    <w:p w:rsidR="00E126F7" w:rsidRDefault="00E126F7" w:rsidP="00D82A72">
      <w:pPr>
        <w:pStyle w:val="Call"/>
        <w:rPr>
          <w:rtl/>
          <w:lang w:bidi="ar-EG"/>
        </w:rPr>
      </w:pPr>
      <w:r>
        <w:rPr>
          <w:rFonts w:hint="cs"/>
          <w:rtl/>
          <w:lang w:bidi="ar-EG"/>
        </w:rPr>
        <w:t>يوصي مجلس الإدارة</w:t>
      </w:r>
    </w:p>
    <w:p w:rsidR="00E126F7" w:rsidRDefault="00E126F7" w:rsidP="00BA396E">
      <w:pPr>
        <w:rPr>
          <w:rtl/>
          <w:lang w:bidi="ar-EG"/>
        </w:rPr>
      </w:pPr>
      <w:r>
        <w:rPr>
          <w:rFonts w:hint="cs"/>
          <w:rtl/>
          <w:lang w:bidi="ar-EG"/>
        </w:rPr>
        <w:t xml:space="preserve">بأن يقدم إلى مؤتمر المندوبين المفوضين (نيس، </w:t>
      </w:r>
      <w:r>
        <w:rPr>
          <w:lang w:bidi="ar-EG"/>
        </w:rPr>
        <w:t>1989</w:t>
      </w:r>
      <w:r>
        <w:rPr>
          <w:rFonts w:hint="cs"/>
          <w:rtl/>
          <w:lang w:bidi="ar-EG"/>
        </w:rPr>
        <w:t>) الوثائق التالية لكي يتخذ هذا الأخير التدابير التي يراها مناسبة:</w:t>
      </w:r>
    </w:p>
    <w:p w:rsidR="00E126F7" w:rsidRDefault="00D82A72" w:rsidP="00BA396E">
      <w:pPr>
        <w:rPr>
          <w:rtl/>
          <w:lang w:bidi="ar-EG"/>
        </w:rPr>
      </w:pPr>
      <w:r w:rsidRPr="00D82A72">
        <w:rPr>
          <w:rFonts w:hint="cs"/>
          <w:i/>
          <w:iCs/>
          <w:rtl/>
          <w:lang w:bidi="ar-EG"/>
        </w:rPr>
        <w:t>أ )</w:t>
      </w:r>
      <w:r w:rsidRPr="00D82A72">
        <w:rPr>
          <w:rFonts w:hint="cs"/>
          <w:i/>
          <w:iCs/>
          <w:rtl/>
          <w:lang w:bidi="ar-EG"/>
        </w:rPr>
        <w:tab/>
      </w:r>
      <w:r w:rsidR="00F43D59">
        <w:rPr>
          <w:rFonts w:hint="cs"/>
          <w:rtl/>
          <w:lang w:bidi="ar-EG"/>
        </w:rPr>
        <w:t>هذه التوصية؛</w:t>
      </w:r>
    </w:p>
    <w:p w:rsidR="00D82A72" w:rsidRDefault="00D82A72" w:rsidP="00BA396E">
      <w:pPr>
        <w:rPr>
          <w:rtl/>
          <w:lang w:bidi="ar-EG"/>
        </w:rPr>
      </w:pPr>
      <w:r>
        <w:rPr>
          <w:rFonts w:hint="cs"/>
          <w:i/>
          <w:iCs/>
          <w:rtl/>
          <w:lang w:bidi="ar-EG"/>
        </w:rPr>
        <w:t>ب)</w:t>
      </w:r>
      <w:r>
        <w:rPr>
          <w:rFonts w:hint="cs"/>
          <w:i/>
          <w:iCs/>
          <w:rtl/>
          <w:lang w:bidi="ar-EG"/>
        </w:rPr>
        <w:tab/>
      </w:r>
      <w:r>
        <w:rPr>
          <w:rFonts w:hint="cs"/>
          <w:rtl/>
          <w:lang w:bidi="ar-EG"/>
        </w:rPr>
        <w:t xml:space="preserve">نص المادة </w:t>
      </w:r>
      <w:r>
        <w:rPr>
          <w:lang w:bidi="ar-EG"/>
        </w:rPr>
        <w:t>2</w:t>
      </w:r>
      <w:r>
        <w:rPr>
          <w:rFonts w:hint="cs"/>
          <w:rtl/>
          <w:lang w:bidi="ar-EG"/>
        </w:rPr>
        <w:t xml:space="preserve"> من نظام الاتصالات الدولية ا</w:t>
      </w:r>
      <w:r w:rsidR="00F43D59">
        <w:rPr>
          <w:rFonts w:hint="cs"/>
          <w:rtl/>
          <w:lang w:bidi="ar-EG"/>
        </w:rPr>
        <w:t>لمتضمنة التعريفات التي اعتمدها؛</w:t>
      </w:r>
    </w:p>
    <w:p w:rsidR="00D82A72" w:rsidRPr="00D82A72" w:rsidRDefault="00D82A72" w:rsidP="00BA396E">
      <w:pPr>
        <w:rPr>
          <w:rtl/>
          <w:lang w:bidi="ar-EG"/>
        </w:rPr>
      </w:pPr>
      <w:r>
        <w:rPr>
          <w:rFonts w:hint="cs"/>
          <w:i/>
          <w:iCs/>
          <w:rtl/>
          <w:lang w:bidi="ar-EG"/>
        </w:rPr>
        <w:t>ج)</w:t>
      </w:r>
      <w:r>
        <w:rPr>
          <w:rFonts w:hint="cs"/>
          <w:i/>
          <w:iCs/>
          <w:rtl/>
          <w:lang w:bidi="ar-EG"/>
        </w:rPr>
        <w:tab/>
      </w:r>
      <w:r>
        <w:rPr>
          <w:rFonts w:hint="cs"/>
          <w:rtl/>
          <w:lang w:bidi="ar-EG"/>
        </w:rPr>
        <w:t>مذكرة الأمين العام المشار إليها في البند "</w:t>
      </w:r>
      <w:r w:rsidRPr="00D82A72">
        <w:rPr>
          <w:rFonts w:hint="cs"/>
          <w:i/>
          <w:iCs/>
          <w:rtl/>
          <w:lang w:bidi="ar-EG"/>
        </w:rPr>
        <w:t>وقد أحاط علماً</w:t>
      </w:r>
      <w:r>
        <w:rPr>
          <w:rFonts w:hint="cs"/>
          <w:rtl/>
          <w:lang w:bidi="ar-EG"/>
        </w:rPr>
        <w:t>" أعلاه.</w:t>
      </w:r>
    </w:p>
    <w:p w:rsidR="00D82A72" w:rsidRDefault="00D82A72">
      <w:pPr>
        <w:tabs>
          <w:tab w:val="clear" w:pos="1134"/>
          <w:tab w:val="clear" w:pos="1871"/>
          <w:tab w:val="clear" w:pos="2268"/>
        </w:tabs>
        <w:bidi w:val="0"/>
        <w:spacing w:before="0" w:line="240" w:lineRule="auto"/>
        <w:jc w:val="left"/>
        <w:rPr>
          <w:rtl/>
          <w:lang w:bidi="ar-EG"/>
        </w:rPr>
      </w:pPr>
      <w:r>
        <w:rPr>
          <w:rtl/>
          <w:lang w:bidi="ar-EG"/>
        </w:rPr>
        <w:br w:type="page"/>
      </w:r>
    </w:p>
    <w:p w:rsidR="005B26DA" w:rsidRDefault="00D82A72" w:rsidP="00D82A72">
      <w:pPr>
        <w:pStyle w:val="RecNo"/>
        <w:rPr>
          <w:rtl/>
          <w:lang w:bidi="ar-EG"/>
        </w:rPr>
      </w:pPr>
      <w:r>
        <w:rPr>
          <w:rFonts w:hint="cs"/>
          <w:rtl/>
          <w:lang w:bidi="ar-EG"/>
        </w:rPr>
        <w:lastRenderedPageBreak/>
        <w:t xml:space="preserve">التوصيـة </w:t>
      </w:r>
      <w:r>
        <w:rPr>
          <w:lang w:bidi="ar-EG"/>
        </w:rPr>
        <w:t>3</w:t>
      </w:r>
    </w:p>
    <w:p w:rsidR="00D82A72" w:rsidRDefault="00D82A72" w:rsidP="00D82A72">
      <w:pPr>
        <w:pStyle w:val="Rectitle"/>
        <w:rPr>
          <w:lang w:bidi="ar-EG"/>
        </w:rPr>
      </w:pPr>
      <w:r>
        <w:rPr>
          <w:rFonts w:hint="cs"/>
          <w:rtl/>
          <w:lang w:bidi="ar-EG"/>
        </w:rPr>
        <w:t>التبادل السريع للحسابات ولكشوفات التصفية</w:t>
      </w:r>
    </w:p>
    <w:p w:rsidR="00D82A72" w:rsidRDefault="00D82A72" w:rsidP="00D82A72">
      <w:pPr>
        <w:pStyle w:val="Normalaftertitle"/>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D82A72" w:rsidRDefault="00D82A72" w:rsidP="00D82A72">
      <w:pPr>
        <w:pStyle w:val="Call"/>
        <w:rPr>
          <w:rtl/>
          <w:lang w:bidi="ar-EG"/>
        </w:rPr>
      </w:pPr>
      <w:r>
        <w:rPr>
          <w:rFonts w:hint="cs"/>
          <w:rtl/>
          <w:lang w:bidi="ar-EG"/>
        </w:rPr>
        <w:t>إذ يضع في الاعتبار</w:t>
      </w:r>
    </w:p>
    <w:p w:rsidR="00D82A72" w:rsidRPr="00D82A72" w:rsidRDefault="00D82A72" w:rsidP="008B0504">
      <w:pPr>
        <w:rPr>
          <w:rtl/>
          <w:lang w:bidi="ar-EG"/>
        </w:rPr>
      </w:pPr>
      <w:r>
        <w:rPr>
          <w:rFonts w:hint="cs"/>
          <w:i/>
          <w:iCs/>
          <w:rtl/>
          <w:lang w:bidi="ar-EG"/>
        </w:rPr>
        <w:t>أ )</w:t>
      </w:r>
      <w:r>
        <w:rPr>
          <w:rFonts w:hint="cs"/>
          <w:i/>
          <w:iCs/>
          <w:rtl/>
          <w:lang w:bidi="ar-EG"/>
        </w:rPr>
        <w:tab/>
      </w:r>
      <w:r>
        <w:rPr>
          <w:rFonts w:hint="cs"/>
          <w:rtl/>
          <w:lang w:bidi="ar-EG"/>
        </w:rPr>
        <w:t>أنه من المهم أن يتم في الوقت المنا</w:t>
      </w:r>
      <w:r w:rsidR="0038131E">
        <w:rPr>
          <w:rFonts w:hint="cs"/>
          <w:rtl/>
          <w:lang w:bidi="ar-EG"/>
        </w:rPr>
        <w:t>س</w:t>
      </w:r>
      <w:r>
        <w:rPr>
          <w:rFonts w:hint="cs"/>
          <w:rtl/>
          <w:lang w:bidi="ar-EG"/>
        </w:rPr>
        <w:t>ب تبادل الحسابات وكشوفات التصفية بحيث لا يتأخر دفع أرصدة الحسابات بين الإدارات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sidR="00F43D59">
        <w:rPr>
          <w:rFonts w:hint="cs"/>
          <w:rtl/>
          <w:lang w:bidi="ar-EG"/>
        </w:rPr>
        <w:t>؛</w:t>
      </w:r>
    </w:p>
    <w:p w:rsidR="00D82A72" w:rsidRDefault="00D82A72" w:rsidP="008B0504">
      <w:pPr>
        <w:rPr>
          <w:rtl/>
          <w:lang w:bidi="ar-EG"/>
        </w:rPr>
      </w:pPr>
      <w:r>
        <w:rPr>
          <w:rFonts w:hint="cs"/>
          <w:i/>
          <w:iCs/>
          <w:rtl/>
          <w:lang w:bidi="ar-EG"/>
        </w:rPr>
        <w:t>ب)</w:t>
      </w:r>
      <w:r>
        <w:rPr>
          <w:rFonts w:hint="cs"/>
          <w:i/>
          <w:iCs/>
          <w:rtl/>
          <w:lang w:bidi="ar-EG"/>
        </w:rPr>
        <w:tab/>
      </w:r>
      <w:r>
        <w:rPr>
          <w:rFonts w:hint="cs"/>
          <w:rtl/>
          <w:lang w:bidi="ar-EG"/>
        </w:rPr>
        <w:t>أنه من المهم أن تعرّف الإدارة</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Pr>
          <w:rFonts w:hint="cs"/>
          <w:rtl/>
          <w:lang w:bidi="ar-EG"/>
        </w:rPr>
        <w:t xml:space="preserve"> المرسل إليها تاريخ إرسال الحسابات وكشوفات التصفية،</w:t>
      </w:r>
    </w:p>
    <w:p w:rsidR="00D82A72" w:rsidRPr="00D82A72" w:rsidRDefault="00D82A72" w:rsidP="00D82A72">
      <w:pPr>
        <w:pStyle w:val="Call"/>
        <w:rPr>
          <w:rtl/>
          <w:lang w:bidi="ar-EG"/>
        </w:rPr>
      </w:pPr>
      <w:r>
        <w:rPr>
          <w:rFonts w:hint="cs"/>
          <w:rtl/>
          <w:lang w:bidi="ar-EG"/>
        </w:rPr>
        <w:t>وإذ يعترف</w:t>
      </w:r>
    </w:p>
    <w:p w:rsidR="00D82A72" w:rsidRDefault="00D82A72" w:rsidP="00BA396E">
      <w:pPr>
        <w:rPr>
          <w:rtl/>
          <w:lang w:bidi="ar-EG"/>
        </w:rPr>
      </w:pPr>
      <w:r>
        <w:rPr>
          <w:rFonts w:hint="cs"/>
          <w:rtl/>
          <w:lang w:bidi="ar-EG"/>
        </w:rPr>
        <w:t>بأنه ينبغي أن ترسل الحسابات وكشوفات التصفية بطريقة سريعة وموثوقة،</w:t>
      </w:r>
    </w:p>
    <w:p w:rsidR="00D82A72" w:rsidRDefault="00C60473" w:rsidP="00D82A72">
      <w:pPr>
        <w:pStyle w:val="Call"/>
        <w:rPr>
          <w:rtl/>
          <w:lang w:bidi="ar-EG"/>
        </w:rPr>
      </w:pPr>
      <w:r>
        <w:rPr>
          <w:rFonts w:hint="cs"/>
          <w:rtl/>
          <w:lang w:bidi="ar-EG"/>
        </w:rPr>
        <w:t>يوصي</w:t>
      </w:r>
    </w:p>
    <w:p w:rsidR="00D82A72" w:rsidRDefault="00D82A72" w:rsidP="008B0504">
      <w:pPr>
        <w:rPr>
          <w:rtl/>
          <w:lang w:bidi="ar-EG"/>
        </w:rPr>
      </w:pPr>
      <w:r>
        <w:rPr>
          <w:lang w:bidi="ar-EG"/>
        </w:rPr>
        <w:t>1</w:t>
      </w:r>
      <w:r>
        <w:rPr>
          <w:rFonts w:hint="cs"/>
          <w:rtl/>
          <w:lang w:bidi="ar-EG"/>
        </w:rPr>
        <w:tab/>
        <w:t>بأن تتفق الإدارات</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Pr>
          <w:rFonts w:hint="cs"/>
          <w:rtl/>
          <w:lang w:bidi="ar-EG"/>
        </w:rPr>
        <w:t xml:space="preserve"> المعنية فيما بينها على الطريقة الأكثر ملاءمة لإرسال الحسابات وكشوفات التصفية، وأن تُستخدم لهذه الغاية، على ق</w:t>
      </w:r>
      <w:r w:rsidR="00F43D59">
        <w:rPr>
          <w:rFonts w:hint="cs"/>
          <w:rtl/>
          <w:lang w:bidi="ar-EG"/>
        </w:rPr>
        <w:t>در الإمكان، الوسائل الإلكترونية؛</w:t>
      </w:r>
    </w:p>
    <w:p w:rsidR="00D82A72" w:rsidRDefault="00D82A72" w:rsidP="00BA396E">
      <w:pPr>
        <w:rPr>
          <w:rtl/>
          <w:lang w:bidi="ar-EG"/>
        </w:rPr>
      </w:pPr>
      <w:r>
        <w:rPr>
          <w:lang w:bidi="ar-EG"/>
        </w:rPr>
        <w:t>2</w:t>
      </w:r>
      <w:r>
        <w:rPr>
          <w:rFonts w:hint="cs"/>
          <w:rtl/>
          <w:lang w:bidi="ar-EG"/>
        </w:rPr>
        <w:tab/>
        <w:t>بأن تُرسَل دائماً الحسابات</w:t>
      </w:r>
      <w:r w:rsidR="00336763">
        <w:rPr>
          <w:rFonts w:hint="cs"/>
          <w:rtl/>
          <w:lang w:bidi="ar-EG"/>
        </w:rPr>
        <w:t xml:space="preserve"> </w:t>
      </w:r>
      <w:r>
        <w:rPr>
          <w:rFonts w:hint="cs"/>
          <w:rtl/>
          <w:lang w:bidi="ar-EG"/>
        </w:rPr>
        <w:t>وكشوفات التصفية بالبريد الجوي المضمون عند</w:t>
      </w:r>
      <w:r w:rsidR="00F43D59">
        <w:rPr>
          <w:rFonts w:hint="cs"/>
          <w:rtl/>
          <w:lang w:bidi="ar-EG"/>
        </w:rPr>
        <w:t>ما لا ترسل بالوسائل الإلكترونية؛</w:t>
      </w:r>
    </w:p>
    <w:p w:rsidR="00D82A72" w:rsidRDefault="00D82A72" w:rsidP="00BA396E">
      <w:pPr>
        <w:rPr>
          <w:rtl/>
          <w:lang w:bidi="ar-EG"/>
        </w:rPr>
      </w:pPr>
      <w:r>
        <w:rPr>
          <w:lang w:bidi="ar-EG"/>
        </w:rPr>
        <w:t>3</w:t>
      </w:r>
      <w:r>
        <w:rPr>
          <w:rFonts w:hint="cs"/>
          <w:rtl/>
          <w:lang w:bidi="ar-EG"/>
        </w:rPr>
        <w:tab/>
        <w:t>بأن تُرسَل فوراً، إذا أ</w:t>
      </w:r>
      <w:r w:rsidR="008C23E1">
        <w:rPr>
          <w:rFonts w:hint="cs"/>
          <w:rtl/>
          <w:lang w:bidi="ar-EG"/>
        </w:rPr>
        <w:t>َ</w:t>
      </w:r>
      <w:r>
        <w:rPr>
          <w:rFonts w:hint="cs"/>
          <w:rtl/>
          <w:lang w:bidi="ar-EG"/>
        </w:rPr>
        <w:t xml:space="preserve">مكن، بوسائل </w:t>
      </w:r>
      <w:r w:rsidRPr="0038131E">
        <w:rPr>
          <w:rFonts w:hint="cs"/>
          <w:rtl/>
          <w:lang w:bidi="ar-EG"/>
        </w:rPr>
        <w:t>الطبصلة</w:t>
      </w:r>
      <w:r>
        <w:rPr>
          <w:rFonts w:hint="cs"/>
          <w:rtl/>
          <w:lang w:bidi="ar-EG"/>
        </w:rPr>
        <w:t>، المعلومات المفصلة بشأن الإرسالية بغية تأكيد تلك الإرسالية، عندما لا ترسل الحسابات وكشوفات التصفية بالوسائل الإلكترونية.</w:t>
      </w:r>
    </w:p>
    <w:p w:rsidR="00D82A72" w:rsidRDefault="00D82A72">
      <w:pPr>
        <w:tabs>
          <w:tab w:val="clear" w:pos="1134"/>
          <w:tab w:val="clear" w:pos="1871"/>
          <w:tab w:val="clear" w:pos="2268"/>
        </w:tabs>
        <w:bidi w:val="0"/>
        <w:spacing w:before="0" w:line="240" w:lineRule="auto"/>
        <w:jc w:val="left"/>
        <w:rPr>
          <w:rtl/>
          <w:lang w:bidi="ar-EG"/>
        </w:rPr>
      </w:pPr>
      <w:r>
        <w:rPr>
          <w:rtl/>
          <w:lang w:bidi="ar-EG"/>
        </w:rPr>
        <w:br w:type="page"/>
      </w:r>
    </w:p>
    <w:p w:rsidR="005B26DA" w:rsidRPr="00D82A72" w:rsidRDefault="00D82A72" w:rsidP="00D82A72">
      <w:pPr>
        <w:pStyle w:val="OpinionNO0"/>
        <w:bidi/>
        <w:rPr>
          <w:rFonts w:cs="Traditional Arabic"/>
          <w:szCs w:val="40"/>
          <w:rtl/>
        </w:rPr>
      </w:pPr>
      <w:r w:rsidRPr="00D82A72">
        <w:rPr>
          <w:rFonts w:cs="Traditional Arabic" w:hint="cs"/>
          <w:szCs w:val="40"/>
          <w:rtl/>
        </w:rPr>
        <w:lastRenderedPageBreak/>
        <w:t xml:space="preserve">الـرأي </w:t>
      </w:r>
      <w:r w:rsidRPr="00D82A72">
        <w:rPr>
          <w:rFonts w:cs="Traditional Arabic"/>
          <w:szCs w:val="40"/>
        </w:rPr>
        <w:t>1</w:t>
      </w:r>
    </w:p>
    <w:p w:rsidR="00D82A72" w:rsidRPr="00D82A72" w:rsidRDefault="00D82A72" w:rsidP="00D82A72">
      <w:pPr>
        <w:pStyle w:val="Opiniontitle"/>
        <w:keepLines/>
        <w:bidi w:val="0"/>
        <w:spacing w:line="240" w:lineRule="auto"/>
        <w:rPr>
          <w:b w:val="0"/>
          <w:sz w:val="40"/>
          <w:rtl/>
          <w:lang w:val="en-GB"/>
        </w:rPr>
      </w:pPr>
      <w:r w:rsidRPr="00D82A72">
        <w:rPr>
          <w:rFonts w:hint="cs"/>
          <w:b w:val="0"/>
          <w:sz w:val="40"/>
          <w:rtl/>
          <w:lang w:val="en-GB"/>
        </w:rPr>
        <w:t>ترتيبات خاصة تتعلق بالاتصالات</w:t>
      </w:r>
    </w:p>
    <w:p w:rsidR="00D82A72" w:rsidRDefault="00D82A72" w:rsidP="008C23E1">
      <w:pPr>
        <w:pStyle w:val="Normalaftertitle"/>
        <w:spacing w:line="180" w:lineRule="auto"/>
        <w:rPr>
          <w:rtl/>
          <w:lang w:bidi="ar-EG"/>
        </w:rPr>
      </w:pPr>
      <w:r>
        <w:rPr>
          <w:rFonts w:hint="cs"/>
          <w:rtl/>
          <w:lang w:bidi="ar-EG"/>
        </w:rPr>
        <w:t xml:space="preserve">إن المؤتمر الإداري العالمي للبرق والهاتف (ملبورن، </w:t>
      </w:r>
      <w:r>
        <w:rPr>
          <w:lang w:bidi="ar-EG"/>
        </w:rPr>
        <w:t>1988</w:t>
      </w:r>
      <w:r>
        <w:rPr>
          <w:rFonts w:hint="cs"/>
          <w:rtl/>
          <w:lang w:bidi="ar-EG"/>
        </w:rPr>
        <w:t>)،</w:t>
      </w:r>
    </w:p>
    <w:p w:rsidR="00D82A72" w:rsidRDefault="00D82A72" w:rsidP="008C23E1">
      <w:pPr>
        <w:pStyle w:val="Call"/>
        <w:spacing w:line="180" w:lineRule="auto"/>
        <w:rPr>
          <w:rtl/>
          <w:lang w:bidi="ar-EG"/>
        </w:rPr>
      </w:pPr>
      <w:r>
        <w:rPr>
          <w:rFonts w:hint="cs"/>
          <w:rtl/>
          <w:lang w:bidi="ar-EG"/>
        </w:rPr>
        <w:t>بناءً على</w:t>
      </w:r>
    </w:p>
    <w:p w:rsidR="00D82A72" w:rsidRDefault="00D82A72" w:rsidP="008C23E1">
      <w:pPr>
        <w:spacing w:line="180" w:lineRule="auto"/>
        <w:rPr>
          <w:rtl/>
          <w:lang w:bidi="ar-EG"/>
        </w:rPr>
      </w:pPr>
      <w:r>
        <w:rPr>
          <w:rFonts w:hint="cs"/>
          <w:rtl/>
          <w:lang w:bidi="ar-EG"/>
        </w:rPr>
        <w:t xml:space="preserve">المادة </w:t>
      </w:r>
      <w:r>
        <w:rPr>
          <w:lang w:bidi="ar-EG"/>
        </w:rPr>
        <w:t>31</w:t>
      </w:r>
      <w:r>
        <w:rPr>
          <w:rFonts w:hint="cs"/>
          <w:rtl/>
          <w:lang w:bidi="ar-EG"/>
        </w:rPr>
        <w:t xml:space="preserve"> من الاتفاقية الدولية للاتصالات (نيروبي، </w:t>
      </w:r>
      <w:r>
        <w:rPr>
          <w:lang w:bidi="ar-EG"/>
        </w:rPr>
        <w:t>1982</w:t>
      </w:r>
      <w:r>
        <w:rPr>
          <w:rFonts w:hint="cs"/>
          <w:rtl/>
          <w:lang w:bidi="ar-EG"/>
        </w:rPr>
        <w:t>)،</w:t>
      </w:r>
    </w:p>
    <w:p w:rsidR="00D82A72" w:rsidRDefault="00D82A72" w:rsidP="008C23E1">
      <w:pPr>
        <w:pStyle w:val="Call"/>
        <w:spacing w:line="180" w:lineRule="auto"/>
        <w:rPr>
          <w:rtl/>
          <w:lang w:bidi="ar-EG"/>
        </w:rPr>
      </w:pPr>
      <w:r>
        <w:rPr>
          <w:rFonts w:hint="cs"/>
          <w:rtl/>
          <w:lang w:bidi="ar-EG"/>
        </w:rPr>
        <w:t>وإذ يأخذ في الاعتبار</w:t>
      </w:r>
    </w:p>
    <w:p w:rsidR="00D82A72" w:rsidRDefault="00D82A72" w:rsidP="008C23E1">
      <w:pPr>
        <w:spacing w:line="180" w:lineRule="auto"/>
        <w:rPr>
          <w:rtl/>
          <w:lang w:bidi="ar-EG"/>
        </w:rPr>
      </w:pPr>
      <w:r>
        <w:rPr>
          <w:rFonts w:hint="cs"/>
          <w:rtl/>
          <w:lang w:bidi="ar-EG"/>
        </w:rPr>
        <w:t xml:space="preserve">القرار رقم </w:t>
      </w:r>
      <w:r>
        <w:rPr>
          <w:lang w:bidi="ar-EG"/>
        </w:rPr>
        <w:t>10</w:t>
      </w:r>
      <w:r>
        <w:rPr>
          <w:rFonts w:hint="cs"/>
          <w:rtl/>
          <w:lang w:bidi="ar-EG"/>
        </w:rPr>
        <w:t xml:space="preserve"> لمؤتمر المندوبين المفوضين (نيروبي، </w:t>
      </w:r>
      <w:r>
        <w:rPr>
          <w:lang w:bidi="ar-EG"/>
        </w:rPr>
        <w:t>1982</w:t>
      </w:r>
      <w:r>
        <w:rPr>
          <w:rFonts w:hint="cs"/>
          <w:rtl/>
          <w:lang w:bidi="ar-EG"/>
        </w:rPr>
        <w:t>)،</w:t>
      </w:r>
    </w:p>
    <w:p w:rsidR="005B26DA" w:rsidRDefault="00DE1A73" w:rsidP="008C23E1">
      <w:pPr>
        <w:pStyle w:val="Call"/>
        <w:spacing w:line="180" w:lineRule="auto"/>
        <w:rPr>
          <w:rtl/>
          <w:lang w:bidi="ar-EG"/>
        </w:rPr>
      </w:pPr>
      <w:r>
        <w:rPr>
          <w:rFonts w:hint="cs"/>
          <w:rtl/>
          <w:lang w:bidi="ar-EG"/>
        </w:rPr>
        <w:t>وإذ يضع في اعتباره</w:t>
      </w:r>
    </w:p>
    <w:p w:rsidR="005B26DA" w:rsidRDefault="00DE1A73" w:rsidP="008C23E1">
      <w:pPr>
        <w:spacing w:line="180" w:lineRule="auto"/>
        <w:rPr>
          <w:rtl/>
          <w:lang w:bidi="ar-EG"/>
        </w:rPr>
      </w:pPr>
      <w:r>
        <w:rPr>
          <w:rFonts w:hint="cs"/>
          <w:i/>
          <w:iCs/>
          <w:rtl/>
          <w:lang w:bidi="ar-EG"/>
        </w:rPr>
        <w:t>أ )</w:t>
      </w:r>
      <w:r>
        <w:rPr>
          <w:rFonts w:hint="cs"/>
          <w:i/>
          <w:iCs/>
          <w:rtl/>
          <w:lang w:bidi="ar-EG"/>
        </w:rPr>
        <w:tab/>
      </w:r>
      <w:r>
        <w:rPr>
          <w:rFonts w:hint="cs"/>
          <w:rtl/>
          <w:lang w:bidi="ar-EG"/>
        </w:rPr>
        <w:t>أن مجمل قطاع الاتصالات يتطور حالياً نحو خدمات أكثر فعالية تستوجب وسائل تقنية جديدة؛</w:t>
      </w:r>
    </w:p>
    <w:p w:rsidR="00DE1A73" w:rsidRPr="008C23E1" w:rsidRDefault="00DE1A73" w:rsidP="008C23E1">
      <w:pPr>
        <w:spacing w:line="180" w:lineRule="auto"/>
        <w:rPr>
          <w:spacing w:val="-2"/>
          <w:rtl/>
          <w:lang w:bidi="ar-EG"/>
        </w:rPr>
      </w:pPr>
      <w:r>
        <w:rPr>
          <w:rFonts w:hint="cs"/>
          <w:i/>
          <w:iCs/>
          <w:rtl/>
          <w:lang w:bidi="ar-EG"/>
        </w:rPr>
        <w:t>ب)</w:t>
      </w:r>
      <w:r>
        <w:rPr>
          <w:rFonts w:hint="cs"/>
          <w:i/>
          <w:iCs/>
          <w:rtl/>
          <w:lang w:bidi="ar-EG"/>
        </w:rPr>
        <w:tab/>
      </w:r>
      <w:r>
        <w:rPr>
          <w:rFonts w:hint="cs"/>
          <w:rtl/>
          <w:lang w:bidi="ar-EG"/>
        </w:rPr>
        <w:t xml:space="preserve">أن تنمية اتصالات المؤسسات التجارية والاتصالات الأخرى، بما فيها الاتصالات بين المنظمات التي لها مكاتب </w:t>
      </w:r>
      <w:r w:rsidRPr="008C23E1">
        <w:rPr>
          <w:rFonts w:hint="cs"/>
          <w:spacing w:val="-2"/>
          <w:rtl/>
          <w:lang w:bidi="ar-EG"/>
        </w:rPr>
        <w:t>في بلدان مختلفة والاتصالات الداخلية لهذه المنظمات، ستستمر على إيقاع متسارع، وأن هذه التنمية ضرورية للتنمية</w:t>
      </w:r>
      <w:r w:rsidR="008C23E1" w:rsidRPr="008C23E1">
        <w:rPr>
          <w:rFonts w:hint="cs"/>
          <w:spacing w:val="-2"/>
          <w:rtl/>
          <w:lang w:bidi="ar-EG"/>
        </w:rPr>
        <w:t xml:space="preserve"> </w:t>
      </w:r>
      <w:r w:rsidRPr="008C23E1">
        <w:rPr>
          <w:rFonts w:hint="cs"/>
          <w:spacing w:val="-2"/>
          <w:rtl/>
          <w:lang w:bidi="ar-EG"/>
        </w:rPr>
        <w:t>الاقتصادية؛</w:t>
      </w:r>
    </w:p>
    <w:p w:rsidR="00DE1A73" w:rsidRDefault="00DE1A73" w:rsidP="008C23E1">
      <w:pPr>
        <w:spacing w:line="180" w:lineRule="auto"/>
        <w:rPr>
          <w:rtl/>
          <w:lang w:bidi="ar-EG"/>
        </w:rPr>
      </w:pPr>
      <w:r>
        <w:rPr>
          <w:rFonts w:hint="cs"/>
          <w:i/>
          <w:iCs/>
          <w:rtl/>
          <w:lang w:bidi="ar-EG"/>
        </w:rPr>
        <w:t>ج)</w:t>
      </w:r>
      <w:r>
        <w:rPr>
          <w:rFonts w:hint="cs"/>
          <w:i/>
          <w:iCs/>
          <w:rtl/>
          <w:lang w:bidi="ar-EG"/>
        </w:rPr>
        <w:tab/>
      </w:r>
      <w:r>
        <w:rPr>
          <w:rFonts w:hint="cs"/>
          <w:rtl/>
          <w:lang w:bidi="ar-EG"/>
        </w:rPr>
        <w:t>أنه قد لا تكون جميع البلدان الأعضاء قادرة على أن تلبي على نحو مُرض</w:t>
      </w:r>
      <w:r w:rsidR="00F43D59">
        <w:rPr>
          <w:rFonts w:hint="cs"/>
          <w:rtl/>
          <w:lang w:bidi="ar-EG"/>
        </w:rPr>
        <w:t>ٍ جميع المتطلبات في هذا الميدان؛</w:t>
      </w:r>
    </w:p>
    <w:p w:rsidR="00DE1A73" w:rsidRPr="00DE1A73" w:rsidRDefault="00DE1A73" w:rsidP="008C23E1">
      <w:pPr>
        <w:spacing w:line="180" w:lineRule="auto"/>
        <w:rPr>
          <w:rtl/>
          <w:lang w:bidi="ar-EG"/>
        </w:rPr>
      </w:pPr>
      <w:r w:rsidRPr="00DE1A73">
        <w:rPr>
          <w:rFonts w:hint="cs"/>
          <w:rtl/>
          <w:lang w:bidi="ar-EG"/>
        </w:rPr>
        <w:t>د</w:t>
      </w:r>
      <w:r>
        <w:rPr>
          <w:rFonts w:hint="cs"/>
          <w:i/>
          <w:iCs/>
          <w:rtl/>
          <w:lang w:bidi="ar-EG"/>
        </w:rPr>
        <w:t xml:space="preserve"> )</w:t>
      </w:r>
      <w:r>
        <w:rPr>
          <w:rFonts w:hint="cs"/>
          <w:i/>
          <w:iCs/>
          <w:rtl/>
          <w:lang w:bidi="ar-EG"/>
        </w:rPr>
        <w:tab/>
      </w:r>
      <w:r w:rsidRPr="00DE1A73">
        <w:rPr>
          <w:rFonts w:hint="cs"/>
          <w:rtl/>
          <w:lang w:bidi="ar-EG"/>
        </w:rPr>
        <w:t>أنه يمكن لكل عضو أن يمارس مراقبة سيادية مطلقة عبر تشري</w:t>
      </w:r>
      <w:r w:rsidR="00336763">
        <w:rPr>
          <w:rFonts w:hint="cs"/>
          <w:rtl/>
          <w:lang w:bidi="ar-EG"/>
        </w:rPr>
        <w:t>عه الوطني على أي قرار يتعلق بت</w:t>
      </w:r>
      <w:r w:rsidRPr="00DE1A73">
        <w:rPr>
          <w:rFonts w:hint="cs"/>
          <w:rtl/>
          <w:lang w:bidi="ar-EG"/>
        </w:rPr>
        <w:t>ر</w:t>
      </w:r>
      <w:r w:rsidR="00336763">
        <w:rPr>
          <w:rFonts w:hint="cs"/>
          <w:rtl/>
          <w:lang w:bidi="ar-EG"/>
        </w:rPr>
        <w:t>ت</w:t>
      </w:r>
      <w:r w:rsidRPr="00DE1A73">
        <w:rPr>
          <w:rFonts w:hint="cs"/>
          <w:rtl/>
          <w:lang w:bidi="ar-EG"/>
        </w:rPr>
        <w:t xml:space="preserve">يبات خاصة موضوعة عملاً بالمادة </w:t>
      </w:r>
      <w:r w:rsidRPr="00DE1A73">
        <w:rPr>
          <w:lang w:bidi="ar-EG"/>
        </w:rPr>
        <w:t>31</w:t>
      </w:r>
      <w:r w:rsidRPr="00DE1A73">
        <w:rPr>
          <w:rFonts w:hint="cs"/>
          <w:rtl/>
          <w:lang w:bidi="ar-EG"/>
        </w:rPr>
        <w:t xml:space="preserve"> من اتفاقية نيروبي،</w:t>
      </w:r>
    </w:p>
    <w:p w:rsidR="00DE1A73" w:rsidRDefault="00DE1A73" w:rsidP="008C23E1">
      <w:pPr>
        <w:pStyle w:val="Call"/>
        <w:spacing w:line="180" w:lineRule="auto"/>
        <w:rPr>
          <w:rtl/>
          <w:lang w:bidi="ar-EG"/>
        </w:rPr>
      </w:pPr>
      <w:r>
        <w:rPr>
          <w:rFonts w:hint="cs"/>
          <w:rtl/>
          <w:lang w:bidi="ar-EG"/>
        </w:rPr>
        <w:t>وإذ يضع في اعتباره كذلك</w:t>
      </w:r>
    </w:p>
    <w:p w:rsidR="00DE1A73" w:rsidRPr="00DE1A73" w:rsidRDefault="00DE1A73" w:rsidP="008B0504">
      <w:pPr>
        <w:spacing w:line="180" w:lineRule="auto"/>
        <w:rPr>
          <w:rtl/>
          <w:lang w:bidi="ar-EG"/>
        </w:rPr>
      </w:pPr>
      <w:r>
        <w:rPr>
          <w:rFonts w:hint="cs"/>
          <w:i/>
          <w:iCs/>
          <w:rtl/>
          <w:lang w:bidi="ar-EG"/>
        </w:rPr>
        <w:t>أ )</w:t>
      </w:r>
      <w:r>
        <w:rPr>
          <w:rFonts w:hint="cs"/>
          <w:i/>
          <w:iCs/>
          <w:rtl/>
          <w:lang w:bidi="ar-EG"/>
        </w:rPr>
        <w:tab/>
      </w:r>
      <w:r w:rsidRPr="00DE1A73">
        <w:rPr>
          <w:rFonts w:hint="cs"/>
          <w:rtl/>
          <w:lang w:bidi="ar-EG"/>
        </w:rPr>
        <w:t>أن الواردات الناتجة عن الاتصالات الدولية</w:t>
      </w:r>
      <w:r w:rsidRPr="00DE1A73">
        <w:rPr>
          <w:rFonts w:hint="cs"/>
          <w:i/>
          <w:iCs/>
          <w:rtl/>
          <w:lang w:bidi="ar-EG"/>
        </w:rPr>
        <w:t>،</w:t>
      </w:r>
      <w:r w:rsidRPr="0038131E">
        <w:rPr>
          <w:rFonts w:hint="cs"/>
          <w:rtl/>
          <w:lang w:bidi="ar-EG"/>
        </w:rPr>
        <w:t xml:space="preserve"> بالنسبة</w:t>
      </w:r>
      <w:r w:rsidRPr="00DE1A73">
        <w:rPr>
          <w:rFonts w:hint="cs"/>
          <w:i/>
          <w:iCs/>
          <w:rtl/>
          <w:lang w:bidi="ar-EG"/>
        </w:rPr>
        <w:t xml:space="preserve"> </w:t>
      </w:r>
      <w:r>
        <w:rPr>
          <w:rFonts w:hint="cs"/>
          <w:rtl/>
          <w:lang w:bidi="ar-EG"/>
        </w:rPr>
        <w:t>لأعضاء عديدين، هي حيوية لإداراتهم</w:t>
      </w:r>
      <w:r>
        <w:rPr>
          <w:rtl/>
          <w:lang w:bidi="ar-EG"/>
        </w:rPr>
        <w:fldChar w:fldCharType="begin"/>
      </w:r>
      <w:r>
        <w:rPr>
          <w:rtl/>
          <w:lang w:bidi="ar-EG"/>
        </w:rPr>
        <w:instrText xml:space="preserve"> </w:instrText>
      </w:r>
      <w:r>
        <w:rPr>
          <w:rFonts w:hint="cs"/>
          <w:lang w:bidi="ar-EG"/>
        </w:rPr>
        <w:instrText>NOTEREF</w:instrText>
      </w:r>
      <w:r>
        <w:rPr>
          <w:rFonts w:hint="cs"/>
          <w:rtl/>
          <w:lang w:bidi="ar-EG"/>
        </w:rPr>
        <w:instrText xml:space="preserve"> _</w:instrText>
      </w:r>
      <w:r>
        <w:rPr>
          <w:rFonts w:hint="cs"/>
          <w:lang w:bidi="ar-EG"/>
        </w:rPr>
        <w:instrText>Ref319403625 \h</w:instrText>
      </w:r>
      <w:r>
        <w:rPr>
          <w:rtl/>
          <w:lang w:bidi="ar-EG"/>
        </w:rPr>
        <w:instrText xml:space="preserve"> </w:instrText>
      </w:r>
      <w:r>
        <w:rPr>
          <w:rtl/>
          <w:lang w:bidi="ar-EG"/>
        </w:rPr>
      </w:r>
      <w:r>
        <w:rPr>
          <w:rtl/>
          <w:lang w:bidi="ar-EG"/>
        </w:rPr>
        <w:fldChar w:fldCharType="separate"/>
      </w:r>
      <w:r w:rsidR="008B0504" w:rsidRPr="008B0504">
        <w:rPr>
          <w:rtl/>
        </w:rPr>
        <w:t>*</w:t>
      </w:r>
      <w:r>
        <w:rPr>
          <w:rtl/>
          <w:lang w:bidi="ar-EG"/>
        </w:rPr>
        <w:fldChar w:fldCharType="end"/>
      </w:r>
      <w:r w:rsidR="00F43D59">
        <w:rPr>
          <w:rFonts w:hint="cs"/>
          <w:rtl/>
          <w:lang w:bidi="ar-EG"/>
        </w:rPr>
        <w:t>؛</w:t>
      </w:r>
    </w:p>
    <w:p w:rsidR="00DE1A73" w:rsidRPr="008C23E1" w:rsidRDefault="00DE1A73" w:rsidP="008C23E1">
      <w:pPr>
        <w:spacing w:line="180" w:lineRule="auto"/>
        <w:rPr>
          <w:spacing w:val="-2"/>
          <w:rtl/>
          <w:lang w:bidi="ar-EG"/>
        </w:rPr>
      </w:pPr>
      <w:r>
        <w:rPr>
          <w:rFonts w:hint="cs"/>
          <w:i/>
          <w:iCs/>
          <w:rtl/>
          <w:lang w:bidi="ar-EG"/>
        </w:rPr>
        <w:t>ب)</w:t>
      </w:r>
      <w:r>
        <w:rPr>
          <w:rFonts w:hint="cs"/>
          <w:i/>
          <w:iCs/>
          <w:rtl/>
          <w:lang w:bidi="ar-EG"/>
        </w:rPr>
        <w:tab/>
      </w:r>
      <w:r w:rsidRPr="008C23E1">
        <w:rPr>
          <w:rFonts w:hint="cs"/>
          <w:spacing w:val="-2"/>
          <w:rtl/>
          <w:lang w:bidi="ar-EG"/>
        </w:rPr>
        <w:t>إن غالبية هذه الواردات تأتي من توفير خدمات الاتصالات الدولية إلى المؤسسات التجارية والمنظمات</w:t>
      </w:r>
      <w:r w:rsidR="008C23E1" w:rsidRPr="008C23E1">
        <w:rPr>
          <w:rFonts w:hint="cs"/>
          <w:spacing w:val="-2"/>
          <w:rtl/>
          <w:lang w:bidi="ar-EG"/>
        </w:rPr>
        <w:t xml:space="preserve"> </w:t>
      </w:r>
      <w:r w:rsidRPr="008C23E1">
        <w:rPr>
          <w:rFonts w:hint="cs"/>
          <w:spacing w:val="-2"/>
          <w:rtl/>
          <w:lang w:bidi="ar-EG"/>
        </w:rPr>
        <w:t>الأخرى،</w:t>
      </w:r>
    </w:p>
    <w:p w:rsidR="00DE1A73" w:rsidRDefault="00DE1A73" w:rsidP="008C23E1">
      <w:pPr>
        <w:pStyle w:val="Call"/>
        <w:spacing w:line="180" w:lineRule="auto"/>
        <w:rPr>
          <w:rtl/>
          <w:lang w:bidi="ar-EG"/>
        </w:rPr>
      </w:pPr>
      <w:r>
        <w:rPr>
          <w:rFonts w:hint="cs"/>
          <w:rtl/>
          <w:lang w:bidi="ar-EG"/>
        </w:rPr>
        <w:t>وإذ يلاحظ</w:t>
      </w:r>
    </w:p>
    <w:p w:rsidR="00DE1A73" w:rsidRDefault="00DE1A73" w:rsidP="008C23E1">
      <w:pPr>
        <w:spacing w:line="180" w:lineRule="auto"/>
        <w:rPr>
          <w:rtl/>
          <w:lang w:bidi="ar-EG"/>
        </w:rPr>
      </w:pPr>
      <w:r>
        <w:rPr>
          <w:rFonts w:hint="cs"/>
          <w:rtl/>
          <w:lang w:bidi="ar-EG"/>
        </w:rPr>
        <w:t xml:space="preserve">أن أحكام المادة </w:t>
      </w:r>
      <w:r>
        <w:rPr>
          <w:lang w:bidi="ar-EG"/>
        </w:rPr>
        <w:t>9</w:t>
      </w:r>
      <w:r>
        <w:rPr>
          <w:rFonts w:hint="cs"/>
          <w:rtl/>
          <w:lang w:bidi="ar-EG"/>
        </w:rPr>
        <w:t xml:space="preserve"> من نظام الاتصالات الدولية (ملبورن، </w:t>
      </w:r>
      <w:r>
        <w:rPr>
          <w:lang w:bidi="ar-EG"/>
        </w:rPr>
        <w:t>1988</w:t>
      </w:r>
      <w:r>
        <w:rPr>
          <w:rFonts w:hint="cs"/>
          <w:rtl/>
          <w:lang w:bidi="ar-EG"/>
        </w:rPr>
        <w:t>) تنطبق على ترتيبات الاتصالات الخاصة، وأنه ينبغي لهذه الترتيبات أن تتجنّب التسبّب في إلحاق أضرار تقنية بتشغيل وسائل اتصالات بلدان ثالثة،</w:t>
      </w:r>
    </w:p>
    <w:p w:rsidR="00DE1A73" w:rsidRDefault="00DE1A73" w:rsidP="008C23E1">
      <w:pPr>
        <w:pStyle w:val="Call"/>
        <w:spacing w:line="180" w:lineRule="auto"/>
        <w:rPr>
          <w:rtl/>
          <w:lang w:bidi="ar-EG"/>
        </w:rPr>
      </w:pPr>
      <w:r>
        <w:rPr>
          <w:rFonts w:hint="cs"/>
          <w:rtl/>
          <w:lang w:bidi="ar-EG"/>
        </w:rPr>
        <w:t>يـرى</w:t>
      </w:r>
    </w:p>
    <w:p w:rsidR="00DE1A73" w:rsidRPr="00332F5E" w:rsidRDefault="00DE1A73" w:rsidP="008C23E1">
      <w:pPr>
        <w:spacing w:line="180" w:lineRule="auto"/>
        <w:rPr>
          <w:spacing w:val="-6"/>
          <w:rtl/>
          <w:lang w:bidi="ar-EG"/>
        </w:rPr>
      </w:pPr>
      <w:r>
        <w:rPr>
          <w:lang w:bidi="ar-EG"/>
        </w:rPr>
        <w:t>1</w:t>
      </w:r>
      <w:r w:rsidR="0038131E">
        <w:rPr>
          <w:rFonts w:hint="cs"/>
          <w:rtl/>
          <w:lang w:bidi="ar-EG"/>
        </w:rPr>
        <w:tab/>
      </w:r>
      <w:r w:rsidR="0038131E" w:rsidRPr="00332F5E">
        <w:rPr>
          <w:rFonts w:hint="cs"/>
          <w:spacing w:val="-6"/>
          <w:rtl/>
          <w:lang w:bidi="ar-EG"/>
        </w:rPr>
        <w:t>أنه ينبغي ألا</w:t>
      </w:r>
      <w:r w:rsidRPr="00332F5E">
        <w:rPr>
          <w:rFonts w:hint="cs"/>
          <w:spacing w:val="-6"/>
          <w:rtl/>
          <w:lang w:bidi="ar-EG"/>
        </w:rPr>
        <w:t xml:space="preserve"> تُعقد ترتيبات خاصة بشأن الاتصالات وفقاً للمادة </w:t>
      </w:r>
      <w:r w:rsidRPr="00332F5E">
        <w:rPr>
          <w:spacing w:val="-6"/>
          <w:lang w:bidi="ar-EG"/>
        </w:rPr>
        <w:t>31</w:t>
      </w:r>
      <w:r w:rsidRPr="00332F5E">
        <w:rPr>
          <w:rFonts w:hint="cs"/>
          <w:spacing w:val="-6"/>
          <w:rtl/>
          <w:lang w:bidi="ar-EG"/>
        </w:rPr>
        <w:t xml:space="preserve"> من الاتفاقية الدولية للاتصالات (نيروبي، </w:t>
      </w:r>
      <w:r w:rsidRPr="00332F5E">
        <w:rPr>
          <w:spacing w:val="-6"/>
          <w:lang w:bidi="ar-EG"/>
        </w:rPr>
        <w:t>1982</w:t>
      </w:r>
      <w:r w:rsidRPr="00332F5E">
        <w:rPr>
          <w:rFonts w:hint="cs"/>
          <w:spacing w:val="-6"/>
          <w:rtl/>
          <w:lang w:bidi="ar-EG"/>
        </w:rPr>
        <w:t>)، إلا عندما لا يمكن للترتيبات القائمة أن تلبي على نحو مُرضٍ الاحتياجات الم</w:t>
      </w:r>
      <w:r w:rsidR="00F43D59" w:rsidRPr="00332F5E">
        <w:rPr>
          <w:rFonts w:hint="cs"/>
          <w:spacing w:val="-6"/>
          <w:rtl/>
          <w:lang w:bidi="ar-EG"/>
        </w:rPr>
        <w:t>قابلة من الاتصالات؛</w:t>
      </w:r>
    </w:p>
    <w:p w:rsidR="00DE1A73" w:rsidRDefault="00DE1A73" w:rsidP="008C23E1">
      <w:pPr>
        <w:spacing w:line="180" w:lineRule="auto"/>
        <w:rPr>
          <w:rtl/>
          <w:lang w:bidi="ar-EG"/>
        </w:rPr>
      </w:pPr>
      <w:r>
        <w:rPr>
          <w:lang w:bidi="ar-EG"/>
        </w:rPr>
        <w:t>2</w:t>
      </w:r>
      <w:r>
        <w:rPr>
          <w:rFonts w:hint="cs"/>
          <w:rtl/>
          <w:lang w:bidi="ar-EG"/>
        </w:rPr>
        <w:tab/>
        <w:t>أنه ينبغي للأعضاء، لدى الترخيص بعقد مثل هذه الترتيبات الخاصة، أن ينظروا في آثارها على البلدان الثالثة، وأن يحاولوا على نحو خاص، وبالقدر المتلائم مع تشريعهم الوطني، أن يكون اثر أثر ضار بتنمية شبكة الاتصالات الدولية وتشغيلها واستخدامها المتسق من جانب أعضاء</w:t>
      </w:r>
      <w:r w:rsidR="00F43D59">
        <w:rPr>
          <w:rFonts w:hint="cs"/>
          <w:rtl/>
          <w:lang w:bidi="ar-EG"/>
        </w:rPr>
        <w:t xml:space="preserve"> آخرين محدوداً إلى أدنى حد ممكن؛</w:t>
      </w:r>
    </w:p>
    <w:p w:rsidR="00DE1A73" w:rsidRDefault="00DE1A73" w:rsidP="008C23E1">
      <w:pPr>
        <w:spacing w:line="180" w:lineRule="auto"/>
        <w:rPr>
          <w:rtl/>
          <w:lang w:bidi="ar-EG"/>
        </w:rPr>
      </w:pPr>
      <w:r>
        <w:rPr>
          <w:lang w:bidi="ar-EG"/>
        </w:rPr>
        <w:t>3</w:t>
      </w:r>
      <w:r>
        <w:rPr>
          <w:rFonts w:hint="cs"/>
          <w:rtl/>
          <w:lang w:bidi="ar-EG"/>
        </w:rPr>
        <w:tab/>
        <w:t>أنه ينبغي أن يكون أي ترتيب خاص من هذا النمط متلائماً مع المحافظة على التعاون الدولي وتنميته لتحسين الاتصالات واستخدامها العقلاني وكذلك مع تنمية الوسائل التقنية وتشغيلها العقلاني بغية تحسين فعالية خدمات الاتصالات، لا سيما تلك المتيسِّرة للجمهور.</w:t>
      </w:r>
    </w:p>
    <w:p w:rsidR="00DE1A73" w:rsidRPr="00DE1A73" w:rsidRDefault="00DE1A73" w:rsidP="008C23E1">
      <w:pPr>
        <w:spacing w:before="480" w:line="180" w:lineRule="auto"/>
        <w:jc w:val="center"/>
        <w:rPr>
          <w:rtl/>
          <w:lang w:bidi="ar-EG"/>
        </w:rPr>
      </w:pPr>
      <w:r>
        <w:rPr>
          <w:rFonts w:hint="cs"/>
          <w:rtl/>
          <w:lang w:bidi="ar-EG"/>
        </w:rPr>
        <w:t>__________</w:t>
      </w:r>
    </w:p>
    <w:sectPr w:rsidR="00DE1A73" w:rsidRPr="00DE1A73" w:rsidSect="004D4AE6">
      <w:headerReference w:type="even" r:id="rId9"/>
      <w:headerReference w:type="default" r:id="rId10"/>
      <w:footerReference w:type="default" r:id="rId11"/>
      <w:footerReference w:type="first" r:id="rId12"/>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AD" w:rsidRDefault="00A976AD" w:rsidP="002919E1">
      <w:r>
        <w:separator/>
      </w:r>
    </w:p>
    <w:p w:rsidR="00A976AD" w:rsidRDefault="00A976AD" w:rsidP="002919E1"/>
    <w:p w:rsidR="00A976AD" w:rsidRDefault="00A976AD" w:rsidP="002919E1"/>
    <w:p w:rsidR="00A976AD" w:rsidRDefault="00A976AD"/>
  </w:endnote>
  <w:endnote w:type="continuationSeparator" w:id="0">
    <w:p w:rsidR="00A976AD" w:rsidRDefault="00A976AD" w:rsidP="002919E1">
      <w:r>
        <w:continuationSeparator/>
      </w:r>
    </w:p>
    <w:p w:rsidR="00A976AD" w:rsidRDefault="00A976AD" w:rsidP="002919E1"/>
    <w:p w:rsidR="00A976AD" w:rsidRDefault="00A976AD" w:rsidP="002919E1"/>
    <w:p w:rsidR="00A976AD" w:rsidRDefault="00A9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AD" w:rsidRPr="00336C1A" w:rsidRDefault="00A976AD" w:rsidP="00706DE4">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8B0504">
      <w:rPr>
        <w:noProof/>
      </w:rPr>
      <w:t>P:\ARA\SG\CONF-SG\WCIT12\DIV\FinalActsA.docx</w:t>
    </w:r>
    <w:r w:rsidRPr="00CB4300">
      <w:fldChar w:fldCharType="end"/>
    </w:r>
    <w:r w:rsidRPr="00336C1A">
      <w:t xml:space="preserve">  (</w:t>
    </w:r>
    <w:r>
      <w:t>309686</w:t>
    </w:r>
    <w:r w:rsidRPr="00336C1A">
      <w:t>)</w:t>
    </w:r>
    <w:r w:rsidRPr="00336C1A">
      <w:tab/>
    </w:r>
    <w:r w:rsidRPr="00CB4300">
      <w:fldChar w:fldCharType="begin"/>
    </w:r>
    <w:r w:rsidRPr="00CB4300">
      <w:instrText xml:space="preserve"> savedate \@ dd.MM.yy </w:instrText>
    </w:r>
    <w:r w:rsidRPr="00CB4300">
      <w:fldChar w:fldCharType="separate"/>
    </w:r>
    <w:r w:rsidR="008C17E3">
      <w:rPr>
        <w:noProof/>
      </w:rPr>
      <w:t>27.03.12</w:t>
    </w:r>
    <w:r w:rsidRPr="00CB4300">
      <w:fldChar w:fldCharType="end"/>
    </w:r>
    <w:r w:rsidRPr="00336C1A">
      <w:tab/>
    </w:r>
    <w:r w:rsidRPr="00CB4300">
      <w:fldChar w:fldCharType="begin"/>
    </w:r>
    <w:r w:rsidRPr="00CB4300">
      <w:instrText xml:space="preserve"> printdate \@ dd.MM.yy </w:instrText>
    </w:r>
    <w:r w:rsidRPr="00CB4300">
      <w:fldChar w:fldCharType="separate"/>
    </w:r>
    <w:r w:rsidR="008B0504">
      <w:rPr>
        <w:noProof/>
      </w:rPr>
      <w:t>27.03.12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AD" w:rsidRPr="00336C1A" w:rsidRDefault="00A976AD" w:rsidP="00706DE4">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8B0504">
      <w:rPr>
        <w:noProof/>
      </w:rPr>
      <w:t>P:\ARA\SG\CONF-SG\WCIT12\DIV\FinalActsA.docx</w:t>
    </w:r>
    <w:r>
      <w:fldChar w:fldCharType="end"/>
    </w:r>
    <w:r w:rsidRPr="00336C1A">
      <w:t xml:space="preserve">   (</w:t>
    </w:r>
    <w:r>
      <w:t>309686</w:t>
    </w:r>
    <w:r w:rsidRPr="00336C1A">
      <w:t>)</w:t>
    </w:r>
    <w:r w:rsidRPr="00336C1A">
      <w:tab/>
    </w:r>
    <w:r w:rsidRPr="00B12661">
      <w:fldChar w:fldCharType="begin"/>
    </w:r>
    <w:r w:rsidRPr="00B12661">
      <w:instrText xml:space="preserve"> savedate \@ dd.MM.yy </w:instrText>
    </w:r>
    <w:r w:rsidRPr="00B12661">
      <w:fldChar w:fldCharType="separate"/>
    </w:r>
    <w:r w:rsidR="008C17E3">
      <w:rPr>
        <w:noProof/>
      </w:rPr>
      <w:t>27.03.12</w:t>
    </w:r>
    <w:r w:rsidRPr="00B12661">
      <w:fldChar w:fldCharType="end"/>
    </w:r>
    <w:r w:rsidRPr="00336C1A">
      <w:tab/>
    </w:r>
    <w:r w:rsidRPr="00B12661">
      <w:fldChar w:fldCharType="begin"/>
    </w:r>
    <w:r w:rsidRPr="00B12661">
      <w:instrText xml:space="preserve"> printdate \@ dd.MM.yy </w:instrText>
    </w:r>
    <w:r w:rsidRPr="00B12661">
      <w:fldChar w:fldCharType="separate"/>
    </w:r>
    <w:r w:rsidR="008B0504">
      <w:rPr>
        <w:noProof/>
      </w:rPr>
      <w:t>27.03.12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AD" w:rsidRDefault="00A976AD" w:rsidP="002919E1">
      <w:r>
        <w:t>___________________</w:t>
      </w:r>
    </w:p>
  </w:footnote>
  <w:footnote w:type="continuationSeparator" w:id="0">
    <w:p w:rsidR="00A976AD" w:rsidRDefault="00A976AD" w:rsidP="002919E1">
      <w:r>
        <w:continuationSeparator/>
      </w:r>
    </w:p>
    <w:p w:rsidR="00A976AD" w:rsidRDefault="00A976AD" w:rsidP="002919E1"/>
    <w:p w:rsidR="00A976AD" w:rsidRDefault="00A976AD" w:rsidP="002919E1"/>
    <w:p w:rsidR="00A976AD" w:rsidRDefault="00A976AD"/>
  </w:footnote>
  <w:footnote w:id="1">
    <w:p w:rsidR="00A976AD" w:rsidRDefault="00A976AD">
      <w:pPr>
        <w:pStyle w:val="FootnoteText"/>
      </w:pPr>
      <w:r>
        <w:rPr>
          <w:rStyle w:val="FootnoteReference"/>
          <w:rtl/>
        </w:rPr>
        <w:t>*</w:t>
      </w:r>
      <w:r>
        <w:rPr>
          <w:rtl/>
        </w:rPr>
        <w:t xml:space="preserve"> </w:t>
      </w:r>
      <w:r>
        <w:rPr>
          <w:rFonts w:hint="cs"/>
          <w:rtl/>
        </w:rPr>
        <w:tab/>
        <w:t>أو وكالة (وكالات) التشغيل الخاصة المعترف بها.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AD" w:rsidRDefault="00A976AD" w:rsidP="002919E1"/>
  <w:p w:rsidR="00A976AD" w:rsidRDefault="00A976AD" w:rsidP="002919E1"/>
  <w:p w:rsidR="00A976AD" w:rsidRDefault="00A976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AD" w:rsidRPr="0088384B" w:rsidRDefault="00A976AD" w:rsidP="00706DE4">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C17E3">
      <w:rPr>
        <w:rStyle w:val="PageNumber"/>
        <w:noProof/>
      </w:rPr>
      <w:t>25</w:t>
    </w:r>
    <w:r w:rsidRPr="0088384B">
      <w:rPr>
        <w:rStyle w:val="PageNumber"/>
      </w:rPr>
      <w:fldChar w:fldCharType="end"/>
    </w:r>
    <w:r>
      <w:rPr>
        <w:rStyle w:val="PageNumber"/>
        <w:rtl/>
      </w:rPr>
      <w:br/>
    </w:r>
    <w:r>
      <w:rPr>
        <w:rStyle w:val="PageNumber"/>
      </w:rPr>
      <w:t>WCIT</w:t>
    </w:r>
    <w:r w:rsidRPr="0088384B">
      <w:rPr>
        <w:rStyle w:val="PageNumber"/>
      </w:rPr>
      <w:t>12/-A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D1"/>
    <w:rsid w:val="00011021"/>
    <w:rsid w:val="000114EC"/>
    <w:rsid w:val="00011F8C"/>
    <w:rsid w:val="00022393"/>
    <w:rsid w:val="00040C94"/>
    <w:rsid w:val="000425FC"/>
    <w:rsid w:val="00044D43"/>
    <w:rsid w:val="00051907"/>
    <w:rsid w:val="00055583"/>
    <w:rsid w:val="00072A32"/>
    <w:rsid w:val="00075A3F"/>
    <w:rsid w:val="00080C07"/>
    <w:rsid w:val="000928A7"/>
    <w:rsid w:val="000A1B16"/>
    <w:rsid w:val="000B06D1"/>
    <w:rsid w:val="000B419B"/>
    <w:rsid w:val="000B5404"/>
    <w:rsid w:val="000D1708"/>
    <w:rsid w:val="000E2AFC"/>
    <w:rsid w:val="000E6D30"/>
    <w:rsid w:val="000F05F5"/>
    <w:rsid w:val="000F518F"/>
    <w:rsid w:val="0010081C"/>
    <w:rsid w:val="001013E3"/>
    <w:rsid w:val="001352B5"/>
    <w:rsid w:val="00140B00"/>
    <w:rsid w:val="001464F2"/>
    <w:rsid w:val="00167364"/>
    <w:rsid w:val="00182389"/>
    <w:rsid w:val="001903B2"/>
    <w:rsid w:val="001940EA"/>
    <w:rsid w:val="00194203"/>
    <w:rsid w:val="001E190C"/>
    <w:rsid w:val="001E54F6"/>
    <w:rsid w:val="001E5A8C"/>
    <w:rsid w:val="001E6C44"/>
    <w:rsid w:val="00201A0A"/>
    <w:rsid w:val="002075D4"/>
    <w:rsid w:val="00211B2A"/>
    <w:rsid w:val="00217EF5"/>
    <w:rsid w:val="002333A0"/>
    <w:rsid w:val="002543CF"/>
    <w:rsid w:val="002603A0"/>
    <w:rsid w:val="0026062E"/>
    <w:rsid w:val="00260F50"/>
    <w:rsid w:val="00261EF7"/>
    <w:rsid w:val="0027069F"/>
    <w:rsid w:val="00280E04"/>
    <w:rsid w:val="00281F5F"/>
    <w:rsid w:val="002843E4"/>
    <w:rsid w:val="002919E1"/>
    <w:rsid w:val="00295917"/>
    <w:rsid w:val="00296071"/>
    <w:rsid w:val="002A4572"/>
    <w:rsid w:val="002A7E2E"/>
    <w:rsid w:val="002B16D8"/>
    <w:rsid w:val="002D5F64"/>
    <w:rsid w:val="002D6FBF"/>
    <w:rsid w:val="002E48BF"/>
    <w:rsid w:val="002E61C2"/>
    <w:rsid w:val="00320091"/>
    <w:rsid w:val="00332F5E"/>
    <w:rsid w:val="00336763"/>
    <w:rsid w:val="00336C1A"/>
    <w:rsid w:val="003569E1"/>
    <w:rsid w:val="0038131E"/>
    <w:rsid w:val="003815E2"/>
    <w:rsid w:val="00381FAD"/>
    <w:rsid w:val="003923B1"/>
    <w:rsid w:val="003965FE"/>
    <w:rsid w:val="003B27AD"/>
    <w:rsid w:val="003B4F23"/>
    <w:rsid w:val="003C12F6"/>
    <w:rsid w:val="003C3A13"/>
    <w:rsid w:val="003E02EF"/>
    <w:rsid w:val="003E1D90"/>
    <w:rsid w:val="00400CD4"/>
    <w:rsid w:val="00402947"/>
    <w:rsid w:val="004147B9"/>
    <w:rsid w:val="00422C04"/>
    <w:rsid w:val="00426144"/>
    <w:rsid w:val="004430E5"/>
    <w:rsid w:val="004673F3"/>
    <w:rsid w:val="00470CBD"/>
    <w:rsid w:val="004909DD"/>
    <w:rsid w:val="004A05E6"/>
    <w:rsid w:val="004A34A8"/>
    <w:rsid w:val="004A6C66"/>
    <w:rsid w:val="004A7AA0"/>
    <w:rsid w:val="004C0172"/>
    <w:rsid w:val="004C11BC"/>
    <w:rsid w:val="004D4AE6"/>
    <w:rsid w:val="004E2661"/>
    <w:rsid w:val="004E501D"/>
    <w:rsid w:val="00505FCA"/>
    <w:rsid w:val="005169F4"/>
    <w:rsid w:val="005210D1"/>
    <w:rsid w:val="00523146"/>
    <w:rsid w:val="00523275"/>
    <w:rsid w:val="00531DC7"/>
    <w:rsid w:val="0053506E"/>
    <w:rsid w:val="005350B0"/>
    <w:rsid w:val="00535432"/>
    <w:rsid w:val="00546A99"/>
    <w:rsid w:val="00553411"/>
    <w:rsid w:val="00564746"/>
    <w:rsid w:val="0056512C"/>
    <w:rsid w:val="00576D0A"/>
    <w:rsid w:val="00584333"/>
    <w:rsid w:val="0058541E"/>
    <w:rsid w:val="005863BD"/>
    <w:rsid w:val="005953EC"/>
    <w:rsid w:val="005A3D55"/>
    <w:rsid w:val="005B00A1"/>
    <w:rsid w:val="005B26DA"/>
    <w:rsid w:val="005B58E4"/>
    <w:rsid w:val="005C29C8"/>
    <w:rsid w:val="005C5D25"/>
    <w:rsid w:val="005C6CAD"/>
    <w:rsid w:val="005D72A4"/>
    <w:rsid w:val="005F05CC"/>
    <w:rsid w:val="005F65DE"/>
    <w:rsid w:val="006315B5"/>
    <w:rsid w:val="00637E6B"/>
    <w:rsid w:val="0065562F"/>
    <w:rsid w:val="006672A8"/>
    <w:rsid w:val="00680A66"/>
    <w:rsid w:val="00681391"/>
    <w:rsid w:val="00694587"/>
    <w:rsid w:val="006A12AC"/>
    <w:rsid w:val="006A2162"/>
    <w:rsid w:val="006B4B90"/>
    <w:rsid w:val="006B658C"/>
    <w:rsid w:val="006D2674"/>
    <w:rsid w:val="006E38D0"/>
    <w:rsid w:val="006E465B"/>
    <w:rsid w:val="006F70BF"/>
    <w:rsid w:val="00706DE4"/>
    <w:rsid w:val="00716B1D"/>
    <w:rsid w:val="007248EC"/>
    <w:rsid w:val="00731150"/>
    <w:rsid w:val="00736DCC"/>
    <w:rsid w:val="00741855"/>
    <w:rsid w:val="00742B73"/>
    <w:rsid w:val="00751251"/>
    <w:rsid w:val="00755D97"/>
    <w:rsid w:val="0075637D"/>
    <w:rsid w:val="007610E7"/>
    <w:rsid w:val="00771F7E"/>
    <w:rsid w:val="00773E9C"/>
    <w:rsid w:val="00776F6B"/>
    <w:rsid w:val="00777694"/>
    <w:rsid w:val="00786A7E"/>
    <w:rsid w:val="007A0802"/>
    <w:rsid w:val="007A339B"/>
    <w:rsid w:val="007B1FCA"/>
    <w:rsid w:val="007C2C12"/>
    <w:rsid w:val="007C3CFA"/>
    <w:rsid w:val="007E0E8B"/>
    <w:rsid w:val="007F08CA"/>
    <w:rsid w:val="007F7FC3"/>
    <w:rsid w:val="008034FB"/>
    <w:rsid w:val="00810482"/>
    <w:rsid w:val="008123A7"/>
    <w:rsid w:val="00817568"/>
    <w:rsid w:val="008204AC"/>
    <w:rsid w:val="008261C2"/>
    <w:rsid w:val="00830D96"/>
    <w:rsid w:val="0084121E"/>
    <w:rsid w:val="008417E8"/>
    <w:rsid w:val="0085569D"/>
    <w:rsid w:val="00855B59"/>
    <w:rsid w:val="00857D84"/>
    <w:rsid w:val="008657CB"/>
    <w:rsid w:val="0088384B"/>
    <w:rsid w:val="00887AE5"/>
    <w:rsid w:val="00893E53"/>
    <w:rsid w:val="00894CD2"/>
    <w:rsid w:val="008A1137"/>
    <w:rsid w:val="008A1788"/>
    <w:rsid w:val="008A4185"/>
    <w:rsid w:val="008A6552"/>
    <w:rsid w:val="008B0504"/>
    <w:rsid w:val="008B2509"/>
    <w:rsid w:val="008B4E93"/>
    <w:rsid w:val="008C17E3"/>
    <w:rsid w:val="008C23E1"/>
    <w:rsid w:val="008D6ACC"/>
    <w:rsid w:val="008D7AF0"/>
    <w:rsid w:val="008E32DD"/>
    <w:rsid w:val="008F4626"/>
    <w:rsid w:val="008F4F09"/>
    <w:rsid w:val="009004DF"/>
    <w:rsid w:val="00904AA5"/>
    <w:rsid w:val="00951718"/>
    <w:rsid w:val="00960962"/>
    <w:rsid w:val="00963641"/>
    <w:rsid w:val="00972CE0"/>
    <w:rsid w:val="00974A22"/>
    <w:rsid w:val="00990889"/>
    <w:rsid w:val="009A3D30"/>
    <w:rsid w:val="009D6348"/>
    <w:rsid w:val="009E613F"/>
    <w:rsid w:val="009F042B"/>
    <w:rsid w:val="00A03FD6"/>
    <w:rsid w:val="00A10369"/>
    <w:rsid w:val="00A116A8"/>
    <w:rsid w:val="00A22AE9"/>
    <w:rsid w:val="00A26758"/>
    <w:rsid w:val="00A26D0E"/>
    <w:rsid w:val="00A278E9"/>
    <w:rsid w:val="00A3451F"/>
    <w:rsid w:val="00A36268"/>
    <w:rsid w:val="00A40B2C"/>
    <w:rsid w:val="00A454A8"/>
    <w:rsid w:val="00A608C9"/>
    <w:rsid w:val="00A66D2B"/>
    <w:rsid w:val="00A72665"/>
    <w:rsid w:val="00A870AD"/>
    <w:rsid w:val="00A9645C"/>
    <w:rsid w:val="00A976AD"/>
    <w:rsid w:val="00AA09AE"/>
    <w:rsid w:val="00AB2A33"/>
    <w:rsid w:val="00AC1275"/>
    <w:rsid w:val="00AC7395"/>
    <w:rsid w:val="00AD5F73"/>
    <w:rsid w:val="00AD690F"/>
    <w:rsid w:val="00AD69DD"/>
    <w:rsid w:val="00AE40DC"/>
    <w:rsid w:val="00AF41D1"/>
    <w:rsid w:val="00B01623"/>
    <w:rsid w:val="00B033DF"/>
    <w:rsid w:val="00B07CEE"/>
    <w:rsid w:val="00B12661"/>
    <w:rsid w:val="00B1714C"/>
    <w:rsid w:val="00B23907"/>
    <w:rsid w:val="00B357E9"/>
    <w:rsid w:val="00B4164D"/>
    <w:rsid w:val="00B425C1"/>
    <w:rsid w:val="00B606BA"/>
    <w:rsid w:val="00B61717"/>
    <w:rsid w:val="00B66817"/>
    <w:rsid w:val="00B71E3B"/>
    <w:rsid w:val="00B721D5"/>
    <w:rsid w:val="00B81CB5"/>
    <w:rsid w:val="00B8351F"/>
    <w:rsid w:val="00B86C44"/>
    <w:rsid w:val="00B908BD"/>
    <w:rsid w:val="00BA396E"/>
    <w:rsid w:val="00BA7D44"/>
    <w:rsid w:val="00BD6EF3"/>
    <w:rsid w:val="00BE69C3"/>
    <w:rsid w:val="00BE7819"/>
    <w:rsid w:val="00C04E24"/>
    <w:rsid w:val="00C1165E"/>
    <w:rsid w:val="00C22074"/>
    <w:rsid w:val="00C2377B"/>
    <w:rsid w:val="00C362AC"/>
    <w:rsid w:val="00C3693C"/>
    <w:rsid w:val="00C47F72"/>
    <w:rsid w:val="00C53F6F"/>
    <w:rsid w:val="00C5489D"/>
    <w:rsid w:val="00C60473"/>
    <w:rsid w:val="00C71759"/>
    <w:rsid w:val="00C8199C"/>
    <w:rsid w:val="00C84112"/>
    <w:rsid w:val="00C841EB"/>
    <w:rsid w:val="00C8665F"/>
    <w:rsid w:val="00C917B5"/>
    <w:rsid w:val="00C94DFA"/>
    <w:rsid w:val="00CA298C"/>
    <w:rsid w:val="00CB1DCF"/>
    <w:rsid w:val="00CB2BF9"/>
    <w:rsid w:val="00CB2D08"/>
    <w:rsid w:val="00CB4300"/>
    <w:rsid w:val="00CB454E"/>
    <w:rsid w:val="00CC030E"/>
    <w:rsid w:val="00CC0DA7"/>
    <w:rsid w:val="00CC68C4"/>
    <w:rsid w:val="00CC79A4"/>
    <w:rsid w:val="00CD0FDE"/>
    <w:rsid w:val="00CE0E68"/>
    <w:rsid w:val="00CE5BA4"/>
    <w:rsid w:val="00D06253"/>
    <w:rsid w:val="00D25120"/>
    <w:rsid w:val="00D419CB"/>
    <w:rsid w:val="00D44E3F"/>
    <w:rsid w:val="00D525F5"/>
    <w:rsid w:val="00D535D0"/>
    <w:rsid w:val="00D607A2"/>
    <w:rsid w:val="00D81703"/>
    <w:rsid w:val="00D82929"/>
    <w:rsid w:val="00D82A72"/>
    <w:rsid w:val="00D84214"/>
    <w:rsid w:val="00D943E5"/>
    <w:rsid w:val="00DA1AE0"/>
    <w:rsid w:val="00DC29DD"/>
    <w:rsid w:val="00DC7C0E"/>
    <w:rsid w:val="00DD2837"/>
    <w:rsid w:val="00DD465B"/>
    <w:rsid w:val="00DE1A73"/>
    <w:rsid w:val="00DF2A6A"/>
    <w:rsid w:val="00DF3B72"/>
    <w:rsid w:val="00E008C1"/>
    <w:rsid w:val="00E126F7"/>
    <w:rsid w:val="00E22C9B"/>
    <w:rsid w:val="00E2489D"/>
    <w:rsid w:val="00E26520"/>
    <w:rsid w:val="00E343A3"/>
    <w:rsid w:val="00E357B6"/>
    <w:rsid w:val="00E362F2"/>
    <w:rsid w:val="00E51BFA"/>
    <w:rsid w:val="00E621A3"/>
    <w:rsid w:val="00E65C95"/>
    <w:rsid w:val="00E833BC"/>
    <w:rsid w:val="00E8580E"/>
    <w:rsid w:val="00EA1B76"/>
    <w:rsid w:val="00EA77D7"/>
    <w:rsid w:val="00EC09B9"/>
    <w:rsid w:val="00ED048C"/>
    <w:rsid w:val="00EF37DF"/>
    <w:rsid w:val="00EF38AF"/>
    <w:rsid w:val="00EF71BA"/>
    <w:rsid w:val="00F055F8"/>
    <w:rsid w:val="00F10CB4"/>
    <w:rsid w:val="00F11B3D"/>
    <w:rsid w:val="00F14403"/>
    <w:rsid w:val="00F14763"/>
    <w:rsid w:val="00F16212"/>
    <w:rsid w:val="00F16602"/>
    <w:rsid w:val="00F25B80"/>
    <w:rsid w:val="00F2685F"/>
    <w:rsid w:val="00F350C8"/>
    <w:rsid w:val="00F40A97"/>
    <w:rsid w:val="00F43D59"/>
    <w:rsid w:val="00F64FFE"/>
    <w:rsid w:val="00F8654D"/>
    <w:rsid w:val="00F900C9"/>
    <w:rsid w:val="00F92C96"/>
    <w:rsid w:val="00FA0D4E"/>
    <w:rsid w:val="00FA4967"/>
    <w:rsid w:val="00FB0753"/>
    <w:rsid w:val="00FB5CC8"/>
    <w:rsid w:val="00FC2CD0"/>
    <w:rsid w:val="00FD0594"/>
    <w:rsid w:val="00FE7BC3"/>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40DC"/>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customStyle="1" w:styleId="OpinionNO0">
    <w:name w:val="Opinion_NO"/>
    <w:basedOn w:val="RecNo"/>
    <w:next w:val="Opiniontitle"/>
    <w:qFormat/>
    <w:rsid w:val="00D82A72"/>
    <w:pPr>
      <w:keepNext/>
      <w:keepLines/>
      <w:overflowPunct w:val="0"/>
      <w:autoSpaceDE w:val="0"/>
      <w:autoSpaceDN w:val="0"/>
      <w:bidi w:val="0"/>
      <w:adjustRightInd w:val="0"/>
      <w:spacing w:before="480" w:line="240" w:lineRule="auto"/>
      <w:textAlignment w:val="baseline"/>
    </w:pPr>
    <w:rPr>
      <w:rFonts w:cs="Times New Roman"/>
      <w:caps/>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40DC"/>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customStyle="1" w:styleId="OpinionNO0">
    <w:name w:val="Opinion_NO"/>
    <w:basedOn w:val="RecNo"/>
    <w:next w:val="Opiniontitle"/>
    <w:qFormat/>
    <w:rsid w:val="00D82A72"/>
    <w:pPr>
      <w:keepNext/>
      <w:keepLines/>
      <w:overflowPunct w:val="0"/>
      <w:autoSpaceDE w:val="0"/>
      <w:autoSpaceDN w:val="0"/>
      <w:bidi w:val="0"/>
      <w:adjustRightInd w:val="0"/>
      <w:spacing w:before="480" w:line="240" w:lineRule="auto"/>
      <w:textAlignment w:val="baseline"/>
    </w:pPr>
    <w:rPr>
      <w:rFonts w:cs="Times New Roman"/>
      <w:cap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9EFC-74D9-445C-A817-641FB511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25</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40570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Manafikhi, Muwafaq</dc:creator>
  <cp:keywords>WRC-12</cp:keywords>
  <cp:lastModifiedBy>Jacqueline Jones Ferrer</cp:lastModifiedBy>
  <cp:revision>50</cp:revision>
  <cp:lastPrinted>2012-03-27T08:17:00Z</cp:lastPrinted>
  <dcterms:created xsi:type="dcterms:W3CDTF">2012-03-13T09:01:00Z</dcterms:created>
  <dcterms:modified xsi:type="dcterms:W3CDTF">2012-03-27T13:14:00Z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