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524E14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524E14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38218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38218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382188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1.</w:t>
            </w:r>
            <w:r w:rsidR="005371B0">
              <w:rPr>
                <w:color w:val="FFFFFF"/>
                <w:lang w:val="fr-FR"/>
              </w:rPr>
              <w:t>V</w:t>
            </w:r>
            <w:r w:rsidR="00382188">
              <w:rPr>
                <w:color w:val="FFFFFF"/>
                <w:lang w:val="fr-FR"/>
              </w:rPr>
              <w:t>I</w:t>
            </w:r>
            <w:r w:rsidR="0060553E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7374B5">
              <w:rPr>
                <w:color w:val="FFFFFF"/>
                <w:lang w:val="fr-FR"/>
              </w:rPr>
              <w:t>6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D57F7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60553E">
              <w:rPr>
                <w:color w:val="FFFFFF"/>
                <w:lang w:val="fr-FR"/>
              </w:rPr>
              <w:t>1</w:t>
            </w:r>
            <w:r w:rsidR="00382188">
              <w:rPr>
                <w:color w:val="FFFFFF"/>
                <w:lang w:val="fr-FR"/>
              </w:rPr>
              <w:t>7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D57F7F">
              <w:rPr>
                <w:color w:val="FFFFFF"/>
                <w:lang w:val="fr-FR"/>
              </w:rPr>
              <w:t>juin</w:t>
            </w:r>
            <w:r w:rsidR="00BF7D98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BF7D98">
              <w:rPr>
                <w:color w:val="FFFFFF"/>
                <w:lang w:val="fr-FR"/>
              </w:rPr>
              <w:t>6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524E14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5" w:name="_Toc419901106"/>
            <w:bookmarkStart w:id="16" w:name="_Toc423525450"/>
            <w:bookmarkStart w:id="17" w:name="_Toc424821405"/>
            <w:bookmarkStart w:id="18" w:name="_Toc429043948"/>
            <w:bookmarkStart w:id="19" w:name="_Toc430351610"/>
            <w:bookmarkStart w:id="20" w:name="_Toc435101736"/>
            <w:bookmarkStart w:id="21" w:name="_Toc436994414"/>
            <w:bookmarkStart w:id="22" w:name="_Toc437951326"/>
            <w:bookmarkStart w:id="23" w:name="_Toc439770081"/>
            <w:bookmarkStart w:id="24" w:name="_Toc442697165"/>
            <w:bookmarkStart w:id="25" w:name="_Toc443314395"/>
            <w:bookmarkStart w:id="26" w:name="_Toc451159940"/>
            <w:bookmarkStart w:id="27" w:name="_Toc452042282"/>
            <w:bookmarkStart w:id="28" w:name="_Toc453246382"/>
            <w:bookmarkStart w:id="29" w:name="_Toc45556890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30" w:name="_Toc419901107"/>
            <w:bookmarkStart w:id="31" w:name="_Toc423525451"/>
            <w:bookmarkStart w:id="32" w:name="_Toc424821406"/>
            <w:bookmarkStart w:id="33" w:name="_Toc429043949"/>
            <w:bookmarkStart w:id="34" w:name="_Toc430351611"/>
            <w:bookmarkStart w:id="35" w:name="_Toc435101737"/>
            <w:bookmarkStart w:id="36" w:name="_Toc436994415"/>
            <w:bookmarkStart w:id="37" w:name="_Toc437951327"/>
            <w:bookmarkStart w:id="38" w:name="_Toc439770082"/>
            <w:bookmarkStart w:id="39" w:name="_Toc442697166"/>
            <w:bookmarkStart w:id="40" w:name="_Toc443314396"/>
            <w:bookmarkStart w:id="41" w:name="_Toc451159941"/>
            <w:bookmarkStart w:id="42" w:name="_Toc452042283"/>
            <w:bookmarkStart w:id="43" w:name="_Toc453246383"/>
            <w:bookmarkStart w:id="44" w:name="_Toc45556890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45" w:name="_Toc419901108"/>
      <w:bookmarkStart w:id="46" w:name="_Toc423525452"/>
      <w:bookmarkStart w:id="47" w:name="_Toc424821407"/>
      <w:bookmarkStart w:id="48" w:name="_Toc428366200"/>
      <w:bookmarkStart w:id="49" w:name="_Toc429043950"/>
      <w:bookmarkStart w:id="50" w:name="_Toc430351612"/>
      <w:bookmarkStart w:id="51" w:name="_Toc435101738"/>
      <w:bookmarkStart w:id="52" w:name="_Toc436994416"/>
      <w:bookmarkStart w:id="53" w:name="_Toc437951328"/>
      <w:bookmarkStart w:id="54" w:name="_Toc439770083"/>
      <w:bookmarkStart w:id="55" w:name="_Toc442697167"/>
      <w:bookmarkStart w:id="56" w:name="_Toc443314397"/>
      <w:bookmarkStart w:id="57" w:name="_Toc451159942"/>
      <w:bookmarkStart w:id="58" w:name="_Toc452042284"/>
      <w:bookmarkStart w:id="59" w:name="_Toc453246384"/>
      <w:bookmarkStart w:id="60" w:name="_Toc455568907"/>
      <w:r w:rsidRPr="00A61AFB">
        <w:rPr>
          <w:lang w:val="fr-FR"/>
        </w:rPr>
        <w:t>Table des matières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125F55" w:rsidP="00125F55">
      <w:pPr>
        <w:pStyle w:val="TOC1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générale</w:t>
      </w:r>
    </w:p>
    <w:p w:rsidR="00712986" w:rsidRPr="00712986" w:rsidRDefault="00712986" w:rsidP="00785C94">
      <w:pPr>
        <w:pStyle w:val="TOC1"/>
        <w:rPr>
          <w:rFonts w:eastAsiaTheme="minorEastAsia"/>
          <w:lang w:val="fr-CH"/>
        </w:rPr>
      </w:pPr>
      <w:r w:rsidRPr="00712986">
        <w:t>Listes</w:t>
      </w:r>
      <w:r w:rsidRPr="00712986">
        <w:rPr>
          <w:lang w:val="fr-CH"/>
        </w:rPr>
        <w:t xml:space="preserve"> annexées </w:t>
      </w:r>
      <w:r w:rsidR="003F61EE">
        <w:rPr>
          <w:lang w:val="fr-CH"/>
        </w:rPr>
        <w:t>a</w:t>
      </w:r>
      <w:r w:rsidRPr="00712986">
        <w:rPr>
          <w:lang w:val="fr-CH"/>
        </w:rPr>
        <w:t>u Bulletin d'exploitation de l'UIT</w:t>
      </w:r>
      <w:r w:rsidR="0090438C">
        <w:rPr>
          <w:lang w:val="fr-CH"/>
        </w:rPr>
        <w:t xml:space="preserve">: </w:t>
      </w:r>
      <w:r w:rsidR="0090438C" w:rsidRPr="0090438C">
        <w:rPr>
          <w:rFonts w:asciiTheme="minorHAnsi" w:hAnsiTheme="minorHAnsi"/>
          <w:i/>
          <w:iCs/>
          <w:lang w:val="fr-CH"/>
        </w:rPr>
        <w:t>Note du TSB</w:t>
      </w:r>
      <w:r w:rsidRPr="00712986">
        <w:rPr>
          <w:webHidden/>
          <w:lang w:val="fr-CH"/>
        </w:rPr>
        <w:tab/>
      </w:r>
      <w:r w:rsidR="0090438C">
        <w:rPr>
          <w:webHidden/>
          <w:lang w:val="fr-CH"/>
        </w:rPr>
        <w:tab/>
      </w:r>
      <w:r w:rsidR="00785C94">
        <w:rPr>
          <w:webHidden/>
          <w:lang w:val="fr-CH"/>
        </w:rPr>
        <w:t>3</w:t>
      </w:r>
    </w:p>
    <w:p w:rsidR="00833FC3" w:rsidRPr="00833FC3" w:rsidRDefault="00833FC3" w:rsidP="00833FC3">
      <w:pPr>
        <w:pStyle w:val="TOC1"/>
        <w:rPr>
          <w:rFonts w:eastAsiaTheme="minorEastAsia"/>
          <w:lang w:val="fr-CH"/>
        </w:rPr>
      </w:pPr>
      <w:r w:rsidRPr="00833FC3">
        <w:rPr>
          <w:lang w:val="fr-CH"/>
        </w:rPr>
        <w:t>Approbation de Recommandations UIT-T</w:t>
      </w:r>
      <w:r w:rsidRPr="00833FC3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833FC3">
        <w:rPr>
          <w:webHidden/>
          <w:lang w:val="fr-CH"/>
        </w:rPr>
        <w:t>4</w:t>
      </w:r>
    </w:p>
    <w:p w:rsidR="007F6E9E" w:rsidRPr="00D45762" w:rsidRDefault="00A12316" w:rsidP="00A12316">
      <w:pPr>
        <w:pStyle w:val="TOC1"/>
        <w:rPr>
          <w:lang w:val="fr-CH"/>
        </w:rPr>
      </w:pPr>
      <w:r w:rsidRPr="00A12316">
        <w:rPr>
          <w:lang w:val="fr-CH"/>
        </w:rPr>
        <w:t>Attribution de codes de zone/réseau sémaphore (SANC) (Recommandation UIT-T Q.708 (03/99))</w:t>
      </w:r>
      <w:r>
        <w:rPr>
          <w:lang w:val="fr-CH"/>
        </w:rPr>
        <w:t xml:space="preserve">: </w:t>
      </w:r>
      <w:r w:rsidRPr="00A12316">
        <w:rPr>
          <w:i/>
          <w:iCs/>
          <w:lang w:val="fr-CH"/>
        </w:rPr>
        <w:t>Belize</w:t>
      </w:r>
      <w:r>
        <w:rPr>
          <w:i/>
          <w:iCs/>
          <w:lang w:val="fr-CH"/>
        </w:rPr>
        <w:tab/>
      </w:r>
      <w:r>
        <w:rPr>
          <w:i/>
          <w:iCs/>
          <w:lang w:val="fr-CH"/>
        </w:rPr>
        <w:tab/>
      </w:r>
      <w:r w:rsidR="00D45762">
        <w:rPr>
          <w:lang w:val="fr-CH"/>
        </w:rPr>
        <w:t>4</w:t>
      </w:r>
    </w:p>
    <w:p w:rsidR="00DC0DD5" w:rsidRPr="00DC0DD5" w:rsidRDefault="00DC0DD5" w:rsidP="00DC0DD5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Changements dans les Administrations/ER et autres entités ou Organisations</w:t>
      </w:r>
      <w:r>
        <w:rPr>
          <w:webHidden/>
          <w:lang w:val="fr-CH"/>
        </w:rPr>
        <w:t>:</w:t>
      </w:r>
      <w:r w:rsidR="00524E14">
        <w:rPr>
          <w:webHidden/>
          <w:lang w:val="fr-CH"/>
        </w:rPr>
        <w:tab/>
      </w:r>
      <w:r w:rsidR="00524E14">
        <w:rPr>
          <w:webHidden/>
          <w:lang w:val="fr-CH"/>
        </w:rPr>
        <w:tab/>
        <w:t>5</w:t>
      </w:r>
    </w:p>
    <w:p w:rsidR="00A12316" w:rsidRPr="00A61987" w:rsidRDefault="00A12316" w:rsidP="00A12316">
      <w:pPr>
        <w:pStyle w:val="TOC2"/>
        <w:tabs>
          <w:tab w:val="center" w:leader="dot" w:pos="8505"/>
        </w:tabs>
        <w:rPr>
          <w:rFonts w:eastAsiaTheme="minorEastAsia"/>
        </w:rPr>
      </w:pPr>
      <w:r w:rsidRPr="00BF6462">
        <w:rPr>
          <w:i/>
          <w:iCs/>
          <w:lang w:val="en-US"/>
        </w:rPr>
        <w:t>Guyana (Office of the President, Georgetown): Change</w:t>
      </w:r>
      <w:r>
        <w:rPr>
          <w:i/>
          <w:iCs/>
          <w:lang w:val="en-US"/>
        </w:rPr>
        <w:t>ment de nom</w:t>
      </w:r>
      <w:r w:rsidRPr="00A61987">
        <w:rPr>
          <w:webHidden/>
          <w:lang w:val="en-US"/>
        </w:rPr>
        <w:tab/>
      </w:r>
      <w:r>
        <w:rPr>
          <w:webHidden/>
          <w:lang w:val="en-US"/>
        </w:rPr>
        <w:tab/>
        <w:t>5</w:t>
      </w:r>
    </w:p>
    <w:p w:rsidR="00A12316" w:rsidRPr="00AB20CB" w:rsidRDefault="00A12316" w:rsidP="00A12316">
      <w:pPr>
        <w:pStyle w:val="TOC2"/>
        <w:tabs>
          <w:tab w:val="center" w:leader="dot" w:pos="8505"/>
        </w:tabs>
        <w:rPr>
          <w:webHidden/>
          <w:lang w:val="fr-CH"/>
        </w:rPr>
      </w:pPr>
      <w:r w:rsidRPr="00AB20CB">
        <w:rPr>
          <w:i/>
          <w:iCs/>
          <w:lang w:val="fr-CH"/>
        </w:rPr>
        <w:t>Fi</w:t>
      </w:r>
      <w:r w:rsidR="00D45762">
        <w:rPr>
          <w:i/>
          <w:iCs/>
          <w:lang w:val="fr-CH"/>
        </w:rPr>
        <w:t>d</w:t>
      </w:r>
      <w:r w:rsidRPr="00AB20CB">
        <w:rPr>
          <w:i/>
          <w:iCs/>
          <w:lang w:val="fr-CH"/>
        </w:rPr>
        <w:t>ji (Ministry of Justice and Communications, Suva): Changement de nom</w:t>
      </w:r>
      <w:r w:rsidRPr="00AB20CB">
        <w:rPr>
          <w:webHidden/>
          <w:lang w:val="fr-CH"/>
        </w:rPr>
        <w:tab/>
      </w:r>
      <w:r w:rsidRPr="00AB20CB">
        <w:rPr>
          <w:webHidden/>
          <w:lang w:val="fr-CH"/>
        </w:rPr>
        <w:tab/>
        <w:t>5</w:t>
      </w:r>
    </w:p>
    <w:p w:rsidR="00A12316" w:rsidRPr="00A12316" w:rsidRDefault="00A12316" w:rsidP="00A12316">
      <w:pPr>
        <w:pStyle w:val="TOC1"/>
        <w:tabs>
          <w:tab w:val="clear" w:pos="567"/>
          <w:tab w:val="center" w:leader="dot" w:pos="8505"/>
        </w:tabs>
        <w:spacing w:after="0"/>
        <w:rPr>
          <w:rFonts w:eastAsiaTheme="minorEastAsia"/>
          <w:lang w:val="fr-CH"/>
        </w:rPr>
      </w:pPr>
      <w:r>
        <w:rPr>
          <w:lang w:val="fr-CH"/>
        </w:rPr>
        <w:t>Autre</w:t>
      </w:r>
      <w:r w:rsidR="00D45762">
        <w:rPr>
          <w:lang w:val="fr-CH"/>
        </w:rPr>
        <w:t>s</w:t>
      </w:r>
      <w:r w:rsidRPr="00A12316">
        <w:rPr>
          <w:lang w:val="fr-CH"/>
        </w:rPr>
        <w:t xml:space="preserve"> communication</w:t>
      </w:r>
      <w:r w:rsidR="00D45762">
        <w:rPr>
          <w:lang w:val="fr-CH"/>
        </w:rPr>
        <w:t>s</w:t>
      </w:r>
      <w:r w:rsidRPr="00A12316">
        <w:rPr>
          <w:lang w:val="fr-CH"/>
        </w:rPr>
        <w:t xml:space="preserve">: </w:t>
      </w:r>
      <w:r w:rsidRPr="00A12316">
        <w:rPr>
          <w:i/>
          <w:iCs/>
          <w:lang w:val="fr-CH"/>
        </w:rPr>
        <w:t>Serbi</w:t>
      </w:r>
      <w:r>
        <w:rPr>
          <w:i/>
          <w:iCs/>
          <w:lang w:val="fr-CH"/>
        </w:rPr>
        <w:t>e</w:t>
      </w:r>
      <w:r w:rsidRPr="00A12316">
        <w:rPr>
          <w:webHidden/>
          <w:lang w:val="fr-CH"/>
        </w:rPr>
        <w:tab/>
      </w:r>
      <w:r w:rsidRPr="00A12316">
        <w:rPr>
          <w:webHidden/>
          <w:lang w:val="fr-CH"/>
        </w:rPr>
        <w:tab/>
        <w:t>5</w:t>
      </w:r>
    </w:p>
    <w:p w:rsidR="00DC0DD5" w:rsidRPr="00DC0DD5" w:rsidRDefault="00DC0DD5" w:rsidP="00D45762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Restrictions de service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45762">
        <w:rPr>
          <w:webHidden/>
          <w:lang w:val="fr-CH"/>
        </w:rPr>
        <w:t>6</w:t>
      </w:r>
    </w:p>
    <w:p w:rsidR="00DC0DD5" w:rsidRPr="00DC0DD5" w:rsidRDefault="00DC0DD5" w:rsidP="00D45762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Systèmes de rappel (Call-Back) et procédures d'appel alternatives (Rés. 21 Rév. PP-2006)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45762">
        <w:rPr>
          <w:webHidden/>
          <w:lang w:val="fr-CH"/>
        </w:rPr>
        <w:t>6</w:t>
      </w:r>
    </w:p>
    <w:p w:rsidR="00DC0DD5" w:rsidRPr="004219F2" w:rsidRDefault="00DC0DD5" w:rsidP="00DC0DD5">
      <w:pPr>
        <w:pStyle w:val="TOC1"/>
        <w:rPr>
          <w:rFonts w:eastAsiaTheme="minorEastAsia"/>
        </w:rPr>
      </w:pPr>
      <w:r w:rsidRPr="004219F2">
        <w:rPr>
          <w:b/>
          <w:bCs/>
        </w:rPr>
        <w:t>Amendements aux publications de service</w:t>
      </w:r>
    </w:p>
    <w:p w:rsidR="00DC0DD5" w:rsidRPr="00DC0DD5" w:rsidRDefault="00DC0DD5" w:rsidP="00D45762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Liste des numéros identificateurs d'entités émettrices pour  les cartes internationales de facturation</w:t>
      </w:r>
      <w:r>
        <w:rPr>
          <w:lang w:val="fr-CH"/>
        </w:rPr>
        <w:br/>
      </w:r>
      <w:r w:rsidRPr="00DC0DD5">
        <w:rPr>
          <w:lang w:val="fr-CH"/>
        </w:rPr>
        <w:t>des télécommunications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45762">
        <w:rPr>
          <w:webHidden/>
          <w:lang w:val="fr-CH"/>
        </w:rPr>
        <w:t>7</w:t>
      </w:r>
    </w:p>
    <w:p w:rsidR="00A12316" w:rsidRPr="00A12316" w:rsidRDefault="00A12316" w:rsidP="00A12316">
      <w:pPr>
        <w:pStyle w:val="TOC1"/>
        <w:rPr>
          <w:lang w:val="fr-CH"/>
        </w:rPr>
      </w:pPr>
      <w:r w:rsidRPr="00A12316">
        <w:rPr>
          <w:lang w:val="fr-CH"/>
        </w:rPr>
        <w:t>Liste des indicatifs de pays de la</w:t>
      </w:r>
      <w:r>
        <w:rPr>
          <w:lang w:val="fr-CH"/>
        </w:rPr>
        <w:t xml:space="preserve"> </w:t>
      </w:r>
      <w:r w:rsidRPr="00A12316">
        <w:rPr>
          <w:lang w:val="fr-CH"/>
        </w:rPr>
        <w:t>Recommandation UIT-T E.164 attribués</w:t>
      </w:r>
      <w:r>
        <w:rPr>
          <w:lang w:val="fr-CH"/>
        </w:rPr>
        <w:tab/>
      </w:r>
      <w:r>
        <w:rPr>
          <w:lang w:val="fr-CH"/>
        </w:rPr>
        <w:tab/>
      </w:r>
      <w:r w:rsidR="00D45762">
        <w:rPr>
          <w:lang w:val="fr-CH"/>
        </w:rPr>
        <w:t>9</w:t>
      </w:r>
    </w:p>
    <w:p w:rsidR="00DC0DD5" w:rsidRPr="00DC0DD5" w:rsidRDefault="00DC0DD5" w:rsidP="00D45762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Codes de réseau mobile (MNC) pour le plan d'identification international pour les réseaux publics et</w:t>
      </w:r>
      <w:r>
        <w:rPr>
          <w:lang w:val="fr-CH"/>
        </w:rPr>
        <w:br/>
      </w:r>
      <w:r w:rsidRPr="00DC0DD5">
        <w:rPr>
          <w:lang w:val="fr-CH"/>
        </w:rPr>
        <w:t>les abonnements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D45762">
        <w:rPr>
          <w:webHidden/>
          <w:lang w:val="fr-CH"/>
        </w:rPr>
        <w:t>0</w:t>
      </w:r>
    </w:p>
    <w:p w:rsidR="00DC0DD5" w:rsidRPr="00DC0DD5" w:rsidRDefault="00DC0DD5" w:rsidP="00D45762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Liste des codes de transporteur de l’UIT</w:t>
      </w:r>
      <w:r w:rsidRPr="00DC0DD5">
        <w:rPr>
          <w:webHidden/>
          <w:lang w:val="fr-CH"/>
        </w:rPr>
        <w:tab/>
      </w:r>
      <w:r w:rsidR="00EB33FE"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D45762">
        <w:rPr>
          <w:webHidden/>
          <w:lang w:val="fr-CH"/>
        </w:rPr>
        <w:t>2</w:t>
      </w:r>
    </w:p>
    <w:p w:rsidR="00A12316" w:rsidRDefault="00A12316" w:rsidP="00D57F7F">
      <w:pPr>
        <w:pStyle w:val="TOC1"/>
        <w:rPr>
          <w:lang w:val="fr-CH"/>
        </w:rPr>
      </w:pPr>
      <w:r w:rsidRPr="00CB3066">
        <w:rPr>
          <w:lang w:val="fr-CH"/>
        </w:rPr>
        <w:t>Liste des codes de zone/réseau sémaphore (SANC)</w:t>
      </w:r>
      <w:r>
        <w:rPr>
          <w:lang w:val="fr-CH"/>
        </w:rPr>
        <w:tab/>
      </w:r>
      <w:r>
        <w:rPr>
          <w:lang w:val="fr-CH"/>
        </w:rPr>
        <w:tab/>
      </w:r>
      <w:r w:rsidR="00D45762">
        <w:rPr>
          <w:lang w:val="fr-CH"/>
        </w:rPr>
        <w:t>13</w:t>
      </w:r>
    </w:p>
    <w:p w:rsidR="00DC0DD5" w:rsidRPr="00DC0DD5" w:rsidRDefault="00DC0DD5" w:rsidP="00D45762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Liste des codes de points sémaphores internationaux (ISPC)</w:t>
      </w:r>
      <w:r w:rsidRPr="00DC0DD5">
        <w:rPr>
          <w:webHidden/>
          <w:lang w:val="fr-CH"/>
        </w:rPr>
        <w:tab/>
      </w:r>
      <w:r w:rsidR="00EB33FE"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D45762">
        <w:rPr>
          <w:webHidden/>
          <w:lang w:val="fr-CH"/>
        </w:rPr>
        <w:t>4</w:t>
      </w:r>
    </w:p>
    <w:p w:rsidR="00DC0DD5" w:rsidRPr="00DC0DD5" w:rsidRDefault="00DC0DD5" w:rsidP="00D57F7F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Plan de numérotage national</w:t>
      </w:r>
      <w:r w:rsidRPr="00DC0DD5">
        <w:rPr>
          <w:webHidden/>
          <w:lang w:val="fr-CH"/>
        </w:rPr>
        <w:tab/>
      </w:r>
      <w:r w:rsidR="00EB33FE"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D45762">
        <w:rPr>
          <w:webHidden/>
          <w:lang w:val="fr-CH"/>
        </w:rPr>
        <w:t>4</w:t>
      </w:r>
    </w:p>
    <w:p w:rsidR="00B922D0" w:rsidRPr="004603BC" w:rsidRDefault="00B922D0" w:rsidP="00E618DC">
      <w:pPr>
        <w:rPr>
          <w:lang w:val="fr-FR"/>
        </w:rPr>
      </w:pPr>
    </w:p>
    <w:p w:rsidR="009E6963" w:rsidRDefault="009E69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/>
        </w:rPr>
      </w:pPr>
      <w:r>
        <w:rPr>
          <w:rFonts w:eastAsia="SimSun"/>
          <w:lang w:val="fr-CH"/>
        </w:rPr>
        <w:br w:type="page"/>
      </w:r>
    </w:p>
    <w:p w:rsidR="0056706C" w:rsidRPr="00F44A67" w:rsidRDefault="0056706C" w:rsidP="009E6963">
      <w:pPr>
        <w:rPr>
          <w:rFonts w:eastAsia="SimSun"/>
          <w:lang w:val="fr-CH"/>
        </w:rPr>
      </w:pPr>
    </w:p>
    <w:p w:rsidR="00555C78" w:rsidRPr="00F44A67" w:rsidRDefault="00555C78" w:rsidP="00555C78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55C78" w:rsidRPr="00524E14" w:rsidTr="001C1E5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555C78" w:rsidRPr="00555C78" w:rsidTr="00555C7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555C78" w:rsidRPr="00555C78" w:rsidRDefault="00555C78" w:rsidP="00555C78"/>
    <w:p w:rsidR="00555C78" w:rsidRPr="00555C78" w:rsidRDefault="00555C78" w:rsidP="00555C78">
      <w:pPr>
        <w:tabs>
          <w:tab w:val="clear" w:pos="567"/>
          <w:tab w:val="left" w:pos="252"/>
        </w:tabs>
        <w:rPr>
          <w:lang w:val="fr-FR"/>
        </w:rPr>
      </w:pPr>
      <w:r w:rsidRPr="00555C78">
        <w:rPr>
          <w:lang w:val="fr-FR"/>
        </w:rPr>
        <w:t>*</w:t>
      </w:r>
      <w:r w:rsidRPr="00555C78">
        <w:rPr>
          <w:lang w:val="fr-FR"/>
        </w:rPr>
        <w:tab/>
        <w:t>Ces dates concernent uniquement la version anglaise.</w:t>
      </w:r>
    </w:p>
    <w:p w:rsidR="0009625E" w:rsidRDefault="000962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kern w:val="32"/>
          <w:sz w:val="32"/>
          <w:szCs w:val="32"/>
          <w:lang w:val="fr-FR"/>
        </w:rPr>
      </w:pPr>
      <w:bookmarkStart w:id="61" w:name="_Toc417551655"/>
      <w:bookmarkStart w:id="62" w:name="_Toc418172323"/>
      <w:bookmarkStart w:id="63" w:name="_Toc418590386"/>
      <w:bookmarkStart w:id="64" w:name="_Toc421025955"/>
      <w:bookmarkStart w:id="65" w:name="_Toc422401203"/>
      <w:bookmarkStart w:id="66" w:name="_Toc423525453"/>
      <w:bookmarkStart w:id="67" w:name="_Toc424821408"/>
      <w:bookmarkStart w:id="68" w:name="_Toc428366201"/>
      <w:bookmarkStart w:id="69" w:name="_Toc429043951"/>
      <w:bookmarkStart w:id="70" w:name="_Toc430351613"/>
      <w:bookmarkStart w:id="71" w:name="_Toc435101739"/>
      <w:bookmarkStart w:id="72" w:name="_Toc436994417"/>
      <w:bookmarkStart w:id="73" w:name="_Toc437951329"/>
      <w:bookmarkStart w:id="74" w:name="_Toc439770084"/>
      <w:bookmarkStart w:id="75" w:name="_Toc442697168"/>
      <w:bookmarkStart w:id="76" w:name="_Toc443314398"/>
      <w:bookmarkStart w:id="77" w:name="_Toc451159943"/>
      <w:bookmarkStart w:id="78" w:name="_Toc452042285"/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79" w:name="_Toc453246385"/>
      <w:bookmarkStart w:id="80" w:name="_Toc455568908"/>
      <w:r w:rsidRPr="00A61AFB">
        <w:rPr>
          <w:lang w:val="fr-FR"/>
        </w:rPr>
        <w:lastRenderedPageBreak/>
        <w:t>INFORMATION GÉNÉRALE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A61AFB" w:rsidRPr="003D52C3" w:rsidRDefault="00A61AFB" w:rsidP="004715C8">
      <w:pPr>
        <w:pStyle w:val="Heading2"/>
        <w:rPr>
          <w:lang w:val="fr-CH"/>
        </w:rPr>
      </w:pPr>
      <w:bookmarkStart w:id="81" w:name="_Toc417551656"/>
      <w:bookmarkStart w:id="82" w:name="_Toc418172324"/>
      <w:bookmarkStart w:id="83" w:name="_Toc418590387"/>
      <w:bookmarkStart w:id="84" w:name="_Toc421025956"/>
      <w:bookmarkStart w:id="85" w:name="_Toc422401204"/>
      <w:bookmarkStart w:id="86" w:name="_Toc423525454"/>
      <w:bookmarkStart w:id="87" w:name="_Toc424821409"/>
      <w:bookmarkStart w:id="88" w:name="_Toc428366202"/>
      <w:bookmarkStart w:id="89" w:name="_Toc429043952"/>
      <w:bookmarkStart w:id="90" w:name="_Toc430351614"/>
      <w:bookmarkStart w:id="91" w:name="_Toc435101740"/>
      <w:bookmarkStart w:id="92" w:name="_Toc436994418"/>
      <w:bookmarkStart w:id="93" w:name="_Toc437951330"/>
      <w:bookmarkStart w:id="94" w:name="_Toc439770085"/>
      <w:bookmarkStart w:id="95" w:name="_Toc442697169"/>
      <w:bookmarkStart w:id="96" w:name="_Toc443314399"/>
      <w:bookmarkStart w:id="97" w:name="_Toc451159944"/>
      <w:bookmarkStart w:id="98" w:name="_Toc452042286"/>
      <w:bookmarkStart w:id="99" w:name="_Toc453246386"/>
      <w:bookmarkStart w:id="100" w:name="_Toc455568909"/>
      <w:r w:rsidRPr="003D52C3">
        <w:rPr>
          <w:lang w:val="fr-CH"/>
        </w:rPr>
        <w:t>Listes annexées au Bulletin d'exploitation de l'UIT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B807ED" w:rsidRPr="00A61AFB" w:rsidRDefault="00B807ED" w:rsidP="00B807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86</w:t>
      </w:r>
      <w:r w:rsidRPr="00A61AFB">
        <w:rPr>
          <w:rFonts w:asciiTheme="minorHAnsi" w:hAnsiTheme="minorHAnsi" w:cstheme="minorBidi"/>
          <w:lang w:val="fr-FR"/>
        </w:rPr>
        <w:tab/>
        <w:t xml:space="preserve">Codes de réseau mobile (MNC) pour le plan d'identification international pour les réseaux publics et les abonnements (Selon la Recommandation UIT-T E.212 (05/2008)) (Situation au 15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1A4AD5" w:rsidRPr="001A4AD5" w:rsidRDefault="001A4AD5" w:rsidP="001A4AD5">
      <w:pPr>
        <w:pStyle w:val="Heading2"/>
        <w:rPr>
          <w:lang w:val="fr-CH"/>
        </w:rPr>
      </w:pPr>
      <w:bookmarkStart w:id="101" w:name="_Toc455568910"/>
      <w:r w:rsidRPr="001A4AD5">
        <w:rPr>
          <w:lang w:val="fr-CH"/>
        </w:rPr>
        <w:lastRenderedPageBreak/>
        <w:t>Approbation de Recommandations UIT-T</w:t>
      </w:r>
      <w:bookmarkEnd w:id="101"/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>Par AAP-82, il a été annoncé l’approbation des Recommandations UIT-T suivantes, conformément à la procédure définie dans la Recommandation UIT-T A.8: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>–</w:t>
      </w:r>
      <w:r>
        <w:rPr>
          <w:lang w:val="fr-CH"/>
        </w:rPr>
        <w:tab/>
      </w:r>
      <w:r w:rsidRPr="00AB20CB">
        <w:rPr>
          <w:lang w:val="fr-CH"/>
        </w:rPr>
        <w:t>ITU-T G.994.1 (2012) Amd. 7 (06/2016)</w:t>
      </w:r>
    </w:p>
    <w:p w:rsidR="00AB20CB" w:rsidRPr="00AB20CB" w:rsidRDefault="00AB20CB" w:rsidP="00AB20CB">
      <w:pPr>
        <w:ind w:left="567" w:hanging="567"/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>ITU-T K.57 (06/2016): Mesures de protection des stations de base radioélectriques installées sur des pylônes électriques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L.1600 (06/2016): </w:t>
      </w:r>
      <w:r w:rsidRPr="00AB20CB">
        <w:rPr>
          <w:i/>
          <w:iCs/>
          <w:lang w:val="fr-CH"/>
        </w:rPr>
        <w:t>Traduction non disponible – Nouveau texte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L.1602 (06/2016): </w:t>
      </w:r>
      <w:r w:rsidRPr="00AB20CB">
        <w:rPr>
          <w:i/>
          <w:iCs/>
          <w:lang w:val="fr-CH"/>
        </w:rPr>
        <w:t>Traduction non disponible – Nouveau texte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L.1700 (06/2016): </w:t>
      </w:r>
      <w:r w:rsidRPr="00AB20CB">
        <w:rPr>
          <w:i/>
          <w:iCs/>
          <w:lang w:val="fr-CH"/>
        </w:rPr>
        <w:t>Traduction non disponible – Nouveau texte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L.1601 (06/2016): </w:t>
      </w:r>
      <w:r w:rsidRPr="00AB20CB">
        <w:rPr>
          <w:i/>
          <w:iCs/>
          <w:lang w:val="fr-CH"/>
        </w:rPr>
        <w:t>Traduction non disponible – Nouveau texte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X.609.1 (06/2016): </w:t>
      </w:r>
      <w:r w:rsidRPr="00AB20CB">
        <w:rPr>
          <w:i/>
          <w:iCs/>
          <w:lang w:val="fr-CH"/>
        </w:rPr>
        <w:t>Traduction non disponible – Nouveau texte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Y.2085 (06/2016): </w:t>
      </w:r>
      <w:r w:rsidRPr="00AB20CB">
        <w:rPr>
          <w:i/>
          <w:iCs/>
          <w:lang w:val="fr-CH"/>
        </w:rPr>
        <w:t>Traduction non disponible – Nouveau texte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Y.2617 (06/2016): </w:t>
      </w:r>
      <w:r w:rsidRPr="00AB20CB">
        <w:rPr>
          <w:i/>
          <w:iCs/>
          <w:lang w:val="fr-CH"/>
        </w:rPr>
        <w:t>Traduction non disponible – Nouveau texte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>ITU-T Y.3501 (06/2016): Cadre et exigences de haut niveau applicables à l'informatique en nuage</w:t>
      </w:r>
    </w:p>
    <w:p w:rsidR="00AB20CB" w:rsidRPr="00AB20CB" w:rsidRDefault="00AB20CB" w:rsidP="00AB20CB">
      <w:pPr>
        <w:rPr>
          <w:lang w:val="fr-CH"/>
        </w:rPr>
      </w:pPr>
      <w:r w:rsidRPr="00AB20CB">
        <w:rPr>
          <w:lang w:val="fr-CH"/>
        </w:rPr>
        <w:t xml:space="preserve">– </w:t>
      </w:r>
      <w:r>
        <w:rPr>
          <w:lang w:val="fr-CH"/>
        </w:rPr>
        <w:tab/>
      </w:r>
      <w:r w:rsidRPr="00AB20CB">
        <w:rPr>
          <w:lang w:val="fr-CH"/>
        </w:rPr>
        <w:t xml:space="preserve">ITU-T Y.3504 (06/2016): </w:t>
      </w:r>
      <w:r w:rsidRPr="00AB20CB">
        <w:rPr>
          <w:i/>
          <w:iCs/>
          <w:lang w:val="fr-CH"/>
        </w:rPr>
        <w:t>Traduction non disponible – Nouveau texte</w:t>
      </w:r>
    </w:p>
    <w:p w:rsidR="001A4AD5" w:rsidRDefault="001A4AD5" w:rsidP="001A4AD5">
      <w:pPr>
        <w:rPr>
          <w:lang w:val="fr-CH"/>
        </w:rPr>
      </w:pPr>
    </w:p>
    <w:p w:rsidR="00AB20CB" w:rsidRPr="001A4AD5" w:rsidRDefault="00AB20CB" w:rsidP="001A4AD5">
      <w:pPr>
        <w:rPr>
          <w:lang w:val="fr-CH"/>
        </w:rPr>
      </w:pPr>
    </w:p>
    <w:p w:rsidR="00AB20CB" w:rsidRPr="009008C1" w:rsidRDefault="00AB20CB" w:rsidP="00AB20CB">
      <w:pPr>
        <w:pStyle w:val="Heading2"/>
        <w:rPr>
          <w:rFonts w:asciiTheme="minorHAnsi" w:hAnsiTheme="minorHAnsi"/>
          <w:sz w:val="26"/>
          <w:szCs w:val="26"/>
          <w:lang w:val="fr-FR"/>
        </w:rPr>
      </w:pPr>
      <w:bookmarkStart w:id="102" w:name="_Toc219001155"/>
      <w:bookmarkStart w:id="103" w:name="_Toc232315640"/>
      <w:r w:rsidRPr="009008C1">
        <w:rPr>
          <w:rFonts w:asciiTheme="minorHAnsi" w:hAnsiTheme="minorHAnsi"/>
          <w:sz w:val="26"/>
          <w:szCs w:val="26"/>
          <w:lang w:val="fr-FR"/>
        </w:rPr>
        <w:t>Attribution de codes de zone/réseau sémaphore (SANC)</w:t>
      </w:r>
      <w:r w:rsidRPr="009008C1">
        <w:rPr>
          <w:rFonts w:asciiTheme="minorHAnsi" w:hAnsiTheme="minorHAnsi"/>
          <w:sz w:val="26"/>
          <w:szCs w:val="26"/>
          <w:lang w:val="fr-FR"/>
        </w:rPr>
        <w:br/>
        <w:t>(Recommandation UIT-T Q.708 (03/99))</w:t>
      </w:r>
      <w:bookmarkEnd w:id="102"/>
      <w:bookmarkEnd w:id="103"/>
    </w:p>
    <w:p w:rsidR="00AB20CB" w:rsidRPr="00AB20CB" w:rsidRDefault="00AB20CB" w:rsidP="00AB20CB">
      <w:pPr>
        <w:pStyle w:val="Heading4"/>
        <w:rPr>
          <w:rFonts w:asciiTheme="minorHAnsi" w:hAnsiTheme="minorHAnsi"/>
          <w:b/>
          <w:bCs/>
          <w:sz w:val="20"/>
          <w:szCs w:val="20"/>
          <w:lang w:val="fr-FR"/>
        </w:rPr>
      </w:pPr>
      <w:bookmarkStart w:id="104" w:name="_Toc219001156"/>
      <w:bookmarkStart w:id="105" w:name="_Toc232315641"/>
      <w:r w:rsidRPr="00AB20CB">
        <w:rPr>
          <w:rFonts w:asciiTheme="minorHAnsi" w:hAnsiTheme="minorHAnsi"/>
          <w:b/>
          <w:bCs/>
          <w:sz w:val="20"/>
          <w:szCs w:val="20"/>
          <w:lang w:val="fr-FR"/>
        </w:rPr>
        <w:t>Note du TSB</w:t>
      </w:r>
      <w:bookmarkEnd w:id="104"/>
      <w:bookmarkEnd w:id="105"/>
    </w:p>
    <w:p w:rsidR="00AB20CB" w:rsidRPr="009008C1" w:rsidRDefault="00AB20CB" w:rsidP="00AB20CB">
      <w:pPr>
        <w:rPr>
          <w:rFonts w:asciiTheme="minorHAnsi" w:eastAsia="SimSun" w:hAnsiTheme="minorHAnsi"/>
          <w:lang w:val="fr-FR"/>
        </w:rPr>
      </w:pPr>
      <w:r w:rsidRPr="009008C1">
        <w:rPr>
          <w:rFonts w:asciiTheme="minorHAnsi" w:hAnsiTheme="minorHAnsi"/>
          <w:lang w:val="fr-FR"/>
        </w:rPr>
        <w:t>A la demande de l’Administration d</w:t>
      </w:r>
      <w:r>
        <w:rPr>
          <w:rFonts w:asciiTheme="minorHAnsi" w:hAnsiTheme="minorHAnsi"/>
          <w:lang w:val="fr-FR"/>
        </w:rPr>
        <w:t>e Belize</w:t>
      </w:r>
      <w:r w:rsidRPr="009008C1">
        <w:rPr>
          <w:rFonts w:asciiTheme="minorHAnsi" w:hAnsiTheme="minorHAnsi"/>
          <w:lang w:val="fr-FR"/>
        </w:rPr>
        <w:t>, le Directeur du TSB a attribué le code de zone/réseau sémaphore (SANC) suivant pour être utilisé dans la partie internationale du réseau de ce pay</w:t>
      </w:r>
      <w:r>
        <w:rPr>
          <w:rFonts w:asciiTheme="minorHAnsi" w:hAnsiTheme="minorHAnsi"/>
          <w:lang w:val="fr-FR"/>
        </w:rPr>
        <w:t>s</w:t>
      </w:r>
      <w:r w:rsidRPr="009008C1">
        <w:rPr>
          <w:rFonts w:asciiTheme="minorHAnsi" w:hAnsiTheme="minorHAnsi"/>
          <w:lang w:val="fr-FR"/>
        </w:rPr>
        <w:t>/zone géographique qui applique le système de signalisation N 7, conformément à la Recommandation UIT-T Q.708 (03/99):</w:t>
      </w:r>
    </w:p>
    <w:p w:rsidR="00AB20CB" w:rsidRPr="009008C1" w:rsidRDefault="00AB20CB" w:rsidP="00AB20CB">
      <w:pPr>
        <w:spacing w:before="0"/>
        <w:rPr>
          <w:rFonts w:asciiTheme="minorHAnsi" w:eastAsia="SimSun" w:hAnsiTheme="minorHAnsi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AB20CB" w:rsidRPr="009008C1" w:rsidTr="000C0E3A">
        <w:tc>
          <w:tcPr>
            <w:tcW w:w="6056" w:type="dxa"/>
            <w:hideMark/>
          </w:tcPr>
          <w:p w:rsidR="00AB20CB" w:rsidRPr="009008C1" w:rsidRDefault="00AB20CB" w:rsidP="000C0E3A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9008C1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AB20CB" w:rsidRPr="009008C1" w:rsidRDefault="00AB20CB" w:rsidP="000C0E3A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9008C1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AB20CB" w:rsidRPr="009008C1" w:rsidTr="000C0E3A">
        <w:tc>
          <w:tcPr>
            <w:tcW w:w="6056" w:type="dxa"/>
            <w:hideMark/>
          </w:tcPr>
          <w:p w:rsidR="00AB20CB" w:rsidRPr="00D45762" w:rsidRDefault="00AB20CB" w:rsidP="000C0E3A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after="120"/>
              <w:ind w:firstLine="533"/>
              <w:jc w:val="left"/>
              <w:rPr>
                <w:rFonts w:eastAsia="SimSun"/>
              </w:rPr>
            </w:pPr>
            <w:r w:rsidRPr="00D45762">
              <w:rPr>
                <w:rFonts w:eastAsia="SimSun"/>
              </w:rPr>
              <w:t>Belize</w:t>
            </w:r>
          </w:p>
        </w:tc>
        <w:tc>
          <w:tcPr>
            <w:tcW w:w="1564" w:type="dxa"/>
            <w:hideMark/>
          </w:tcPr>
          <w:p w:rsidR="00AB20CB" w:rsidRPr="00D45762" w:rsidRDefault="00AB20CB" w:rsidP="000C0E3A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after="120"/>
              <w:jc w:val="center"/>
              <w:rPr>
                <w:rFonts w:cstheme="majorBidi"/>
              </w:rPr>
            </w:pPr>
            <w:r w:rsidRPr="00D45762">
              <w:rPr>
                <w:rFonts w:cstheme="majorBidi"/>
              </w:rPr>
              <w:t>7-005</w:t>
            </w:r>
          </w:p>
        </w:tc>
      </w:tr>
    </w:tbl>
    <w:p w:rsidR="00AB20CB" w:rsidRPr="00FF2FC7" w:rsidRDefault="00AB20CB" w:rsidP="00AB20CB">
      <w:pPr>
        <w:pStyle w:val="Footnotesepar"/>
        <w:rPr>
          <w:rFonts w:asciiTheme="minorHAnsi" w:hAnsiTheme="minorHAnsi"/>
          <w:lang w:val="fr-FR"/>
        </w:rPr>
      </w:pPr>
      <w:r w:rsidRPr="00FF2FC7">
        <w:rPr>
          <w:rFonts w:asciiTheme="minorHAnsi" w:hAnsiTheme="minorHAnsi"/>
          <w:lang w:val="fr-FR"/>
        </w:rPr>
        <w:t>____________</w:t>
      </w:r>
    </w:p>
    <w:p w:rsidR="00AB20CB" w:rsidRPr="00FF2FC7" w:rsidRDefault="00AB20CB" w:rsidP="00AB20CB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FF2FC7">
        <w:rPr>
          <w:rFonts w:asciiTheme="minorHAnsi" w:hAnsiTheme="minorHAnsi"/>
          <w:sz w:val="16"/>
          <w:szCs w:val="16"/>
          <w:lang w:val="en-US"/>
        </w:rPr>
        <w:t>SANC:</w:t>
      </w:r>
      <w:r w:rsidRPr="00FF2FC7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FF2FC7">
        <w:rPr>
          <w:rFonts w:asciiTheme="minorHAnsi" w:hAnsiTheme="minorHAnsi"/>
          <w:sz w:val="16"/>
          <w:szCs w:val="16"/>
          <w:lang w:val="en-US"/>
        </w:rPr>
        <w:br/>
      </w:r>
      <w:r w:rsidRPr="00FF2FC7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FF2FC7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:rsidR="00AB20CB" w:rsidRPr="00FF2FC7" w:rsidRDefault="00AB20CB" w:rsidP="00AB20CB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</w:p>
    <w:p w:rsidR="00F560C9" w:rsidRPr="00AB20CB" w:rsidRDefault="00F560C9" w:rsidP="00F560C9">
      <w:pPr>
        <w:rPr>
          <w:lang w:val="fr-CH"/>
        </w:rPr>
      </w:pPr>
    </w:p>
    <w:p w:rsidR="00AB20CB" w:rsidRDefault="00AB20CB" w:rsidP="00D7102F">
      <w:pPr>
        <w:rPr>
          <w:lang w:val="fr-CH"/>
        </w:rPr>
      </w:pPr>
      <w:r>
        <w:rPr>
          <w:lang w:val="fr-CH"/>
        </w:rPr>
        <w:br w:type="page"/>
      </w:r>
    </w:p>
    <w:p w:rsidR="004A6926" w:rsidRPr="00AB20CB" w:rsidRDefault="004A6926" w:rsidP="00D7102F">
      <w:pPr>
        <w:rPr>
          <w:lang w:val="fr-CH"/>
        </w:rPr>
      </w:pPr>
    </w:p>
    <w:p w:rsidR="004A6926" w:rsidRPr="00AB20CB" w:rsidRDefault="004A6926" w:rsidP="004A692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textAlignment w:val="auto"/>
        <w:rPr>
          <w:rFonts w:ascii="FrugalSans Th" w:hAnsi="FrugalSans Th"/>
          <w:sz w:val="4"/>
          <w:lang w:val="fr-CH"/>
        </w:rPr>
      </w:pPr>
    </w:p>
    <w:p w:rsidR="004A6926" w:rsidRPr="004A6926" w:rsidRDefault="004A6926" w:rsidP="004A6926">
      <w:pPr>
        <w:pStyle w:val="Heading2"/>
        <w:rPr>
          <w:lang w:val="fr-CH"/>
        </w:rPr>
      </w:pPr>
      <w:bookmarkStart w:id="106" w:name="_Toc262756275"/>
      <w:bookmarkStart w:id="107" w:name="_Toc455568920"/>
      <w:r w:rsidRPr="004A6926">
        <w:rPr>
          <w:lang w:val="fr-CH"/>
        </w:rPr>
        <w:t>Changements dans les Administrations/ER et autres entités</w:t>
      </w:r>
      <w:r w:rsidRPr="004A6926">
        <w:rPr>
          <w:lang w:val="fr-CH"/>
        </w:rPr>
        <w:br/>
        <w:t>ou Organisations</w:t>
      </w:r>
      <w:bookmarkEnd w:id="106"/>
      <w:bookmarkEnd w:id="107"/>
    </w:p>
    <w:p w:rsidR="00AB20CB" w:rsidRDefault="00AB20CB" w:rsidP="00AB20CB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val="fr-CH"/>
        </w:rPr>
      </w:pPr>
    </w:p>
    <w:p w:rsidR="00AB20CB" w:rsidRPr="00160987" w:rsidRDefault="00AB20CB" w:rsidP="00AB20CB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val="fr-CH"/>
        </w:rPr>
      </w:pPr>
      <w:r w:rsidRPr="00160987">
        <w:rPr>
          <w:rFonts w:asciiTheme="minorHAnsi" w:eastAsia="SimSun" w:hAnsiTheme="minorHAnsi" w:cs="Arial"/>
          <w:b/>
          <w:bCs/>
          <w:lang w:val="fr-CH"/>
        </w:rPr>
        <w:t>Guyana</w:t>
      </w:r>
      <w:r>
        <w:rPr>
          <w:rFonts w:asciiTheme="minorHAnsi" w:eastAsia="SimSun" w:hAnsiTheme="minorHAnsi" w:cs="Arial"/>
          <w:b/>
          <w:bCs/>
          <w:lang w:val="fr-CH"/>
        </w:rPr>
        <w:fldChar w:fldCharType="begin"/>
      </w:r>
      <w:r w:rsidRPr="00524E14">
        <w:rPr>
          <w:lang w:val="fr-CH"/>
        </w:rPr>
        <w:instrText xml:space="preserve"> TC "</w:instrText>
      </w:r>
      <w:r w:rsidRPr="00496C98">
        <w:rPr>
          <w:rFonts w:asciiTheme="minorHAnsi" w:eastAsia="SimSun" w:hAnsiTheme="minorHAnsi" w:cs="Arial"/>
          <w:b/>
          <w:bCs/>
          <w:lang w:val="fr-CH"/>
        </w:rPr>
        <w:instrText>Guyana</w:instrText>
      </w:r>
      <w:r w:rsidRPr="00524E14">
        <w:rPr>
          <w:lang w:val="fr-CH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fr-CH"/>
        </w:rPr>
        <w:fldChar w:fldCharType="end"/>
      </w:r>
    </w:p>
    <w:p w:rsidR="00AB20CB" w:rsidRPr="00160987" w:rsidRDefault="00AB20CB" w:rsidP="00AB20CB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fr-CH"/>
        </w:rPr>
      </w:pPr>
      <w:r w:rsidRPr="00160987">
        <w:rPr>
          <w:rFonts w:asciiTheme="minorHAnsi" w:hAnsiTheme="minorHAnsi" w:cs="Arial"/>
          <w:lang w:val="fr-CH"/>
        </w:rPr>
        <w:t>Communication</w:t>
      </w:r>
      <w:r>
        <w:rPr>
          <w:rFonts w:asciiTheme="minorHAnsi" w:hAnsiTheme="minorHAnsi" w:cs="Arial"/>
          <w:lang w:val="fr-CH"/>
        </w:rPr>
        <w:t xml:space="preserve"> du</w:t>
      </w:r>
      <w:r w:rsidRPr="00160987">
        <w:rPr>
          <w:rFonts w:asciiTheme="minorHAnsi" w:hAnsiTheme="minorHAnsi" w:cs="Arial"/>
          <w:lang w:val="fr-CH"/>
        </w:rPr>
        <w:t xml:space="preserve"> 10.VI.2016:</w:t>
      </w:r>
    </w:p>
    <w:p w:rsidR="00AB20CB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color w:val="000000"/>
          <w:lang w:val="fr-FR"/>
        </w:rPr>
      </w:pPr>
    </w:p>
    <w:p w:rsidR="00AB20CB" w:rsidRPr="000E58D7" w:rsidRDefault="00AB20CB" w:rsidP="00AB20CB">
      <w:pPr>
        <w:keepNext/>
        <w:tabs>
          <w:tab w:val="clear" w:pos="567"/>
          <w:tab w:val="left" w:pos="720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r w:rsidRPr="000E58D7">
        <w:rPr>
          <w:rFonts w:asciiTheme="minorHAnsi" w:hAnsiTheme="minorHAnsi" w:cs="Arial"/>
          <w:i/>
          <w:iCs/>
          <w:lang w:val="fr-FR"/>
        </w:rPr>
        <w:t>Changement de nom</w:t>
      </w:r>
      <w:r>
        <w:rPr>
          <w:rFonts w:asciiTheme="minorHAnsi" w:hAnsiTheme="minorHAnsi" w:cs="Arial"/>
          <w:i/>
          <w:iCs/>
          <w:lang w:val="fr-FR"/>
        </w:rPr>
        <w:fldChar w:fldCharType="begin"/>
      </w:r>
      <w:r w:rsidRPr="00524E14">
        <w:rPr>
          <w:lang w:val="fr-CH"/>
        </w:rPr>
        <w:instrText xml:space="preserve"> TC "</w:instrText>
      </w:r>
      <w:r w:rsidRPr="0003191D">
        <w:rPr>
          <w:rFonts w:asciiTheme="minorHAnsi" w:hAnsiTheme="minorHAnsi" w:cs="Arial"/>
          <w:i/>
          <w:iCs/>
          <w:lang w:val="fr-FR"/>
        </w:rPr>
        <w:instrText>Changement de nom</w:instrText>
      </w:r>
      <w:r w:rsidRPr="00524E14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fr-FR"/>
        </w:rPr>
        <w:fldChar w:fldCharType="end"/>
      </w:r>
    </w:p>
    <w:p w:rsidR="00AB20CB" w:rsidRPr="000E58D7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rPr>
          <w:rFonts w:asciiTheme="minorHAnsi" w:hAnsiTheme="minorHAnsi" w:cs="Arial"/>
          <w:i/>
          <w:iCs/>
          <w:lang w:val="fr-FR"/>
        </w:rPr>
      </w:pPr>
    </w:p>
    <w:p w:rsidR="00AB20CB" w:rsidRPr="00403B5F" w:rsidRDefault="00AB20CB" w:rsidP="00AB20C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fr-FR"/>
        </w:rPr>
      </w:pPr>
      <w:r w:rsidRPr="00524E14">
        <w:rPr>
          <w:rFonts w:asciiTheme="minorHAnsi" w:hAnsiTheme="minorHAnsi" w:cs="Arial"/>
          <w:lang w:val="en-US"/>
        </w:rPr>
        <w:t>L’</w:t>
      </w:r>
      <w:r w:rsidRPr="00524E14">
        <w:rPr>
          <w:rFonts w:asciiTheme="minorHAnsi" w:hAnsiTheme="minorHAnsi" w:cs="Arial"/>
          <w:i/>
          <w:iCs/>
          <w:lang w:val="en-US"/>
        </w:rPr>
        <w:t>Office of the President</w:t>
      </w:r>
      <w:r w:rsidRPr="00524E14">
        <w:rPr>
          <w:rFonts w:asciiTheme="minorHAnsi" w:hAnsiTheme="minorHAnsi" w:cs="Arial"/>
          <w:lang w:val="en-US"/>
        </w:rPr>
        <w:t>, Georgetown</w:t>
      </w:r>
      <w:r>
        <w:rPr>
          <w:rFonts w:asciiTheme="minorHAnsi" w:hAnsiTheme="minorHAnsi" w:cs="Arial"/>
          <w:lang w:val="fr-CH"/>
        </w:rPr>
        <w:fldChar w:fldCharType="begin"/>
      </w:r>
      <w:r>
        <w:instrText xml:space="preserve"> TC "</w:instrText>
      </w:r>
      <w:r w:rsidRPr="00524E14">
        <w:rPr>
          <w:rFonts w:asciiTheme="minorHAnsi" w:hAnsiTheme="minorHAnsi" w:cs="Arial"/>
          <w:lang w:val="en-US"/>
        </w:rPr>
        <w:instrText>L’</w:instrText>
      </w:r>
      <w:r w:rsidRPr="00524E14">
        <w:rPr>
          <w:rFonts w:asciiTheme="minorHAnsi" w:hAnsiTheme="minorHAnsi" w:cs="Arial"/>
          <w:i/>
          <w:iCs/>
          <w:lang w:val="en-US"/>
        </w:rPr>
        <w:instrText>Office of the President</w:instrText>
      </w:r>
      <w:r w:rsidRPr="00524E14">
        <w:rPr>
          <w:rFonts w:asciiTheme="minorHAnsi" w:hAnsiTheme="minorHAnsi" w:cs="Arial"/>
          <w:lang w:val="en-US"/>
        </w:rPr>
        <w:instrText>, Georgetown</w:instrText>
      </w:r>
      <w:r>
        <w:instrText xml:space="preserve">" \f C \l "1" </w:instrText>
      </w:r>
      <w:r>
        <w:rPr>
          <w:rFonts w:asciiTheme="minorHAnsi" w:hAnsiTheme="minorHAnsi" w:cs="Arial"/>
          <w:lang w:val="fr-CH"/>
        </w:rPr>
        <w:fldChar w:fldCharType="end"/>
      </w:r>
      <w:r w:rsidRPr="00524E14">
        <w:rPr>
          <w:rFonts w:asciiTheme="minorHAnsi" w:hAnsiTheme="minorHAnsi" w:cs="Arial"/>
          <w:i/>
          <w:iCs/>
          <w:lang w:val="en-US"/>
        </w:rPr>
        <w:t>,</w:t>
      </w:r>
      <w:r w:rsidRPr="00524E14">
        <w:rPr>
          <w:rFonts w:asciiTheme="minorHAnsi" w:hAnsiTheme="minorHAnsi" w:cs="Arial"/>
          <w:lang w:val="en-US"/>
        </w:rPr>
        <w:t xml:space="preserve"> annonce qu’il a changé de nom. </w:t>
      </w:r>
      <w:r w:rsidRPr="00AE13EA">
        <w:rPr>
          <w:rFonts w:asciiTheme="minorHAnsi" w:hAnsiTheme="minorHAnsi" w:cs="Arial"/>
          <w:lang w:val="fr-FR"/>
        </w:rPr>
        <w:t xml:space="preserve">Il s’appelle désormais: </w:t>
      </w:r>
      <w:r w:rsidRPr="00403B5F">
        <w:rPr>
          <w:rFonts w:asciiTheme="minorHAnsi" w:hAnsiTheme="minorHAnsi" w:cs="Arial"/>
          <w:lang w:val="fr-FR"/>
        </w:rPr>
        <w:t>«</w:t>
      </w:r>
      <w:r w:rsidRPr="00925465">
        <w:rPr>
          <w:rFonts w:asciiTheme="minorHAnsi" w:hAnsiTheme="minorHAnsi" w:cs="Arial"/>
          <w:lang w:val="fr-CH"/>
        </w:rPr>
        <w:t> </w:t>
      </w:r>
      <w:r w:rsidRPr="00925465">
        <w:rPr>
          <w:rFonts w:asciiTheme="minorHAnsi" w:hAnsiTheme="minorHAnsi" w:cs="Arial"/>
          <w:i/>
          <w:iCs/>
          <w:lang w:val="fr-CH"/>
        </w:rPr>
        <w:t>Ministère de l'Economie Numérique et de la Communication</w:t>
      </w:r>
      <w:r>
        <w:rPr>
          <w:rFonts w:asciiTheme="minorHAnsi" w:hAnsiTheme="minorHAnsi" w:cs="Arial"/>
          <w:i/>
          <w:iCs/>
          <w:lang w:val="fr-CH"/>
        </w:rPr>
        <w:t> </w:t>
      </w:r>
      <w:r w:rsidRPr="00403B5F">
        <w:rPr>
          <w:rFonts w:asciiTheme="minorHAnsi" w:hAnsiTheme="minorHAnsi" w:cs="Arial"/>
          <w:lang w:val="fr-FR"/>
        </w:rPr>
        <w:t>».</w:t>
      </w:r>
    </w:p>
    <w:p w:rsidR="00AB20CB" w:rsidRPr="00925465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</w:p>
    <w:p w:rsidR="00AB20CB" w:rsidRPr="00160987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160987">
        <w:rPr>
          <w:rFonts w:asciiTheme="minorHAnsi" w:hAnsiTheme="minorHAnsi" w:cs="Arial"/>
        </w:rPr>
        <w:t>Ministry of Public Telecommunications</w:t>
      </w:r>
    </w:p>
    <w:p w:rsidR="00AB20CB" w:rsidRPr="0092215F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92215F">
        <w:rPr>
          <w:rFonts w:asciiTheme="minorHAnsi" w:eastAsia="SimSun" w:hAnsiTheme="minorHAnsi" w:cs="Arial"/>
        </w:rPr>
        <w:t>Colgrain House</w:t>
      </w:r>
    </w:p>
    <w:p w:rsidR="00AB20CB" w:rsidRPr="0092215F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92215F">
        <w:rPr>
          <w:rFonts w:asciiTheme="minorHAnsi" w:eastAsia="SimSun" w:hAnsiTheme="minorHAnsi" w:cs="Arial"/>
        </w:rPr>
        <w:t>205 Camp Street, North Cummingsburg</w:t>
      </w:r>
    </w:p>
    <w:p w:rsidR="00AB20CB" w:rsidRPr="0092215F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92215F">
        <w:rPr>
          <w:rFonts w:asciiTheme="minorHAnsi" w:eastAsia="SimSun" w:hAnsiTheme="minorHAnsi" w:cs="Arial"/>
        </w:rPr>
        <w:t xml:space="preserve">GEORGETOWN </w:t>
      </w:r>
    </w:p>
    <w:p w:rsidR="00AB20CB" w:rsidRPr="0092215F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92215F">
        <w:rPr>
          <w:rFonts w:asciiTheme="minorHAnsi" w:eastAsia="SimSun" w:hAnsiTheme="minorHAnsi" w:cs="Arial"/>
        </w:rPr>
        <w:t>Guyana</w:t>
      </w:r>
    </w:p>
    <w:p w:rsidR="00AB20CB" w:rsidRPr="00160987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160987">
        <w:rPr>
          <w:rFonts w:asciiTheme="minorHAnsi" w:eastAsia="SimSun" w:hAnsiTheme="minorHAnsi" w:cs="Arial"/>
          <w:lang w:val="fr-CH"/>
        </w:rPr>
        <w:t xml:space="preserve">Tél: </w:t>
      </w:r>
      <w:r w:rsidRPr="00160987">
        <w:rPr>
          <w:rFonts w:asciiTheme="minorHAnsi" w:eastAsia="SimSun" w:hAnsiTheme="minorHAnsi" w:cs="Arial"/>
          <w:lang w:val="fr-CH"/>
        </w:rPr>
        <w:tab/>
        <w:t>+592 2252602</w:t>
      </w:r>
    </w:p>
    <w:p w:rsidR="00AB20CB" w:rsidRPr="00160987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160987">
        <w:rPr>
          <w:rFonts w:asciiTheme="minorHAnsi" w:eastAsia="SimSun" w:hAnsiTheme="minorHAnsi" w:cs="Arial"/>
          <w:lang w:val="fr-CH"/>
        </w:rPr>
        <w:t xml:space="preserve">Fax:  </w:t>
      </w:r>
      <w:r w:rsidRPr="00160987">
        <w:rPr>
          <w:rFonts w:asciiTheme="minorHAnsi" w:eastAsia="SimSun" w:hAnsiTheme="minorHAnsi" w:cs="Arial"/>
          <w:lang w:val="fr-CH"/>
        </w:rPr>
        <w:tab/>
        <w:t>+592 2252789</w:t>
      </w:r>
    </w:p>
    <w:p w:rsidR="00AB20CB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color w:val="000000"/>
          <w:lang w:val="fr-CH"/>
        </w:rPr>
      </w:pPr>
    </w:p>
    <w:p w:rsidR="00AB20CB" w:rsidRPr="001D7815" w:rsidRDefault="00AB20CB" w:rsidP="00AB20CB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val="fr-CH"/>
        </w:rPr>
      </w:pPr>
      <w:r>
        <w:rPr>
          <w:rFonts w:asciiTheme="minorHAnsi" w:eastAsia="SimSun" w:hAnsiTheme="minorHAnsi" w:cs="Arial"/>
          <w:b/>
          <w:bCs/>
          <w:lang w:val="fr-CH"/>
        </w:rPr>
        <w:t>Fidji</w:t>
      </w:r>
      <w:r>
        <w:rPr>
          <w:rFonts w:asciiTheme="minorHAnsi" w:eastAsia="SimSun" w:hAnsiTheme="minorHAnsi" w:cs="Arial"/>
          <w:b/>
          <w:bCs/>
          <w:lang w:val="fr-CH"/>
        </w:rPr>
        <w:fldChar w:fldCharType="begin"/>
      </w:r>
      <w:r w:rsidRPr="00524E14">
        <w:rPr>
          <w:lang w:val="fr-CH"/>
        </w:rPr>
        <w:instrText xml:space="preserve"> TC "</w:instrText>
      </w:r>
      <w:r w:rsidRPr="006D4308">
        <w:rPr>
          <w:rFonts w:asciiTheme="minorHAnsi" w:eastAsia="SimSun" w:hAnsiTheme="minorHAnsi" w:cs="Arial"/>
          <w:b/>
          <w:bCs/>
          <w:lang w:val="fr-CH"/>
        </w:rPr>
        <w:instrText>Fidji</w:instrText>
      </w:r>
      <w:r w:rsidRPr="00524E14">
        <w:rPr>
          <w:lang w:val="fr-CH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fr-CH"/>
        </w:rPr>
        <w:fldChar w:fldCharType="end"/>
      </w:r>
    </w:p>
    <w:p w:rsidR="00AB20CB" w:rsidRPr="00730410" w:rsidRDefault="00AB20CB" w:rsidP="00AB20CB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fr-CH"/>
        </w:rPr>
      </w:pPr>
      <w:r w:rsidRPr="000E58D7">
        <w:rPr>
          <w:rFonts w:asciiTheme="minorHAnsi" w:hAnsiTheme="minorHAnsi" w:cs="Arial"/>
          <w:lang w:val="fr-FR"/>
        </w:rPr>
        <w:t xml:space="preserve">Communication du </w:t>
      </w:r>
      <w:r w:rsidRPr="00160987">
        <w:rPr>
          <w:rFonts w:asciiTheme="minorHAnsi" w:hAnsiTheme="minorHAnsi" w:cs="Arial"/>
          <w:lang w:val="fr-CH"/>
        </w:rPr>
        <w:t>17.VI.2016</w:t>
      </w:r>
      <w:r w:rsidRPr="00730410">
        <w:rPr>
          <w:rFonts w:asciiTheme="minorHAnsi" w:hAnsiTheme="minorHAnsi" w:cs="Arial"/>
          <w:lang w:val="fr-CH"/>
        </w:rPr>
        <w:t>:</w:t>
      </w:r>
    </w:p>
    <w:p w:rsidR="00AB20CB" w:rsidRPr="00403B5F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color w:val="000000"/>
          <w:lang w:val="fr-CH"/>
        </w:rPr>
      </w:pPr>
    </w:p>
    <w:p w:rsidR="00AB20CB" w:rsidRPr="000E58D7" w:rsidRDefault="00AB20CB" w:rsidP="00AB20CB">
      <w:pPr>
        <w:keepNext/>
        <w:tabs>
          <w:tab w:val="clear" w:pos="567"/>
          <w:tab w:val="left" w:pos="720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r w:rsidRPr="000E58D7">
        <w:rPr>
          <w:rFonts w:asciiTheme="minorHAnsi" w:hAnsiTheme="minorHAnsi" w:cs="Arial"/>
          <w:i/>
          <w:iCs/>
          <w:lang w:val="fr-FR"/>
        </w:rPr>
        <w:t>Changement de nom</w:t>
      </w:r>
      <w:r>
        <w:rPr>
          <w:rFonts w:asciiTheme="minorHAnsi" w:hAnsiTheme="minorHAnsi" w:cs="Arial"/>
          <w:i/>
          <w:iCs/>
          <w:lang w:val="fr-FR"/>
        </w:rPr>
        <w:fldChar w:fldCharType="begin"/>
      </w:r>
      <w:r w:rsidRPr="00AB20CB">
        <w:rPr>
          <w:lang w:val="fr-CH"/>
        </w:rPr>
        <w:instrText xml:space="preserve"> TC "</w:instrText>
      </w:r>
      <w:r w:rsidRPr="00E678E3">
        <w:rPr>
          <w:rFonts w:asciiTheme="minorHAnsi" w:hAnsiTheme="minorHAnsi" w:cs="Arial"/>
          <w:i/>
          <w:iCs/>
          <w:lang w:val="fr-FR"/>
        </w:rPr>
        <w:instrText>Changement de nom</w:instrText>
      </w:r>
      <w:r w:rsidRPr="00AB20CB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fr-FR"/>
        </w:rPr>
        <w:fldChar w:fldCharType="end"/>
      </w:r>
    </w:p>
    <w:p w:rsidR="00AB20CB" w:rsidRPr="000E58D7" w:rsidRDefault="00AB20CB" w:rsidP="00AB20CB">
      <w:pPr>
        <w:tabs>
          <w:tab w:val="clear" w:pos="567"/>
          <w:tab w:val="left" w:pos="720"/>
        </w:tabs>
        <w:overflowPunct/>
        <w:autoSpaceDE/>
        <w:adjustRightInd/>
        <w:spacing w:before="0"/>
        <w:ind w:firstLine="357"/>
        <w:rPr>
          <w:rFonts w:asciiTheme="minorHAnsi" w:hAnsiTheme="minorHAnsi" w:cs="Arial"/>
          <w:i/>
          <w:iCs/>
          <w:lang w:val="fr-FR"/>
        </w:rPr>
      </w:pPr>
    </w:p>
    <w:p w:rsidR="00AB20CB" w:rsidRPr="00160987" w:rsidRDefault="00AB20CB" w:rsidP="00AB20C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asciiTheme="minorHAnsi" w:hAnsiTheme="minorHAnsi" w:cs="Arial"/>
        </w:rPr>
      </w:pPr>
      <w:r w:rsidRPr="00D90F85">
        <w:rPr>
          <w:rFonts w:asciiTheme="minorHAnsi" w:hAnsiTheme="minorHAnsi" w:cs="Arial"/>
          <w:lang w:val="fr-CH"/>
        </w:rPr>
        <w:t>Le</w:t>
      </w:r>
      <w:r>
        <w:rPr>
          <w:rFonts w:asciiTheme="minorHAnsi" w:hAnsiTheme="minorHAnsi" w:cs="Arial"/>
          <w:i/>
          <w:iCs/>
          <w:lang w:val="fr-CH"/>
        </w:rPr>
        <w:t xml:space="preserve"> </w:t>
      </w:r>
      <w:r w:rsidRPr="00160987">
        <w:rPr>
          <w:rFonts w:asciiTheme="minorHAnsi" w:hAnsiTheme="minorHAnsi" w:cs="Arial"/>
          <w:i/>
          <w:iCs/>
          <w:lang w:val="fr-CH"/>
        </w:rPr>
        <w:t>Ministry of Justice and Communications</w:t>
      </w:r>
      <w:r w:rsidRPr="00160987">
        <w:rPr>
          <w:rFonts w:asciiTheme="minorHAnsi" w:hAnsiTheme="minorHAnsi" w:cs="Arial"/>
          <w:lang w:val="fr-CH"/>
        </w:rPr>
        <w:t>, Suva</w:t>
      </w:r>
      <w:r>
        <w:rPr>
          <w:rFonts w:asciiTheme="minorHAnsi" w:hAnsiTheme="minorHAnsi" w:cs="Arial"/>
          <w:lang w:val="fr-CH"/>
        </w:rPr>
        <w:fldChar w:fldCharType="begin"/>
      </w:r>
      <w:r w:rsidRPr="00AB20CB">
        <w:rPr>
          <w:lang w:val="fr-CH"/>
        </w:rPr>
        <w:instrText xml:space="preserve"> TC "</w:instrText>
      </w:r>
      <w:r w:rsidRPr="008A3117">
        <w:rPr>
          <w:rFonts w:asciiTheme="minorHAnsi" w:hAnsiTheme="minorHAnsi" w:cs="Arial"/>
          <w:i/>
          <w:iCs/>
          <w:lang w:val="fr-CH"/>
        </w:rPr>
        <w:instrText>Ministry of Justice and Communications</w:instrText>
      </w:r>
      <w:r w:rsidRPr="008A3117">
        <w:rPr>
          <w:rFonts w:asciiTheme="minorHAnsi" w:hAnsiTheme="minorHAnsi" w:cs="Arial"/>
          <w:lang w:val="fr-CH"/>
        </w:rPr>
        <w:instrText>, Suva</w:instrText>
      </w:r>
      <w:r w:rsidRPr="00AB20CB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lang w:val="fr-CH"/>
        </w:rPr>
        <w:fldChar w:fldCharType="end"/>
      </w:r>
      <w:r w:rsidRPr="00862108">
        <w:rPr>
          <w:rFonts w:asciiTheme="minorHAnsi" w:hAnsiTheme="minorHAnsi" w:cs="Arial"/>
          <w:i/>
          <w:iCs/>
          <w:lang w:val="fr-FR"/>
        </w:rPr>
        <w:t>,</w:t>
      </w:r>
      <w:r w:rsidRPr="000E58D7">
        <w:rPr>
          <w:rFonts w:asciiTheme="minorHAnsi" w:hAnsiTheme="minorHAnsi" w:cs="Arial"/>
          <w:lang w:val="fr-FR"/>
        </w:rPr>
        <w:t xml:space="preserve"> annonce qu’il a changé de nom. </w:t>
      </w:r>
      <w:r w:rsidRPr="00160987">
        <w:rPr>
          <w:rFonts w:asciiTheme="minorHAnsi" w:hAnsiTheme="minorHAnsi" w:cs="Arial"/>
        </w:rPr>
        <w:t>Il s’appelle désormais: « </w:t>
      </w:r>
      <w:r w:rsidRPr="00160987">
        <w:rPr>
          <w:rFonts w:asciiTheme="minorHAnsi" w:eastAsia="SimSun" w:hAnsiTheme="minorHAnsi" w:cs="Arial"/>
          <w:i/>
          <w:iCs/>
        </w:rPr>
        <w:t>Attorney-General's Chambers</w:t>
      </w:r>
      <w:r w:rsidRPr="00160987">
        <w:rPr>
          <w:rFonts w:asciiTheme="minorHAnsi" w:hAnsiTheme="minorHAnsi" w:cs="Arial"/>
          <w:i/>
          <w:iCs/>
        </w:rPr>
        <w:t xml:space="preserve"> </w:t>
      </w:r>
      <w:r w:rsidRPr="00160987">
        <w:rPr>
          <w:rFonts w:asciiTheme="minorHAnsi" w:hAnsiTheme="minorHAnsi" w:cs="Arial"/>
        </w:rPr>
        <w:t>».</w:t>
      </w:r>
    </w:p>
    <w:p w:rsidR="005C6AAC" w:rsidRDefault="005C6AAC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</w:p>
    <w:p w:rsidR="00AB20CB" w:rsidRPr="00B621B9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B621B9">
        <w:rPr>
          <w:rFonts w:asciiTheme="minorHAnsi" w:eastAsia="SimSun" w:hAnsiTheme="minorHAnsi" w:cs="Arial"/>
        </w:rPr>
        <w:t>Attorney-General's Chambers</w:t>
      </w:r>
    </w:p>
    <w:p w:rsidR="00AB20CB" w:rsidRPr="00B621B9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</w:rPr>
      </w:pPr>
      <w:r w:rsidRPr="00B621B9">
        <w:rPr>
          <w:rFonts w:asciiTheme="minorHAnsi" w:eastAsia="SimSun" w:hAnsiTheme="minorHAnsi" w:cs="Arial"/>
        </w:rPr>
        <w:t>Government Buildings</w:t>
      </w:r>
    </w:p>
    <w:p w:rsidR="00AB20CB" w:rsidRPr="00524E14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524E14">
        <w:rPr>
          <w:rFonts w:asciiTheme="minorHAnsi" w:eastAsia="SimSun" w:hAnsiTheme="minorHAnsi" w:cs="Arial"/>
          <w:lang w:val="fr-CH"/>
        </w:rPr>
        <w:t xml:space="preserve">Suvavou House, Victoria Parade </w:t>
      </w:r>
    </w:p>
    <w:p w:rsidR="00AB20CB" w:rsidRPr="00524E14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524E14">
        <w:rPr>
          <w:rFonts w:asciiTheme="minorHAnsi" w:eastAsia="SimSun" w:hAnsiTheme="minorHAnsi" w:cs="Arial"/>
          <w:lang w:val="fr-CH"/>
        </w:rPr>
        <w:t xml:space="preserve">SUVA </w:t>
      </w:r>
    </w:p>
    <w:p w:rsidR="00AB20CB" w:rsidRPr="00524E14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524E14">
        <w:rPr>
          <w:rFonts w:asciiTheme="minorHAnsi" w:eastAsia="SimSun" w:hAnsiTheme="minorHAnsi" w:cs="Arial"/>
          <w:lang w:val="fr-CH"/>
        </w:rPr>
        <w:t>Fidji</w:t>
      </w:r>
    </w:p>
    <w:p w:rsidR="00AB20CB" w:rsidRPr="00524E14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524E14">
        <w:rPr>
          <w:rFonts w:asciiTheme="minorHAnsi" w:eastAsia="SimSun" w:hAnsiTheme="minorHAnsi" w:cs="Arial"/>
          <w:lang w:val="fr-CH"/>
        </w:rPr>
        <w:t xml:space="preserve">Tél: </w:t>
      </w:r>
      <w:r w:rsidRPr="00524E14">
        <w:rPr>
          <w:rFonts w:asciiTheme="minorHAnsi" w:eastAsia="SimSun" w:hAnsiTheme="minorHAnsi" w:cs="Arial"/>
          <w:lang w:val="fr-CH"/>
        </w:rPr>
        <w:tab/>
        <w:t>+679 3309866</w:t>
      </w:r>
    </w:p>
    <w:p w:rsidR="00AB20CB" w:rsidRPr="00524E14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eastAsia="SimSun" w:hAnsiTheme="minorHAnsi" w:cs="Arial"/>
          <w:lang w:val="fr-CH"/>
        </w:rPr>
      </w:pPr>
      <w:r w:rsidRPr="00524E14">
        <w:rPr>
          <w:rFonts w:asciiTheme="minorHAnsi" w:eastAsia="SimSun" w:hAnsiTheme="minorHAnsi" w:cs="Arial"/>
          <w:lang w:val="fr-CH"/>
        </w:rPr>
        <w:t xml:space="preserve">Fax:  </w:t>
      </w:r>
      <w:r w:rsidRPr="00524E14">
        <w:rPr>
          <w:rFonts w:asciiTheme="minorHAnsi" w:eastAsia="SimSun" w:hAnsiTheme="minorHAnsi" w:cs="Arial"/>
          <w:lang w:val="fr-CH"/>
        </w:rPr>
        <w:tab/>
        <w:t>+679 3302404</w:t>
      </w:r>
    </w:p>
    <w:p w:rsidR="00AB20CB" w:rsidRPr="00524E14" w:rsidRDefault="00AB20CB" w:rsidP="005C6AAC">
      <w:pPr>
        <w:tabs>
          <w:tab w:val="clear" w:pos="567"/>
          <w:tab w:val="left" w:pos="720"/>
        </w:tabs>
        <w:overflowPunct/>
        <w:autoSpaceDE/>
        <w:adjustRightInd/>
        <w:spacing w:before="0"/>
        <w:ind w:left="709"/>
        <w:rPr>
          <w:rFonts w:asciiTheme="minorHAnsi" w:hAnsiTheme="minorHAnsi" w:cs="Arial"/>
          <w:lang w:val="fr-CH"/>
        </w:rPr>
      </w:pPr>
      <w:r w:rsidRPr="00524E14">
        <w:rPr>
          <w:rFonts w:asciiTheme="minorHAnsi" w:eastAsia="SimSun" w:hAnsiTheme="minorHAnsi" w:cs="Arial"/>
          <w:lang w:val="fr-CH"/>
        </w:rPr>
        <w:t>URL:</w:t>
      </w:r>
      <w:r w:rsidRPr="00524E14">
        <w:rPr>
          <w:rFonts w:asciiTheme="minorHAnsi" w:eastAsia="SimSun" w:hAnsiTheme="minorHAnsi" w:cs="Arial"/>
          <w:lang w:val="fr-CH"/>
        </w:rPr>
        <w:tab/>
        <w:t>www.fiji.gov.fj</w:t>
      </w:r>
    </w:p>
    <w:p w:rsidR="004A6926" w:rsidRPr="00AB20CB" w:rsidRDefault="004A6926" w:rsidP="004A6926">
      <w:pPr>
        <w:ind w:left="567" w:hanging="567"/>
        <w:jc w:val="left"/>
        <w:rPr>
          <w:rFonts w:asciiTheme="minorHAnsi" w:hAnsiTheme="minorHAnsi" w:cs="Arial"/>
          <w:lang w:val="fr-CH"/>
        </w:rPr>
      </w:pPr>
    </w:p>
    <w:p w:rsidR="004A6926" w:rsidRPr="00AB20CB" w:rsidRDefault="004A6926" w:rsidP="00D7102F">
      <w:pPr>
        <w:rPr>
          <w:lang w:val="fr-CH"/>
        </w:rPr>
      </w:pPr>
    </w:p>
    <w:p w:rsidR="00F560C9" w:rsidRPr="00AB20CB" w:rsidRDefault="00F560C9" w:rsidP="00F560C9">
      <w:pPr>
        <w:rPr>
          <w:lang w:val="fr-CH"/>
        </w:rPr>
      </w:pPr>
    </w:p>
    <w:p w:rsidR="00F560C9" w:rsidRPr="00D7102F" w:rsidRDefault="00F560C9" w:rsidP="00F560C9">
      <w:pPr>
        <w:pStyle w:val="Heading2"/>
        <w:rPr>
          <w:lang w:val="fr-CH"/>
        </w:rPr>
      </w:pPr>
      <w:bookmarkStart w:id="108" w:name="_Toc453246395"/>
      <w:r w:rsidRPr="00D7102F">
        <w:rPr>
          <w:lang w:val="fr-CH"/>
        </w:rPr>
        <w:t>Autre</w:t>
      </w:r>
      <w:r w:rsidR="005C6AAC">
        <w:rPr>
          <w:lang w:val="fr-CH"/>
        </w:rPr>
        <w:t>s</w:t>
      </w:r>
      <w:r w:rsidRPr="00D7102F">
        <w:rPr>
          <w:lang w:val="fr-CH"/>
        </w:rPr>
        <w:t xml:space="preserve"> communication</w:t>
      </w:r>
      <w:bookmarkEnd w:id="108"/>
      <w:r w:rsidR="005C6AAC">
        <w:rPr>
          <w:lang w:val="fr-CH"/>
        </w:rPr>
        <w:t>s</w:t>
      </w:r>
    </w:p>
    <w:p w:rsidR="005C6AAC" w:rsidRPr="002B52AB" w:rsidRDefault="005C6AAC" w:rsidP="005C6AAC">
      <w:pPr>
        <w:tabs>
          <w:tab w:val="left" w:pos="1134"/>
          <w:tab w:val="left" w:pos="1560"/>
          <w:tab w:val="left" w:pos="2127"/>
        </w:tabs>
        <w:spacing w:before="360"/>
        <w:outlineLvl w:val="3"/>
        <w:rPr>
          <w:b/>
          <w:bCs/>
          <w:lang w:val="fr-FR"/>
        </w:rPr>
      </w:pPr>
      <w:r w:rsidRPr="002B52AB">
        <w:rPr>
          <w:b/>
          <w:bCs/>
          <w:lang w:val="fr-FR"/>
        </w:rPr>
        <w:t>Serbie</w:t>
      </w:r>
      <w:r>
        <w:rPr>
          <w:b/>
          <w:bCs/>
          <w:lang w:val="fr-FR"/>
        </w:rPr>
        <w:fldChar w:fldCharType="begin"/>
      </w:r>
      <w:r w:rsidRPr="00524E14">
        <w:rPr>
          <w:lang w:val="fr-CH"/>
        </w:rPr>
        <w:instrText xml:space="preserve"> TC "</w:instrText>
      </w:r>
      <w:r w:rsidRPr="00CF3D86">
        <w:rPr>
          <w:b/>
          <w:bCs/>
          <w:lang w:val="fr-FR"/>
        </w:rPr>
        <w:instrText>Serbie</w:instrText>
      </w:r>
      <w:r w:rsidRPr="00524E14">
        <w:rPr>
          <w:lang w:val="fr-CH"/>
        </w:rPr>
        <w:instrText xml:space="preserve">" \f C \l "1" </w:instrText>
      </w:r>
      <w:r>
        <w:rPr>
          <w:b/>
          <w:bCs/>
          <w:lang w:val="fr-FR"/>
        </w:rPr>
        <w:fldChar w:fldCharType="end"/>
      </w:r>
    </w:p>
    <w:p w:rsidR="005C6AAC" w:rsidRPr="002B52AB" w:rsidRDefault="005C6AAC" w:rsidP="005C6AAC">
      <w:pPr>
        <w:tabs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fr-FR"/>
        </w:rPr>
      </w:pPr>
      <w:r w:rsidRPr="002B52AB">
        <w:rPr>
          <w:szCs w:val="18"/>
          <w:lang w:val="fr-FR"/>
        </w:rPr>
        <w:t>Communications du 8.VI.2016:</w:t>
      </w:r>
    </w:p>
    <w:p w:rsidR="005C6AAC" w:rsidRPr="002B52AB" w:rsidRDefault="005C6AAC" w:rsidP="005C6AAC">
      <w:pPr>
        <w:rPr>
          <w:lang w:val="fr-FR"/>
        </w:rPr>
      </w:pPr>
      <w:r w:rsidRPr="002B52AB">
        <w:rPr>
          <w:lang w:val="fr-FR"/>
        </w:rPr>
        <w:t xml:space="preserve">A l'occasion des 160 ans de la naissance de Nikola Tesla, l'Administration serbe autorise plusieurs stations d'amateur serbes à utiliser l'indicatif d’appel spécial </w:t>
      </w:r>
      <w:r w:rsidRPr="002B52AB">
        <w:rPr>
          <w:b/>
          <w:bCs/>
          <w:lang w:val="fr-FR"/>
        </w:rPr>
        <w:t>YT160NT</w:t>
      </w:r>
      <w:r w:rsidRPr="002B52AB">
        <w:rPr>
          <w:lang w:val="fr-FR"/>
        </w:rPr>
        <w:t xml:space="preserve"> pendant la période comprise entre le 1</w:t>
      </w:r>
      <w:r w:rsidRPr="00C464E6">
        <w:rPr>
          <w:position w:val="-2"/>
          <w:sz w:val="24"/>
          <w:vertAlign w:val="superscript"/>
          <w:lang w:val="fr-FR"/>
        </w:rPr>
        <w:t>er</w:t>
      </w:r>
      <w:r w:rsidRPr="002B52AB">
        <w:rPr>
          <w:lang w:val="fr-FR"/>
        </w:rPr>
        <w:t xml:space="preserve"> et le 31 juillet 2016. </w:t>
      </w:r>
    </w:p>
    <w:p w:rsidR="005C6AAC" w:rsidRPr="002B52AB" w:rsidRDefault="005C6AAC" w:rsidP="005C6AAC">
      <w:pPr>
        <w:rPr>
          <w:lang w:val="fr-FR"/>
        </w:rPr>
      </w:pPr>
      <w:r w:rsidRPr="002B52AB">
        <w:rPr>
          <w:lang w:val="fr-FR"/>
        </w:rPr>
        <w:t xml:space="preserve">A l'occasion des 40 ans de la création du Club Radio "DIMITROVGRAD", l'Administration serbe autorise plusieurs stations d'amateur serbes à utiliser l'indicatif d'appel </w:t>
      </w:r>
      <w:r w:rsidRPr="00546D6E">
        <w:rPr>
          <w:lang w:val="fr-FR"/>
        </w:rPr>
        <w:t>spécial</w:t>
      </w:r>
      <w:r w:rsidRPr="00C92940">
        <w:rPr>
          <w:lang w:val="fr-FR"/>
        </w:rPr>
        <w:t xml:space="preserve"> </w:t>
      </w:r>
      <w:r w:rsidRPr="002B52AB">
        <w:rPr>
          <w:b/>
          <w:bCs/>
          <w:lang w:val="fr-FR"/>
        </w:rPr>
        <w:t>YU40AHW</w:t>
      </w:r>
      <w:r w:rsidRPr="002B52AB">
        <w:rPr>
          <w:lang w:val="fr-FR"/>
        </w:rPr>
        <w:t xml:space="preserve"> pendant la période comprise entre le 1</w:t>
      </w:r>
      <w:r w:rsidRPr="00C464E6">
        <w:rPr>
          <w:position w:val="-2"/>
          <w:sz w:val="24"/>
          <w:vertAlign w:val="superscript"/>
          <w:lang w:val="fr-FR"/>
        </w:rPr>
        <w:t>er </w:t>
      </w:r>
      <w:r w:rsidRPr="002B52AB">
        <w:rPr>
          <w:lang w:val="fr-FR"/>
        </w:rPr>
        <w:t>juillet et le 31 décembre 2016.</w:t>
      </w:r>
    </w:p>
    <w:p w:rsidR="00F560C9" w:rsidRPr="00F560C9" w:rsidRDefault="00F560C9" w:rsidP="00D7102F">
      <w:pPr>
        <w:rPr>
          <w:lang w:val="fr-FR"/>
        </w:rPr>
      </w:pPr>
    </w:p>
    <w:p w:rsidR="00D7102F" w:rsidRPr="00F560C9" w:rsidRDefault="00D710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 w:rsidRPr="00F560C9">
        <w:rPr>
          <w:rFonts w:ascii="Times New Roman" w:hAnsi="Times New Roman"/>
          <w:sz w:val="24"/>
          <w:lang w:val="fr-CH"/>
        </w:rPr>
        <w:br w:type="page"/>
      </w:r>
    </w:p>
    <w:p w:rsidR="00186989" w:rsidRPr="00F560C9" w:rsidRDefault="001869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</w:p>
    <w:p w:rsidR="009D76D1" w:rsidRPr="00DB1268" w:rsidRDefault="009D76D1" w:rsidP="009D76D1">
      <w:pPr>
        <w:pStyle w:val="Heading2"/>
        <w:rPr>
          <w:lang w:val="fr-CH"/>
        </w:rPr>
      </w:pPr>
      <w:bookmarkStart w:id="109" w:name="_Toc417551684"/>
      <w:bookmarkStart w:id="110" w:name="_Toc418172334"/>
      <w:bookmarkStart w:id="111" w:name="_Toc418590416"/>
      <w:bookmarkStart w:id="112" w:name="_Toc421025977"/>
      <w:bookmarkStart w:id="113" w:name="_Toc422401214"/>
      <w:bookmarkStart w:id="114" w:name="_Toc423525459"/>
      <w:bookmarkStart w:id="115" w:name="_Toc424821420"/>
      <w:bookmarkStart w:id="116" w:name="_Toc428366209"/>
      <w:bookmarkStart w:id="117" w:name="_Toc429043969"/>
      <w:bookmarkStart w:id="118" w:name="_Toc430351629"/>
      <w:bookmarkStart w:id="119" w:name="_Toc435101744"/>
      <w:bookmarkStart w:id="120" w:name="_Toc436994431"/>
      <w:bookmarkStart w:id="121" w:name="_Toc437951348"/>
      <w:bookmarkStart w:id="122" w:name="_Toc439770098"/>
      <w:bookmarkStart w:id="123" w:name="_Toc442697183"/>
      <w:bookmarkStart w:id="124" w:name="_Toc443314403"/>
      <w:bookmarkStart w:id="125" w:name="_Toc451159962"/>
      <w:bookmarkStart w:id="126" w:name="_Toc452042297"/>
      <w:bookmarkStart w:id="127" w:name="_Toc453246397"/>
      <w:bookmarkStart w:id="128" w:name="_Toc455568929"/>
      <w:r w:rsidRPr="003D52C3">
        <w:rPr>
          <w:lang w:val="fr-CH"/>
        </w:rPr>
        <w:t>Restrictions</w:t>
      </w:r>
      <w:r w:rsidRPr="00DB1268">
        <w:rPr>
          <w:lang w:val="fr-CH"/>
        </w:rPr>
        <w:t xml:space="preserve"> de service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9D76D1" w:rsidRPr="00DB1268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A61AFB" w:rsidRDefault="009D76D1" w:rsidP="009D76D1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9D76D1" w:rsidRPr="00A61AF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9D76D1" w:rsidRPr="00513F8C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A61AFB" w:rsidTr="00070B7B">
        <w:tc>
          <w:tcPr>
            <w:tcW w:w="2904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129" w:name="_Toc417551685"/>
      <w:bookmarkStart w:id="130" w:name="_Toc418172335"/>
      <w:bookmarkStart w:id="131" w:name="_Toc418590417"/>
      <w:bookmarkStart w:id="132" w:name="_Toc421025978"/>
      <w:bookmarkStart w:id="133" w:name="_Toc422401215"/>
      <w:bookmarkStart w:id="134" w:name="_Toc423525460"/>
      <w:bookmarkStart w:id="135" w:name="_Toc424821421"/>
      <w:bookmarkStart w:id="136" w:name="_Toc428366210"/>
      <w:bookmarkStart w:id="137" w:name="_Toc429043970"/>
      <w:bookmarkStart w:id="138" w:name="_Toc430351630"/>
      <w:bookmarkStart w:id="139" w:name="_Toc435101745"/>
      <w:bookmarkStart w:id="140" w:name="_Toc436994432"/>
      <w:bookmarkStart w:id="141" w:name="_Toc437951349"/>
      <w:bookmarkStart w:id="142" w:name="_Toc439770099"/>
      <w:bookmarkStart w:id="143" w:name="_Toc442697184"/>
      <w:bookmarkStart w:id="144" w:name="_Toc443314404"/>
      <w:bookmarkStart w:id="145" w:name="_Toc451159963"/>
      <w:bookmarkStart w:id="146" w:name="_Toc452042298"/>
      <w:bookmarkStart w:id="147" w:name="_Toc453246398"/>
      <w:bookmarkStart w:id="148" w:name="_Toc455568930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bookmarkStart w:id="149" w:name="_Toc451159964"/>
      <w:bookmarkStart w:id="150" w:name="_Toc452042299"/>
      <w:bookmarkStart w:id="151" w:name="_Toc453246399"/>
      <w:bookmarkStart w:id="152" w:name="_Toc455568931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149"/>
      <w:bookmarkEnd w:id="150"/>
      <w:bookmarkEnd w:id="151"/>
      <w:bookmarkEnd w:id="152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BC587E" w:rsidRDefault="00BC587E" w:rsidP="00B86812">
      <w:pPr>
        <w:rPr>
          <w:lang w:val="fr-FR"/>
        </w:rPr>
      </w:pPr>
    </w:p>
    <w:p w:rsidR="00350ED4" w:rsidRPr="00350ED4" w:rsidRDefault="00350ED4" w:rsidP="00350ED4">
      <w:pPr>
        <w:pStyle w:val="Heading2"/>
        <w:rPr>
          <w:lang w:val="fr-CH"/>
        </w:rPr>
      </w:pPr>
      <w:bookmarkStart w:id="153" w:name="_Toc455568933"/>
      <w:r w:rsidRPr="00350ED4">
        <w:rPr>
          <w:lang w:val="fr-CH"/>
        </w:rPr>
        <w:t xml:space="preserve">Liste des numéros identificateurs d'entités émettrices pour </w:t>
      </w:r>
      <w:r w:rsidRPr="00350ED4">
        <w:rPr>
          <w:lang w:val="fr-CH"/>
        </w:rPr>
        <w:br/>
        <w:t xml:space="preserve">les cartes internationales de facturation des télécommunications </w:t>
      </w:r>
      <w:r w:rsidRPr="00350ED4">
        <w:rPr>
          <w:lang w:val="fr-CH"/>
        </w:rPr>
        <w:br/>
        <w:t xml:space="preserve">(selon la Recommandation UIT-T E.118 (05/2006)) </w:t>
      </w:r>
      <w:r w:rsidRPr="00350ED4">
        <w:rPr>
          <w:lang w:val="fr-CH"/>
        </w:rPr>
        <w:br/>
        <w:t>(Situation au 15 Novembre 2015)</w:t>
      </w:r>
      <w:bookmarkEnd w:id="153"/>
    </w:p>
    <w:p w:rsidR="00A04753" w:rsidRPr="003B314E" w:rsidRDefault="00A04753" w:rsidP="00A04753">
      <w:pPr>
        <w:tabs>
          <w:tab w:val="left" w:pos="720"/>
        </w:tabs>
        <w:spacing w:before="60"/>
        <w:jc w:val="center"/>
        <w:rPr>
          <w:rFonts w:asciiTheme="minorHAnsi" w:hAnsiTheme="minorHAnsi" w:cs="Arial"/>
          <w:lang w:val="fr-FR"/>
        </w:rPr>
      </w:pPr>
      <w:r w:rsidRPr="003B314E">
        <w:rPr>
          <w:rFonts w:asciiTheme="minorHAnsi" w:hAnsiTheme="minorHAnsi" w:cs="Arial"/>
          <w:lang w:val="fr-FR"/>
        </w:rPr>
        <w:t>(Annexe au Bulletin d'exploitation de l'UIT N° 1088 – 15.XI.2015)</w:t>
      </w:r>
      <w:r w:rsidRPr="003B314E">
        <w:rPr>
          <w:rFonts w:asciiTheme="minorHAnsi" w:hAnsiTheme="minorHAnsi" w:cs="Arial"/>
          <w:lang w:val="fr-FR"/>
        </w:rPr>
        <w:br/>
        <w:t xml:space="preserve">(Amendement N° </w:t>
      </w:r>
      <w:r>
        <w:rPr>
          <w:rFonts w:asciiTheme="minorHAnsi" w:hAnsiTheme="minorHAnsi" w:cs="Arial"/>
          <w:lang w:val="fr-FR"/>
        </w:rPr>
        <w:t>7</w:t>
      </w:r>
      <w:r w:rsidRPr="003B314E">
        <w:rPr>
          <w:rFonts w:asciiTheme="minorHAnsi" w:hAnsiTheme="minorHAnsi" w:cs="Arial"/>
          <w:lang w:val="fr-FR"/>
        </w:rPr>
        <w:t>)</w:t>
      </w:r>
    </w:p>
    <w:p w:rsidR="00A04753" w:rsidRDefault="00A04753" w:rsidP="00A04753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asciiTheme="minorHAnsi" w:hAnsiTheme="minorHAnsi" w:cs="Arial"/>
          <w:b/>
          <w:bCs/>
          <w:lang w:val="fr-CH"/>
        </w:rPr>
      </w:pPr>
    </w:p>
    <w:p w:rsidR="00A04753" w:rsidRPr="00113650" w:rsidRDefault="00A04753" w:rsidP="00A04753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Etats-Unis</w:t>
      </w:r>
      <w:r w:rsidRPr="00113650">
        <w:rPr>
          <w:rFonts w:asciiTheme="minorHAnsi" w:hAnsiTheme="minorHAnsi" w:cs="Arial"/>
          <w:b/>
          <w:i/>
          <w:lang w:val="fr-CH"/>
        </w:rPr>
        <w:t xml:space="preserve">    </w:t>
      </w:r>
      <w:r w:rsidRPr="00113650">
        <w:rPr>
          <w:rFonts w:asciiTheme="minorHAnsi" w:hAnsiTheme="minorHAnsi" w:cs="Arial"/>
          <w:lang w:val="fr-CH"/>
        </w:rPr>
        <w:t xml:space="preserve"> </w:t>
      </w:r>
      <w:r w:rsidRPr="00113650">
        <w:rPr>
          <w:rFonts w:asciiTheme="minorHAnsi" w:hAnsiTheme="minorHAnsi" w:cs="Arial"/>
          <w:b/>
          <w:bCs/>
          <w:lang w:val="fr-CH"/>
        </w:rPr>
        <w:t>ADD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185"/>
        <w:gridCol w:w="1296"/>
        <w:gridCol w:w="3330"/>
        <w:gridCol w:w="1096"/>
      </w:tblGrid>
      <w:tr w:rsidR="00A04753" w:rsidRPr="00524E14" w:rsidTr="000C0E3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A04753" w:rsidRPr="00A04753" w:rsidTr="000C0E3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</w:rPr>
              <w:t>Etats-Unis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A0475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Codetel, LLC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A04753">
              <w:rPr>
                <w:sz w:val="18"/>
                <w:szCs w:val="18"/>
              </w:rPr>
              <w:t>6201 America Center Drive Suite 220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A04753">
              <w:rPr>
                <w:sz w:val="18"/>
                <w:szCs w:val="18"/>
              </w:rPr>
              <w:t>SAN JOSE, CA 95002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0475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89 1 045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A04753">
              <w:rPr>
                <w:sz w:val="18"/>
                <w:szCs w:val="18"/>
              </w:rPr>
              <w:t>Mr Rudo Boothe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</w:rPr>
            </w:pPr>
            <w:r w:rsidRPr="00A04753">
              <w:rPr>
                <w:sz w:val="18"/>
                <w:szCs w:val="18"/>
              </w:rPr>
              <w:t xml:space="preserve">6201 America Center Drive </w:t>
            </w:r>
            <w:r w:rsidRPr="00A04753">
              <w:rPr>
                <w:sz w:val="18"/>
                <w:szCs w:val="18"/>
              </w:rPr>
              <w:br/>
              <w:t>Suite 220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  <w:lang w:val="es-ES_tradnl"/>
              </w:rPr>
            </w:pPr>
            <w:r w:rsidRPr="00A04753">
              <w:rPr>
                <w:sz w:val="18"/>
                <w:szCs w:val="18"/>
                <w:lang w:val="es-ES_tradnl"/>
              </w:rPr>
              <w:t>SAN JOSE, CA 95002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/>
              </w:rPr>
            </w:pPr>
            <w:r w:rsidRPr="00A04753">
              <w:rPr>
                <w:rFonts w:cs="Arial"/>
                <w:sz w:val="18"/>
                <w:szCs w:val="18"/>
                <w:lang w:val="pt-BR"/>
              </w:rPr>
              <w:t>Tél.: +1 408 429 2906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/>
              </w:rPr>
            </w:pPr>
            <w:r w:rsidRPr="00A04753">
              <w:rPr>
                <w:rFonts w:cs="Arial"/>
                <w:sz w:val="18"/>
                <w:szCs w:val="18"/>
                <w:lang w:val="pt-BR"/>
              </w:rPr>
              <w:t>Fax: +1 954 301 5961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cs="Arial"/>
                <w:sz w:val="18"/>
                <w:szCs w:val="18"/>
                <w:lang w:val="pt-BR"/>
              </w:rPr>
              <w:t>E-mail: rudo.boothe@macate.com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1.VII.2016</w:t>
            </w:r>
          </w:p>
        </w:tc>
      </w:tr>
    </w:tbl>
    <w:p w:rsidR="00A04753" w:rsidRDefault="00A04753" w:rsidP="00A04753">
      <w:pPr>
        <w:pStyle w:val="NoSpacing"/>
        <w:rPr>
          <w:lang w:val="en-GB"/>
        </w:rPr>
      </w:pPr>
    </w:p>
    <w:p w:rsidR="00A04753" w:rsidRPr="00256E22" w:rsidRDefault="00A04753" w:rsidP="00A04753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b/>
          <w:bCs/>
          <w:lang w:val="fr-FR"/>
        </w:rPr>
        <w:t>Japon</w:t>
      </w:r>
      <w:r w:rsidRPr="00256E22">
        <w:rPr>
          <w:rFonts w:asciiTheme="minorHAnsi" w:hAnsiTheme="minorHAnsi" w:cs="Arial"/>
          <w:b/>
          <w:i/>
          <w:lang w:val="fr-FR"/>
        </w:rPr>
        <w:t xml:space="preserve">   </w:t>
      </w:r>
      <w:r w:rsidRPr="00256E22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b/>
          <w:lang w:val="fr-FR"/>
        </w:rPr>
        <w:t>LIR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367"/>
        <w:gridCol w:w="1682"/>
        <w:gridCol w:w="3849"/>
      </w:tblGrid>
      <w:tr w:rsidR="00A04753" w:rsidRPr="00A04753" w:rsidTr="00A04753">
        <w:trPr>
          <w:tblHeader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</w:tr>
      <w:tr w:rsidR="00A04753" w:rsidRPr="00524E14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fr-CH"/>
              </w:rPr>
              <w:t>Japon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Tél: +81 3 6889 1081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A04753" w:rsidRPr="00524E14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rPr>
                <w:sz w:val="18"/>
                <w:szCs w:val="18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fr-CH"/>
              </w:rPr>
              <w:t>Japon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Tél: +81 3 6889 1081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A04753" w:rsidRPr="00524E14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rPr>
                <w:sz w:val="18"/>
                <w:szCs w:val="18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fr-CH"/>
              </w:rPr>
              <w:t>Japon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Tél: +81 3 6889 1081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A04753" w:rsidRPr="00524E14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rPr>
                <w:sz w:val="18"/>
                <w:szCs w:val="18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fr-CH"/>
              </w:rPr>
              <w:t>Japon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A04753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Tél: +81 3 6889 1081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A04753" w:rsidRPr="00A04753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A04753">
            <w:pPr>
              <w:keepNext/>
              <w:keepLines/>
              <w:spacing w:before="0"/>
              <w:rPr>
                <w:sz w:val="18"/>
                <w:szCs w:val="18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fr-CH"/>
              </w:rPr>
              <w:lastRenderedPageBreak/>
              <w:t>Japon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strike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>NTT DOCOMO, Inc.</w:t>
            </w:r>
          </w:p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2-11-1 Nagatacho, Chiyada-hu</w:t>
            </w:r>
          </w:p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strike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 100-6150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A04753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Carrier &amp; Regulatory Affairs Office</w:t>
            </w:r>
          </w:p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2-11-1 Nagatacho, Chiyada-hu</w:t>
            </w:r>
          </w:p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strike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 100-6150</w:t>
            </w:r>
          </w:p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Tél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 +81 3 5156 1263</w:t>
            </w:r>
          </w:p>
          <w:p w:rsidR="00A04753" w:rsidRPr="00A04753" w:rsidRDefault="00A04753" w:rsidP="00A04753">
            <w:pPr>
              <w:keepNext/>
              <w:keepLines/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Fax: +81 3 5156 0330</w:t>
            </w:r>
          </w:p>
        </w:tc>
      </w:tr>
      <w:tr w:rsidR="00A04753" w:rsidRPr="00A04753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rPr>
                <w:sz w:val="18"/>
                <w:szCs w:val="18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fr-CH"/>
              </w:rPr>
              <w:t>Japon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Wireless City Planning Inc. 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1-9-1, Higashi-Shimbashi, Minato-ku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 xml:space="preserve">105-7303 TOKYO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Technology Management Department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1-9-1, Higashi-Shimbashi, Minato-ku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105-7303 TOKYO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Tél</w:t>
            </w: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 +81 3 6889 0820</w:t>
            </w:r>
          </w:p>
          <w:p w:rsidR="00A04753" w:rsidRPr="00A04753" w:rsidRDefault="00A04753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Fax: +81 3 6215 5180</w:t>
            </w:r>
          </w:p>
        </w:tc>
      </w:tr>
    </w:tbl>
    <w:p w:rsidR="00A04753" w:rsidRPr="00113650" w:rsidRDefault="00A04753" w:rsidP="00A04753">
      <w:pPr>
        <w:spacing w:before="0"/>
        <w:jc w:val="left"/>
        <w:rPr>
          <w:rFonts w:asciiTheme="minorHAnsi" w:hAnsiTheme="minorHAnsi"/>
          <w:lang w:val="fr-CH"/>
        </w:rPr>
      </w:pPr>
    </w:p>
    <w:p w:rsidR="00A04753" w:rsidRPr="00113650" w:rsidRDefault="00A04753" w:rsidP="00A04753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fr-CH"/>
        </w:rPr>
      </w:pPr>
      <w:r w:rsidRPr="005F6BB7">
        <w:rPr>
          <w:rFonts w:asciiTheme="minorHAnsi" w:hAnsiTheme="minorHAnsi" w:cs="Arial"/>
          <w:b/>
          <w:bCs/>
          <w:lang w:val="fr-CH"/>
        </w:rPr>
        <w:t>Liechtenstein    ADD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185"/>
        <w:gridCol w:w="1296"/>
        <w:gridCol w:w="3330"/>
        <w:gridCol w:w="1096"/>
      </w:tblGrid>
      <w:tr w:rsidR="00A04753" w:rsidRPr="00524E14" w:rsidTr="000C0E3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A04753" w:rsidRPr="00A04753" w:rsidTr="000C0E3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</w:rPr>
              <w:t>Liechtenstein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de-CH"/>
              </w:rPr>
            </w:pPr>
            <w:r w:rsidRPr="00A04753">
              <w:rPr>
                <w:rFonts w:asciiTheme="minorHAnsi" w:hAnsiTheme="minorHAnsi" w:cstheme="minorBidi"/>
                <w:b/>
                <w:bCs/>
                <w:sz w:val="18"/>
                <w:szCs w:val="18"/>
                <w:lang w:val="de-CH"/>
              </w:rPr>
              <w:t>SORACOM LI, LTD.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Vorarlberger Strasse 7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9486 SCHAANWALD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0475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89 423 10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Mr Manfred Schnetzer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Vorarlberger Strasse 7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9486 SCHAANWALD</w:t>
            </w:r>
            <w:r w:rsidRPr="00A0475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Tél.: +423 231 1288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Fax: +423 231 1288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E-mail: schnetzer@wirtschaftskanzlei.com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31.V.2016</w:t>
            </w:r>
          </w:p>
        </w:tc>
      </w:tr>
    </w:tbl>
    <w:p w:rsidR="00A04753" w:rsidRDefault="00A04753" w:rsidP="00A04753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fr-CH"/>
        </w:rPr>
      </w:pPr>
    </w:p>
    <w:p w:rsidR="00A04753" w:rsidRPr="00113650" w:rsidRDefault="00A04753" w:rsidP="00A04753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Norvège</w:t>
      </w:r>
      <w:r w:rsidRPr="00113650">
        <w:rPr>
          <w:rFonts w:asciiTheme="minorHAnsi" w:hAnsiTheme="minorHAnsi" w:cs="Arial"/>
          <w:b/>
          <w:i/>
          <w:lang w:val="fr-CH"/>
        </w:rPr>
        <w:t xml:space="preserve">    </w:t>
      </w:r>
      <w:r w:rsidRPr="00113650">
        <w:rPr>
          <w:rFonts w:asciiTheme="minorHAnsi" w:hAnsiTheme="minorHAnsi" w:cs="Arial"/>
          <w:lang w:val="fr-CH"/>
        </w:rPr>
        <w:t xml:space="preserve"> </w:t>
      </w:r>
      <w:r w:rsidRPr="00113650">
        <w:rPr>
          <w:rFonts w:asciiTheme="minorHAnsi" w:hAnsiTheme="minorHAnsi" w:cs="Arial"/>
          <w:b/>
          <w:bCs/>
          <w:lang w:val="fr-CH"/>
        </w:rPr>
        <w:t>ADD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111"/>
        <w:gridCol w:w="1556"/>
        <w:gridCol w:w="4232"/>
      </w:tblGrid>
      <w:tr w:rsidR="00A04753" w:rsidRPr="00A04753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Nom de la compagnie/</w:t>
            </w: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A0475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Contact</w:t>
            </w:r>
          </w:p>
        </w:tc>
      </w:tr>
      <w:tr w:rsidR="00A04753" w:rsidRPr="00524E14" w:rsidTr="000C0E3A"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</w:rPr>
              <w:t>Norvège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A0475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AeroMobile AS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A04753">
              <w:rPr>
                <w:sz w:val="18"/>
                <w:szCs w:val="18"/>
              </w:rPr>
              <w:t>93 B Bestumeien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A04753">
              <w:rPr>
                <w:sz w:val="18"/>
                <w:szCs w:val="18"/>
              </w:rPr>
              <w:t>0283 OSLA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0475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89 882 99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/>
              </w:rPr>
            </w:pPr>
            <w:r w:rsidRPr="00A04753">
              <w:rPr>
                <w:sz w:val="18"/>
                <w:szCs w:val="18"/>
              </w:rPr>
              <w:t xml:space="preserve">Mr </w:t>
            </w: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Kevin Rogers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3 Pegasus Place, Gatwick Road, 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Crawley, West Sussex, RH10 9AY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(United Kingdom)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Tél: +44 (0) 1293 530 982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Fax: +44 (0) 1293 562 472</w:t>
            </w:r>
          </w:p>
          <w:p w:rsidR="00A04753" w:rsidRPr="00A04753" w:rsidRDefault="00A04753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04753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krogers@aeromobile.net</w:t>
            </w:r>
          </w:p>
        </w:tc>
      </w:tr>
    </w:tbl>
    <w:p w:rsidR="00A04753" w:rsidRPr="005F6BB7" w:rsidRDefault="00A04753" w:rsidP="00A04753">
      <w:pPr>
        <w:pStyle w:val="NoSpacing"/>
        <w:rPr>
          <w:lang w:val="fr-CH"/>
        </w:rPr>
      </w:pPr>
    </w:p>
    <w:p w:rsidR="009E6963" w:rsidRDefault="009E6963" w:rsidP="009E6963">
      <w:pPr>
        <w:rPr>
          <w:lang w:val="fr-CH"/>
        </w:rPr>
      </w:pPr>
    </w:p>
    <w:p w:rsidR="00F560C9" w:rsidRDefault="00F560C9" w:rsidP="009E6963">
      <w:pPr>
        <w:rPr>
          <w:lang w:val="fr-CH"/>
        </w:rPr>
      </w:pPr>
    </w:p>
    <w:p w:rsidR="00A04753" w:rsidRDefault="00A04753" w:rsidP="005165B8">
      <w:pPr>
        <w:rPr>
          <w:lang w:val="fr-CH"/>
        </w:rPr>
      </w:pPr>
      <w:r>
        <w:rPr>
          <w:lang w:val="fr-CH"/>
        </w:rPr>
        <w:br w:type="page"/>
      </w:r>
    </w:p>
    <w:p w:rsidR="00AE0012" w:rsidRDefault="00AE0012" w:rsidP="00AE0012">
      <w:pPr>
        <w:pStyle w:val="Heading20"/>
        <w:spacing w:before="240"/>
      </w:pPr>
      <w:r>
        <w:lastRenderedPageBreak/>
        <w:t>Liste des indicatifs de pays de la</w:t>
      </w:r>
      <w:r>
        <w:br/>
        <w:t>Recommandation UIT-T E.164 attribués</w:t>
      </w:r>
      <w:r>
        <w:br/>
        <w:t>(Complément à la Recommandation UIT-T E.164 (11/2010))</w:t>
      </w:r>
      <w:r>
        <w:br/>
        <w:t>(Situation au 1 novembre 2011)</w:t>
      </w:r>
    </w:p>
    <w:p w:rsidR="00AE0012" w:rsidRDefault="00AE0012" w:rsidP="00AE0012">
      <w:pPr>
        <w:jc w:val="center"/>
        <w:rPr>
          <w:lang w:val="fr-CH"/>
        </w:rPr>
      </w:pPr>
      <w:r>
        <w:rPr>
          <w:lang w:val="fr-CH"/>
        </w:rPr>
        <w:t>(</w:t>
      </w:r>
      <w:r>
        <w:rPr>
          <w:lang w:val="fr-FR"/>
        </w:rPr>
        <w:t>Annexe au Bulletin d’exploitation de l’UIT N</w:t>
      </w:r>
      <w:r>
        <w:rPr>
          <w:vertAlign w:val="superscript"/>
          <w:lang w:val="fr-FR"/>
        </w:rPr>
        <w:t>o</w:t>
      </w:r>
      <w:r>
        <w:rPr>
          <w:lang w:val="fr-CH"/>
        </w:rPr>
        <w:t xml:space="preserve"> 991 – 1.XI.2011)</w:t>
      </w:r>
      <w:r>
        <w:rPr>
          <w:lang w:val="fr-CH"/>
        </w:rPr>
        <w:br/>
        <w:t>(Amendement N</w:t>
      </w:r>
      <w:r>
        <w:rPr>
          <w:vertAlign w:val="superscript"/>
          <w:lang w:val="fr-CH"/>
        </w:rPr>
        <w:t xml:space="preserve">o </w:t>
      </w:r>
      <w:r>
        <w:rPr>
          <w:lang w:val="fr-CH"/>
        </w:rPr>
        <w:t>18)</w:t>
      </w:r>
    </w:p>
    <w:p w:rsidR="00AE0012" w:rsidRDefault="00AE0012" w:rsidP="00AE0012">
      <w:pPr>
        <w:widowControl w:val="0"/>
        <w:tabs>
          <w:tab w:val="left" w:pos="0"/>
          <w:tab w:val="left" w:pos="340"/>
        </w:tabs>
        <w:spacing w:before="240"/>
        <w:rPr>
          <w:sz w:val="18"/>
          <w:lang w:val="fr-FR"/>
        </w:rPr>
      </w:pPr>
      <w:r>
        <w:rPr>
          <w:b/>
          <w:lang w:val="fr-FR"/>
        </w:rPr>
        <w:t>Notes communes aux listes numérique et alphabétique des indicatifs de pays de la Recommandation UIT</w:t>
      </w:r>
      <w:r>
        <w:rPr>
          <w:b/>
          <w:lang w:val="fr-FR"/>
        </w:rPr>
        <w:noBreakHyphen/>
        <w:t>T E.164 attribués</w:t>
      </w:r>
      <w:r>
        <w:rPr>
          <w:sz w:val="18"/>
          <w:lang w:val="fr-FR"/>
        </w:rPr>
        <w:t xml:space="preserve"> </w:t>
      </w:r>
    </w:p>
    <w:p w:rsidR="00AE0012" w:rsidRDefault="00AE0012" w:rsidP="00AE0012">
      <w:pPr>
        <w:rPr>
          <w:sz w:val="18"/>
          <w:lang w:val="fr-FR"/>
        </w:rPr>
      </w:pPr>
      <w:r>
        <w:rPr>
          <w:sz w:val="18"/>
          <w:lang w:val="fr-FR"/>
        </w:rPr>
        <w:t>Associé à l'indicatif de pays 882 attribué en partage, le code d'identification à deux chiffres ci-après a été attribué au réseau international suivant:</w:t>
      </w:r>
    </w:p>
    <w:p w:rsidR="00AE0012" w:rsidRPr="00D91D8E" w:rsidRDefault="00AE0012" w:rsidP="00AE0012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 w:rsidRPr="00D91D8E">
        <w:rPr>
          <w:b/>
          <w:bCs/>
          <w:i/>
          <w:color w:val="000000"/>
          <w:lang w:val="es-ES"/>
        </w:rPr>
        <w:t xml:space="preserve">Note </w:t>
      </w:r>
      <w:r>
        <w:rPr>
          <w:b/>
          <w:bCs/>
          <w:i/>
          <w:color w:val="000000"/>
          <w:lang w:val="es-ES"/>
        </w:rPr>
        <w:t>o</w:t>
      </w:r>
      <w:r w:rsidRPr="00D91D8E">
        <w:rPr>
          <w:b/>
          <w:bCs/>
          <w:i/>
          <w:color w:val="000000"/>
          <w:lang w:val="es-ES"/>
        </w:rPr>
        <w:t>)</w:t>
      </w:r>
      <w:r w:rsidRPr="00D91D8E">
        <w:rPr>
          <w:b/>
          <w:color w:val="000000"/>
          <w:lang w:val="es-ES"/>
        </w:rPr>
        <w:t xml:space="preserve">   </w:t>
      </w:r>
      <w:r w:rsidRPr="00D91D8E">
        <w:rPr>
          <w:b/>
          <w:lang w:val="es-ES"/>
        </w:rPr>
        <w:t>+88</w:t>
      </w:r>
      <w:r>
        <w:rPr>
          <w:b/>
          <w:lang w:val="es-ES"/>
        </w:rPr>
        <w:t>2</w:t>
      </w:r>
      <w:r w:rsidRPr="00D91D8E">
        <w:rPr>
          <w:b/>
          <w:lang w:val="es-ES"/>
        </w:rPr>
        <w:t xml:space="preserve"> </w:t>
      </w:r>
      <w:r>
        <w:rPr>
          <w:b/>
          <w:lang w:val="es-ES"/>
        </w:rPr>
        <w:t>99</w:t>
      </w:r>
      <w:r w:rsidRPr="00D91D8E">
        <w:rPr>
          <w:b/>
          <w:lang w:val="es-ES"/>
        </w:rPr>
        <w:t xml:space="preserve">   </w:t>
      </w:r>
      <w:r w:rsidRPr="00D91D8E">
        <w:rPr>
          <w:b/>
          <w:color w:val="000000"/>
          <w:lang w:val="es-ES"/>
        </w:rPr>
        <w:t xml:space="preserve">  </w:t>
      </w:r>
      <w:r>
        <w:rPr>
          <w:b/>
          <w:color w:val="000000"/>
          <w:lang w:val="es-ES"/>
        </w:rPr>
        <w:t>LIR</w:t>
      </w:r>
    </w:p>
    <w:p w:rsidR="00AE0012" w:rsidRDefault="00AE0012" w:rsidP="00AE0012">
      <w:pPr>
        <w:spacing w:before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AE0012" w:rsidRPr="00A407FA" w:rsidTr="000C0E3A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012" w:rsidRDefault="00AE0012" w:rsidP="000C0E3A">
            <w:pPr>
              <w:pStyle w:val="Tablehead0"/>
              <w:spacing w:before="80" w:after="80" w:line="276" w:lineRule="auto"/>
            </w:pPr>
            <w:r>
              <w:t>Requérant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012" w:rsidRDefault="00AE0012" w:rsidP="000C0E3A">
            <w:pPr>
              <w:pStyle w:val="Tablehead0"/>
              <w:spacing w:before="80" w:after="80" w:line="276" w:lineRule="auto"/>
            </w:pPr>
            <w:r>
              <w:t xml:space="preserve">Réseau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012" w:rsidRDefault="00AE0012" w:rsidP="000C0E3A">
            <w:pPr>
              <w:pStyle w:val="Tablehead0"/>
              <w:spacing w:before="80" w:after="80" w:line="276" w:lineRule="auto"/>
              <w:rPr>
                <w:lang w:val="fr-CH"/>
              </w:rPr>
            </w:pPr>
            <w:r>
              <w:t>Indicatif de pays et Code d'identification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012" w:rsidRDefault="00AE0012" w:rsidP="000C0E3A">
            <w:pPr>
              <w:pStyle w:val="Tablehead0"/>
              <w:spacing w:before="80" w:after="80" w:line="276" w:lineRule="auto"/>
            </w:pPr>
            <w:r>
              <w:t>Situation</w:t>
            </w:r>
          </w:p>
        </w:tc>
      </w:tr>
      <w:tr w:rsidR="00AE0012" w:rsidRPr="0041509F" w:rsidTr="000C0E3A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012" w:rsidRPr="00956A43" w:rsidRDefault="00AE0012" w:rsidP="000C0E3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color w:val="000000" w:themeColor="text1"/>
                <w:lang w:val="en-US"/>
              </w:rPr>
            </w:pPr>
            <w:r w:rsidRPr="00956A43">
              <w:rPr>
                <w:bCs/>
                <w:color w:val="000000" w:themeColor="text1"/>
                <w:lang w:val="en-US"/>
              </w:rPr>
              <w:t>AeroMobile AS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012" w:rsidRPr="00956A43" w:rsidRDefault="00AE0012" w:rsidP="000C0E3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color w:val="000000" w:themeColor="text1"/>
                <w:lang w:val="en-US"/>
              </w:rPr>
            </w:pPr>
            <w:r w:rsidRPr="00956A43">
              <w:rPr>
                <w:bCs/>
                <w:color w:val="000000" w:themeColor="text1"/>
                <w:lang w:val="en-US"/>
              </w:rPr>
              <w:t>AeroMobile AS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012" w:rsidRPr="00956A43" w:rsidRDefault="00AE0012" w:rsidP="000C0E3A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color w:val="000000" w:themeColor="text1"/>
                <w:lang w:val="fr-FR"/>
              </w:rPr>
            </w:pPr>
            <w:r w:rsidRPr="00956A43">
              <w:rPr>
                <w:bCs/>
                <w:color w:val="000000" w:themeColor="text1"/>
                <w:lang w:val="fr-FR"/>
              </w:rPr>
              <w:t>+882 99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012" w:rsidRPr="00361323" w:rsidRDefault="00AE0012" w:rsidP="000C0E3A">
            <w:pPr>
              <w:pStyle w:val="Tabletext0"/>
              <w:spacing w:line="276" w:lineRule="auto"/>
              <w:rPr>
                <w:sz w:val="20"/>
                <w:szCs w:val="20"/>
              </w:rPr>
            </w:pPr>
            <w:r w:rsidRPr="00361323">
              <w:rPr>
                <w:sz w:val="20"/>
                <w:szCs w:val="20"/>
              </w:rPr>
              <w:t>Attribué</w:t>
            </w:r>
          </w:p>
        </w:tc>
      </w:tr>
    </w:tbl>
    <w:p w:rsidR="00AE0012" w:rsidRDefault="00AE0012" w:rsidP="00AE0012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</w:p>
    <w:p w:rsidR="00F560C9" w:rsidRPr="0095721D" w:rsidRDefault="00F560C9" w:rsidP="009E6963">
      <w:pPr>
        <w:rPr>
          <w:lang w:val="fr-CH"/>
        </w:rPr>
      </w:pPr>
    </w:p>
    <w:p w:rsidR="009E6963" w:rsidRPr="0095721D" w:rsidRDefault="009E69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95721D"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8779"/>
        <w:gridCol w:w="224"/>
      </w:tblGrid>
      <w:tr w:rsidR="00AE0012" w:rsidRPr="00524E14" w:rsidTr="00AE0012">
        <w:trPr>
          <w:trHeight w:val="1076"/>
        </w:trPr>
        <w:tc>
          <w:tcPr>
            <w:tcW w:w="62" w:type="dxa"/>
          </w:tcPr>
          <w:p w:rsidR="00AE0012" w:rsidRDefault="00AE0012" w:rsidP="000C0E3A">
            <w:pPr>
              <w:pStyle w:val="EmptyLayoutCell"/>
            </w:pPr>
          </w:p>
        </w:tc>
        <w:tc>
          <w:tcPr>
            <w:tcW w:w="87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AE0012" w:rsidRPr="00524E14" w:rsidTr="000C0E3A">
              <w:trPr>
                <w:trHeight w:val="99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0012" w:rsidRPr="009C20E9" w:rsidRDefault="00AE0012" w:rsidP="00AE0012">
                  <w:pPr>
                    <w:pStyle w:val="Heading20"/>
                    <w:spacing w:before="240"/>
                    <w:rPr>
                      <w:lang w:val="fr-CH"/>
                    </w:rPr>
                  </w:pPr>
                  <w:r w:rsidRPr="00AE0012">
                    <w:t>Codes de réseau mobile (MNC) pour le plan d'identification international</w:t>
                  </w:r>
                  <w:r w:rsidRPr="00AE0012">
                    <w:br/>
                    <w:t>pour les réseaux publics et les abonnements</w:t>
                  </w:r>
                  <w:r w:rsidRPr="00AE0012">
                    <w:br/>
                    <w:t>(Selon la Recommandation UIT-T E.212 (05/2008))</w:t>
                  </w:r>
                  <w:r w:rsidRPr="00AE0012">
                    <w:br/>
                    <w:t>(Situation au 15 octobre 2015 )</w:t>
                  </w:r>
                </w:p>
              </w:tc>
            </w:tr>
          </w:tbl>
          <w:p w:rsidR="00AE0012" w:rsidRPr="009C20E9" w:rsidRDefault="00AE0012" w:rsidP="000C0E3A">
            <w:pPr>
              <w:rPr>
                <w:lang w:val="fr-CH"/>
              </w:rPr>
            </w:pPr>
          </w:p>
        </w:tc>
        <w:tc>
          <w:tcPr>
            <w:tcW w:w="224" w:type="dxa"/>
          </w:tcPr>
          <w:p w:rsidR="00AE0012" w:rsidRPr="009C20E9" w:rsidRDefault="00AE0012" w:rsidP="000C0E3A">
            <w:pPr>
              <w:pStyle w:val="EmptyLayoutCell"/>
              <w:rPr>
                <w:lang w:val="fr-CH"/>
              </w:rPr>
            </w:pPr>
          </w:p>
        </w:tc>
      </w:tr>
      <w:tr w:rsidR="00AE0012" w:rsidRPr="00524E14" w:rsidTr="00AE0012">
        <w:trPr>
          <w:trHeight w:val="172"/>
        </w:trPr>
        <w:tc>
          <w:tcPr>
            <w:tcW w:w="62" w:type="dxa"/>
          </w:tcPr>
          <w:p w:rsidR="00AE0012" w:rsidRPr="009C20E9" w:rsidRDefault="00AE0012" w:rsidP="000C0E3A">
            <w:pPr>
              <w:pStyle w:val="EmptyLayoutCell"/>
              <w:rPr>
                <w:lang w:val="fr-CH"/>
              </w:rPr>
            </w:pPr>
          </w:p>
        </w:tc>
        <w:tc>
          <w:tcPr>
            <w:tcW w:w="8779" w:type="dxa"/>
          </w:tcPr>
          <w:p w:rsidR="00AE0012" w:rsidRPr="009C20E9" w:rsidRDefault="00AE0012" w:rsidP="000C0E3A">
            <w:pPr>
              <w:pStyle w:val="EmptyLayoutCell"/>
              <w:rPr>
                <w:lang w:val="fr-CH"/>
              </w:rPr>
            </w:pPr>
          </w:p>
        </w:tc>
        <w:tc>
          <w:tcPr>
            <w:tcW w:w="224" w:type="dxa"/>
          </w:tcPr>
          <w:p w:rsidR="00AE0012" w:rsidRPr="009C20E9" w:rsidRDefault="00AE0012" w:rsidP="000C0E3A">
            <w:pPr>
              <w:pStyle w:val="EmptyLayoutCell"/>
              <w:rPr>
                <w:lang w:val="fr-CH"/>
              </w:rPr>
            </w:pPr>
          </w:p>
        </w:tc>
      </w:tr>
      <w:tr w:rsidR="00AE0012" w:rsidTr="00AE0012">
        <w:trPr>
          <w:trHeight w:val="434"/>
        </w:trPr>
        <w:tc>
          <w:tcPr>
            <w:tcW w:w="62" w:type="dxa"/>
          </w:tcPr>
          <w:p w:rsidR="00AE0012" w:rsidRPr="009C20E9" w:rsidRDefault="00AE0012" w:rsidP="000C0E3A">
            <w:pPr>
              <w:pStyle w:val="EmptyLayoutCell"/>
              <w:rPr>
                <w:lang w:val="fr-CH"/>
              </w:rPr>
            </w:pPr>
          </w:p>
        </w:tc>
        <w:tc>
          <w:tcPr>
            <w:tcW w:w="87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AE0012" w:rsidTr="000C0E3A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E0012" w:rsidRPr="00AE0012" w:rsidRDefault="00AE0012" w:rsidP="00AE0012">
                  <w:pPr>
                    <w:jc w:val="center"/>
                    <w:rPr>
                      <w:sz w:val="18"/>
                      <w:lang w:val="fr-FR"/>
                    </w:rPr>
                  </w:pPr>
                  <w:r w:rsidRPr="00AE0012">
                    <w:rPr>
                      <w:sz w:val="18"/>
                      <w:lang w:val="fr-FR"/>
                    </w:rPr>
                    <w:t>(Annexe au Bulletin d'exploitation de l'UIT N° 1086 - 15.X.2015)</w:t>
                  </w:r>
                </w:p>
                <w:p w:rsidR="00AE0012" w:rsidRPr="00AE0012" w:rsidRDefault="00AE0012" w:rsidP="00AE0012">
                  <w:pPr>
                    <w:jc w:val="center"/>
                    <w:rPr>
                      <w:sz w:val="18"/>
                      <w:lang w:val="fr-FR"/>
                    </w:rPr>
                  </w:pPr>
                  <w:r w:rsidRPr="00AE0012">
                    <w:rPr>
                      <w:sz w:val="18"/>
                      <w:lang w:val="fr-FR"/>
                    </w:rPr>
                    <w:t>(Amendement N° 14)</w:t>
                  </w:r>
                </w:p>
              </w:tc>
            </w:tr>
          </w:tbl>
          <w:p w:rsidR="00AE0012" w:rsidRDefault="00AE0012" w:rsidP="000C0E3A"/>
        </w:tc>
        <w:tc>
          <w:tcPr>
            <w:tcW w:w="224" w:type="dxa"/>
          </w:tcPr>
          <w:p w:rsidR="00AE0012" w:rsidRDefault="00AE0012" w:rsidP="000C0E3A">
            <w:pPr>
              <w:pStyle w:val="EmptyLayoutCell"/>
            </w:pPr>
          </w:p>
        </w:tc>
      </w:tr>
      <w:tr w:rsidR="00AE0012" w:rsidTr="00AE0012">
        <w:tc>
          <w:tcPr>
            <w:tcW w:w="62" w:type="dxa"/>
          </w:tcPr>
          <w:p w:rsidR="00AE0012" w:rsidRDefault="00AE0012" w:rsidP="000C0E3A">
            <w:pPr>
              <w:pStyle w:val="EmptyLayoutCell"/>
            </w:pPr>
          </w:p>
        </w:tc>
        <w:tc>
          <w:tcPr>
            <w:tcW w:w="87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8761"/>
              <w:gridCol w:w="6"/>
              <w:gridCol w:w="6"/>
            </w:tblGrid>
            <w:tr w:rsidR="00AE0012" w:rsidTr="000C0E3A">
              <w:trPr>
                <w:trHeight w:val="120"/>
              </w:trPr>
              <w:tc>
                <w:tcPr>
                  <w:tcW w:w="21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</w:tr>
            <w:tr w:rsidR="00AE0012" w:rsidTr="000C0E3A">
              <w:tc>
                <w:tcPr>
                  <w:tcW w:w="21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74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615"/>
                    <w:gridCol w:w="4429"/>
                  </w:tblGrid>
                  <w:tr w:rsidR="00AE0012" w:rsidRPr="00AE0012" w:rsidTr="00AE0012">
                    <w:trPr>
                      <w:trHeight w:val="464"/>
                      <w:tblHeader/>
                    </w:trPr>
                    <w:tc>
                      <w:tcPr>
                        <w:tcW w:w="269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pStyle w:val="Tablehead"/>
                          <w:rPr>
                            <w:sz w:val="20"/>
                            <w:szCs w:val="20"/>
                          </w:rPr>
                        </w:pPr>
                        <w:r w:rsidRPr="00AE0012">
                          <w:rPr>
                            <w:rFonts w:eastAsia="Calibri"/>
                            <w:sz w:val="20"/>
                            <w:szCs w:val="20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pStyle w:val="Tablehead"/>
                          <w:rPr>
                            <w:sz w:val="20"/>
                            <w:szCs w:val="20"/>
                          </w:rPr>
                        </w:pPr>
                        <w:r w:rsidRPr="00AE0012">
                          <w:rPr>
                            <w:rFonts w:eastAsia="Calibri"/>
                            <w:sz w:val="20"/>
                            <w:szCs w:val="20"/>
                          </w:rPr>
                          <w:t>MCC+MNC *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pStyle w:val="Tablehead"/>
                          <w:rPr>
                            <w:sz w:val="20"/>
                            <w:szCs w:val="20"/>
                          </w:rPr>
                        </w:pPr>
                        <w:r w:rsidRPr="00AE0012">
                          <w:rPr>
                            <w:rFonts w:eastAsia="Calibri"/>
                            <w:sz w:val="20"/>
                            <w:szCs w:val="20"/>
                          </w:rPr>
                          <w:t>Nom de Réseau/Opérateur</w:t>
                        </w:r>
                      </w:p>
                    </w:tc>
                  </w:tr>
                  <w:tr w:rsidR="00AE0012" w:rsidRPr="00AE0012" w:rsidTr="00AE0012">
                    <w:trPr>
                      <w:trHeight w:val="227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</w:rPr>
                          <w:t>Allemagne SUP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</w:tr>
                  <w:tr w:rsidR="00AE0012" w:rsidRPr="00AE0012" w:rsidTr="00AE0012">
                    <w:trPr>
                      <w:trHeight w:val="227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262 13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Mobilcom Multimedia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27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262 14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Quam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27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262 41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First Telecom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27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262 79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ng4T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</w:rPr>
                          <w:t>Allemagne ADD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262 21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Multiconnect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262 72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Ericsson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262 73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Xantaro Deutschland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262 74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Qualcomm CDMA Technologies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262 75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Core Network Dynamics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</w:rPr>
                          <w:t>Allemagne LIR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262 02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Vodafone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262 04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Vodafone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262 09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Vodafone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262 42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Vodafone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262 43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Vodafone GmbH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</w:rPr>
                          <w:t>Grèce SUP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202 06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COSMOLINE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</w:rPr>
                          <w:t>Grèce ADD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202 11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INTERCONNECT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202 12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YUBOTO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202 13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COMPATEL LIMITED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202 14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CYTA (HELLAS)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202 15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BWS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202 16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INTER TELECOM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  <w:rPr>
                            <w:rFonts w:eastAsia="Calibri"/>
                            <w:b/>
                            <w:color w:val="000000"/>
                          </w:rPr>
                        </w:pPr>
                        <w:r w:rsidRPr="00AE0012">
                          <w:rPr>
                            <w:rFonts w:eastAsia="Calibri"/>
                            <w:b/>
                            <w:i/>
                          </w:rPr>
                          <w:lastRenderedPageBreak/>
                          <w:t>Pays ou Zone géographique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b/>
                            <w:i/>
                          </w:rPr>
                          <w:t>MCC+MNC *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b/>
                            <w:i/>
                          </w:rPr>
                          <w:t>Nom de Réseau/Opérateur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</w:rPr>
                          <w:t>Grèce LIR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202 01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Cosmote AE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202 02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Cosmote AE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202 03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OTE AE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202 04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OTE AE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202 07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AMD TELECOM AE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202 09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WIND HELLAS TELECOMMUNICATIONS</w:t>
                        </w: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202 10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WIND HELLAS TELECOMMUNICATIONS</w:t>
                        </w:r>
                      </w:p>
                    </w:tc>
                  </w:tr>
                  <w:tr w:rsidR="00AE0012" w:rsidRPr="00524E14" w:rsidTr="00AE001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  <w:lang w:val="fr-CH"/>
                          </w:rPr>
                          <w:t>L'ex-République yougoslave de Macédoine ADD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294 04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Company for telecommunications LYCAMOBILE LLC-Skopje</w:t>
                        </w:r>
                      </w:p>
                    </w:tc>
                  </w:tr>
                  <w:tr w:rsidR="00AE0012" w:rsidRPr="00524E14" w:rsidTr="00AE0012">
                    <w:trPr>
                      <w:trHeight w:val="26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  <w:r w:rsidRPr="00AE0012">
                          <w:rPr>
                            <w:rFonts w:eastAsia="Calibri"/>
                            <w:b/>
                            <w:color w:val="000000"/>
                            <w:lang w:val="fr-CH"/>
                          </w:rPr>
                          <w:t>Mobile international, indicatif partagé LIR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</w:p>
                    </w:tc>
                  </w:tr>
                  <w:tr w:rsidR="00AE0012" w:rsidRPr="00AE0012" w:rsidTr="00AE0012">
                    <w:trPr>
                      <w:trHeight w:val="260"/>
                    </w:trPr>
                    <w:tc>
                      <w:tcPr>
                        <w:tcW w:w="2697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E0012" w:rsidRPr="00AE0012" w:rsidRDefault="00AE0012" w:rsidP="00AE0012">
                        <w:pPr>
                          <w:spacing w:before="60"/>
                          <w:jc w:val="center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901 14</w:t>
                        </w:r>
                      </w:p>
                    </w:tc>
                    <w:tc>
                      <w:tcPr>
                        <w:tcW w:w="442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Pr="00AE0012" w:rsidRDefault="00AE0012" w:rsidP="00AE0012">
                        <w:pPr>
                          <w:spacing w:before="60"/>
                        </w:pPr>
                        <w:r w:rsidRPr="00AE0012">
                          <w:rPr>
                            <w:rFonts w:eastAsia="Calibri"/>
                            <w:color w:val="000000"/>
                          </w:rPr>
                          <w:t>AeroMobile AS</w:t>
                        </w:r>
                      </w:p>
                    </w:tc>
                  </w:tr>
                </w:tbl>
                <w:p w:rsidR="00AE0012" w:rsidRDefault="00AE0012" w:rsidP="000C0E3A"/>
              </w:tc>
              <w:tc>
                <w:tcPr>
                  <w:tcW w:w="12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</w:tr>
            <w:tr w:rsidR="00AE0012" w:rsidTr="000C0E3A">
              <w:trPr>
                <w:trHeight w:val="323"/>
              </w:trPr>
              <w:tc>
                <w:tcPr>
                  <w:tcW w:w="21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</w:tr>
            <w:tr w:rsidR="00AE0012" w:rsidTr="000C0E3A">
              <w:trPr>
                <w:trHeight w:val="688"/>
              </w:trPr>
              <w:tc>
                <w:tcPr>
                  <w:tcW w:w="21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8"/>
                  </w:tblGrid>
                  <w:tr w:rsidR="00AE0012" w:rsidTr="000C0E3A">
                    <w:trPr>
                      <w:trHeight w:val="608"/>
                    </w:trPr>
                    <w:tc>
                      <w:tcPr>
                        <w:tcW w:w="85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E0012" w:rsidRDefault="00AE0012" w:rsidP="000C0E3A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AE0012" w:rsidRDefault="00AE0012" w:rsidP="000C0E3A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AE0012" w:rsidRDefault="00AE0012" w:rsidP="000C0E3A"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AE0012" w:rsidRDefault="00AE0012" w:rsidP="000C0E3A"/>
              </w:tc>
              <w:tc>
                <w:tcPr>
                  <w:tcW w:w="261" w:type="dxa"/>
                </w:tcPr>
                <w:p w:rsidR="00AE0012" w:rsidRDefault="00AE0012" w:rsidP="000C0E3A">
                  <w:pPr>
                    <w:pStyle w:val="EmptyLayoutCell"/>
                  </w:pPr>
                </w:p>
              </w:tc>
            </w:tr>
          </w:tbl>
          <w:p w:rsidR="00AE0012" w:rsidRDefault="00AE0012" w:rsidP="000C0E3A"/>
        </w:tc>
        <w:tc>
          <w:tcPr>
            <w:tcW w:w="224" w:type="dxa"/>
          </w:tcPr>
          <w:p w:rsidR="00AE0012" w:rsidRDefault="00AE0012" w:rsidP="000C0E3A">
            <w:pPr>
              <w:pStyle w:val="EmptyLayoutCell"/>
            </w:pPr>
          </w:p>
        </w:tc>
      </w:tr>
    </w:tbl>
    <w:p w:rsidR="00AE0012" w:rsidRDefault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AE0012" w:rsidRDefault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AE0012" w:rsidRPr="00AE0012" w:rsidRDefault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352A6E" w:rsidRPr="00AE0012" w:rsidRDefault="00352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AE0012">
        <w:rPr>
          <w:lang w:val="en-US"/>
        </w:rPr>
        <w:br w:type="page"/>
      </w:r>
    </w:p>
    <w:p w:rsidR="00AE0012" w:rsidRPr="008A2BD1" w:rsidRDefault="00AE0012" w:rsidP="00AE0012">
      <w:pPr>
        <w:keepNext/>
        <w:shd w:val="clear" w:color="auto" w:fill="D9D9D9"/>
        <w:spacing w:before="240" w:after="60"/>
        <w:jc w:val="center"/>
        <w:textAlignment w:val="auto"/>
        <w:outlineLvl w:val="1"/>
        <w:rPr>
          <w:rFonts w:cs="Calibri"/>
          <w:b/>
          <w:bCs/>
          <w:sz w:val="28"/>
          <w:szCs w:val="28"/>
          <w:lang w:val="fr-CH"/>
        </w:rPr>
      </w:pPr>
      <w:bookmarkStart w:id="154" w:name="_Toc402878819"/>
      <w:bookmarkStart w:id="155" w:name="_Toc436994436"/>
      <w:r w:rsidRPr="008A2BD1">
        <w:rPr>
          <w:rFonts w:cs="Calibri"/>
          <w:b/>
          <w:bCs/>
          <w:sz w:val="28"/>
          <w:szCs w:val="28"/>
          <w:lang w:val="fr-CH"/>
        </w:rPr>
        <w:lastRenderedPageBreak/>
        <w:t>Liste des codes de transporteur de l’UIT</w:t>
      </w:r>
      <w:r w:rsidRPr="008A2BD1">
        <w:rPr>
          <w:rFonts w:cs="Calibri"/>
          <w:b/>
          <w:bCs/>
          <w:sz w:val="28"/>
          <w:szCs w:val="28"/>
          <w:lang w:val="fr-CH"/>
        </w:rPr>
        <w:br/>
        <w:t>(Selon la Recommandation UIT-T M.1400 ((03/2013))</w:t>
      </w:r>
      <w:r w:rsidRPr="008A2BD1">
        <w:rPr>
          <w:rFonts w:cs="Calibri"/>
          <w:b/>
          <w:bCs/>
          <w:sz w:val="28"/>
          <w:szCs w:val="28"/>
          <w:lang w:val="fr-CH"/>
        </w:rPr>
        <w:br/>
        <w:t>(Situation au 15 septembre 2014)</w:t>
      </w:r>
      <w:bookmarkEnd w:id="154"/>
      <w:bookmarkEnd w:id="155"/>
    </w:p>
    <w:p w:rsidR="00AE0012" w:rsidRPr="008A2BD1" w:rsidRDefault="00AE0012" w:rsidP="00AE001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 w:rsidRPr="008A2BD1">
        <w:rPr>
          <w:lang w:val="fr-CH"/>
        </w:rPr>
        <w:t xml:space="preserve">(Annexe au Bulletin d'exploitation de l'UIT N° 1060 </w:t>
      </w:r>
      <w:r>
        <w:rPr>
          <w:lang w:val="fr-CH"/>
        </w:rPr>
        <w:t>–</w:t>
      </w:r>
      <w:r w:rsidRPr="008A2BD1">
        <w:rPr>
          <w:lang w:val="fr-CH"/>
        </w:rPr>
        <w:t xml:space="preserve"> 15.IX.2014)</w:t>
      </w:r>
      <w:r w:rsidRPr="008A2BD1">
        <w:rPr>
          <w:lang w:val="fr-CH"/>
        </w:rPr>
        <w:br/>
        <w:t xml:space="preserve">(Amendement N° </w:t>
      </w:r>
      <w:r>
        <w:rPr>
          <w:lang w:val="fr-CH"/>
        </w:rPr>
        <w:t>28</w:t>
      </w:r>
      <w:r w:rsidRPr="008A2BD1">
        <w:rPr>
          <w:lang w:val="fr-CH"/>
        </w:rPr>
        <w:t>)</w:t>
      </w:r>
    </w:p>
    <w:p w:rsidR="00AE0012" w:rsidRPr="008A2BD1" w:rsidRDefault="00AE0012" w:rsidP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22"/>
          <w:lang w:val="fr-CH"/>
        </w:rPr>
      </w:pPr>
      <w:bookmarkStart w:id="156" w:name="_Hlk445985944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279"/>
        <w:gridCol w:w="3793"/>
      </w:tblGrid>
      <w:tr w:rsidR="00AE0012" w:rsidRPr="00524E14" w:rsidTr="000C0E3A">
        <w:tc>
          <w:tcPr>
            <w:tcW w:w="5279" w:type="dxa"/>
            <w:hideMark/>
          </w:tcPr>
          <w:p w:rsidR="00AE0012" w:rsidRPr="00370416" w:rsidRDefault="00AE0012" w:rsidP="000C0E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54"/>
              </w:tabs>
              <w:spacing w:before="40" w:after="40" w:line="276" w:lineRule="auto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  <w:tc>
          <w:tcPr>
            <w:tcW w:w="3793" w:type="dxa"/>
            <w:hideMark/>
          </w:tcPr>
          <w:p w:rsidR="00AE0012" w:rsidRPr="00370416" w:rsidRDefault="00AE0012" w:rsidP="000C0E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</w:tr>
      <w:tr w:rsidR="00AE0012" w:rsidRPr="00370416" w:rsidTr="000C0E3A">
        <w:tc>
          <w:tcPr>
            <w:tcW w:w="5279" w:type="dxa"/>
            <w:tcBorders>
              <w:bottom w:val="single" w:sz="6" w:space="0" w:color="auto"/>
            </w:tcBorders>
            <w:hideMark/>
          </w:tcPr>
          <w:p w:rsidR="00AE0012" w:rsidRPr="00370416" w:rsidRDefault="00AE0012" w:rsidP="000C0E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70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3793" w:type="dxa"/>
            <w:tcBorders>
              <w:bottom w:val="single" w:sz="6" w:space="0" w:color="auto"/>
            </w:tcBorders>
          </w:tcPr>
          <w:p w:rsidR="00AE0012" w:rsidRPr="00370416" w:rsidRDefault="00AE0012" w:rsidP="000C0E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  <w:t>Contact</w:t>
            </w:r>
          </w:p>
        </w:tc>
      </w:tr>
    </w:tbl>
    <w:p w:rsidR="00AE0012" w:rsidRPr="008A2BD1" w:rsidRDefault="00AE0012" w:rsidP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szCs w:val="24"/>
          <w:lang w:val="en-US"/>
        </w:rPr>
      </w:pPr>
    </w:p>
    <w:p w:rsidR="00AE0012" w:rsidRDefault="00AE0012" w:rsidP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fr-FR"/>
        </w:rPr>
      </w:pPr>
    </w:p>
    <w:p w:rsidR="00AE0012" w:rsidRPr="00AE0012" w:rsidRDefault="00AE0012" w:rsidP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fr-FR"/>
        </w:rPr>
      </w:pPr>
      <w:r w:rsidRPr="00AE0012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Allemagne (République fédérale d') / DEU     </w:t>
      </w:r>
      <w:r w:rsidRPr="00AE0012">
        <w:rPr>
          <w:rFonts w:asciiTheme="minorHAnsi" w:eastAsia="SimSun" w:hAnsiTheme="minorHAnsi" w:cs="Arial"/>
          <w:b/>
          <w:bCs/>
          <w:color w:val="000000"/>
          <w:lang w:val="fr-FR"/>
        </w:rPr>
        <w:t>ADD</w:t>
      </w:r>
      <w:bookmarkEnd w:id="156"/>
    </w:p>
    <w:p w:rsidR="00AE0012" w:rsidRPr="00AE0012" w:rsidRDefault="00AE0012" w:rsidP="00AE0012">
      <w:pPr>
        <w:overflowPunct/>
        <w:textAlignment w:val="auto"/>
        <w:rPr>
          <w:rFonts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2"/>
      </w:tblGrid>
      <w:tr w:rsidR="00AE0012" w:rsidRPr="00AE0012" w:rsidTr="000C0E3A">
        <w:tc>
          <w:tcPr>
            <w:tcW w:w="3402" w:type="dxa"/>
            <w:vAlign w:val="center"/>
          </w:tcPr>
          <w:p w:rsidR="00AE0012" w:rsidRPr="00AE0012" w:rsidRDefault="00AE0012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AE0012">
              <w:rPr>
                <w:rFonts w:cs="Calibri"/>
                <w:color w:val="000000"/>
              </w:rPr>
              <w:t>Brandl Services GmbH</w:t>
            </w:r>
          </w:p>
        </w:tc>
        <w:tc>
          <w:tcPr>
            <w:tcW w:w="1985" w:type="dxa"/>
            <w:vAlign w:val="center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E0012"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4252" w:type="dxa"/>
            <w:vAlign w:val="center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AE0012">
              <w:rPr>
                <w:rFonts w:eastAsia="SimSun" w:cstheme="minorBidi"/>
                <w:color w:val="000000"/>
                <w:lang w:val="es-ES_tradnl"/>
              </w:rPr>
              <w:t>Mr Chris Brandl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AE0012">
              <w:rPr>
                <w:rFonts w:eastAsia="SimSun" w:cstheme="minorBidi"/>
                <w:color w:val="000000"/>
                <w:lang w:val="fr-FR"/>
              </w:rPr>
              <w:tab/>
            </w:r>
            <w:r w:rsidRPr="00AE0012">
              <w:rPr>
                <w:rFonts w:eastAsia="SimSun" w:cstheme="minorBidi"/>
                <w:color w:val="000000"/>
              </w:rPr>
              <w:t>Theresienstr. 20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</w:rPr>
              <w:t>Tél.:</w:t>
            </w:r>
            <w:r w:rsidRPr="00AE0012">
              <w:rPr>
                <w:rFonts w:eastAsiaTheme="minorEastAsia" w:cstheme="minorBidi"/>
                <w:lang w:eastAsia="zh-CN"/>
              </w:rPr>
              <w:t xml:space="preserve"> </w:t>
            </w:r>
            <w:r w:rsidRPr="00AE0012">
              <w:rPr>
                <w:rFonts w:cs="Calibri"/>
              </w:rPr>
              <w:t>+49 9180 409999 4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  <w:color w:val="000000"/>
              </w:rPr>
              <w:tab/>
            </w:r>
            <w:r w:rsidRPr="00AE0012"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>Fax:</w:t>
            </w:r>
            <w:r w:rsidRPr="00AE0012">
              <w:rPr>
                <w:rFonts w:eastAsiaTheme="minorEastAsia" w:cstheme="minorBidi"/>
                <w:lang w:eastAsia="zh-CN"/>
              </w:rPr>
              <w:t xml:space="preserve"> </w:t>
            </w:r>
            <w:r w:rsidRPr="00AE0012">
              <w:rPr>
                <w:rFonts w:cs="Calibri"/>
              </w:rPr>
              <w:t>+49 9180 409999 8</w:t>
            </w:r>
          </w:p>
        </w:tc>
      </w:tr>
      <w:tr w:rsidR="00AE0012" w:rsidRPr="00AE0012" w:rsidTr="000C0E3A">
        <w:trPr>
          <w:trHeight w:val="259"/>
        </w:trPr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AE0012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AE0012">
              <w:rPr>
                <w:rFonts w:cs="Calibri"/>
              </w:rPr>
              <w:t>info@brandl-services.com</w:t>
            </w:r>
          </w:p>
        </w:tc>
      </w:tr>
    </w:tbl>
    <w:p w:rsidR="00AE0012" w:rsidRPr="00AE0012" w:rsidRDefault="00AE0012" w:rsidP="00AE0012">
      <w:pPr>
        <w:overflowPunct/>
        <w:spacing w:before="0"/>
        <w:textAlignment w:val="auto"/>
        <w:rPr>
          <w:rFonts w:cs="Calibri"/>
          <w:color w:val="00000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2"/>
      </w:tblGrid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AE0012">
              <w:rPr>
                <w:rFonts w:cs="Calibri"/>
                <w:color w:val="000000"/>
              </w:rPr>
              <w:t>Schoenenberg-Computer GmbH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E0012"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AE0012">
              <w:rPr>
                <w:rFonts w:eastAsia="SimSun" w:cstheme="minorBidi"/>
              </w:rPr>
              <w:t>Mr Karl Sonnleitner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AE0012">
              <w:rPr>
                <w:rFonts w:eastAsia="SimSun" w:cstheme="minorBidi"/>
                <w:color w:val="000000"/>
                <w:lang w:val="fr-FR"/>
              </w:rPr>
              <w:tab/>
            </w:r>
            <w:r w:rsidRPr="00AE0012">
              <w:rPr>
                <w:rFonts w:cs="Calibri"/>
                <w:color w:val="000000"/>
                <w:lang w:val="de-CH"/>
              </w:rPr>
              <w:t>Wilhelmshoehe 12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</w:rPr>
              <w:t>Tél.:</w:t>
            </w:r>
            <w:r w:rsidRPr="00AE0012">
              <w:rPr>
                <w:rFonts w:eastAsiaTheme="minorEastAsia" w:cstheme="minorBidi"/>
                <w:lang w:eastAsia="zh-CN"/>
              </w:rPr>
              <w:t xml:space="preserve"> </w:t>
            </w:r>
            <w:r w:rsidRPr="00AE0012">
              <w:rPr>
                <w:rFonts w:cs="Calibri"/>
              </w:rPr>
              <w:t>+49 220691799900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  <w:color w:val="000000"/>
              </w:rPr>
              <w:tab/>
            </w:r>
            <w:r w:rsidRPr="00AE0012"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>Fax:</w:t>
            </w:r>
            <w:r w:rsidRPr="00AE0012">
              <w:rPr>
                <w:rFonts w:eastAsiaTheme="minorEastAsia" w:cstheme="minorBidi"/>
                <w:lang w:eastAsia="zh-CN"/>
              </w:rPr>
              <w:t xml:space="preserve"> </w:t>
            </w:r>
            <w:r w:rsidRPr="00AE0012">
              <w:rPr>
                <w:rFonts w:cs="Calibri"/>
              </w:rPr>
              <w:t>+49 220682756</w:t>
            </w:r>
          </w:p>
        </w:tc>
      </w:tr>
      <w:tr w:rsidR="00AE0012" w:rsidRPr="00AE0012" w:rsidTr="000C0E3A">
        <w:trPr>
          <w:trHeight w:val="259"/>
        </w:trPr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AE0012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AE0012">
              <w:rPr>
                <w:rFonts w:cs="Calibri"/>
              </w:rPr>
              <w:t>ks@lohmar.com</w:t>
            </w:r>
          </w:p>
        </w:tc>
      </w:tr>
    </w:tbl>
    <w:p w:rsidR="00AE0012" w:rsidRPr="00AE0012" w:rsidRDefault="00AE0012" w:rsidP="00AE0012">
      <w:pPr>
        <w:rPr>
          <w:rFonts w:cs="Calibri"/>
          <w:color w:val="000000"/>
        </w:rPr>
      </w:pPr>
    </w:p>
    <w:p w:rsidR="00AE0012" w:rsidRPr="00AE0012" w:rsidRDefault="00AE0012" w:rsidP="00AE00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fr-FR"/>
        </w:rPr>
      </w:pPr>
      <w:r w:rsidRPr="00AE0012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Allemagne (République fédérale d') / DEU     </w:t>
      </w:r>
      <w:r w:rsidRPr="00AE0012">
        <w:rPr>
          <w:rFonts w:asciiTheme="minorHAnsi" w:eastAsia="SimSun" w:hAnsiTheme="minorHAnsi" w:cs="Arial"/>
          <w:b/>
          <w:bCs/>
          <w:color w:val="000000"/>
          <w:lang w:val="fr-FR"/>
        </w:rPr>
        <w:t>LIR</w:t>
      </w:r>
    </w:p>
    <w:p w:rsidR="00AE0012" w:rsidRPr="00AE0012" w:rsidRDefault="00AE0012" w:rsidP="00AE0012">
      <w:pPr>
        <w:rPr>
          <w:rFonts w:cs="Calibri"/>
          <w:color w:val="000000"/>
          <w:lang w:val="fr-F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2"/>
      </w:tblGrid>
      <w:tr w:rsidR="00AE0012" w:rsidRPr="00AE0012" w:rsidTr="000C0E3A">
        <w:tc>
          <w:tcPr>
            <w:tcW w:w="3402" w:type="dxa"/>
            <w:vAlign w:val="center"/>
          </w:tcPr>
          <w:p w:rsidR="00AE0012" w:rsidRPr="00AE0012" w:rsidRDefault="00AE0012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AE0012">
              <w:rPr>
                <w:rFonts w:cs="Calibri"/>
                <w:color w:val="000000"/>
              </w:rPr>
              <w:t>XConnect GmbH</w:t>
            </w:r>
            <w:r w:rsidRPr="00AE0012">
              <w:rPr>
                <w:rFonts w:cs="Calibri"/>
              </w:rPr>
              <w:t xml:space="preserve"> (ex</w:t>
            </w:r>
            <w:r w:rsidRPr="00AE0012">
              <w:rPr>
                <w:rFonts w:asciiTheme="minorHAnsi" w:hAnsiTheme="minorHAnsi" w:cs="Calibri"/>
                <w:lang w:val="de-DE"/>
              </w:rPr>
              <w:t xml:space="preserve"> Flexagon GmbH</w:t>
            </w:r>
            <w:r w:rsidRPr="00AE0012">
              <w:rPr>
                <w:rFonts w:cs="Calibri"/>
              </w:rPr>
              <w:t>)</w:t>
            </w:r>
          </w:p>
        </w:tc>
        <w:tc>
          <w:tcPr>
            <w:tcW w:w="1985" w:type="dxa"/>
            <w:vAlign w:val="center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E0012">
              <w:rPr>
                <w:rFonts w:eastAsia="SimSun" w:cstheme="minorBidi"/>
                <w:b/>
                <w:bCs/>
                <w:color w:val="000000"/>
              </w:rPr>
              <w:t>FLEX01</w:t>
            </w:r>
          </w:p>
        </w:tc>
        <w:tc>
          <w:tcPr>
            <w:tcW w:w="4252" w:type="dxa"/>
            <w:vAlign w:val="center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>Mr Dieter Birmoser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ab/>
              <w:t>Marsstrasse 21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</w:rPr>
              <w:t>Tél.:</w:t>
            </w:r>
            <w:r w:rsidRPr="00AE0012">
              <w:rPr>
                <w:rFonts w:eastAsiaTheme="minorEastAsia" w:cstheme="minorBidi"/>
                <w:lang w:eastAsia="zh-CN"/>
              </w:rPr>
              <w:t xml:space="preserve"> +49 89 36089 180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  <w:color w:val="000000"/>
              </w:rPr>
              <w:tab/>
              <w:t>80335 MÜNCHEN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>Fax:</w:t>
            </w:r>
            <w:r w:rsidRPr="00AE0012">
              <w:rPr>
                <w:rFonts w:eastAsiaTheme="minorEastAsia" w:cstheme="minorBidi"/>
                <w:lang w:eastAsia="zh-CN"/>
              </w:rPr>
              <w:t xml:space="preserve"> +49 89 36089 188</w:t>
            </w:r>
          </w:p>
        </w:tc>
      </w:tr>
      <w:tr w:rsidR="00AE0012" w:rsidRPr="00AE0012" w:rsidTr="000C0E3A">
        <w:trPr>
          <w:trHeight w:val="259"/>
        </w:trPr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AE0012">
              <w:rPr>
                <w:rFonts w:eastAsia="SimSun" w:cstheme="minorBidi"/>
                <w:color w:val="000000"/>
                <w:lang w:val="pt-BR"/>
              </w:rPr>
              <w:t>E-mail: db@flexagon.de</w:t>
            </w:r>
          </w:p>
        </w:tc>
      </w:tr>
    </w:tbl>
    <w:p w:rsidR="00AE0012" w:rsidRPr="00AE0012" w:rsidRDefault="00AE0012" w:rsidP="00AE0012">
      <w:pPr>
        <w:spacing w:before="0"/>
        <w:rPr>
          <w:rFonts w:cs="Calibri"/>
          <w:color w:val="000000"/>
          <w:lang w:val="fr-F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2"/>
      </w:tblGrid>
      <w:tr w:rsidR="00AE0012" w:rsidRPr="00AE0012" w:rsidTr="000C0E3A">
        <w:tc>
          <w:tcPr>
            <w:tcW w:w="3402" w:type="dxa"/>
            <w:vAlign w:val="center"/>
          </w:tcPr>
          <w:p w:rsidR="00AE0012" w:rsidRPr="00AE0012" w:rsidRDefault="00AE0012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pt-BR"/>
              </w:rPr>
            </w:pPr>
            <w:r w:rsidRPr="00AE0012">
              <w:rPr>
                <w:rFonts w:cs="Calibri"/>
                <w:color w:val="000000"/>
                <w:lang w:val="pt-BR"/>
              </w:rPr>
              <w:t>Vodafone GmbH (ex o.tel.o GmbH)</w:t>
            </w:r>
          </w:p>
        </w:tc>
        <w:tc>
          <w:tcPr>
            <w:tcW w:w="1985" w:type="dxa"/>
            <w:vAlign w:val="center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AE0012">
              <w:rPr>
                <w:rFonts w:eastAsia="SimSun" w:cstheme="minorBidi"/>
                <w:b/>
                <w:bCs/>
                <w:color w:val="000000"/>
              </w:rPr>
              <w:t>OTELO</w:t>
            </w:r>
          </w:p>
        </w:tc>
        <w:tc>
          <w:tcPr>
            <w:tcW w:w="4252" w:type="dxa"/>
            <w:vAlign w:val="center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>Mr Marcus Wielpuetz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ab/>
              <w:t>Ferdinand-Braun-Platz 1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</w:rPr>
              <w:t>Tél.:</w:t>
            </w:r>
            <w:r w:rsidRPr="00AE0012">
              <w:rPr>
                <w:rFonts w:eastAsiaTheme="minorEastAsia" w:cstheme="minorBidi"/>
                <w:lang w:eastAsia="zh-CN"/>
              </w:rPr>
              <w:t xml:space="preserve"> +49 211 533 1047</w:t>
            </w:r>
          </w:p>
        </w:tc>
      </w:tr>
      <w:tr w:rsidR="00AE0012" w:rsidRPr="00AE0012" w:rsidTr="000C0E3A"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AE0012">
              <w:rPr>
                <w:rFonts w:eastAsia="SimSun" w:cstheme="minorBidi"/>
                <w:color w:val="000000"/>
              </w:rPr>
              <w:tab/>
              <w:t>40549 DUSSELDORF</w:t>
            </w: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AE0012">
              <w:rPr>
                <w:rFonts w:eastAsia="SimSun" w:cstheme="minorBidi"/>
                <w:color w:val="000000"/>
              </w:rPr>
              <w:t>E-mail: marcus.wielpuetz@vodafone.com</w:t>
            </w:r>
          </w:p>
        </w:tc>
      </w:tr>
      <w:tr w:rsidR="00AE0012" w:rsidRPr="00AE0012" w:rsidTr="000C0E3A">
        <w:trPr>
          <w:trHeight w:val="259"/>
        </w:trPr>
        <w:tc>
          <w:tcPr>
            <w:tcW w:w="340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985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252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AE0012" w:rsidRPr="00AE0012" w:rsidRDefault="00AE0012" w:rsidP="00AE0012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p w:rsidR="00AE0012" w:rsidRPr="00AE0012" w:rsidRDefault="00AE0012" w:rsidP="00AE0012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p w:rsidR="00AE0012" w:rsidRPr="00AE0012" w:rsidRDefault="00AE0012" w:rsidP="00AE0012">
      <w:pPr>
        <w:overflowPunct/>
        <w:spacing w:before="0"/>
        <w:textAlignment w:val="auto"/>
        <w:rPr>
          <w:rFonts w:cs="Calibri"/>
          <w:color w:val="000000"/>
          <w:lang w:val="pt-BR"/>
        </w:rPr>
      </w:pPr>
      <w:r w:rsidRPr="00AE0012">
        <w:rPr>
          <w:rFonts w:cs="Arial"/>
          <w:b/>
          <w:bCs/>
          <w:i/>
          <w:iCs/>
          <w:color w:val="000000" w:themeColor="text1"/>
          <w:lang w:val="pt-BR"/>
        </w:rPr>
        <w:t>Japon / JPN</w:t>
      </w:r>
      <w:r w:rsidRPr="00AE0012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Pr="00AE0012">
        <w:rPr>
          <w:rFonts w:cs="Arial"/>
          <w:b/>
          <w:bCs/>
          <w:color w:val="000000" w:themeColor="text1"/>
          <w:lang w:val="pt-BR"/>
        </w:rPr>
        <w:t>SUP</w:t>
      </w:r>
    </w:p>
    <w:p w:rsidR="00AE0012" w:rsidRPr="00AE0012" w:rsidRDefault="00AE0012" w:rsidP="00AE0012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077"/>
        <w:gridCol w:w="1701"/>
        <w:gridCol w:w="3828"/>
      </w:tblGrid>
      <w:tr w:rsidR="00AE0012" w:rsidRPr="00AE0012" w:rsidTr="000C0E3A">
        <w:trPr>
          <w:trHeight w:val="186"/>
        </w:trPr>
        <w:tc>
          <w:tcPr>
            <w:tcW w:w="4077" w:type="dxa"/>
            <w:vAlign w:val="bottom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AE0012">
              <w:rPr>
                <w:rFonts w:cs="Arial"/>
                <w:color w:val="000000" w:themeColor="text1"/>
                <w:lang w:val="pt-BR"/>
              </w:rPr>
              <w:t xml:space="preserve">Cable and Wireless IDC Inc. </w:t>
            </w:r>
          </w:p>
        </w:tc>
        <w:tc>
          <w:tcPr>
            <w:tcW w:w="1701" w:type="dxa"/>
            <w:vAlign w:val="bottom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AE0012">
              <w:rPr>
                <w:rFonts w:cs="Arial"/>
                <w:b/>
                <w:bCs/>
                <w:color w:val="000000" w:themeColor="text1"/>
                <w:lang w:val="pt-BR"/>
              </w:rPr>
              <w:t>CWIDC</w:t>
            </w:r>
          </w:p>
        </w:tc>
        <w:tc>
          <w:tcPr>
            <w:tcW w:w="3828" w:type="dxa"/>
            <w:vAlign w:val="bottom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pt-BR"/>
              </w:rPr>
            </w:pPr>
            <w:r w:rsidRPr="00AE0012">
              <w:rPr>
                <w:rFonts w:cs="Arial"/>
                <w:color w:val="000000" w:themeColor="text1"/>
                <w:lang w:val="pt-BR"/>
              </w:rPr>
              <w:t>Masahiro Yoshida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AE0012">
              <w:rPr>
                <w:rFonts w:cs="Arial"/>
                <w:color w:val="000000" w:themeColor="text1"/>
                <w:lang w:val="pt-BR"/>
              </w:rPr>
              <w:tab/>
              <w:t>5-20-8 Asakusabashi, Taito-Ku</w:t>
            </w:r>
            <w:r w:rsidRPr="00AE0012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pt-BR"/>
              </w:rPr>
            </w:pPr>
            <w:r w:rsidRPr="00AE0012">
              <w:rPr>
                <w:rFonts w:cs="Arial"/>
                <w:color w:val="000000" w:themeColor="text1"/>
                <w:lang w:val="pt-BR"/>
              </w:rPr>
              <w:t>Tel:</w:t>
            </w:r>
            <w:r w:rsidRPr="00AE0012">
              <w:rPr>
                <w:color w:val="000000" w:themeColor="text1"/>
                <w:lang w:val="pt-BR"/>
              </w:rPr>
              <w:t xml:space="preserve"> </w:t>
            </w:r>
            <w:r w:rsidRPr="00AE0012">
              <w:rPr>
                <w:rFonts w:cs="Arial"/>
                <w:color w:val="000000" w:themeColor="text1"/>
                <w:lang w:val="pt-BR"/>
              </w:rPr>
              <w:t>+81 3 3570 7501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AE0012">
              <w:rPr>
                <w:rFonts w:cs="Arial"/>
                <w:color w:val="000000" w:themeColor="text1"/>
                <w:lang w:val="pt-BR"/>
              </w:rPr>
              <w:tab/>
              <w:t>TOKYO 111-8061</w:t>
            </w:r>
            <w:r w:rsidRPr="00AE0012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  <w:r w:rsidRPr="00AE0012">
              <w:rPr>
                <w:rFonts w:cs="Arial"/>
                <w:color w:val="000000" w:themeColor="text1"/>
                <w:lang w:val="es-ES"/>
              </w:rPr>
              <w:t>Fax:</w:t>
            </w:r>
            <w:r w:rsidRPr="00AE0012">
              <w:rPr>
                <w:color w:val="000000" w:themeColor="text1"/>
                <w:lang w:val="es-ES"/>
              </w:rPr>
              <w:t xml:space="preserve"> </w:t>
            </w:r>
            <w:r w:rsidRPr="00AE0012">
              <w:rPr>
                <w:rFonts w:cs="Arial"/>
                <w:color w:val="000000" w:themeColor="text1"/>
                <w:lang w:val="es-ES"/>
              </w:rPr>
              <w:t>+81 3 3570 7520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AE0012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  <w:r w:rsidRPr="00AE0012">
              <w:rPr>
                <w:rFonts w:cs="Arial"/>
                <w:color w:val="000000" w:themeColor="text1"/>
                <w:lang w:val="es-ES"/>
              </w:rPr>
              <w:t>E-mail:</w:t>
            </w:r>
            <w:r w:rsidRPr="00AE0012">
              <w:rPr>
                <w:color w:val="000000" w:themeColor="text1"/>
                <w:lang w:val="es-ES"/>
              </w:rPr>
              <w:t xml:space="preserve"> </w:t>
            </w:r>
            <w:r w:rsidRPr="00AE0012">
              <w:rPr>
                <w:rFonts w:cs="Arial"/>
                <w:color w:val="000000" w:themeColor="text1"/>
                <w:lang w:val="es-ES"/>
              </w:rPr>
              <w:t>masa.yoshida@cwidc.com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  <w:lang w:val="es-ES"/>
              </w:rPr>
            </w:pP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AE0012">
              <w:rPr>
                <w:rFonts w:cs="Arial"/>
                <w:color w:val="000000" w:themeColor="text1"/>
                <w:lang w:val="es-ES"/>
              </w:rPr>
              <w:t>Japan Telecom Co. Ltd.</w:t>
            </w:r>
            <w:r w:rsidRPr="00AE0012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AE0012">
              <w:rPr>
                <w:rFonts w:cs="Arial"/>
                <w:b/>
                <w:bCs/>
                <w:color w:val="000000" w:themeColor="text1"/>
                <w:lang w:val="es-ES"/>
              </w:rPr>
              <w:t>JT</w:t>
            </w: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  <w:r w:rsidRPr="00AE0012">
              <w:rPr>
                <w:rFonts w:cs="Arial"/>
                <w:color w:val="000000" w:themeColor="text1"/>
                <w:lang w:val="es-ES"/>
              </w:rPr>
              <w:t>Tsuneo Tatara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ab/>
              <w:t>7-1 Hatchobori 4-chome, Chuo-Ku</w:t>
            </w:r>
            <w:r w:rsidRPr="00AE0012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>Tel:</w:t>
            </w:r>
            <w:r w:rsidRPr="00AE0012">
              <w:rPr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</w:rPr>
              <w:t>+81 3 4288 8253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ab/>
              <w:t>TOKYO</w:t>
            </w:r>
            <w:r w:rsidRPr="00AE0012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>Fax:</w:t>
            </w:r>
            <w:r w:rsidRPr="00AE0012">
              <w:rPr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</w:rPr>
              <w:t>+81 3 5540 8088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AE0012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>E-mail:</w:t>
            </w:r>
            <w:r w:rsidRPr="00AE0012">
              <w:rPr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</w:rPr>
              <w:t>1tsuneo.tatara@japan-telecom.co.jp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strike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strike/>
                <w:color w:val="000000" w:themeColor="text1"/>
              </w:rPr>
            </w:pPr>
          </w:p>
        </w:tc>
      </w:tr>
    </w:tbl>
    <w:p w:rsidR="00AE0012" w:rsidRPr="00AE0012" w:rsidRDefault="00AE0012" w:rsidP="00AE0012">
      <w:r w:rsidRPr="00AE0012">
        <w:br w:type="page"/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536"/>
        <w:gridCol w:w="1668"/>
        <w:gridCol w:w="4252"/>
      </w:tblGrid>
      <w:tr w:rsidR="00AE0012" w:rsidRPr="00AE0012" w:rsidTr="000C0E3A">
        <w:trPr>
          <w:cantSplit/>
          <w:tblHeader/>
        </w:trPr>
        <w:tc>
          <w:tcPr>
            <w:tcW w:w="4536" w:type="dxa"/>
            <w:hideMark/>
          </w:tcPr>
          <w:p w:rsidR="00AE0012" w:rsidRPr="00AE0012" w:rsidRDefault="00AE0012" w:rsidP="000C0E3A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AE001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lastRenderedPageBreak/>
              <w:t>Country or area/ISO code</w:t>
            </w:r>
          </w:p>
        </w:tc>
        <w:tc>
          <w:tcPr>
            <w:tcW w:w="1668" w:type="dxa"/>
            <w:hideMark/>
          </w:tcPr>
          <w:p w:rsidR="00AE0012" w:rsidRPr="00AE0012" w:rsidRDefault="00AE0012" w:rsidP="000C0E3A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AE001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Company Code</w:t>
            </w:r>
          </w:p>
        </w:tc>
        <w:tc>
          <w:tcPr>
            <w:tcW w:w="4252" w:type="dxa"/>
            <w:hideMark/>
          </w:tcPr>
          <w:p w:rsidR="00AE0012" w:rsidRPr="00AE0012" w:rsidRDefault="00AE0012" w:rsidP="000C0E3A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AE001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</w:t>
            </w:r>
          </w:p>
        </w:tc>
      </w:tr>
      <w:tr w:rsidR="00AE0012" w:rsidRPr="00AE0012" w:rsidTr="000C0E3A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012" w:rsidRPr="00AE0012" w:rsidRDefault="00AE0012" w:rsidP="000C0E3A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AE0012">
              <w:rPr>
                <w:rFonts w:asciiTheme="minorHAnsi" w:eastAsia="SimSun" w:hAnsiTheme="minorHAnsi" w:cs="Arial"/>
                <w:i/>
                <w:iCs/>
              </w:rPr>
              <w:t xml:space="preserve">  </w:t>
            </w:r>
            <w:r w:rsidRPr="00AE001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Company Name/Address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012" w:rsidRPr="00AE0012" w:rsidRDefault="00AE0012" w:rsidP="000C0E3A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AE001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(carrier code)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012" w:rsidRPr="00AE0012" w:rsidRDefault="00AE0012" w:rsidP="000C0E3A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AE0012" w:rsidRPr="00AE0012" w:rsidRDefault="00AE0012" w:rsidP="00AE0012">
      <w:pPr>
        <w:rPr>
          <w:rFonts w:cs="Calibri"/>
          <w:color w:val="000000"/>
        </w:rPr>
      </w:pPr>
    </w:p>
    <w:p w:rsidR="00AE0012" w:rsidRPr="00AE0012" w:rsidRDefault="00AE0012" w:rsidP="00AE0012">
      <w:pPr>
        <w:overflowPunct/>
        <w:spacing w:before="0"/>
        <w:textAlignment w:val="auto"/>
        <w:rPr>
          <w:rFonts w:cs="Calibri"/>
          <w:color w:val="000000"/>
          <w:lang w:val="pt-BR"/>
        </w:rPr>
      </w:pPr>
      <w:r w:rsidRPr="00AE0012">
        <w:rPr>
          <w:rFonts w:cs="Arial"/>
          <w:b/>
          <w:bCs/>
          <w:i/>
          <w:iCs/>
          <w:color w:val="000000" w:themeColor="text1"/>
          <w:lang w:val="pt-BR"/>
        </w:rPr>
        <w:t>Japon / JPN</w:t>
      </w:r>
      <w:r w:rsidRPr="00AE0012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Pr="00AE0012">
        <w:rPr>
          <w:rFonts w:cs="Arial"/>
          <w:b/>
          <w:bCs/>
          <w:color w:val="000000" w:themeColor="text1"/>
          <w:lang w:val="pt-BR"/>
        </w:rPr>
        <w:t>ADD</w:t>
      </w:r>
    </w:p>
    <w:p w:rsidR="00AE0012" w:rsidRPr="00AE0012" w:rsidRDefault="00AE0012" w:rsidP="00AE0012">
      <w:pPr>
        <w:spacing w:before="0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077"/>
        <w:gridCol w:w="1701"/>
        <w:gridCol w:w="3828"/>
      </w:tblGrid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es-ES" w:eastAsia="ja-JP"/>
              </w:rPr>
            </w:pPr>
            <w:r w:rsidRPr="00AE0012">
              <w:rPr>
                <w:rFonts w:cs="Arial"/>
                <w:color w:val="000000" w:themeColor="text1"/>
                <w:lang w:val="es-ES" w:eastAsia="ja-JP"/>
              </w:rPr>
              <w:t>Softbank Corp.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 w:eastAsia="ja-JP"/>
              </w:rPr>
            </w:pPr>
            <w:r w:rsidRPr="00AE0012">
              <w:rPr>
                <w:rFonts w:cs="Arial"/>
                <w:b/>
                <w:bCs/>
                <w:color w:val="000000" w:themeColor="text1"/>
                <w:lang w:val="es-ES" w:eastAsia="ja-JP"/>
              </w:rPr>
              <w:t>SB</w:t>
            </w: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 w:eastAsia="ja-JP"/>
              </w:rPr>
            </w:pPr>
            <w:r w:rsidRPr="00AE0012">
              <w:rPr>
                <w:rFonts w:cs="Arial"/>
                <w:color w:val="000000" w:themeColor="text1"/>
                <w:lang w:val="es-ES" w:eastAsia="ja-JP"/>
              </w:rPr>
              <w:t>Tamanari Okada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AE0012">
              <w:rPr>
                <w:color w:val="000000" w:themeColor="text1"/>
                <w:lang w:val="es-ES" w:eastAsia="ja-JP"/>
              </w:rPr>
              <w:tab/>
              <w:t>1-9-1, Higashi-Shimbashi, Minato-ku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eastAsia="ja-JP"/>
              </w:rPr>
            </w:pPr>
            <w:r w:rsidRPr="00AE0012">
              <w:rPr>
                <w:rFonts w:cs="Arial"/>
                <w:color w:val="000000" w:themeColor="text1"/>
              </w:rPr>
              <w:t>Tel:</w:t>
            </w:r>
            <w:r w:rsidRPr="00AE0012">
              <w:rPr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</w:rPr>
              <w:t xml:space="preserve">+81 3 </w:t>
            </w:r>
            <w:r w:rsidRPr="00AE0012">
              <w:rPr>
                <w:rFonts w:cs="Arial"/>
                <w:color w:val="000000" w:themeColor="text1"/>
                <w:lang w:eastAsia="ja-JP"/>
              </w:rPr>
              <w:t>6889</w:t>
            </w:r>
            <w:r w:rsidRPr="00AE0012">
              <w:rPr>
                <w:rFonts w:cs="Arial"/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  <w:lang w:eastAsia="ja-JP"/>
              </w:rPr>
              <w:t>1081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eastAsia="ja-JP"/>
              </w:rPr>
            </w:pPr>
            <w:r w:rsidRPr="00AE0012">
              <w:rPr>
                <w:rFonts w:cs="Arial"/>
                <w:color w:val="000000" w:themeColor="text1"/>
              </w:rPr>
              <w:tab/>
              <w:t>TOKYO</w:t>
            </w:r>
            <w:r w:rsidRPr="00AE0012">
              <w:rPr>
                <w:color w:val="000000" w:themeColor="text1"/>
              </w:rPr>
              <w:t xml:space="preserve"> </w:t>
            </w:r>
            <w:r w:rsidRPr="00AE0012">
              <w:rPr>
                <w:color w:val="000000" w:themeColor="text1"/>
                <w:lang w:eastAsia="ja-JP"/>
              </w:rPr>
              <w:t>105-7317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  <w:lang w:eastAsia="ja-JP"/>
              </w:rPr>
            </w:pPr>
            <w:r w:rsidRPr="00AE0012">
              <w:rPr>
                <w:rFonts w:cs="Arial"/>
                <w:color w:val="000000" w:themeColor="text1"/>
              </w:rPr>
              <w:t>Fax:</w:t>
            </w:r>
            <w:r w:rsidRPr="00AE0012">
              <w:rPr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</w:rPr>
              <w:t xml:space="preserve">+81 3 </w:t>
            </w:r>
            <w:r w:rsidRPr="00AE0012">
              <w:rPr>
                <w:rFonts w:cs="Arial"/>
                <w:color w:val="000000" w:themeColor="text1"/>
                <w:lang w:eastAsia="ja-JP"/>
              </w:rPr>
              <w:t>6215</w:t>
            </w:r>
            <w:r w:rsidRPr="00AE0012">
              <w:rPr>
                <w:rFonts w:cs="Arial"/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  <w:lang w:eastAsia="ja-JP"/>
              </w:rPr>
              <w:t>5561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AE0012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>E-mail:</w:t>
            </w:r>
            <w:r w:rsidRPr="00AE0012">
              <w:rPr>
                <w:color w:val="000000" w:themeColor="text1"/>
              </w:rPr>
              <w:t xml:space="preserve"> </w:t>
            </w:r>
            <w:r w:rsidRPr="00AE0012">
              <w:rPr>
                <w:rFonts w:cs="Arial"/>
                <w:color w:val="000000" w:themeColor="text1"/>
                <w:lang w:eastAsia="ja-JP"/>
              </w:rPr>
              <w:t>tamanari.okada</w:t>
            </w:r>
            <w:r w:rsidRPr="00AE0012">
              <w:rPr>
                <w:rFonts w:cs="Arial"/>
                <w:color w:val="000000" w:themeColor="text1"/>
              </w:rPr>
              <w:t>@</w:t>
            </w:r>
            <w:r w:rsidRPr="00AE0012">
              <w:rPr>
                <w:rFonts w:cs="Arial"/>
                <w:color w:val="000000" w:themeColor="text1"/>
                <w:lang w:eastAsia="ja-JP"/>
              </w:rPr>
              <w:t>g.softbank</w:t>
            </w:r>
            <w:r w:rsidRPr="00AE0012">
              <w:rPr>
                <w:rFonts w:cs="Arial"/>
                <w:color w:val="000000" w:themeColor="text1"/>
              </w:rPr>
              <w:t>.co.jp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</w:rPr>
            </w:pPr>
          </w:p>
        </w:tc>
      </w:tr>
    </w:tbl>
    <w:p w:rsidR="00AE0012" w:rsidRPr="00AE0012" w:rsidRDefault="00AE0012" w:rsidP="00AE0012">
      <w:pPr>
        <w:spacing w:before="0"/>
        <w:rPr>
          <w:rFonts w:cs="Calibri"/>
          <w:color w:val="000000"/>
          <w:lang w:val="pt-BR"/>
        </w:rPr>
      </w:pPr>
    </w:p>
    <w:p w:rsidR="00AE0012" w:rsidRPr="00AE0012" w:rsidRDefault="00AE0012" w:rsidP="00AE0012">
      <w:pPr>
        <w:overflowPunct/>
        <w:spacing w:before="0"/>
        <w:textAlignment w:val="auto"/>
        <w:rPr>
          <w:rFonts w:cs="Calibri"/>
          <w:color w:val="000000"/>
          <w:lang w:val="pt-BR"/>
        </w:rPr>
      </w:pPr>
      <w:r w:rsidRPr="00AE0012">
        <w:rPr>
          <w:rFonts w:cs="Arial"/>
          <w:b/>
          <w:bCs/>
          <w:i/>
          <w:iCs/>
          <w:color w:val="000000" w:themeColor="text1"/>
          <w:lang w:val="pt-BR"/>
        </w:rPr>
        <w:t>Japon / JPN</w:t>
      </w:r>
      <w:r w:rsidRPr="00AE0012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Pr="00AE0012">
        <w:rPr>
          <w:rFonts w:cs="Arial"/>
          <w:b/>
          <w:bCs/>
          <w:color w:val="000000" w:themeColor="text1"/>
          <w:lang w:val="pt-BR"/>
        </w:rPr>
        <w:t>LIR</w:t>
      </w:r>
    </w:p>
    <w:p w:rsidR="00AE0012" w:rsidRPr="00AE0012" w:rsidRDefault="00AE0012" w:rsidP="00AE0012">
      <w:pPr>
        <w:spacing w:before="0"/>
        <w:rPr>
          <w:rFonts w:cs="Calibri"/>
          <w:color w:val="000000"/>
          <w:lang w:val="pt-BR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077"/>
        <w:gridCol w:w="1701"/>
        <w:gridCol w:w="3828"/>
      </w:tblGrid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>Nippon Telegraph and Telephone Corporation</w:t>
            </w:r>
          </w:p>
        </w:tc>
        <w:tc>
          <w:tcPr>
            <w:tcW w:w="1701" w:type="dxa"/>
            <w:vAlign w:val="bottom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AE0012">
              <w:rPr>
                <w:rFonts w:cs="Arial"/>
                <w:b/>
                <w:bCs/>
                <w:color w:val="000000" w:themeColor="text1"/>
              </w:rPr>
              <w:t>NTT</w:t>
            </w:r>
          </w:p>
        </w:tc>
        <w:tc>
          <w:tcPr>
            <w:tcW w:w="3828" w:type="dxa"/>
            <w:vAlign w:val="bottom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>Togashi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eastAsia="ja-JP"/>
              </w:rPr>
            </w:pPr>
            <w:r w:rsidRPr="00AE0012">
              <w:rPr>
                <w:color w:val="000000" w:themeColor="text1"/>
                <w:lang w:eastAsia="ja-JP"/>
              </w:rPr>
              <w:tab/>
              <w:t>1-1-6 Uchisaiwai-cho, Chiyoda-ku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AE0012">
              <w:rPr>
                <w:rFonts w:cs="Arial"/>
                <w:color w:val="000000" w:themeColor="text1"/>
              </w:rPr>
              <w:t>Tel: +81 3 6700 9008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  <w:r w:rsidRPr="00AE0012">
              <w:rPr>
                <w:color w:val="000000" w:themeColor="text1"/>
                <w:lang w:eastAsia="ja-JP"/>
              </w:rPr>
              <w:tab/>
              <w:t>TOKYO 100-8019</w:t>
            </w: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  <w:r w:rsidRPr="00AE0012">
              <w:rPr>
                <w:color w:val="000000" w:themeColor="text1"/>
                <w:lang w:eastAsia="ja-JP"/>
              </w:rPr>
              <w:t>Fax: +81 3 3539 2222</w:t>
            </w:r>
          </w:p>
        </w:tc>
      </w:tr>
      <w:tr w:rsidR="00AE0012" w:rsidRPr="00AE0012" w:rsidTr="000C0E3A">
        <w:tc>
          <w:tcPr>
            <w:tcW w:w="4077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</w:p>
        </w:tc>
        <w:tc>
          <w:tcPr>
            <w:tcW w:w="1701" w:type="dxa"/>
          </w:tcPr>
          <w:p w:rsidR="00AE0012" w:rsidRPr="00AE0012" w:rsidRDefault="00AE0012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AE0012" w:rsidRPr="00AE0012" w:rsidRDefault="00AE0012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  <w:r w:rsidRPr="00AE0012">
              <w:rPr>
                <w:color w:val="000000" w:themeColor="text1"/>
                <w:lang w:eastAsia="ja-JP"/>
              </w:rPr>
              <w:t>E-mail: kk-vv@ntt.com</w:t>
            </w:r>
          </w:p>
        </w:tc>
      </w:tr>
    </w:tbl>
    <w:p w:rsidR="00AE0012" w:rsidRPr="00AE0012" w:rsidRDefault="00AE0012" w:rsidP="00AE0012">
      <w:pPr>
        <w:spacing w:before="0"/>
        <w:rPr>
          <w:lang w:eastAsia="ja-JP"/>
        </w:rPr>
      </w:pPr>
    </w:p>
    <w:p w:rsidR="00AE0012" w:rsidRDefault="00AE0012" w:rsidP="00AE0012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5165B8" w:rsidRDefault="005165B8" w:rsidP="00352A6E">
      <w:pPr>
        <w:overflowPunct/>
        <w:textAlignment w:val="auto"/>
        <w:rPr>
          <w:rFonts w:cs="Calibri"/>
          <w:color w:val="000000"/>
          <w:lang w:val="pt-BR"/>
        </w:rPr>
      </w:pPr>
    </w:p>
    <w:p w:rsidR="00EF6A4D" w:rsidRPr="00542D9D" w:rsidRDefault="00EF6A4D" w:rsidP="00EF6A4D">
      <w:pPr>
        <w:pStyle w:val="Heading20"/>
      </w:pPr>
      <w:r w:rsidRPr="008149B6">
        <w:t>Liste des codes de zone/réseau sémaphore (SANC)</w:t>
      </w:r>
      <w:r w:rsidRPr="008149B6">
        <w:br/>
        <w:t>(Complément à la Recommandation UIT-T Q.708 (03/1999))</w:t>
      </w:r>
      <w:r w:rsidRPr="008149B6">
        <w:br/>
        <w:t>(Situation au 15 décembre 2014)</w:t>
      </w:r>
    </w:p>
    <w:p w:rsidR="00EF6A4D" w:rsidRPr="00AD28DE" w:rsidRDefault="00EF6A4D" w:rsidP="00EF6A4D">
      <w:pPr>
        <w:pStyle w:val="Heading70"/>
        <w:keepNext/>
        <w:rPr>
          <w:b/>
          <w:bCs/>
          <w:lang w:val="fr-CH"/>
        </w:rPr>
      </w:pPr>
      <w:r w:rsidRPr="00AD28DE">
        <w:rPr>
          <w:bCs/>
          <w:lang w:val="fr-CH"/>
        </w:rPr>
        <w:t>(Annexe au Bulletin d'exploitation de l'UIT No. 1066 - 15.XII.2014)</w:t>
      </w:r>
      <w:r w:rsidRPr="00AD28DE">
        <w:rPr>
          <w:bCs/>
          <w:lang w:val="fr-CH"/>
        </w:rPr>
        <w:br/>
        <w:t>(Amendement No. 16)</w:t>
      </w:r>
    </w:p>
    <w:p w:rsidR="00EF6A4D" w:rsidRPr="00AD28DE" w:rsidRDefault="00EF6A4D" w:rsidP="00EF6A4D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F6A4D" w:rsidRPr="00EF6A4D" w:rsidTr="000C0E3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F6A4D" w:rsidRPr="00EF6A4D" w:rsidRDefault="00EF6A4D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F6A4D">
              <w:rPr>
                <w:b/>
                <w:bCs/>
              </w:rPr>
              <w:t>Ordre numérique    ADD</w:t>
            </w:r>
          </w:p>
        </w:tc>
      </w:tr>
      <w:tr w:rsidR="00EF6A4D" w:rsidRPr="00F25E55" w:rsidTr="000C0E3A">
        <w:trPr>
          <w:trHeight w:val="240"/>
        </w:trPr>
        <w:tc>
          <w:tcPr>
            <w:tcW w:w="909" w:type="dxa"/>
            <w:shd w:val="clear" w:color="auto" w:fill="auto"/>
          </w:tcPr>
          <w:p w:rsidR="00EF6A4D" w:rsidRPr="00F25E55" w:rsidRDefault="00EF6A4D" w:rsidP="000C0E3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EF6A4D" w:rsidRPr="00F25E55" w:rsidRDefault="00EF6A4D" w:rsidP="000C0E3A">
            <w:pPr>
              <w:pStyle w:val="StyleTabletextLeft"/>
            </w:pPr>
            <w:r>
              <w:t>7-005</w:t>
            </w:r>
          </w:p>
        </w:tc>
        <w:tc>
          <w:tcPr>
            <w:tcW w:w="7470" w:type="dxa"/>
            <w:shd w:val="clear" w:color="auto" w:fill="auto"/>
          </w:tcPr>
          <w:p w:rsidR="00EF6A4D" w:rsidRPr="00F25E55" w:rsidRDefault="00EF6A4D" w:rsidP="000C0E3A">
            <w:pPr>
              <w:pStyle w:val="StyleTabletextLeft"/>
            </w:pPr>
            <w:r>
              <w:t>Belize</w:t>
            </w:r>
          </w:p>
        </w:tc>
      </w:tr>
    </w:tbl>
    <w:p w:rsidR="00EF6A4D" w:rsidRPr="00756D3F" w:rsidRDefault="00EF6A4D" w:rsidP="00EF6A4D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F6A4D" w:rsidRPr="00EF6A4D" w:rsidTr="000C0E3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F6A4D" w:rsidRPr="00EF6A4D" w:rsidRDefault="00EF6A4D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F6A4D">
              <w:rPr>
                <w:b/>
                <w:bCs/>
              </w:rPr>
              <w:t>Ordre alphabétique    ADD</w:t>
            </w:r>
          </w:p>
        </w:tc>
      </w:tr>
      <w:tr w:rsidR="00EF6A4D" w:rsidRPr="00F25E55" w:rsidTr="000C0E3A">
        <w:trPr>
          <w:trHeight w:val="240"/>
        </w:trPr>
        <w:tc>
          <w:tcPr>
            <w:tcW w:w="909" w:type="dxa"/>
            <w:shd w:val="clear" w:color="auto" w:fill="auto"/>
          </w:tcPr>
          <w:p w:rsidR="00EF6A4D" w:rsidRPr="00F25E55" w:rsidRDefault="00EF6A4D" w:rsidP="000C0E3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EF6A4D" w:rsidRPr="00F25E55" w:rsidRDefault="00EF6A4D" w:rsidP="000C0E3A">
            <w:pPr>
              <w:pStyle w:val="StyleTabletextLeft"/>
            </w:pPr>
            <w:r>
              <w:t>7-005</w:t>
            </w:r>
          </w:p>
        </w:tc>
        <w:tc>
          <w:tcPr>
            <w:tcW w:w="7470" w:type="dxa"/>
            <w:shd w:val="clear" w:color="auto" w:fill="auto"/>
          </w:tcPr>
          <w:p w:rsidR="00EF6A4D" w:rsidRPr="00F25E55" w:rsidRDefault="00EF6A4D" w:rsidP="000C0E3A">
            <w:pPr>
              <w:pStyle w:val="StyleTabletextLeft"/>
            </w:pPr>
            <w:r>
              <w:t>Belize</w:t>
            </w:r>
          </w:p>
        </w:tc>
      </w:tr>
    </w:tbl>
    <w:p w:rsidR="00EF6A4D" w:rsidRPr="00FF621E" w:rsidRDefault="00EF6A4D" w:rsidP="00EF6A4D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EF6A4D" w:rsidRPr="00AD28DE" w:rsidRDefault="00EF6A4D" w:rsidP="00EF6A4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AD28DE">
        <w:rPr>
          <w:b w:val="0"/>
          <w:sz w:val="16"/>
          <w:szCs w:val="16"/>
          <w:lang w:val="en-GB"/>
        </w:rPr>
        <w:t>SANC:</w:t>
      </w:r>
      <w:r w:rsidRPr="00AD28DE">
        <w:rPr>
          <w:b w:val="0"/>
          <w:sz w:val="16"/>
          <w:szCs w:val="16"/>
          <w:lang w:val="en-GB"/>
        </w:rPr>
        <w:tab/>
        <w:t>Signalling Area/Network Code.</w:t>
      </w:r>
    </w:p>
    <w:p w:rsidR="00EF6A4D" w:rsidRDefault="00EF6A4D" w:rsidP="00EF6A4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AD28DE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EF6A4D" w:rsidRPr="00756D3F" w:rsidRDefault="00EF6A4D" w:rsidP="00EF6A4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EF6A4D" w:rsidRPr="00756D3F" w:rsidRDefault="00EF6A4D" w:rsidP="00EF6A4D">
      <w:pPr>
        <w:rPr>
          <w:lang w:val="es-ES"/>
        </w:rPr>
      </w:pPr>
    </w:p>
    <w:p w:rsidR="005165B8" w:rsidRPr="00EF6A4D" w:rsidRDefault="005165B8" w:rsidP="00352A6E">
      <w:pPr>
        <w:overflowPunct/>
        <w:textAlignment w:val="auto"/>
        <w:rPr>
          <w:rFonts w:cs="Calibri"/>
          <w:color w:val="000000"/>
          <w:lang w:val="es-ES"/>
        </w:rPr>
      </w:pPr>
    </w:p>
    <w:p w:rsidR="00352A6E" w:rsidRPr="00EF6A4D" w:rsidRDefault="00352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EF6A4D">
        <w:rPr>
          <w:lang w:val="es-ES_tradnl"/>
        </w:rPr>
        <w:br w:type="page"/>
      </w:r>
    </w:p>
    <w:p w:rsidR="00EF6A4D" w:rsidRPr="00542D9D" w:rsidRDefault="00EF6A4D" w:rsidP="00EF6A4D">
      <w:pPr>
        <w:pStyle w:val="Heading20"/>
      </w:pPr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janvier 2015)</w:t>
      </w:r>
    </w:p>
    <w:p w:rsidR="00EF6A4D" w:rsidRPr="009A256E" w:rsidRDefault="00EF6A4D" w:rsidP="00EF6A4D">
      <w:pPr>
        <w:pStyle w:val="Heading70"/>
        <w:keepNext/>
        <w:rPr>
          <w:b/>
          <w:bCs/>
          <w:lang w:val="fr-CH"/>
        </w:rPr>
      </w:pPr>
      <w:r w:rsidRPr="009A256E">
        <w:rPr>
          <w:bCs/>
          <w:lang w:val="fr-CH"/>
        </w:rPr>
        <w:t>(Annexe au Bulletin d'exploitation de l'UIT No. 1067 - 1.I.2015)</w:t>
      </w:r>
      <w:r w:rsidRPr="009A256E">
        <w:rPr>
          <w:bCs/>
          <w:lang w:val="fr-CH"/>
        </w:rPr>
        <w:br/>
        <w:t>(Amendement No. 35)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F6A4D" w:rsidRPr="00524E14" w:rsidTr="000C0E3A">
        <w:trPr>
          <w:cantSplit/>
          <w:trHeight w:val="227"/>
        </w:trPr>
        <w:tc>
          <w:tcPr>
            <w:tcW w:w="1818" w:type="dxa"/>
            <w:gridSpan w:val="2"/>
          </w:tcPr>
          <w:p w:rsidR="00EF6A4D" w:rsidRDefault="00EF6A4D" w:rsidP="000C0E3A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F6A4D" w:rsidRPr="00870C6B" w:rsidRDefault="00EF6A4D" w:rsidP="000C0E3A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F6A4D" w:rsidRPr="00870C6B" w:rsidRDefault="00EF6A4D" w:rsidP="000C0E3A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EF6A4D" w:rsidRPr="00B62253" w:rsidTr="000C0E3A">
        <w:trPr>
          <w:cantSplit/>
          <w:trHeight w:val="227"/>
        </w:trPr>
        <w:tc>
          <w:tcPr>
            <w:tcW w:w="909" w:type="dxa"/>
          </w:tcPr>
          <w:p w:rsidR="00EF6A4D" w:rsidRPr="00870C6B" w:rsidRDefault="00EF6A4D" w:rsidP="000C0E3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EF6A4D" w:rsidRDefault="00EF6A4D" w:rsidP="000C0E3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F6A4D" w:rsidRPr="00870C6B" w:rsidRDefault="00EF6A4D" w:rsidP="000C0E3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EF6A4D" w:rsidRPr="00870C6B" w:rsidRDefault="00EF6A4D" w:rsidP="000C0E3A">
            <w:pPr>
              <w:pStyle w:val="Tablehead0"/>
              <w:jc w:val="left"/>
            </w:pPr>
          </w:p>
        </w:tc>
      </w:tr>
      <w:tr w:rsidR="00EF6A4D" w:rsidRPr="00F44096" w:rsidTr="000C0E3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F6A4D" w:rsidRPr="00F44096" w:rsidRDefault="00EF6A4D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44096">
              <w:rPr>
                <w:b/>
                <w:bCs/>
              </w:rPr>
              <w:t>Etats-Unis    ADD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3-028-2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6370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New York, NY</w:t>
            </w:r>
          </w:p>
        </w:tc>
        <w:tc>
          <w:tcPr>
            <w:tcW w:w="4009" w:type="dxa"/>
          </w:tcPr>
          <w:p w:rsidR="00EF6A4D" w:rsidRPr="00FF621E" w:rsidRDefault="00EF6A4D" w:rsidP="000C0E3A">
            <w:pPr>
              <w:pStyle w:val="StyleTabletextLeft"/>
            </w:pPr>
            <w:r w:rsidRPr="00FF621E">
              <w:t>Bharti Airtel Limited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3-042-3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6483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Los Angeles (2), CA</w:t>
            </w:r>
          </w:p>
        </w:tc>
        <w:tc>
          <w:tcPr>
            <w:tcW w:w="4009" w:type="dxa"/>
          </w:tcPr>
          <w:p w:rsidR="00EF6A4D" w:rsidRPr="00FF621E" w:rsidRDefault="00EF6A4D" w:rsidP="000C0E3A">
            <w:pPr>
              <w:pStyle w:val="StyleTabletextLeft"/>
            </w:pPr>
            <w:r w:rsidRPr="00FF621E">
              <w:t>Bharti Airtel Limited</w:t>
            </w:r>
          </w:p>
        </w:tc>
      </w:tr>
      <w:tr w:rsidR="00EF6A4D" w:rsidRPr="00F44096" w:rsidTr="000C0E3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F6A4D" w:rsidRPr="00F44096" w:rsidRDefault="00EF6A4D" w:rsidP="00524E1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44096">
              <w:rPr>
                <w:b/>
                <w:bCs/>
              </w:rPr>
              <w:t xml:space="preserve">Etats-Unis    </w:t>
            </w:r>
            <w:r w:rsidR="00524E14">
              <w:rPr>
                <w:b/>
                <w:bCs/>
              </w:rPr>
              <w:t>LIR</w:t>
            </w:r>
            <w:bookmarkStart w:id="157" w:name="_GoBack"/>
            <w:bookmarkEnd w:id="157"/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3-048-4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6532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Los Angeles (1), CA</w:t>
            </w:r>
          </w:p>
        </w:tc>
        <w:tc>
          <w:tcPr>
            <w:tcW w:w="4009" w:type="dxa"/>
          </w:tcPr>
          <w:p w:rsidR="00EF6A4D" w:rsidRPr="00FF621E" w:rsidRDefault="00EF6A4D" w:rsidP="000C0E3A">
            <w:pPr>
              <w:pStyle w:val="StyleTabletextLeft"/>
            </w:pPr>
            <w:r w:rsidRPr="00FF621E">
              <w:t>TNZI USA LLC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3-182-7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7607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Los Angeles (1), CA</w:t>
            </w:r>
          </w:p>
        </w:tc>
        <w:tc>
          <w:tcPr>
            <w:tcW w:w="4009" w:type="dxa"/>
          </w:tcPr>
          <w:p w:rsidR="00EF6A4D" w:rsidRPr="009A256E" w:rsidRDefault="00EF6A4D" w:rsidP="000C0E3A">
            <w:pPr>
              <w:pStyle w:val="StyleTabletextLeft"/>
              <w:rPr>
                <w:lang w:val="en-GB"/>
              </w:rPr>
            </w:pPr>
            <w:r w:rsidRPr="009A256E">
              <w:rPr>
                <w:lang w:val="en-GB"/>
              </w:rPr>
              <w:t>Telecom New Zealand USA Ltd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3-183-0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7608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Los Angeles (2), CA</w:t>
            </w:r>
          </w:p>
        </w:tc>
        <w:tc>
          <w:tcPr>
            <w:tcW w:w="4009" w:type="dxa"/>
          </w:tcPr>
          <w:p w:rsidR="00EF6A4D" w:rsidRPr="009A256E" w:rsidRDefault="00EF6A4D" w:rsidP="000C0E3A">
            <w:pPr>
              <w:pStyle w:val="StyleTabletextLeft"/>
              <w:rPr>
                <w:lang w:val="en-GB"/>
              </w:rPr>
            </w:pPr>
            <w:r w:rsidRPr="009A256E">
              <w:rPr>
                <w:lang w:val="en-GB"/>
              </w:rPr>
              <w:t>Telecom New Zealand USA Ltd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3-190-4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7668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Los Angeles (2), CA</w:t>
            </w:r>
          </w:p>
        </w:tc>
        <w:tc>
          <w:tcPr>
            <w:tcW w:w="4009" w:type="dxa"/>
          </w:tcPr>
          <w:p w:rsidR="00EF6A4D" w:rsidRPr="00FF621E" w:rsidRDefault="00EF6A4D" w:rsidP="000C0E3A">
            <w:pPr>
              <w:pStyle w:val="StyleTabletextLeft"/>
            </w:pPr>
            <w:r w:rsidRPr="00FF621E">
              <w:t>TNZI USA LLC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3-200-7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7751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Los Angeles (3), CA</w:t>
            </w:r>
          </w:p>
        </w:tc>
        <w:tc>
          <w:tcPr>
            <w:tcW w:w="4009" w:type="dxa"/>
          </w:tcPr>
          <w:p w:rsidR="00EF6A4D" w:rsidRPr="00FF621E" w:rsidRDefault="00EF6A4D" w:rsidP="000C0E3A">
            <w:pPr>
              <w:pStyle w:val="StyleTabletextLeft"/>
            </w:pPr>
            <w:r w:rsidRPr="00FF621E">
              <w:t>TNZI USA LLC</w:t>
            </w:r>
          </w:p>
        </w:tc>
      </w:tr>
      <w:tr w:rsidR="00EF6A4D" w:rsidRPr="00F44096" w:rsidTr="000C0E3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F6A4D" w:rsidRPr="00F44096" w:rsidRDefault="00EF6A4D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44096">
              <w:rPr>
                <w:b/>
                <w:bCs/>
              </w:rPr>
              <w:t>Suisse    ADD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2-055-3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4539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Geneva 1</w:t>
            </w:r>
          </w:p>
        </w:tc>
        <w:tc>
          <w:tcPr>
            <w:tcW w:w="4009" w:type="dxa"/>
          </w:tcPr>
          <w:p w:rsidR="00EF6A4D" w:rsidRPr="00FF621E" w:rsidRDefault="00EF6A4D" w:rsidP="000C0E3A">
            <w:pPr>
              <w:pStyle w:val="StyleTabletextLeft"/>
            </w:pPr>
            <w:r w:rsidRPr="00FF621E">
              <w:t>Beeone Communications SA</w:t>
            </w:r>
          </w:p>
        </w:tc>
      </w:tr>
      <w:tr w:rsidR="00EF6A4D" w:rsidRPr="00870C6B" w:rsidTr="00F4409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2-055-5</w:t>
            </w:r>
          </w:p>
        </w:tc>
        <w:tc>
          <w:tcPr>
            <w:tcW w:w="909" w:type="dxa"/>
            <w:shd w:val="clear" w:color="auto" w:fill="auto"/>
          </w:tcPr>
          <w:p w:rsidR="00EF6A4D" w:rsidRPr="00E7062C" w:rsidRDefault="00EF6A4D" w:rsidP="000C0E3A">
            <w:pPr>
              <w:pStyle w:val="StyleTabletextLeft"/>
            </w:pPr>
            <w:r w:rsidRPr="00E7062C">
              <w:t>4541</w:t>
            </w:r>
          </w:p>
        </w:tc>
        <w:tc>
          <w:tcPr>
            <w:tcW w:w="3461" w:type="dxa"/>
            <w:shd w:val="clear" w:color="auto" w:fill="auto"/>
          </w:tcPr>
          <w:p w:rsidR="00EF6A4D" w:rsidRPr="00FF621E" w:rsidRDefault="00EF6A4D" w:rsidP="000C0E3A">
            <w:pPr>
              <w:pStyle w:val="StyleTabletextLeft"/>
            </w:pPr>
            <w:r w:rsidRPr="00FF621E">
              <w:t>Geneva 2</w:t>
            </w:r>
          </w:p>
        </w:tc>
        <w:tc>
          <w:tcPr>
            <w:tcW w:w="4009" w:type="dxa"/>
          </w:tcPr>
          <w:p w:rsidR="00EF6A4D" w:rsidRPr="00FF621E" w:rsidRDefault="00EF6A4D" w:rsidP="000C0E3A">
            <w:pPr>
              <w:pStyle w:val="StyleTabletextLeft"/>
            </w:pPr>
            <w:r w:rsidRPr="00FF621E">
              <w:t>Beeone Communications SA</w:t>
            </w:r>
          </w:p>
        </w:tc>
      </w:tr>
    </w:tbl>
    <w:p w:rsidR="00EF6A4D" w:rsidRPr="00FF621E" w:rsidRDefault="00EF6A4D" w:rsidP="00EF6A4D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EF6A4D" w:rsidRDefault="00EF6A4D" w:rsidP="00EF6A4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EF6A4D" w:rsidRDefault="00EF6A4D" w:rsidP="00EF6A4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EF6A4D" w:rsidRPr="00756D3F" w:rsidRDefault="00EF6A4D" w:rsidP="00EF6A4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5165B8" w:rsidRPr="00EF6A4D" w:rsidRDefault="005165B8" w:rsidP="005165B8">
      <w:pPr>
        <w:rPr>
          <w:lang w:val="es-ES"/>
        </w:rPr>
      </w:pPr>
    </w:p>
    <w:p w:rsidR="00085A6B" w:rsidRPr="00085A6B" w:rsidRDefault="00085A6B" w:rsidP="00F22A02">
      <w:pPr>
        <w:pStyle w:val="Heading2"/>
        <w:spacing w:before="240"/>
        <w:rPr>
          <w:lang w:val="fr-CH"/>
        </w:rPr>
      </w:pPr>
      <w:bookmarkStart w:id="158" w:name="_Toc36874412"/>
      <w:bookmarkStart w:id="159" w:name="_Toc455568937"/>
      <w:r w:rsidRPr="00085A6B">
        <w:rPr>
          <w:lang w:val="fr-CH"/>
        </w:rPr>
        <w:t>Plan de numérotage national</w:t>
      </w:r>
      <w:r w:rsidRPr="00085A6B">
        <w:rPr>
          <w:lang w:val="fr-CH"/>
        </w:rPr>
        <w:br/>
        <w:t>(Selon la Recommandation UIT-T E.129 (01/2013))</w:t>
      </w:r>
      <w:bookmarkEnd w:id="158"/>
      <w:bookmarkEnd w:id="159"/>
    </w:p>
    <w:p w:rsidR="00085A6B" w:rsidRPr="00085A6B" w:rsidRDefault="00085A6B" w:rsidP="00085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="SimSun"/>
          <w:lang w:val="fr-FR"/>
        </w:rPr>
      </w:pPr>
      <w:bookmarkStart w:id="160" w:name="_Toc36875244"/>
      <w:r w:rsidRPr="00085A6B">
        <w:rPr>
          <w:rFonts w:eastAsia="SimSun"/>
          <w:lang w:val="fr-FR"/>
        </w:rPr>
        <w:t>Web:www.itu.int/itu-t/inr/nnp/index.html</w:t>
      </w:r>
    </w:p>
    <w:bookmarkEnd w:id="160"/>
    <w:p w:rsidR="00F44096" w:rsidRPr="00CB3C56" w:rsidRDefault="00F44096" w:rsidP="00F44096">
      <w:pPr>
        <w:pStyle w:val="Normalaftertitle"/>
        <w:spacing w:before="0"/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odifications apportées à leur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ou de lui fournir des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ents sur leur page web consacrée au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ents, qui seront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 gratuite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 à la disposition de toutes 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inistrations/ER et des prestataires de services, seront postés sur le site web de l’UIT-T.</w:t>
      </w:r>
    </w:p>
    <w:p w:rsidR="00F44096" w:rsidRPr="00CB3C56" w:rsidRDefault="00F44096" w:rsidP="00F44096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Pour leur site web sur le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ou l’envoi de leurs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ations à l’UIT/TSB (e-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 tel que décrit dans la Reco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  <w:smartTag w:uri="urn:schemas-microsoft-com:office:smarttags" w:element="PersonName"/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ise à jour de ces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ations dans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eilleurs délais.</w:t>
      </w:r>
    </w:p>
    <w:p w:rsidR="00F44096" w:rsidRPr="00CB3C56" w:rsidRDefault="00F44096" w:rsidP="00F44096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 1.</w:t>
      </w:r>
      <w:r>
        <w:rPr>
          <w:rFonts w:asciiTheme="minorHAnsi" w:hAnsiTheme="minorHAnsi" w:cs="Arial"/>
          <w:lang w:val="fr-FR"/>
        </w:rPr>
        <w:t>VI</w:t>
      </w:r>
      <w:r w:rsidRPr="00CB3C56">
        <w:rPr>
          <w:rFonts w:asciiTheme="minorHAnsi" w:hAnsiTheme="minorHAnsi" w:cs="Arial"/>
          <w:lang w:val="fr-FR"/>
        </w:rPr>
        <w:t>.201</w:t>
      </w:r>
      <w:r>
        <w:rPr>
          <w:rFonts w:asciiTheme="minorHAnsi" w:hAnsiTheme="minorHAnsi" w:cs="Arial"/>
          <w:lang w:val="fr-FR"/>
        </w:rPr>
        <w:t>6</w:t>
      </w:r>
      <w:r w:rsidRPr="00CB3C56">
        <w:rPr>
          <w:rFonts w:asciiTheme="minorHAnsi" w:hAnsiTheme="minorHAnsi" w:cs="Arial"/>
          <w:lang w:val="fr-FR"/>
        </w:rPr>
        <w:t>, les pays suivants ont actualisé leur plan de numérotage national sur le site:</w:t>
      </w:r>
    </w:p>
    <w:p w:rsidR="00F44096" w:rsidRPr="00C52390" w:rsidRDefault="00F44096" w:rsidP="00F44096">
      <w:pPr>
        <w:ind w:firstLine="720"/>
        <w:rPr>
          <w:rFonts w:asciiTheme="minorHAnsi" w:hAnsiTheme="minorHAnsi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F44096" w:rsidRPr="00924F91" w:rsidTr="000C0E3A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96" w:rsidRPr="00924F91" w:rsidRDefault="00F44096" w:rsidP="000C0E3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924F91">
              <w:rPr>
                <w:rFonts w:asciiTheme="minorHAnsi" w:hAnsiTheme="minorHAnsi"/>
                <w:i/>
                <w:iCs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4096" w:rsidRPr="00924F91" w:rsidRDefault="00F44096" w:rsidP="000C0E3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924F91">
              <w:rPr>
                <w:rFonts w:asciiTheme="minorHAnsi" w:hAnsiTheme="minorHAnsi"/>
                <w:i/>
                <w:iCs/>
                <w:lang w:val="fr-CH"/>
              </w:rPr>
              <w:t>Country Code (CC)</w:t>
            </w:r>
          </w:p>
        </w:tc>
      </w:tr>
      <w:tr w:rsidR="00F44096" w:rsidRPr="00924F91" w:rsidTr="000C0E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6" w:rsidRDefault="00F44096" w:rsidP="000C0E3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Congo (</w:t>
            </w:r>
            <w:r w:rsidRPr="008F5521">
              <w:rPr>
                <w:rFonts w:asciiTheme="minorHAnsi" w:hAnsiTheme="minorHAnsi"/>
              </w:rPr>
              <w:t>Rép. du)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6" w:rsidRDefault="00F44096" w:rsidP="000C0E3A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+242</w:t>
            </w:r>
          </w:p>
        </w:tc>
      </w:tr>
      <w:tr w:rsidR="00F44096" w:rsidRPr="00924F91" w:rsidTr="000C0E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6" w:rsidRDefault="00F44096" w:rsidP="000C0E3A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6" w:rsidRDefault="00F44096" w:rsidP="000C0E3A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+95</w:t>
            </w:r>
          </w:p>
        </w:tc>
      </w:tr>
    </w:tbl>
    <w:p w:rsidR="00352A6E" w:rsidRPr="00352A6E" w:rsidRDefault="00352A6E" w:rsidP="00693A55">
      <w:pPr>
        <w:rPr>
          <w:lang w:val="es-ES"/>
        </w:rPr>
      </w:pPr>
    </w:p>
    <w:sectPr w:rsidR="00352A6E" w:rsidRPr="00352A6E" w:rsidSect="00C24C4F">
      <w:headerReference w:type="even" r:id="rId9"/>
      <w:footerReference w:type="even" r:id="rId10"/>
      <w:footerReference w:type="default" r:id="rId1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F" w:rsidRDefault="00D57F7F">
      <w:r>
        <w:separator/>
      </w:r>
    </w:p>
  </w:endnote>
  <w:endnote w:type="continuationSeparator" w:id="0">
    <w:p w:rsidR="00D57F7F" w:rsidRDefault="00D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galSans Th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57F7F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57F7F" w:rsidRDefault="00D57F7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57F7F" w:rsidRPr="007F091C" w:rsidRDefault="00D57F7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F7F" w:rsidRDefault="00D57F7F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57F7F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D57F7F" w:rsidRPr="007F091C" w:rsidRDefault="00D57F7F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6681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E6681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57F7F" w:rsidRPr="007F091C" w:rsidRDefault="00D57F7F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D57F7F" w:rsidRDefault="00D57F7F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57F7F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D57F7F" w:rsidRPr="007F091C" w:rsidRDefault="00D57F7F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D57F7F" w:rsidRPr="007F091C" w:rsidRDefault="00D57F7F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6681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E6681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57F7F" w:rsidRPr="009D4941" w:rsidRDefault="00D57F7F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F" w:rsidRDefault="00D57F7F">
      <w:r>
        <w:separator/>
      </w:r>
    </w:p>
  </w:footnote>
  <w:footnote w:type="continuationSeparator" w:id="0">
    <w:p w:rsidR="00D57F7F" w:rsidRDefault="00D5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7F" w:rsidRDefault="00D57F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188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AA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FE4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42E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E81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45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E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4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32"/>
  </w:num>
  <w:num w:numId="9">
    <w:abstractNumId w:val="29"/>
  </w:num>
  <w:num w:numId="10">
    <w:abstractNumId w:val="30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34"/>
  </w:num>
  <w:num w:numId="23">
    <w:abstractNumId w:val="27"/>
  </w:num>
  <w:num w:numId="24">
    <w:abstractNumId w:val="33"/>
  </w:num>
  <w:num w:numId="25">
    <w:abstractNumId w:val="1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22"/>
  </w:num>
  <w:num w:numId="32">
    <w:abstractNumId w:val="15"/>
  </w:num>
  <w:num w:numId="33">
    <w:abstractNumId w:val="26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23"/>
  </w:num>
  <w:num w:numId="38">
    <w:abstractNumId w:val="16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78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53F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D11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188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317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5B8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14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400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AAC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562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A55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4D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753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316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E14"/>
    <w:rsid w:val="00A73E5B"/>
    <w:rsid w:val="00A74288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0CB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012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762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57F7F"/>
    <w:rsid w:val="00D60924"/>
    <w:rsid w:val="00D60AC5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6A4D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096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0C9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681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C7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8497"/>
    <o:shapelayout v:ext="edit">
      <o:idmap v:ext="edit" data="1"/>
    </o:shapelayout>
  </w:shapeDefaults>
  <w:decimalSymbol w:val="."/>
  <w:listSeparator w:val=";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5156-36F0-4615-A925-7494B28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14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19889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133</cp:revision>
  <cp:lastPrinted>2016-07-27T12:19:00Z</cp:lastPrinted>
  <dcterms:created xsi:type="dcterms:W3CDTF">2016-03-10T09:24:00Z</dcterms:created>
  <dcterms:modified xsi:type="dcterms:W3CDTF">2016-07-27T12:19:00Z</dcterms:modified>
</cp:coreProperties>
</file>