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D400A0">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657CF1">
              <w:rPr>
                <w:rStyle w:val="Foot"/>
                <w:rFonts w:ascii="Arial" w:hAnsi="Arial" w:cs="Arial"/>
                <w:b/>
                <w:bCs/>
                <w:color w:val="FFFFFF" w:themeColor="background1"/>
                <w:sz w:val="28"/>
                <w:szCs w:val="28"/>
                <w:lang w:val="fr-FR"/>
              </w:rPr>
              <w:t>9</w:t>
            </w:r>
            <w:r w:rsidR="00D400A0">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rsidR="00AD284D" w:rsidRPr="00451D79" w:rsidRDefault="00672DF5" w:rsidP="00574060">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sidR="00497E14">
              <w:rPr>
                <w:color w:val="FFFFFF" w:themeColor="background1"/>
                <w:lang w:val="en-US"/>
              </w:rPr>
              <w:t>V</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574060">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B24AD8">
              <w:rPr>
                <w:color w:val="FFFFFF" w:themeColor="background1"/>
                <w:lang w:val="en-US"/>
              </w:rPr>
              <w:t>1</w:t>
            </w:r>
            <w:r w:rsidR="00574060">
              <w:rPr>
                <w:color w:val="FFFFFF" w:themeColor="background1"/>
                <w:lang w:val="en-US"/>
              </w:rPr>
              <w:t>5</w:t>
            </w:r>
            <w:r w:rsidR="00E67963" w:rsidRPr="00D21C24">
              <w:rPr>
                <w:color w:val="FFFFFF" w:themeColor="background1"/>
                <w:lang w:val="en-US"/>
              </w:rPr>
              <w:t xml:space="preserve"> </w:t>
            </w:r>
            <w:r w:rsidR="00B24AD8">
              <w:rPr>
                <w:color w:val="FFFFFF" w:themeColor="background1"/>
                <w:lang w:val="en-US"/>
              </w:rPr>
              <w:t>April</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B569D2"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18" w:name="_Toc273023317"/>
            <w:bookmarkStart w:id="119" w:name="_Toc292704947"/>
            <w:bookmarkStart w:id="120" w:name="_Toc295387892"/>
            <w:bookmarkStart w:id="121" w:name="_Toc296675475"/>
            <w:bookmarkStart w:id="122" w:name="_Toc301945286"/>
            <w:bookmarkStart w:id="123" w:name="_Toc308530333"/>
            <w:bookmarkStart w:id="124" w:name="_Toc321233386"/>
            <w:bookmarkStart w:id="125" w:name="_Toc321311657"/>
            <w:bookmarkStart w:id="126" w:name="_Toc321820537"/>
            <w:bookmarkStart w:id="127" w:name="_Toc323035703"/>
            <w:bookmarkStart w:id="128" w:name="_Toc323904371"/>
            <w:bookmarkStart w:id="129" w:name="_Toc332272643"/>
            <w:bookmarkStart w:id="130" w:name="_Toc334776189"/>
            <w:bookmarkStart w:id="131" w:name="_Toc335901496"/>
            <w:bookmarkStart w:id="132" w:name="_Toc337110330"/>
            <w:bookmarkStart w:id="133" w:name="_Toc338779370"/>
            <w:bookmarkStart w:id="134" w:name="_Toc340225510"/>
            <w:bookmarkStart w:id="135" w:name="_Toc341451209"/>
            <w:bookmarkStart w:id="136" w:name="_Toc342912836"/>
            <w:bookmarkStart w:id="137" w:name="_Toc343262673"/>
            <w:bookmarkStart w:id="138" w:name="_Toc345579824"/>
            <w:bookmarkStart w:id="139" w:name="_Toc346885929"/>
            <w:bookmarkStart w:id="140" w:name="_Toc347929577"/>
            <w:bookmarkStart w:id="141" w:name="_Toc349288245"/>
            <w:bookmarkStart w:id="142" w:name="_Toc350415575"/>
            <w:bookmarkStart w:id="143" w:name="_Toc351549873"/>
            <w:bookmarkStart w:id="144" w:name="_Toc352940473"/>
            <w:bookmarkStart w:id="145" w:name="_Toc354053818"/>
            <w:bookmarkStart w:id="146" w:name="_Toc355708833"/>
            <w:bookmarkStart w:id="147" w:name="_Toc357001926"/>
            <w:bookmarkStart w:id="148" w:name="_Toc358192557"/>
            <w:bookmarkStart w:id="149" w:name="_Toc359489410"/>
            <w:bookmarkStart w:id="150" w:name="_Toc360696813"/>
            <w:bookmarkStart w:id="151" w:name="_Toc361921546"/>
            <w:bookmarkStart w:id="152" w:name="_Toc363741383"/>
            <w:bookmarkStart w:id="153" w:name="_Toc364672332"/>
            <w:bookmarkStart w:id="154" w:name="_Toc366157672"/>
            <w:bookmarkStart w:id="155" w:name="_Toc367715511"/>
            <w:bookmarkStart w:id="156" w:name="_Toc369007673"/>
            <w:bookmarkStart w:id="157" w:name="_Toc369007853"/>
            <w:bookmarkStart w:id="158" w:name="_Toc370373460"/>
            <w:bookmarkStart w:id="159" w:name="_Toc371588836"/>
            <w:bookmarkStart w:id="160" w:name="_Toc373157809"/>
            <w:bookmarkStart w:id="161" w:name="_Toc374006622"/>
            <w:bookmarkStart w:id="162" w:name="_Toc374692680"/>
            <w:bookmarkStart w:id="163" w:name="_Toc374692757"/>
            <w:bookmarkStart w:id="164" w:name="_Toc377026487"/>
            <w:bookmarkStart w:id="165" w:name="_Toc378322702"/>
            <w:bookmarkStart w:id="166" w:name="_Toc379440360"/>
            <w:bookmarkStart w:id="167" w:name="_Toc380582885"/>
            <w:bookmarkStart w:id="168" w:name="_Toc381784215"/>
            <w:bookmarkStart w:id="169" w:name="_Toc383182294"/>
            <w:bookmarkStart w:id="170" w:name="_Toc384625680"/>
            <w:bookmarkStart w:id="171" w:name="_Toc385496779"/>
            <w:bookmarkStart w:id="172" w:name="_Toc388946303"/>
            <w:bookmarkStart w:id="173" w:name="_Toc388947550"/>
            <w:bookmarkStart w:id="174" w:name="_Toc389730865"/>
            <w:bookmarkStart w:id="175" w:name="_Toc391386062"/>
            <w:bookmarkStart w:id="176" w:name="_Toc392235866"/>
            <w:bookmarkStart w:id="177" w:name="_Toc393713405"/>
            <w:bookmarkStart w:id="178" w:name="_Toc393714453"/>
            <w:bookmarkStart w:id="179" w:name="_Toc393715457"/>
            <w:bookmarkStart w:id="180" w:name="_Toc395100442"/>
            <w:bookmarkStart w:id="181" w:name="_Toc396212798"/>
            <w:bookmarkStart w:id="182" w:name="_Toc397517635"/>
            <w:bookmarkStart w:id="183" w:name="_Toc399160619"/>
            <w:bookmarkStart w:id="184" w:name="_Toc400374863"/>
            <w:bookmarkStart w:id="185" w:name="_Toc401757899"/>
            <w:bookmarkStart w:id="186" w:name="_Toc402967088"/>
            <w:bookmarkStart w:id="187" w:name="_Toc404332301"/>
            <w:bookmarkStart w:id="188" w:name="_Toc405386767"/>
            <w:bookmarkStart w:id="189" w:name="_Toc406508000"/>
            <w:bookmarkStart w:id="190" w:name="_Toc408576620"/>
            <w:bookmarkStart w:id="191" w:name="_Toc409708219"/>
            <w:bookmarkStart w:id="192" w:name="_Toc410904529"/>
            <w:bookmarkStart w:id="193" w:name="_Toc414884934"/>
            <w:bookmarkStart w:id="194" w:name="_Toc416360064"/>
            <w:bookmarkStart w:id="195" w:name="_Toc417984327"/>
            <w:bookmarkStart w:id="196" w:name="_Toc420414814"/>
            <w:bookmarkStart w:id="197" w:name="_Toc421783542"/>
            <w:bookmarkStart w:id="198" w:name="_Toc423078761"/>
            <w:bookmarkStart w:id="199" w:name="_Toc424300232"/>
            <w:bookmarkStart w:id="200" w:name="_Toc426533938"/>
            <w:bookmarkStart w:id="201" w:name="_Toc426534936"/>
            <w:bookmarkStart w:id="202" w:name="_Toc428193346"/>
            <w:bookmarkStart w:id="203" w:name="_Toc429469035"/>
            <w:bookmarkStart w:id="204" w:name="_Toc432498822"/>
            <w:bookmarkStart w:id="205" w:name="_Toc268773996"/>
            <w:bookmarkStart w:id="206" w:name="_Toc433358210"/>
            <w:bookmarkStart w:id="207" w:name="_Toc434843819"/>
            <w:bookmarkStart w:id="208" w:name="_Toc436383047"/>
            <w:bookmarkStart w:id="209" w:name="_Toc437264269"/>
            <w:bookmarkStart w:id="210" w:name="_Toc438219154"/>
            <w:bookmarkStart w:id="211" w:name="_Toc440443777"/>
            <w:bookmarkStart w:id="212" w:name="_Toc441671594"/>
            <w:bookmarkStart w:id="213" w:name="_Toc442711609"/>
            <w:bookmarkStart w:id="214" w:name="_Toc445368572"/>
            <w:bookmarkStart w:id="215" w:name="_Toc446578860"/>
            <w:bookmarkStart w:id="216" w:name="_Toc449442754"/>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17" w:name="_Toc268773997"/>
            <w:bookmarkStart w:id="218" w:name="_Toc273023318"/>
            <w:bookmarkStart w:id="219" w:name="_Toc292704948"/>
            <w:bookmarkStart w:id="220" w:name="_Toc295387893"/>
            <w:bookmarkStart w:id="221" w:name="_Toc296675476"/>
            <w:bookmarkStart w:id="222" w:name="_Toc301945287"/>
            <w:bookmarkStart w:id="223" w:name="_Toc308530334"/>
            <w:bookmarkStart w:id="224" w:name="_Toc321233387"/>
            <w:bookmarkStart w:id="225" w:name="_Toc321311658"/>
            <w:bookmarkStart w:id="226" w:name="_Toc321820538"/>
            <w:bookmarkStart w:id="227" w:name="_Toc323035704"/>
            <w:bookmarkStart w:id="228" w:name="_Toc323904372"/>
            <w:bookmarkStart w:id="229" w:name="_Toc332272644"/>
            <w:bookmarkStart w:id="230" w:name="_Toc334776190"/>
            <w:bookmarkStart w:id="231" w:name="_Toc335901497"/>
            <w:bookmarkStart w:id="232" w:name="_Toc337110331"/>
            <w:bookmarkStart w:id="233" w:name="_Toc338779371"/>
            <w:bookmarkStart w:id="234" w:name="_Toc340225511"/>
            <w:bookmarkStart w:id="235" w:name="_Toc341451210"/>
            <w:bookmarkStart w:id="236" w:name="_Toc342912837"/>
            <w:bookmarkStart w:id="237" w:name="_Toc343262674"/>
            <w:bookmarkStart w:id="238" w:name="_Toc345579825"/>
            <w:bookmarkStart w:id="239" w:name="_Toc346885930"/>
            <w:bookmarkStart w:id="240" w:name="_Toc347929578"/>
            <w:bookmarkStart w:id="241" w:name="_Toc349288246"/>
            <w:bookmarkStart w:id="242" w:name="_Toc350415576"/>
            <w:bookmarkStart w:id="243" w:name="_Toc351549874"/>
            <w:bookmarkStart w:id="244" w:name="_Toc352940474"/>
            <w:bookmarkStart w:id="245" w:name="_Toc354053819"/>
            <w:bookmarkStart w:id="246" w:name="_Toc355708834"/>
            <w:bookmarkStart w:id="247" w:name="_Toc357001927"/>
            <w:bookmarkStart w:id="248" w:name="_Toc358192558"/>
            <w:bookmarkStart w:id="249" w:name="_Toc359489411"/>
            <w:bookmarkStart w:id="250" w:name="_Toc360696814"/>
            <w:bookmarkStart w:id="251" w:name="_Toc361921547"/>
            <w:bookmarkStart w:id="252" w:name="_Toc363741384"/>
            <w:bookmarkStart w:id="253" w:name="_Toc364672333"/>
            <w:bookmarkStart w:id="254" w:name="_Toc366157673"/>
            <w:bookmarkStart w:id="255" w:name="_Toc367715512"/>
            <w:bookmarkStart w:id="256" w:name="_Toc369007674"/>
            <w:bookmarkStart w:id="257" w:name="_Toc369007854"/>
            <w:bookmarkStart w:id="258" w:name="_Toc370373461"/>
            <w:bookmarkStart w:id="259" w:name="_Toc371588837"/>
            <w:bookmarkStart w:id="260" w:name="_Toc373157810"/>
            <w:bookmarkStart w:id="261" w:name="_Toc374006623"/>
            <w:bookmarkStart w:id="262" w:name="_Toc374692681"/>
            <w:bookmarkStart w:id="263" w:name="_Toc374692758"/>
            <w:bookmarkStart w:id="264" w:name="_Toc377026488"/>
            <w:bookmarkStart w:id="265" w:name="_Toc378322703"/>
            <w:bookmarkStart w:id="266" w:name="_Toc379440361"/>
            <w:bookmarkStart w:id="267" w:name="_Toc380582886"/>
            <w:bookmarkStart w:id="268" w:name="_Toc381784216"/>
            <w:bookmarkStart w:id="269" w:name="_Toc383182295"/>
            <w:bookmarkStart w:id="270" w:name="_Toc384625681"/>
            <w:bookmarkStart w:id="271" w:name="_Toc385496780"/>
            <w:bookmarkStart w:id="272" w:name="_Toc388946304"/>
            <w:bookmarkStart w:id="273" w:name="_Toc388947551"/>
            <w:bookmarkStart w:id="274" w:name="_Toc389730866"/>
            <w:bookmarkStart w:id="275" w:name="_Toc391386063"/>
            <w:bookmarkStart w:id="276" w:name="_Toc392235867"/>
            <w:bookmarkStart w:id="277" w:name="_Toc393713406"/>
            <w:bookmarkStart w:id="278" w:name="_Toc393714454"/>
            <w:bookmarkStart w:id="279" w:name="_Toc393715458"/>
            <w:bookmarkStart w:id="280" w:name="_Toc395100443"/>
            <w:bookmarkStart w:id="281" w:name="_Toc396212799"/>
            <w:bookmarkStart w:id="282" w:name="_Toc397517636"/>
            <w:bookmarkStart w:id="283" w:name="_Toc399160620"/>
            <w:bookmarkStart w:id="284" w:name="_Toc400374864"/>
            <w:bookmarkStart w:id="285" w:name="_Toc401757900"/>
            <w:bookmarkStart w:id="286" w:name="_Toc402967089"/>
            <w:bookmarkStart w:id="287" w:name="_Toc404332302"/>
            <w:bookmarkStart w:id="288" w:name="_Toc405386768"/>
            <w:bookmarkStart w:id="289" w:name="_Toc406508001"/>
            <w:bookmarkStart w:id="290" w:name="_Toc408576621"/>
            <w:bookmarkStart w:id="291" w:name="_Toc409708220"/>
            <w:bookmarkStart w:id="292" w:name="_Toc410904530"/>
            <w:bookmarkStart w:id="293" w:name="_Toc414884935"/>
            <w:bookmarkStart w:id="294" w:name="_Toc416360065"/>
            <w:bookmarkStart w:id="295" w:name="_Toc417984328"/>
            <w:bookmarkStart w:id="296" w:name="_Toc420414815"/>
            <w:bookmarkStart w:id="297" w:name="_Toc421783543"/>
            <w:bookmarkStart w:id="298" w:name="_Toc423078762"/>
            <w:bookmarkStart w:id="299" w:name="_Toc424300233"/>
            <w:bookmarkStart w:id="300" w:name="_Toc426533939"/>
            <w:bookmarkStart w:id="301" w:name="_Toc426534937"/>
            <w:bookmarkStart w:id="302" w:name="_Toc428193347"/>
            <w:bookmarkStart w:id="303" w:name="_Toc429469036"/>
            <w:bookmarkStart w:id="304" w:name="_Toc432498823"/>
            <w:bookmarkStart w:id="305" w:name="_Toc433358211"/>
            <w:bookmarkStart w:id="306" w:name="_Toc434843820"/>
            <w:bookmarkStart w:id="307" w:name="_Toc436383048"/>
            <w:bookmarkStart w:id="308" w:name="_Toc437264270"/>
            <w:bookmarkStart w:id="309" w:name="_Toc438219155"/>
            <w:bookmarkStart w:id="310" w:name="_Toc440443778"/>
            <w:bookmarkStart w:id="311" w:name="_Toc441671595"/>
            <w:bookmarkStart w:id="312" w:name="_Toc442711610"/>
            <w:bookmarkStart w:id="313" w:name="_Toc445368573"/>
            <w:bookmarkStart w:id="314" w:name="_Toc446578861"/>
            <w:bookmarkStart w:id="315" w:name="_Toc449442755"/>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16" w:name="_Toc253407140"/>
      <w:bookmarkStart w:id="317" w:name="_Toc259783103"/>
      <w:bookmarkStart w:id="318" w:name="_Toc266181232"/>
      <w:bookmarkStart w:id="319" w:name="_Toc268773998"/>
      <w:bookmarkStart w:id="320" w:name="_Toc271700475"/>
      <w:bookmarkStart w:id="321" w:name="_Toc273023319"/>
      <w:bookmarkStart w:id="322" w:name="_Toc274223813"/>
      <w:bookmarkStart w:id="323" w:name="_Toc276717161"/>
      <w:bookmarkStart w:id="324" w:name="_Toc279669134"/>
      <w:bookmarkStart w:id="325" w:name="_Toc280349204"/>
      <w:bookmarkStart w:id="326" w:name="_Toc282526036"/>
      <w:bookmarkStart w:id="327" w:name="_Toc283737193"/>
      <w:bookmarkStart w:id="328" w:name="_Toc286218710"/>
      <w:bookmarkStart w:id="329" w:name="_Toc288660267"/>
      <w:bookmarkStart w:id="330" w:name="_Toc291005377"/>
      <w:bookmarkStart w:id="331" w:name="_Toc292704949"/>
      <w:bookmarkStart w:id="332" w:name="_Toc295387894"/>
      <w:bookmarkStart w:id="333" w:name="_Toc296675477"/>
      <w:bookmarkStart w:id="334" w:name="_Toc297804716"/>
      <w:bookmarkStart w:id="335" w:name="_Toc301945288"/>
      <w:bookmarkStart w:id="336" w:name="_Toc303344247"/>
      <w:bookmarkStart w:id="337" w:name="_Toc304892153"/>
      <w:bookmarkStart w:id="338" w:name="_Toc308530335"/>
      <w:bookmarkStart w:id="339" w:name="_Toc311103641"/>
      <w:bookmarkStart w:id="340" w:name="_Toc313973311"/>
      <w:bookmarkStart w:id="341" w:name="_Toc316479951"/>
      <w:bookmarkStart w:id="342" w:name="_Toc318964997"/>
      <w:bookmarkStart w:id="343" w:name="_Toc320536953"/>
      <w:bookmarkStart w:id="344" w:name="_Toc321233388"/>
      <w:bookmarkStart w:id="345" w:name="_Toc321311659"/>
      <w:bookmarkStart w:id="346" w:name="_Toc321820539"/>
      <w:bookmarkStart w:id="347" w:name="_Toc323035705"/>
      <w:bookmarkStart w:id="348" w:name="_Toc323904373"/>
      <w:bookmarkStart w:id="349" w:name="_Toc332272645"/>
      <w:bookmarkStart w:id="350" w:name="_Toc334776191"/>
      <w:bookmarkStart w:id="351" w:name="_Toc335901498"/>
      <w:bookmarkStart w:id="352" w:name="_Toc337110332"/>
      <w:bookmarkStart w:id="353" w:name="_Toc338779372"/>
      <w:bookmarkStart w:id="354" w:name="_Toc340225512"/>
      <w:bookmarkStart w:id="355" w:name="_Toc341451211"/>
      <w:bookmarkStart w:id="356" w:name="_Toc342912838"/>
      <w:bookmarkStart w:id="357" w:name="_Toc343262675"/>
      <w:bookmarkStart w:id="358" w:name="_Toc345579826"/>
      <w:bookmarkStart w:id="359" w:name="_Toc346885931"/>
      <w:bookmarkStart w:id="360" w:name="_Toc347929579"/>
      <w:bookmarkStart w:id="361" w:name="_Toc349288247"/>
      <w:bookmarkStart w:id="362" w:name="_Toc350415577"/>
      <w:bookmarkStart w:id="363" w:name="_Toc351549875"/>
      <w:bookmarkStart w:id="364" w:name="_Toc352940475"/>
      <w:bookmarkStart w:id="365" w:name="_Toc354053820"/>
      <w:bookmarkStart w:id="366" w:name="_Toc355708835"/>
      <w:bookmarkStart w:id="367" w:name="_Toc357001928"/>
      <w:bookmarkStart w:id="368" w:name="_Toc358192559"/>
      <w:bookmarkStart w:id="369" w:name="_Toc359489412"/>
      <w:bookmarkStart w:id="370" w:name="_Toc360696815"/>
      <w:bookmarkStart w:id="371" w:name="_Toc361921548"/>
      <w:bookmarkStart w:id="372" w:name="_Toc363741385"/>
      <w:bookmarkStart w:id="373" w:name="_Toc364672334"/>
      <w:bookmarkStart w:id="374" w:name="_Toc366157674"/>
      <w:bookmarkStart w:id="375" w:name="_Toc367715513"/>
      <w:bookmarkStart w:id="376" w:name="_Toc369007675"/>
      <w:bookmarkStart w:id="377" w:name="_Toc369007855"/>
      <w:bookmarkStart w:id="378" w:name="_Toc370373462"/>
      <w:bookmarkStart w:id="379" w:name="_Toc371588838"/>
      <w:bookmarkStart w:id="380" w:name="_Toc373157811"/>
      <w:bookmarkStart w:id="381" w:name="_Toc374006624"/>
      <w:bookmarkStart w:id="382" w:name="_Toc374692682"/>
      <w:bookmarkStart w:id="383" w:name="_Toc374692759"/>
      <w:bookmarkStart w:id="384" w:name="_Toc377026489"/>
      <w:bookmarkStart w:id="385" w:name="_Toc378322704"/>
      <w:bookmarkStart w:id="386" w:name="_Toc379440362"/>
      <w:bookmarkStart w:id="387" w:name="_Toc380582887"/>
      <w:bookmarkStart w:id="388" w:name="_Toc381784217"/>
      <w:bookmarkStart w:id="389" w:name="_Toc383182296"/>
      <w:bookmarkStart w:id="390" w:name="_Toc384625682"/>
      <w:bookmarkStart w:id="391" w:name="_Toc385496781"/>
      <w:bookmarkStart w:id="392" w:name="_Toc388946305"/>
      <w:bookmarkStart w:id="393" w:name="_Toc388947552"/>
      <w:bookmarkStart w:id="394" w:name="_Toc389730867"/>
      <w:bookmarkStart w:id="395" w:name="_Toc391386064"/>
      <w:bookmarkStart w:id="396" w:name="_Toc392235868"/>
      <w:bookmarkStart w:id="397" w:name="_Toc393713407"/>
      <w:bookmarkStart w:id="398" w:name="_Toc393714455"/>
      <w:bookmarkStart w:id="399" w:name="_Toc393715459"/>
      <w:bookmarkStart w:id="400" w:name="_Toc395100444"/>
      <w:bookmarkStart w:id="401" w:name="_Toc396212800"/>
      <w:bookmarkStart w:id="402" w:name="_Toc397517637"/>
      <w:bookmarkStart w:id="403" w:name="_Toc399160621"/>
      <w:bookmarkStart w:id="404" w:name="_Toc400374865"/>
      <w:bookmarkStart w:id="405" w:name="_Toc401757901"/>
      <w:bookmarkStart w:id="406" w:name="_Toc402967090"/>
      <w:bookmarkStart w:id="407" w:name="_Toc404332303"/>
      <w:bookmarkStart w:id="408" w:name="_Toc405386769"/>
      <w:bookmarkStart w:id="409" w:name="_Toc406508002"/>
      <w:bookmarkStart w:id="410" w:name="_Toc408576622"/>
      <w:bookmarkStart w:id="411" w:name="_Toc409708221"/>
      <w:bookmarkStart w:id="412" w:name="_Toc410904531"/>
      <w:bookmarkStart w:id="413" w:name="_Toc414884936"/>
      <w:bookmarkStart w:id="414" w:name="_Toc416360066"/>
      <w:bookmarkStart w:id="415" w:name="_Toc417984329"/>
      <w:bookmarkStart w:id="416" w:name="_Toc420414816"/>
      <w:bookmarkStart w:id="417" w:name="_Toc421783544"/>
      <w:bookmarkStart w:id="418" w:name="_Toc423078763"/>
      <w:bookmarkStart w:id="419" w:name="_Toc424300234"/>
      <w:bookmarkStart w:id="420" w:name="_Toc426533940"/>
      <w:bookmarkStart w:id="421" w:name="_Toc426534938"/>
      <w:bookmarkStart w:id="422" w:name="_Toc428193348"/>
      <w:bookmarkStart w:id="423" w:name="_Toc428372288"/>
      <w:bookmarkStart w:id="424" w:name="_Toc429469037"/>
      <w:bookmarkStart w:id="425" w:name="_Toc432498824"/>
      <w:bookmarkStart w:id="426" w:name="_Toc433358212"/>
      <w:bookmarkStart w:id="427" w:name="_Toc434843821"/>
      <w:bookmarkStart w:id="428" w:name="_Toc436383049"/>
      <w:bookmarkStart w:id="429" w:name="_Toc437264271"/>
      <w:bookmarkStart w:id="430" w:name="_Toc438219156"/>
      <w:bookmarkStart w:id="431" w:name="_Toc440443779"/>
      <w:bookmarkStart w:id="432" w:name="_Toc441671596"/>
      <w:bookmarkStart w:id="433" w:name="_Toc442711611"/>
      <w:bookmarkStart w:id="434" w:name="_Toc445368574"/>
      <w:bookmarkStart w:id="435" w:name="_Toc446578862"/>
      <w:bookmarkStart w:id="436" w:name="_Toc449442756"/>
      <w:r w:rsidRPr="001C4F41">
        <w:rPr>
          <w:lang w:val="en-US"/>
        </w:rPr>
        <w:lastRenderedPageBreak/>
        <w:t>Table</w:t>
      </w:r>
      <w:r w:rsidR="005427B9">
        <w:rPr>
          <w:lang w:val="en-US"/>
        </w:rPr>
        <w:t xml:space="preserve"> </w:t>
      </w:r>
      <w:r w:rsidRPr="001C4F41">
        <w:rPr>
          <w:lang w:val="en-US"/>
        </w:rPr>
        <w:t>of Contents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6F36A5" w:rsidRPr="008F283B" w:rsidRDefault="00250FDB" w:rsidP="00FB00C4">
      <w:pPr>
        <w:spacing w:before="240"/>
        <w:jc w:val="right"/>
      </w:pPr>
      <w:r>
        <w:rPr>
          <w:i/>
          <w:iCs/>
          <w:lang w:val="en-US"/>
        </w:rPr>
        <w:tab/>
      </w:r>
      <w:r w:rsidR="008149B6" w:rsidRPr="00EB4E65">
        <w:rPr>
          <w:i/>
          <w:iCs/>
          <w:lang w:val="en-US"/>
        </w:rPr>
        <w:t>Page</w:t>
      </w:r>
    </w:p>
    <w:p w:rsidR="005F0E9C" w:rsidRPr="005B5240" w:rsidRDefault="005F0E9C" w:rsidP="005F0E9C">
      <w:pPr>
        <w:pStyle w:val="TOC1"/>
        <w:spacing w:after="0"/>
        <w:rPr>
          <w:rFonts w:eastAsiaTheme="minorEastAsia"/>
          <w:b/>
          <w:bCs/>
          <w:lang w:val="en-US"/>
        </w:rPr>
      </w:pPr>
      <w:r w:rsidRPr="008F283B">
        <w:rPr>
          <w:b/>
          <w:bCs/>
          <w:lang w:val="en-US"/>
        </w:rPr>
        <w:t>General</w:t>
      </w:r>
      <w:r>
        <w:rPr>
          <w:b/>
          <w:bCs/>
          <w:lang w:val="en-US"/>
        </w:rPr>
        <w:t xml:space="preserve"> </w:t>
      </w:r>
      <w:r w:rsidRPr="008F283B">
        <w:rPr>
          <w:b/>
          <w:bCs/>
          <w:lang w:val="en-US"/>
        </w:rPr>
        <w:t xml:space="preserve"> information</w:t>
      </w:r>
    </w:p>
    <w:p w:rsidR="00CF6737" w:rsidRPr="00574060" w:rsidRDefault="005F0E9C" w:rsidP="00DC2FDA">
      <w:pPr>
        <w:pStyle w:val="TOC1"/>
        <w:tabs>
          <w:tab w:val="clear" w:pos="567"/>
          <w:tab w:val="center" w:leader="dot" w:pos="8505"/>
          <w:tab w:val="right" w:pos="9072"/>
        </w:tabs>
        <w:spacing w:after="0"/>
        <w:rPr>
          <w:rFonts w:eastAsiaTheme="minorEastAsia"/>
          <w:lang w:val="en-US"/>
        </w:rPr>
      </w:pPr>
      <w:r w:rsidRPr="00A56173">
        <w:rPr>
          <w:lang w:val="en-US"/>
        </w:rPr>
        <w:t xml:space="preserve">Lists annexed to the ITU Operational Bulletin: </w:t>
      </w:r>
      <w:r w:rsidRPr="009975DA">
        <w:rPr>
          <w:i/>
          <w:iCs/>
          <w:lang w:val="en-US"/>
        </w:rPr>
        <w:t>Note from TSB</w:t>
      </w:r>
      <w:r w:rsidRPr="00A56173">
        <w:rPr>
          <w:webHidden/>
          <w:lang w:val="en-US"/>
        </w:rPr>
        <w:tab/>
      </w:r>
      <w:r w:rsidRPr="00A56173">
        <w:rPr>
          <w:webHidden/>
          <w:lang w:val="en-US"/>
        </w:rPr>
        <w:tab/>
        <w:t>3</w:t>
      </w:r>
    </w:p>
    <w:p w:rsidR="00CF6737" w:rsidRPr="00DC2FDA" w:rsidRDefault="00CF6737" w:rsidP="00574060">
      <w:pPr>
        <w:pStyle w:val="TOC1"/>
        <w:tabs>
          <w:tab w:val="clear" w:pos="567"/>
          <w:tab w:val="center" w:leader="dot" w:pos="8505"/>
          <w:tab w:val="right" w:pos="9072"/>
        </w:tabs>
        <w:spacing w:after="0"/>
        <w:rPr>
          <w:rFonts w:eastAsiaTheme="minorEastAsia"/>
          <w:lang w:val="en-US"/>
        </w:rPr>
      </w:pPr>
      <w:r w:rsidRPr="00DC2FDA">
        <w:rPr>
          <w:lang w:val="en-US"/>
        </w:rPr>
        <w:t>Approval of ITU-T Recommendations</w:t>
      </w:r>
      <w:r w:rsidRPr="00DC2FDA">
        <w:rPr>
          <w:webHidden/>
          <w:lang w:val="en-US"/>
        </w:rPr>
        <w:tab/>
      </w:r>
      <w:r w:rsidR="00DC2FDA" w:rsidRPr="00DC2FDA">
        <w:rPr>
          <w:webHidden/>
          <w:lang w:val="en-US"/>
        </w:rPr>
        <w:tab/>
      </w:r>
      <w:r w:rsidR="00574060">
        <w:rPr>
          <w:webHidden/>
          <w:lang w:val="en-US"/>
        </w:rPr>
        <w:t>4</w:t>
      </w:r>
    </w:p>
    <w:p w:rsidR="00CF6737" w:rsidRPr="00DC2FDA" w:rsidRDefault="00CF6737" w:rsidP="00574060">
      <w:pPr>
        <w:pStyle w:val="TOC1"/>
        <w:tabs>
          <w:tab w:val="clear" w:pos="567"/>
          <w:tab w:val="center" w:leader="dot" w:pos="8505"/>
          <w:tab w:val="right" w:pos="9072"/>
        </w:tabs>
        <w:spacing w:after="0"/>
        <w:rPr>
          <w:rFonts w:eastAsiaTheme="minorEastAsia"/>
          <w:lang w:val="en-US"/>
        </w:rPr>
      </w:pPr>
      <w:r w:rsidRPr="00DC2FDA">
        <w:rPr>
          <w:lang w:val="en-US"/>
        </w:rPr>
        <w:t>The International Public Telecommunication Numbering Plan (Recommendation ITU-T E.164</w:t>
      </w:r>
      <w:r w:rsidR="00DC2FDA">
        <w:rPr>
          <w:lang w:val="en-US"/>
        </w:rPr>
        <w:br/>
      </w:r>
      <w:r w:rsidRPr="00DC2FDA">
        <w:rPr>
          <w:lang w:val="en-US"/>
        </w:rPr>
        <w:t>(11/2010))</w:t>
      </w:r>
      <w:r w:rsidR="00DC2FDA">
        <w:rPr>
          <w:lang w:val="en-US"/>
        </w:rPr>
        <w:t xml:space="preserve">: </w:t>
      </w:r>
      <w:r w:rsidR="00DC2FDA" w:rsidRPr="00DC2FDA">
        <w:rPr>
          <w:i/>
          <w:iCs/>
          <w:lang w:val="en-US"/>
        </w:rPr>
        <w:t>Identification codes for international networks</w:t>
      </w:r>
      <w:r w:rsidRPr="00DC2FDA">
        <w:rPr>
          <w:webHidden/>
          <w:lang w:val="en-US"/>
        </w:rPr>
        <w:tab/>
      </w:r>
      <w:r w:rsidR="00DC2FDA" w:rsidRPr="00DC2FDA">
        <w:rPr>
          <w:webHidden/>
          <w:lang w:val="en-US"/>
        </w:rPr>
        <w:tab/>
      </w:r>
      <w:r w:rsidR="00574060">
        <w:rPr>
          <w:webHidden/>
          <w:lang w:val="en-US"/>
        </w:rPr>
        <w:t>5</w:t>
      </w:r>
    </w:p>
    <w:p w:rsidR="00CF6737" w:rsidRPr="00DC2FDA" w:rsidRDefault="00CF6737" w:rsidP="00DC2FDA">
      <w:pPr>
        <w:pStyle w:val="TOC1"/>
        <w:tabs>
          <w:tab w:val="clear" w:pos="567"/>
          <w:tab w:val="center" w:leader="dot" w:pos="8505"/>
          <w:tab w:val="right" w:pos="9072"/>
        </w:tabs>
        <w:spacing w:after="0"/>
        <w:rPr>
          <w:rFonts w:eastAsiaTheme="minorEastAsia"/>
          <w:lang w:val="en-US"/>
        </w:rPr>
      </w:pPr>
      <w:r w:rsidRPr="00DC2FDA">
        <w:rPr>
          <w:lang w:val="en-US"/>
        </w:rPr>
        <w:t>Telephone Service</w:t>
      </w:r>
      <w:r w:rsidR="00DC2FDA" w:rsidRPr="00DC2FDA">
        <w:rPr>
          <w:lang w:val="en-US"/>
        </w:rPr>
        <w:t>:</w:t>
      </w:r>
    </w:p>
    <w:p w:rsidR="00CF6737" w:rsidRPr="00DC2FDA" w:rsidRDefault="00CF6737" w:rsidP="00574060">
      <w:pPr>
        <w:pStyle w:val="TOC2"/>
        <w:tabs>
          <w:tab w:val="clear" w:pos="567"/>
          <w:tab w:val="center" w:leader="dot" w:pos="8505"/>
          <w:tab w:val="right" w:pos="9072"/>
        </w:tabs>
        <w:rPr>
          <w:rFonts w:eastAsiaTheme="minorEastAsia"/>
        </w:rPr>
      </w:pPr>
      <w:r w:rsidRPr="00DC2FDA">
        <w:rPr>
          <w:i/>
          <w:iCs/>
          <w:lang w:val="en-US"/>
        </w:rPr>
        <w:t>Moldova</w:t>
      </w:r>
      <w:r w:rsidR="00DC2FDA" w:rsidRPr="00DC2FDA">
        <w:rPr>
          <w:i/>
          <w:iCs/>
          <w:lang w:val="en-US"/>
        </w:rPr>
        <w:t xml:space="preserve"> (National Regulatory Agency for Electronic Communications and Information Technology, Chisinau)</w:t>
      </w:r>
      <w:r w:rsidRPr="00DC2FDA">
        <w:rPr>
          <w:webHidden/>
          <w:lang w:val="en-US"/>
        </w:rPr>
        <w:tab/>
      </w:r>
      <w:r w:rsidR="00DC2FDA">
        <w:rPr>
          <w:webHidden/>
          <w:lang w:val="en-US"/>
        </w:rPr>
        <w:tab/>
      </w:r>
      <w:r w:rsidR="00574060">
        <w:rPr>
          <w:webHidden/>
          <w:lang w:val="en-US"/>
        </w:rPr>
        <w:t>5</w:t>
      </w:r>
    </w:p>
    <w:p w:rsidR="00CF6737" w:rsidRPr="00DC2FDA" w:rsidRDefault="00CF6737" w:rsidP="00574060">
      <w:pPr>
        <w:pStyle w:val="TOC2"/>
        <w:tabs>
          <w:tab w:val="clear" w:pos="567"/>
          <w:tab w:val="center" w:leader="dot" w:pos="8505"/>
          <w:tab w:val="right" w:pos="9072"/>
        </w:tabs>
        <w:rPr>
          <w:rFonts w:eastAsiaTheme="minorEastAsia"/>
        </w:rPr>
      </w:pPr>
      <w:r w:rsidRPr="00DC2FDA">
        <w:rPr>
          <w:i/>
          <w:iCs/>
          <w:lang w:val="en-US"/>
        </w:rPr>
        <w:t>Seychelles</w:t>
      </w:r>
      <w:r w:rsidR="00DC2FDA" w:rsidRPr="00DC2FDA">
        <w:rPr>
          <w:i/>
          <w:iCs/>
          <w:lang w:val="en-US"/>
        </w:rPr>
        <w:t xml:space="preserve"> (Office of the President, Department of Information Communications Technology, </w:t>
      </w:r>
      <w:proofErr w:type="spellStart"/>
      <w:r w:rsidR="00DC2FDA" w:rsidRPr="00DC2FDA">
        <w:rPr>
          <w:i/>
          <w:iCs/>
          <w:lang w:val="en-US"/>
        </w:rPr>
        <w:t>Commnucations</w:t>
      </w:r>
      <w:proofErr w:type="spellEnd"/>
      <w:r w:rsidR="00DC2FDA" w:rsidRPr="00DC2FDA">
        <w:rPr>
          <w:i/>
          <w:iCs/>
          <w:lang w:val="en-US"/>
        </w:rPr>
        <w:t xml:space="preserve"> Division, Victoria)</w:t>
      </w:r>
      <w:r w:rsidRPr="00DC2FDA">
        <w:rPr>
          <w:webHidden/>
          <w:lang w:val="en-US"/>
        </w:rPr>
        <w:tab/>
      </w:r>
      <w:r w:rsidR="00DC2FDA">
        <w:rPr>
          <w:webHidden/>
          <w:lang w:val="en-US"/>
        </w:rPr>
        <w:tab/>
      </w:r>
      <w:r w:rsidR="00574060">
        <w:rPr>
          <w:webHidden/>
          <w:lang w:val="en-US"/>
        </w:rPr>
        <w:t>6</w:t>
      </w:r>
    </w:p>
    <w:p w:rsidR="00CF6737" w:rsidRPr="00DC2FDA" w:rsidRDefault="00CF6737" w:rsidP="00DC2FDA">
      <w:pPr>
        <w:pStyle w:val="TOC2"/>
        <w:tabs>
          <w:tab w:val="clear" w:pos="567"/>
          <w:tab w:val="center" w:leader="dot" w:pos="8505"/>
          <w:tab w:val="right" w:pos="9072"/>
        </w:tabs>
        <w:rPr>
          <w:rFonts w:eastAsiaTheme="minorEastAsia"/>
          <w:lang w:val="fr-CH"/>
        </w:rPr>
      </w:pPr>
      <w:r w:rsidRPr="00DC2FDA">
        <w:rPr>
          <w:i/>
          <w:iCs/>
          <w:lang w:val="fr-CH"/>
        </w:rPr>
        <w:t>Uganda</w:t>
      </w:r>
      <w:r w:rsidR="00DC2FDA" w:rsidRPr="00DC2FDA">
        <w:rPr>
          <w:i/>
          <w:iCs/>
          <w:lang w:val="fr-CH"/>
        </w:rPr>
        <w:t xml:space="preserve"> (Uganda Communications Commission (UCC), Kampala)</w:t>
      </w:r>
      <w:r w:rsidRPr="00DC2FDA">
        <w:rPr>
          <w:webHidden/>
          <w:lang w:val="fr-CH"/>
        </w:rPr>
        <w:tab/>
      </w:r>
      <w:r w:rsidR="00DC2FDA">
        <w:rPr>
          <w:webHidden/>
          <w:lang w:val="fr-CH"/>
        </w:rPr>
        <w:tab/>
      </w:r>
      <w:r w:rsidRPr="00DC2FDA">
        <w:rPr>
          <w:webHidden/>
          <w:lang w:val="fr-CH"/>
        </w:rPr>
        <w:t>13</w:t>
      </w:r>
    </w:p>
    <w:p w:rsidR="00CF6737" w:rsidRPr="00DC2FDA" w:rsidRDefault="00CF6737" w:rsidP="00DC2FDA">
      <w:pPr>
        <w:pStyle w:val="TOC1"/>
        <w:tabs>
          <w:tab w:val="clear" w:pos="567"/>
          <w:tab w:val="center" w:leader="dot" w:pos="8505"/>
          <w:tab w:val="right" w:pos="9072"/>
        </w:tabs>
        <w:spacing w:after="0"/>
        <w:rPr>
          <w:rFonts w:eastAsiaTheme="minorEastAsia"/>
          <w:lang w:val="en-US"/>
        </w:rPr>
      </w:pPr>
      <w:r w:rsidRPr="00DC2FDA">
        <w:rPr>
          <w:lang w:val="en-US"/>
        </w:rPr>
        <w:t>Changes in Administrations/ROAs and other entities or Organizations</w:t>
      </w:r>
      <w:r w:rsidR="00DC2FDA" w:rsidRPr="00DC2FDA">
        <w:rPr>
          <w:webHidden/>
          <w:lang w:val="en-US"/>
        </w:rPr>
        <w:t>:</w:t>
      </w:r>
    </w:p>
    <w:p w:rsidR="00CF6737" w:rsidRPr="00DC2FDA" w:rsidRDefault="00CF6737" w:rsidP="00DC2FDA">
      <w:pPr>
        <w:pStyle w:val="TOC2"/>
        <w:tabs>
          <w:tab w:val="clear" w:pos="567"/>
          <w:tab w:val="center" w:leader="dot" w:pos="8505"/>
          <w:tab w:val="right" w:pos="9072"/>
        </w:tabs>
        <w:rPr>
          <w:lang w:val="en-US"/>
        </w:rPr>
      </w:pPr>
      <w:r w:rsidRPr="00DC2FDA">
        <w:rPr>
          <w:i/>
          <w:iCs/>
          <w:lang w:val="en-US"/>
        </w:rPr>
        <w:t>Myanmar</w:t>
      </w:r>
      <w:r w:rsidR="00DC2FDA" w:rsidRPr="00DC2FDA">
        <w:rPr>
          <w:i/>
          <w:iCs/>
          <w:lang w:val="en-US"/>
        </w:rPr>
        <w:t xml:space="preserve"> (Ministry of Communications and Information Technology, Nay </w:t>
      </w:r>
      <w:proofErr w:type="spellStart"/>
      <w:r w:rsidR="00DC2FDA" w:rsidRPr="00DC2FDA">
        <w:rPr>
          <w:i/>
          <w:iCs/>
          <w:lang w:val="en-US"/>
        </w:rPr>
        <w:t>Pyi</w:t>
      </w:r>
      <w:proofErr w:type="spellEnd"/>
      <w:r w:rsidR="00DC2FDA" w:rsidRPr="00DC2FDA">
        <w:rPr>
          <w:i/>
          <w:iCs/>
          <w:lang w:val="en-US"/>
        </w:rPr>
        <w:t xml:space="preserve"> Taw): Change of name</w:t>
      </w:r>
      <w:r w:rsidRPr="00DC2FDA">
        <w:rPr>
          <w:webHidden/>
          <w:lang w:val="en-US"/>
        </w:rPr>
        <w:tab/>
      </w:r>
      <w:r w:rsidR="00DC2FDA">
        <w:rPr>
          <w:webHidden/>
          <w:lang w:val="en-US"/>
        </w:rPr>
        <w:tab/>
      </w:r>
      <w:r w:rsidRPr="00DC2FDA">
        <w:rPr>
          <w:webHidden/>
          <w:lang w:val="en-US"/>
        </w:rPr>
        <w:t>16</w:t>
      </w:r>
    </w:p>
    <w:p w:rsidR="00CF6737" w:rsidRPr="00DC2FDA" w:rsidRDefault="00CF6737" w:rsidP="00DC2FDA">
      <w:pPr>
        <w:pStyle w:val="TOC1"/>
        <w:tabs>
          <w:tab w:val="clear" w:pos="567"/>
          <w:tab w:val="center" w:leader="dot" w:pos="8505"/>
          <w:tab w:val="right" w:pos="9072"/>
        </w:tabs>
        <w:spacing w:after="0"/>
        <w:rPr>
          <w:rFonts w:eastAsiaTheme="minorEastAsia"/>
          <w:lang w:val="en-US"/>
        </w:rPr>
      </w:pPr>
      <w:r w:rsidRPr="00DC2FDA">
        <w:rPr>
          <w:lang w:val="en-US"/>
        </w:rPr>
        <w:t>Other communication</w:t>
      </w:r>
      <w:r w:rsidR="00DC2FDA" w:rsidRPr="00DC2FDA">
        <w:rPr>
          <w:webHidden/>
          <w:lang w:val="en-US"/>
        </w:rPr>
        <w:t xml:space="preserve">: </w:t>
      </w:r>
      <w:r w:rsidR="00DC2FDA" w:rsidRPr="00DC2FDA">
        <w:rPr>
          <w:i/>
          <w:iCs/>
          <w:lang w:val="en-US"/>
        </w:rPr>
        <w:t>Austria</w:t>
      </w:r>
      <w:r w:rsidR="00DC2FDA">
        <w:rPr>
          <w:lang w:val="en-US"/>
        </w:rPr>
        <w:tab/>
      </w:r>
      <w:r w:rsidR="00DC2FDA">
        <w:rPr>
          <w:lang w:val="en-US"/>
        </w:rPr>
        <w:tab/>
        <w:t>16</w:t>
      </w:r>
    </w:p>
    <w:p w:rsidR="00CF6737" w:rsidRPr="00DC2FDA" w:rsidRDefault="00CF6737" w:rsidP="00574060">
      <w:pPr>
        <w:pStyle w:val="TOC1"/>
        <w:tabs>
          <w:tab w:val="clear" w:pos="567"/>
          <w:tab w:val="center" w:leader="dot" w:pos="8505"/>
          <w:tab w:val="right" w:pos="9072"/>
        </w:tabs>
        <w:spacing w:after="0"/>
        <w:rPr>
          <w:rFonts w:eastAsiaTheme="minorEastAsia"/>
          <w:lang w:val="en-US"/>
        </w:rPr>
      </w:pPr>
      <w:r w:rsidRPr="00DC2FDA">
        <w:rPr>
          <w:lang w:val="en-US"/>
        </w:rPr>
        <w:t>Service Restrictions</w:t>
      </w:r>
      <w:r w:rsidRPr="00DC2FDA">
        <w:rPr>
          <w:webHidden/>
          <w:lang w:val="en-US"/>
        </w:rPr>
        <w:tab/>
      </w:r>
      <w:r w:rsidR="00DC2FDA" w:rsidRPr="00DC2FDA">
        <w:rPr>
          <w:webHidden/>
          <w:lang w:val="en-US"/>
        </w:rPr>
        <w:tab/>
      </w:r>
      <w:r w:rsidRPr="00DC2FDA">
        <w:rPr>
          <w:webHidden/>
          <w:lang w:val="en-US"/>
        </w:rPr>
        <w:t>1</w:t>
      </w:r>
      <w:r w:rsidR="00574060">
        <w:rPr>
          <w:webHidden/>
          <w:lang w:val="en-US"/>
        </w:rPr>
        <w:t>7</w:t>
      </w:r>
    </w:p>
    <w:p w:rsidR="00CF6737" w:rsidRPr="00DC2FDA" w:rsidRDefault="00CF6737" w:rsidP="00B569D2">
      <w:pPr>
        <w:pStyle w:val="TOC1"/>
        <w:tabs>
          <w:tab w:val="clear" w:pos="567"/>
          <w:tab w:val="center" w:leader="dot" w:pos="8505"/>
          <w:tab w:val="right" w:pos="9072"/>
        </w:tabs>
        <w:spacing w:after="0"/>
        <w:rPr>
          <w:rFonts w:eastAsiaTheme="minorEastAsia"/>
          <w:lang w:val="en-US"/>
        </w:rPr>
      </w:pPr>
      <w:r w:rsidRPr="00DC2FDA">
        <w:rPr>
          <w:lang w:val="en-US"/>
        </w:rPr>
        <w:t>Call – Back and</w:t>
      </w:r>
      <w:bookmarkStart w:id="437" w:name="_GoBack"/>
      <w:bookmarkEnd w:id="437"/>
      <w:r w:rsidRPr="00DC2FDA">
        <w:rPr>
          <w:lang w:val="en-US"/>
        </w:rPr>
        <w:t xml:space="preserve"> alternative calling procedures (Res. 21 Rev. PP – 2006)</w:t>
      </w:r>
      <w:r w:rsidRPr="00DC2FDA">
        <w:rPr>
          <w:webHidden/>
          <w:lang w:val="en-US"/>
        </w:rPr>
        <w:tab/>
      </w:r>
      <w:r w:rsidR="00DC2FDA">
        <w:rPr>
          <w:webHidden/>
          <w:lang w:val="en-US"/>
        </w:rPr>
        <w:tab/>
      </w:r>
      <w:r w:rsidRPr="00DC2FDA">
        <w:rPr>
          <w:webHidden/>
          <w:lang w:val="en-US"/>
        </w:rPr>
        <w:t>1</w:t>
      </w:r>
      <w:r w:rsidR="00B569D2">
        <w:rPr>
          <w:webHidden/>
          <w:lang w:val="en-US"/>
        </w:rPr>
        <w:t>7</w:t>
      </w:r>
    </w:p>
    <w:p w:rsidR="00DC2FDA" w:rsidRPr="00A32C61" w:rsidRDefault="00DC2FDA" w:rsidP="00DC2FDA">
      <w:pPr>
        <w:pStyle w:val="TOC1"/>
        <w:tabs>
          <w:tab w:val="clear" w:pos="567"/>
          <w:tab w:val="center" w:leader="dot" w:pos="8505"/>
          <w:tab w:val="right" w:pos="9072"/>
        </w:tabs>
        <w:spacing w:before="240"/>
        <w:rPr>
          <w:rFonts w:eastAsiaTheme="minorEastAsia"/>
          <w:b/>
          <w:bCs/>
          <w:lang w:val="en-US"/>
        </w:rPr>
      </w:pPr>
      <w:r w:rsidRPr="008F283B">
        <w:rPr>
          <w:b/>
          <w:bCs/>
          <w:lang w:val="en-US"/>
        </w:rPr>
        <w:t>Amendments  to  service  publications</w:t>
      </w:r>
    </w:p>
    <w:p w:rsidR="00DC2FDA" w:rsidRDefault="00CF6737" w:rsidP="00DC2FDA">
      <w:pPr>
        <w:pStyle w:val="TOC1"/>
        <w:tabs>
          <w:tab w:val="clear" w:pos="567"/>
          <w:tab w:val="center" w:leader="dot" w:pos="8505"/>
          <w:tab w:val="right" w:pos="9072"/>
        </w:tabs>
        <w:spacing w:after="0"/>
        <w:rPr>
          <w:lang w:val="en-US"/>
        </w:rPr>
      </w:pPr>
      <w:r w:rsidRPr="00DC2FDA">
        <w:rPr>
          <w:lang w:val="en-US"/>
        </w:rPr>
        <w:t>List of Ship Stations and Maritime Mobile</w:t>
      </w:r>
      <w:r w:rsidR="00527515">
        <w:rPr>
          <w:lang w:val="en-US"/>
        </w:rPr>
        <w:t xml:space="preserve"> </w:t>
      </w:r>
      <w:r w:rsidR="00527515" w:rsidRPr="00DC2FDA">
        <w:rPr>
          <w:lang w:val="en-US"/>
        </w:rPr>
        <w:t>Service Identity Assignments (List V)</w:t>
      </w:r>
      <w:r w:rsidR="00DC2FDA">
        <w:rPr>
          <w:lang w:val="en-US"/>
        </w:rPr>
        <w:tab/>
      </w:r>
      <w:r w:rsidR="00DC2FDA">
        <w:rPr>
          <w:lang w:val="en-US"/>
        </w:rPr>
        <w:tab/>
        <w:t>18</w:t>
      </w:r>
    </w:p>
    <w:p w:rsidR="00CF6737" w:rsidRPr="00DC2FDA" w:rsidRDefault="00CF6737" w:rsidP="00B569D2">
      <w:pPr>
        <w:pStyle w:val="TOC1"/>
        <w:tabs>
          <w:tab w:val="clear" w:pos="567"/>
          <w:tab w:val="center" w:leader="dot" w:pos="8505"/>
          <w:tab w:val="right" w:pos="9072"/>
        </w:tabs>
        <w:spacing w:after="0"/>
        <w:rPr>
          <w:lang w:val="en-US"/>
        </w:rPr>
      </w:pPr>
      <w:r w:rsidRPr="00DC2FDA">
        <w:rPr>
          <w:lang w:val="en-US"/>
        </w:rPr>
        <w:t>List of ITU-T Recommendation E.164 assigned Country Codes</w:t>
      </w:r>
      <w:r w:rsidRPr="00DC2FDA">
        <w:rPr>
          <w:webHidden/>
          <w:lang w:val="en-US"/>
        </w:rPr>
        <w:tab/>
      </w:r>
      <w:r w:rsidR="00DC2FDA">
        <w:rPr>
          <w:webHidden/>
          <w:lang w:val="en-US"/>
        </w:rPr>
        <w:tab/>
      </w:r>
      <w:r w:rsidRPr="00DC2FDA">
        <w:rPr>
          <w:webHidden/>
          <w:lang w:val="en-US"/>
        </w:rPr>
        <w:t>1</w:t>
      </w:r>
      <w:r w:rsidR="00B569D2">
        <w:rPr>
          <w:webHidden/>
          <w:lang w:val="en-US"/>
        </w:rPr>
        <w:t>8</w:t>
      </w:r>
    </w:p>
    <w:p w:rsidR="00CF6737" w:rsidRPr="00DC2FDA" w:rsidRDefault="00CF6737" w:rsidP="00DC2FDA">
      <w:pPr>
        <w:pStyle w:val="TOC1"/>
        <w:tabs>
          <w:tab w:val="clear" w:pos="567"/>
          <w:tab w:val="center" w:leader="dot" w:pos="8505"/>
          <w:tab w:val="right" w:pos="9072"/>
        </w:tabs>
        <w:spacing w:after="0"/>
        <w:rPr>
          <w:lang w:val="en-US"/>
        </w:rPr>
      </w:pPr>
      <w:r w:rsidRPr="00DC2FDA">
        <w:rPr>
          <w:lang w:val="en-US"/>
        </w:rPr>
        <w:t>List of ITU Carrier Codes</w:t>
      </w:r>
      <w:r w:rsidRPr="00DC2FDA">
        <w:rPr>
          <w:webHidden/>
          <w:lang w:val="en-US"/>
        </w:rPr>
        <w:tab/>
      </w:r>
      <w:r w:rsidR="00DC2FDA">
        <w:rPr>
          <w:webHidden/>
          <w:lang w:val="en-US"/>
        </w:rPr>
        <w:tab/>
        <w:t>19</w:t>
      </w:r>
    </w:p>
    <w:p w:rsidR="00CF6737" w:rsidRPr="00DC2FDA" w:rsidRDefault="00CF6737" w:rsidP="00B569D2">
      <w:pPr>
        <w:pStyle w:val="TOC1"/>
        <w:tabs>
          <w:tab w:val="clear" w:pos="567"/>
          <w:tab w:val="center" w:leader="dot" w:pos="8505"/>
          <w:tab w:val="right" w:pos="9072"/>
        </w:tabs>
        <w:spacing w:after="0"/>
        <w:rPr>
          <w:rFonts w:eastAsiaTheme="minorEastAsia"/>
          <w:lang w:val="en-US"/>
        </w:rPr>
      </w:pPr>
      <w:r w:rsidRPr="00DC2FDA">
        <w:rPr>
          <w:lang w:val="en-US"/>
        </w:rPr>
        <w:t>List of International Signalling Point Codes (ISPC)</w:t>
      </w:r>
      <w:r w:rsidRPr="00DC2FDA">
        <w:rPr>
          <w:webHidden/>
          <w:lang w:val="en-US"/>
        </w:rPr>
        <w:tab/>
      </w:r>
      <w:r w:rsidR="00DC2FDA" w:rsidRPr="00DC2FDA">
        <w:rPr>
          <w:webHidden/>
          <w:lang w:val="en-US"/>
        </w:rPr>
        <w:tab/>
      </w:r>
      <w:r w:rsidR="00B569D2">
        <w:rPr>
          <w:webHidden/>
          <w:lang w:val="en-US"/>
        </w:rPr>
        <w:t>19</w:t>
      </w:r>
    </w:p>
    <w:p w:rsidR="00CF6737" w:rsidRPr="00DC2FDA" w:rsidRDefault="00CF6737" w:rsidP="00620EA4">
      <w:pPr>
        <w:pStyle w:val="TOC1"/>
        <w:tabs>
          <w:tab w:val="clear" w:pos="567"/>
          <w:tab w:val="center" w:leader="dot" w:pos="8505"/>
          <w:tab w:val="right" w:pos="9072"/>
        </w:tabs>
        <w:spacing w:after="0"/>
        <w:rPr>
          <w:rFonts w:eastAsiaTheme="minorEastAsia"/>
          <w:lang w:val="en-US"/>
        </w:rPr>
      </w:pPr>
      <w:r w:rsidRPr="00DC2FDA">
        <w:rPr>
          <w:lang w:val="en-US"/>
        </w:rPr>
        <w:t>National Numbering Plan</w:t>
      </w:r>
      <w:r w:rsidRPr="00DC2FDA">
        <w:rPr>
          <w:webHidden/>
          <w:lang w:val="en-US"/>
        </w:rPr>
        <w:tab/>
      </w:r>
      <w:r w:rsidR="00DC2FDA" w:rsidRPr="00DC2FDA">
        <w:rPr>
          <w:webHidden/>
          <w:lang w:val="en-US"/>
        </w:rPr>
        <w:tab/>
      </w:r>
      <w:r w:rsidRPr="00DC2FDA">
        <w:rPr>
          <w:webHidden/>
          <w:lang w:val="en-US"/>
        </w:rPr>
        <w:t>2</w:t>
      </w:r>
      <w:r w:rsidR="00620EA4">
        <w:rPr>
          <w:webHidden/>
          <w:lang w:val="en-US"/>
        </w:rPr>
        <w:t>0</w:t>
      </w:r>
    </w:p>
    <w:p w:rsidR="005E5130" w:rsidRPr="005E5130" w:rsidRDefault="005E5130" w:rsidP="00DC2FDA">
      <w:pPr>
        <w:pStyle w:val="TOC1"/>
        <w:tabs>
          <w:tab w:val="clear" w:pos="567"/>
          <w:tab w:val="center" w:leader="dot" w:pos="8505"/>
          <w:tab w:val="right" w:pos="9072"/>
        </w:tabs>
        <w:rPr>
          <w:rFonts w:eastAsiaTheme="minorEastAsia"/>
          <w:lang w:val="en-US"/>
        </w:rPr>
      </w:pPr>
    </w:p>
    <w:p w:rsidR="002C2D56" w:rsidRDefault="002C2D56" w:rsidP="00291DE2">
      <w:pPr>
        <w:pStyle w:val="TOC1"/>
        <w:tabs>
          <w:tab w:val="left" w:pos="4897"/>
        </w:tabs>
        <w:rPr>
          <w:rFonts w:eastAsiaTheme="minorEastAsia"/>
          <w:lang w:val="en-US"/>
        </w:rPr>
      </w:pPr>
      <w:r>
        <w:rPr>
          <w:rFonts w:eastAsiaTheme="minorEastAsia"/>
          <w:lang w:val="en-US"/>
        </w:rPr>
        <w:br w:type="page"/>
      </w:r>
    </w:p>
    <w:p w:rsidR="001F530F" w:rsidRPr="00DA7270"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F530F" w:rsidRPr="00677B65" w:rsidTr="00392D05">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29.IV.2016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17.VI.2016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1105</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30.IX.2016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r>
    </w:tbl>
    <w:p w:rsidR="001F530F" w:rsidRDefault="001F530F" w:rsidP="001F530F"/>
    <w:p w:rsidR="00E10D9E" w:rsidRPr="00DB3264" w:rsidRDefault="008149B6" w:rsidP="00DB7DC6">
      <w:pPr>
        <w:pStyle w:val="Heading1"/>
        <w:spacing w:before="0"/>
        <w:jc w:val="center"/>
        <w:rPr>
          <w:lang w:val="en-US"/>
        </w:rPr>
      </w:pPr>
      <w:r w:rsidRPr="00DB3264">
        <w:rPr>
          <w:lang w:val="en-US"/>
        </w:rPr>
        <w:br w:type="page"/>
      </w:r>
      <w:bookmarkStart w:id="438" w:name="_Toc253407141"/>
      <w:bookmarkStart w:id="439" w:name="_Toc259783104"/>
      <w:bookmarkStart w:id="440" w:name="_Toc266181233"/>
      <w:bookmarkStart w:id="441" w:name="_Toc268773999"/>
      <w:bookmarkStart w:id="442" w:name="_Toc271700476"/>
      <w:bookmarkStart w:id="443" w:name="_Toc273023320"/>
      <w:bookmarkStart w:id="444" w:name="_Toc274223814"/>
      <w:bookmarkStart w:id="445" w:name="_Toc276717162"/>
      <w:bookmarkStart w:id="446" w:name="_Toc279669135"/>
      <w:bookmarkStart w:id="447" w:name="_Toc280349205"/>
      <w:bookmarkStart w:id="448" w:name="_Toc282526037"/>
      <w:bookmarkStart w:id="449" w:name="_Toc283737194"/>
      <w:bookmarkStart w:id="450" w:name="_Toc286218711"/>
      <w:bookmarkStart w:id="451" w:name="_Toc288660268"/>
      <w:bookmarkStart w:id="452" w:name="_Toc291005378"/>
      <w:bookmarkStart w:id="453" w:name="_Toc292704950"/>
      <w:bookmarkStart w:id="454" w:name="_Toc295387895"/>
      <w:bookmarkStart w:id="455" w:name="_Toc296675478"/>
      <w:bookmarkStart w:id="456" w:name="_Toc297804717"/>
      <w:bookmarkStart w:id="457" w:name="_Toc301945289"/>
      <w:bookmarkStart w:id="458" w:name="_Toc303344248"/>
      <w:bookmarkStart w:id="459" w:name="_Toc304892154"/>
      <w:bookmarkStart w:id="460" w:name="_Toc308530336"/>
      <w:bookmarkStart w:id="461" w:name="_Toc311103642"/>
      <w:bookmarkStart w:id="462" w:name="_Toc313973312"/>
      <w:bookmarkStart w:id="463" w:name="_Toc316479952"/>
      <w:bookmarkStart w:id="464" w:name="_Toc318964998"/>
      <w:bookmarkStart w:id="465" w:name="_Toc320536954"/>
      <w:bookmarkStart w:id="466" w:name="_Toc321233389"/>
      <w:bookmarkStart w:id="467" w:name="_Toc321311660"/>
      <w:bookmarkStart w:id="468" w:name="_Toc321820540"/>
      <w:bookmarkStart w:id="469" w:name="_Toc323035706"/>
      <w:bookmarkStart w:id="470" w:name="_Toc323904374"/>
      <w:bookmarkStart w:id="471" w:name="_Toc332272646"/>
      <w:bookmarkStart w:id="472" w:name="_Toc334776192"/>
      <w:bookmarkStart w:id="473" w:name="_Toc335901499"/>
      <w:bookmarkStart w:id="474" w:name="_Toc337110333"/>
      <w:bookmarkStart w:id="475" w:name="_Toc338779373"/>
      <w:bookmarkStart w:id="476" w:name="_Toc340225513"/>
      <w:bookmarkStart w:id="477" w:name="_Toc341451212"/>
      <w:bookmarkStart w:id="478" w:name="_Toc342912839"/>
      <w:bookmarkStart w:id="479" w:name="_Toc343262676"/>
      <w:bookmarkStart w:id="480" w:name="_Toc345579827"/>
      <w:bookmarkStart w:id="481" w:name="_Toc346885932"/>
      <w:bookmarkStart w:id="482" w:name="_Toc347929580"/>
      <w:bookmarkStart w:id="483" w:name="_Toc349288248"/>
      <w:bookmarkStart w:id="484" w:name="_Toc350415578"/>
      <w:bookmarkStart w:id="485" w:name="_Toc351549876"/>
      <w:bookmarkStart w:id="486" w:name="_Toc352940476"/>
      <w:bookmarkStart w:id="487" w:name="_Toc354053821"/>
      <w:bookmarkStart w:id="488" w:name="_Toc355708836"/>
      <w:bookmarkStart w:id="489" w:name="_Toc357001929"/>
      <w:bookmarkStart w:id="490" w:name="_Toc358192560"/>
      <w:bookmarkStart w:id="491" w:name="_Toc359489413"/>
      <w:bookmarkStart w:id="492" w:name="_Toc360696816"/>
      <w:bookmarkStart w:id="493" w:name="_Toc361921549"/>
      <w:bookmarkStart w:id="494" w:name="_Toc363741386"/>
      <w:bookmarkStart w:id="495" w:name="_Toc364672335"/>
      <w:bookmarkStart w:id="496" w:name="_Toc366157675"/>
      <w:bookmarkStart w:id="497" w:name="_Toc367715514"/>
      <w:bookmarkStart w:id="498" w:name="_Toc369007676"/>
      <w:bookmarkStart w:id="499" w:name="_Toc369007856"/>
      <w:bookmarkStart w:id="500" w:name="_Toc370373463"/>
      <w:bookmarkStart w:id="501" w:name="_Toc371588839"/>
      <w:bookmarkStart w:id="502" w:name="_Toc373157812"/>
      <w:bookmarkStart w:id="503" w:name="_Toc374006625"/>
      <w:bookmarkStart w:id="504" w:name="_Toc374692683"/>
      <w:bookmarkStart w:id="505" w:name="_Toc374692760"/>
      <w:bookmarkStart w:id="506" w:name="_Toc377026490"/>
      <w:bookmarkStart w:id="507" w:name="_Toc378322705"/>
      <w:bookmarkStart w:id="508" w:name="_Toc379440363"/>
      <w:bookmarkStart w:id="509" w:name="_Toc380582888"/>
      <w:bookmarkStart w:id="510" w:name="_Toc381784218"/>
      <w:bookmarkStart w:id="511" w:name="_Toc383182297"/>
      <w:bookmarkStart w:id="512" w:name="_Toc384625683"/>
      <w:bookmarkStart w:id="513" w:name="_Toc385496782"/>
      <w:bookmarkStart w:id="514" w:name="_Toc388946306"/>
      <w:bookmarkStart w:id="515" w:name="_Toc388947553"/>
      <w:bookmarkStart w:id="516" w:name="_Toc389730868"/>
      <w:bookmarkStart w:id="517" w:name="_Toc391386065"/>
      <w:bookmarkStart w:id="518" w:name="_Toc392235869"/>
      <w:bookmarkStart w:id="519" w:name="_Toc393713408"/>
      <w:bookmarkStart w:id="520" w:name="_Toc393714456"/>
      <w:bookmarkStart w:id="521" w:name="_Toc393715460"/>
      <w:bookmarkStart w:id="522" w:name="_Toc395100445"/>
      <w:bookmarkStart w:id="523" w:name="_Toc396212801"/>
      <w:bookmarkStart w:id="524" w:name="_Toc397517638"/>
      <w:bookmarkStart w:id="525" w:name="_Toc399160622"/>
      <w:bookmarkStart w:id="526" w:name="_Toc400374866"/>
      <w:bookmarkStart w:id="527" w:name="_Toc401757902"/>
      <w:bookmarkStart w:id="528" w:name="_Toc402967091"/>
      <w:bookmarkStart w:id="529" w:name="_Toc404332304"/>
      <w:bookmarkStart w:id="530" w:name="_Toc405386770"/>
      <w:bookmarkStart w:id="531" w:name="_Toc406508003"/>
      <w:bookmarkStart w:id="532" w:name="_Toc408576623"/>
      <w:bookmarkStart w:id="533" w:name="_Toc409708222"/>
      <w:bookmarkStart w:id="534" w:name="_Toc410904532"/>
      <w:bookmarkStart w:id="535" w:name="_Toc414884937"/>
      <w:bookmarkStart w:id="536" w:name="_Toc416360067"/>
      <w:bookmarkStart w:id="537" w:name="_Toc417984330"/>
      <w:bookmarkStart w:id="538" w:name="_Toc420414817"/>
      <w:bookmarkStart w:id="539" w:name="_Toc421783545"/>
      <w:bookmarkStart w:id="540" w:name="_Toc423078764"/>
      <w:bookmarkStart w:id="541" w:name="_Toc424300235"/>
      <w:bookmarkStart w:id="542" w:name="_Toc428193349"/>
      <w:bookmarkStart w:id="543" w:name="_Toc428372289"/>
      <w:bookmarkStart w:id="544" w:name="_Toc429469038"/>
      <w:bookmarkStart w:id="545" w:name="_Toc432498825"/>
      <w:bookmarkStart w:id="546" w:name="_Toc433358213"/>
      <w:bookmarkStart w:id="547" w:name="_Toc434843822"/>
      <w:bookmarkStart w:id="548" w:name="_Toc436383050"/>
      <w:bookmarkStart w:id="549" w:name="_Toc437264272"/>
      <w:bookmarkStart w:id="550" w:name="_Toc438219157"/>
      <w:bookmarkStart w:id="551" w:name="_Toc440443780"/>
      <w:bookmarkStart w:id="552" w:name="_Toc441671597"/>
      <w:bookmarkStart w:id="553" w:name="_Toc442711612"/>
      <w:bookmarkStart w:id="554" w:name="_Toc445368575"/>
      <w:bookmarkStart w:id="555" w:name="_Toc446578863"/>
      <w:bookmarkStart w:id="556" w:name="_Toc449442757"/>
      <w:proofErr w:type="gramStart"/>
      <w:r w:rsidR="00911AE9" w:rsidRPr="00DB3264">
        <w:rPr>
          <w:lang w:val="en-US"/>
        </w:rPr>
        <w:lastRenderedPageBreak/>
        <w:t>GENERAL  INFORMATION</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roofErr w:type="gramEnd"/>
    </w:p>
    <w:p w:rsidR="00E10D9E" w:rsidRPr="0050515D" w:rsidRDefault="00911AE9" w:rsidP="0050515D">
      <w:pPr>
        <w:pStyle w:val="Heading20"/>
        <w:rPr>
          <w:lang w:val="en-US"/>
        </w:rPr>
      </w:pPr>
      <w:bookmarkStart w:id="557" w:name="_Toc253407142"/>
      <w:bookmarkStart w:id="558" w:name="_Toc259783105"/>
      <w:bookmarkStart w:id="559" w:name="_Toc262631768"/>
      <w:bookmarkStart w:id="560" w:name="_Toc265056484"/>
      <w:bookmarkStart w:id="561" w:name="_Toc266181234"/>
      <w:bookmarkStart w:id="562" w:name="_Toc268774000"/>
      <w:bookmarkStart w:id="563" w:name="_Toc271700477"/>
      <w:bookmarkStart w:id="564" w:name="_Toc273023321"/>
      <w:bookmarkStart w:id="565" w:name="_Toc274223815"/>
      <w:bookmarkStart w:id="566" w:name="_Toc276717163"/>
      <w:bookmarkStart w:id="567" w:name="_Toc279669136"/>
      <w:bookmarkStart w:id="568" w:name="_Toc280349206"/>
      <w:bookmarkStart w:id="569" w:name="_Toc282526038"/>
      <w:bookmarkStart w:id="570" w:name="_Toc283737195"/>
      <w:bookmarkStart w:id="571" w:name="_Toc286218712"/>
      <w:bookmarkStart w:id="572" w:name="_Toc288660269"/>
      <w:bookmarkStart w:id="573" w:name="_Toc291005379"/>
      <w:bookmarkStart w:id="574" w:name="_Toc292704951"/>
      <w:bookmarkStart w:id="575" w:name="_Toc295387896"/>
      <w:bookmarkStart w:id="576" w:name="_Toc296675479"/>
      <w:bookmarkStart w:id="577" w:name="_Toc297804718"/>
      <w:bookmarkStart w:id="578" w:name="_Toc301945290"/>
      <w:bookmarkStart w:id="579" w:name="_Toc303344249"/>
      <w:bookmarkStart w:id="580" w:name="_Toc304892155"/>
      <w:bookmarkStart w:id="581" w:name="_Toc308530337"/>
      <w:bookmarkStart w:id="582" w:name="_Toc311103643"/>
      <w:bookmarkStart w:id="583" w:name="_Toc313973313"/>
      <w:bookmarkStart w:id="584" w:name="_Toc316479953"/>
      <w:bookmarkStart w:id="585" w:name="_Toc318964999"/>
      <w:bookmarkStart w:id="586" w:name="_Toc320536955"/>
      <w:bookmarkStart w:id="587" w:name="_Toc321233390"/>
      <w:bookmarkStart w:id="588" w:name="_Toc321311661"/>
      <w:bookmarkStart w:id="589" w:name="_Toc321820541"/>
      <w:bookmarkStart w:id="590" w:name="_Toc323035707"/>
      <w:bookmarkStart w:id="591" w:name="_Toc323904375"/>
      <w:bookmarkStart w:id="592" w:name="_Toc332272647"/>
      <w:bookmarkStart w:id="593" w:name="_Toc334776193"/>
      <w:bookmarkStart w:id="594" w:name="_Toc335901500"/>
      <w:bookmarkStart w:id="595" w:name="_Toc337110334"/>
      <w:bookmarkStart w:id="596" w:name="_Toc338779374"/>
      <w:bookmarkStart w:id="597" w:name="_Toc340225514"/>
      <w:bookmarkStart w:id="598" w:name="_Toc341451213"/>
      <w:bookmarkStart w:id="599" w:name="_Toc342912840"/>
      <w:bookmarkStart w:id="600" w:name="_Toc343262677"/>
      <w:bookmarkStart w:id="601" w:name="_Toc345579828"/>
      <w:bookmarkStart w:id="602" w:name="_Toc346885933"/>
      <w:bookmarkStart w:id="603" w:name="_Toc347929581"/>
      <w:bookmarkStart w:id="604" w:name="_Toc349288249"/>
      <w:bookmarkStart w:id="605" w:name="_Toc350415579"/>
      <w:bookmarkStart w:id="606" w:name="_Toc351549877"/>
      <w:bookmarkStart w:id="607" w:name="_Toc352940477"/>
      <w:bookmarkStart w:id="608" w:name="_Toc354053822"/>
      <w:bookmarkStart w:id="609" w:name="_Toc355708837"/>
      <w:bookmarkStart w:id="610" w:name="_Toc357001930"/>
      <w:bookmarkStart w:id="611" w:name="_Toc358192561"/>
      <w:bookmarkStart w:id="612" w:name="_Toc359489414"/>
      <w:bookmarkStart w:id="613" w:name="_Toc360696817"/>
      <w:bookmarkStart w:id="614" w:name="_Toc361921550"/>
      <w:bookmarkStart w:id="615" w:name="_Toc363741387"/>
      <w:bookmarkStart w:id="616" w:name="_Toc364672336"/>
      <w:bookmarkStart w:id="617" w:name="_Toc366157676"/>
      <w:bookmarkStart w:id="618" w:name="_Toc367715515"/>
      <w:bookmarkStart w:id="619" w:name="_Toc369007677"/>
      <w:bookmarkStart w:id="620" w:name="_Toc369007857"/>
      <w:bookmarkStart w:id="621" w:name="_Toc370373464"/>
      <w:bookmarkStart w:id="622" w:name="_Toc371588840"/>
      <w:bookmarkStart w:id="623" w:name="_Toc373157813"/>
      <w:bookmarkStart w:id="624" w:name="_Toc374006626"/>
      <w:bookmarkStart w:id="625" w:name="_Toc374692684"/>
      <w:bookmarkStart w:id="626" w:name="_Toc374692761"/>
      <w:bookmarkStart w:id="627" w:name="_Toc377026491"/>
      <w:bookmarkStart w:id="628" w:name="_Toc378322706"/>
      <w:bookmarkStart w:id="629" w:name="_Toc379440364"/>
      <w:bookmarkStart w:id="630" w:name="_Toc380582889"/>
      <w:bookmarkStart w:id="631" w:name="_Toc381784219"/>
      <w:bookmarkStart w:id="632" w:name="_Toc383182298"/>
      <w:bookmarkStart w:id="633" w:name="_Toc384625684"/>
      <w:bookmarkStart w:id="634" w:name="_Toc385496783"/>
      <w:bookmarkStart w:id="635" w:name="_Toc388946307"/>
      <w:bookmarkStart w:id="636" w:name="_Toc388947554"/>
      <w:bookmarkStart w:id="637" w:name="_Toc389730869"/>
      <w:bookmarkStart w:id="638" w:name="_Toc391386066"/>
      <w:bookmarkStart w:id="639" w:name="_Toc392235870"/>
      <w:bookmarkStart w:id="640" w:name="_Toc393713409"/>
      <w:bookmarkStart w:id="641" w:name="_Toc393714457"/>
      <w:bookmarkStart w:id="642" w:name="_Toc393715461"/>
      <w:bookmarkStart w:id="643" w:name="_Toc395100446"/>
      <w:bookmarkStart w:id="644" w:name="_Toc396212802"/>
      <w:bookmarkStart w:id="645" w:name="_Toc397517639"/>
      <w:bookmarkStart w:id="646" w:name="_Toc399160623"/>
      <w:bookmarkStart w:id="647" w:name="_Toc400374867"/>
      <w:bookmarkStart w:id="648" w:name="_Toc401757903"/>
      <w:bookmarkStart w:id="649" w:name="_Toc402967092"/>
      <w:bookmarkStart w:id="650" w:name="_Toc404332305"/>
      <w:bookmarkStart w:id="651" w:name="_Toc405386771"/>
      <w:bookmarkStart w:id="652" w:name="_Toc406508004"/>
      <w:bookmarkStart w:id="653" w:name="_Toc408576624"/>
      <w:bookmarkStart w:id="654" w:name="_Toc409708223"/>
      <w:bookmarkStart w:id="655" w:name="_Toc410904533"/>
      <w:bookmarkStart w:id="656" w:name="_Toc414884938"/>
      <w:bookmarkStart w:id="657" w:name="_Toc416360068"/>
      <w:bookmarkStart w:id="658" w:name="_Toc417984331"/>
      <w:bookmarkStart w:id="659" w:name="_Toc420414818"/>
      <w:bookmarkStart w:id="660" w:name="_Toc421783546"/>
      <w:bookmarkStart w:id="661" w:name="_Toc423078765"/>
      <w:bookmarkStart w:id="662" w:name="_Toc424300236"/>
      <w:bookmarkStart w:id="663" w:name="_Toc428193350"/>
      <w:bookmarkStart w:id="664" w:name="_Toc428372290"/>
      <w:bookmarkStart w:id="665" w:name="_Toc429469039"/>
      <w:bookmarkStart w:id="666" w:name="_Toc432498826"/>
      <w:bookmarkStart w:id="667" w:name="_Toc433358214"/>
      <w:bookmarkStart w:id="668" w:name="_Toc434843823"/>
      <w:bookmarkStart w:id="669" w:name="_Toc436383051"/>
      <w:bookmarkStart w:id="670" w:name="_Toc437264273"/>
      <w:bookmarkStart w:id="671" w:name="_Toc438219158"/>
      <w:bookmarkStart w:id="672" w:name="_Toc440443781"/>
      <w:bookmarkStart w:id="673" w:name="_Toc441671598"/>
      <w:bookmarkStart w:id="674" w:name="_Toc442711613"/>
      <w:bookmarkStart w:id="675" w:name="_Toc445368576"/>
      <w:bookmarkStart w:id="676" w:name="_Toc446578864"/>
      <w:bookmarkStart w:id="677" w:name="_Toc449442758"/>
      <w:r w:rsidRPr="0050515D">
        <w:rPr>
          <w:lang w:val="en-US"/>
        </w:rPr>
        <w:t>Lists annexed to the ITU Operational Bulletin</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rsidR="00D31948" w:rsidRPr="00DB3264" w:rsidRDefault="00D31948" w:rsidP="00D31948">
      <w:pPr>
        <w:spacing w:before="200"/>
        <w:rPr>
          <w:rFonts w:asciiTheme="minorHAnsi" w:hAnsiTheme="minorHAnsi"/>
          <w:b/>
          <w:bCs/>
        </w:rPr>
      </w:pPr>
      <w:bookmarkStart w:id="678" w:name="_Toc105302119"/>
      <w:bookmarkStart w:id="679" w:name="_Toc106504837"/>
      <w:bookmarkStart w:id="680" w:name="_Toc107798484"/>
      <w:bookmarkStart w:id="681" w:name="_Toc109028728"/>
      <w:bookmarkStart w:id="682" w:name="_Toc109631795"/>
      <w:bookmarkStart w:id="683" w:name="_Toc109631890"/>
      <w:bookmarkStart w:id="684" w:name="_Toc110233107"/>
      <w:bookmarkStart w:id="685" w:name="_Toc110233322"/>
      <w:bookmarkStart w:id="686" w:name="_Toc111607471"/>
      <w:bookmarkStart w:id="687" w:name="_Toc113250000"/>
      <w:bookmarkStart w:id="688" w:name="_Toc114285869"/>
      <w:bookmarkStart w:id="689" w:name="_Toc116117066"/>
      <w:bookmarkStart w:id="690" w:name="_Toc117389514"/>
      <w:bookmarkStart w:id="691" w:name="_Toc119749612"/>
      <w:bookmarkStart w:id="692" w:name="_Toc121281070"/>
      <w:bookmarkStart w:id="693" w:name="_Toc122238432"/>
      <w:bookmarkStart w:id="694" w:name="_Toc122940721"/>
      <w:bookmarkStart w:id="695" w:name="_Toc126481926"/>
      <w:bookmarkStart w:id="696" w:name="_Toc127606592"/>
      <w:bookmarkStart w:id="697" w:name="_Toc128886943"/>
      <w:bookmarkStart w:id="698" w:name="_Toc131917082"/>
      <w:bookmarkStart w:id="699" w:name="_Toc131917356"/>
      <w:bookmarkStart w:id="700" w:name="_Toc135453245"/>
      <w:bookmarkStart w:id="701" w:name="_Toc136762578"/>
      <w:bookmarkStart w:id="702" w:name="_Toc138153363"/>
      <w:bookmarkStart w:id="703" w:name="_Toc139444662"/>
      <w:bookmarkStart w:id="704" w:name="_Toc140656512"/>
      <w:bookmarkStart w:id="705" w:name="_Toc141774304"/>
      <w:bookmarkStart w:id="706" w:name="_Toc143331177"/>
      <w:bookmarkStart w:id="707" w:name="_Toc144780335"/>
      <w:bookmarkStart w:id="708" w:name="_Toc146011631"/>
      <w:bookmarkStart w:id="709" w:name="_Toc147313830"/>
      <w:bookmarkStart w:id="710" w:name="_Toc148518933"/>
      <w:bookmarkStart w:id="711" w:name="_Toc148519277"/>
      <w:bookmarkStart w:id="712" w:name="_Toc150078542"/>
      <w:bookmarkStart w:id="713" w:name="_Toc151281224"/>
      <w:bookmarkStart w:id="714" w:name="_Toc152663483"/>
      <w:bookmarkStart w:id="715" w:name="_Toc153877708"/>
      <w:bookmarkStart w:id="716" w:name="_Toc156378795"/>
      <w:bookmarkStart w:id="717" w:name="_Toc158019338"/>
      <w:bookmarkStart w:id="718" w:name="_Toc159212689"/>
      <w:bookmarkStart w:id="719" w:name="_Toc160456136"/>
      <w:bookmarkStart w:id="720" w:name="_Toc161638205"/>
      <w:bookmarkStart w:id="721" w:name="_Toc162942676"/>
      <w:bookmarkStart w:id="722" w:name="_Toc164586120"/>
      <w:bookmarkStart w:id="723" w:name="_Toc165690490"/>
      <w:bookmarkStart w:id="724" w:name="_Toc166647544"/>
      <w:bookmarkStart w:id="725" w:name="_Toc168388002"/>
      <w:bookmarkStart w:id="726" w:name="_Toc169584443"/>
      <w:bookmarkStart w:id="727" w:name="_Toc170815249"/>
      <w:bookmarkStart w:id="728" w:name="_Toc171936761"/>
      <w:bookmarkStart w:id="729" w:name="_Toc173647010"/>
      <w:bookmarkStart w:id="730" w:name="_Toc174436269"/>
      <w:bookmarkStart w:id="731" w:name="_Toc176340203"/>
      <w:bookmarkStart w:id="732" w:name="_Toc177526404"/>
      <w:bookmarkStart w:id="733" w:name="_Toc178733525"/>
      <w:bookmarkStart w:id="734" w:name="_Toc181591757"/>
      <w:bookmarkStart w:id="735" w:name="_Toc182996109"/>
      <w:bookmarkStart w:id="736" w:name="_Toc184099119"/>
      <w:bookmarkStart w:id="737" w:name="_Toc187491733"/>
      <w:bookmarkStart w:id="738" w:name="_Toc188073917"/>
      <w:bookmarkStart w:id="739" w:name="_Toc191803606"/>
      <w:bookmarkStart w:id="740" w:name="_Toc192925234"/>
      <w:bookmarkStart w:id="741" w:name="_Toc193013099"/>
      <w:bookmarkStart w:id="742" w:name="_Toc196019478"/>
      <w:bookmarkStart w:id="743" w:name="_Toc197223434"/>
      <w:bookmarkStart w:id="744" w:name="_Toc198519367"/>
      <w:bookmarkStart w:id="745" w:name="_Toc200872012"/>
      <w:bookmarkStart w:id="746" w:name="_Toc202750807"/>
      <w:bookmarkStart w:id="747" w:name="_Toc202750917"/>
      <w:bookmarkStart w:id="748" w:name="_Toc202751280"/>
      <w:bookmarkStart w:id="749" w:name="_Toc203553649"/>
      <w:bookmarkStart w:id="750" w:name="_Toc204666529"/>
      <w:bookmarkStart w:id="751" w:name="_Toc205106594"/>
      <w:bookmarkStart w:id="752" w:name="_Toc206389934"/>
      <w:bookmarkStart w:id="753" w:name="_Toc208205449"/>
      <w:bookmarkStart w:id="754" w:name="_Toc211848177"/>
      <w:bookmarkStart w:id="755" w:name="_Toc212964587"/>
      <w:bookmarkStart w:id="756" w:name="_Toc214162711"/>
      <w:bookmarkStart w:id="757" w:name="_Toc215907199"/>
      <w:bookmarkStart w:id="758" w:name="_Toc219001148"/>
      <w:bookmarkStart w:id="759" w:name="_Toc219610057"/>
      <w:bookmarkStart w:id="760" w:name="_Toc222028812"/>
      <w:bookmarkStart w:id="761" w:name="_Toc223252037"/>
      <w:bookmarkStart w:id="762" w:name="_Toc224533682"/>
      <w:bookmarkStart w:id="763" w:name="_Toc226791560"/>
      <w:bookmarkStart w:id="764" w:name="_Toc228766354"/>
      <w:bookmarkStart w:id="765" w:name="_Toc229971353"/>
      <w:bookmarkStart w:id="766" w:name="_Toc232323931"/>
      <w:bookmarkStart w:id="767" w:name="_Toc233609592"/>
      <w:bookmarkStart w:id="768" w:name="_Toc235352384"/>
      <w:bookmarkStart w:id="769" w:name="_Toc236573557"/>
      <w:bookmarkStart w:id="770" w:name="_Toc240790085"/>
      <w:bookmarkStart w:id="771" w:name="_Toc242001425"/>
      <w:bookmarkStart w:id="772" w:name="_Toc243300311"/>
      <w:bookmarkStart w:id="773" w:name="_Toc244506936"/>
      <w:bookmarkStart w:id="774" w:name="_Toc248829258"/>
      <w:bookmarkStart w:id="775" w:name="_Toc262631799"/>
      <w:bookmarkStart w:id="776" w:name="_Toc253407143"/>
      <w:r w:rsidRPr="00DB3264">
        <w:rPr>
          <w:rFonts w:asciiTheme="minorHAnsi" w:hAnsiTheme="minorHAnsi"/>
          <w:b/>
          <w:bCs/>
        </w:rPr>
        <w:t xml:space="preserve">Note from </w:t>
      </w:r>
      <w:r w:rsidRPr="00DB3264">
        <w:rPr>
          <w:rFonts w:asciiTheme="minorHAnsi" w:hAnsiTheme="minorHAnsi"/>
          <w:b/>
          <w:bCs/>
          <w:lang w:val="en-US"/>
        </w:rPr>
        <w:t>TSB</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392D05" w:rsidRPr="00DB3264" w:rsidRDefault="00392D05" w:rsidP="00392D05">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A3B71" w:rsidRPr="00DB3264" w:rsidRDefault="00CA3B71" w:rsidP="007A2B38">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 xml:space="preserve">List of Issuer Identifier Numbers for the International Telecommunication Charge Card (In accordance with Recommendation </w:t>
      </w:r>
      <w:r w:rsidR="007A2B38" w:rsidRPr="00DB3264">
        <w:rPr>
          <w:rFonts w:asciiTheme="minorHAnsi" w:hAnsiTheme="minorHAnsi"/>
          <w:lang w:val="en-US"/>
        </w:rPr>
        <w:t xml:space="preserve">ITU-T </w:t>
      </w:r>
      <w:r w:rsidRPr="00DB3264">
        <w:rPr>
          <w:rFonts w:asciiTheme="minorHAnsi" w:hAnsiTheme="minorHAnsi"/>
          <w:lang w:val="en-US"/>
        </w:rPr>
        <w:t>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B24AD8" w:rsidRPr="007D4075" w:rsidRDefault="00B24AD8" w:rsidP="00B24AD8">
      <w:pPr>
        <w:pStyle w:val="Heading20"/>
        <w:spacing w:before="0"/>
        <w:rPr>
          <w:lang w:val="en-US"/>
        </w:rPr>
      </w:pPr>
      <w:bookmarkStart w:id="777" w:name="_Toc449442759"/>
      <w:r>
        <w:rPr>
          <w:lang w:val="en-US"/>
        </w:rPr>
        <w:lastRenderedPageBreak/>
        <w:t xml:space="preserve">Approval </w:t>
      </w:r>
      <w:r w:rsidRPr="007D4075">
        <w:rPr>
          <w:lang w:val="en-US"/>
        </w:rPr>
        <w:t>of ITU-T Recommendations</w:t>
      </w:r>
      <w:bookmarkEnd w:id="777"/>
    </w:p>
    <w:p w:rsidR="00B24AD8" w:rsidRPr="00B24AD8" w:rsidRDefault="00B24AD8" w:rsidP="00B24AD8">
      <w:pPr>
        <w:pStyle w:val="NormalWeb"/>
        <w:spacing w:before="240" w:after="120"/>
        <w:rPr>
          <w:rFonts w:asciiTheme="minorHAnsi" w:hAnsiTheme="minorHAnsi" w:cs="Arial"/>
          <w:sz w:val="20"/>
          <w:szCs w:val="20"/>
        </w:rPr>
      </w:pPr>
      <w:r w:rsidRPr="00B24AD8">
        <w:rPr>
          <w:rFonts w:asciiTheme="minorHAnsi" w:hAnsiTheme="minorHAnsi" w:cs="Arial"/>
          <w:sz w:val="20"/>
          <w:szCs w:val="20"/>
        </w:rPr>
        <w:t>By AAP-78, it was announced that the following ITU-T Recommendations were approved, in accordance with the procedures outlined in Recommendation ITU-T A.8:</w:t>
      </w:r>
    </w:p>
    <w:p w:rsidR="00B24AD8" w:rsidRPr="00B24AD8" w:rsidRDefault="00B24AD8" w:rsidP="00B24AD8">
      <w:r w:rsidRPr="00B24AD8">
        <w:t>–</w:t>
      </w:r>
      <w:r>
        <w:tab/>
      </w:r>
      <w:r w:rsidRPr="00B24AD8">
        <w:t>ITU-T G.703 (04/2016): Physical/electrical characteristics of hierarchical digital interfaces</w:t>
      </w:r>
    </w:p>
    <w:p w:rsidR="00B24AD8" w:rsidRPr="00B24AD8" w:rsidRDefault="00B24AD8" w:rsidP="00B24AD8">
      <w:r w:rsidRPr="00B24AD8">
        <w:t>–</w:t>
      </w:r>
      <w:r>
        <w:tab/>
      </w:r>
      <w:r w:rsidRPr="00B24AD8">
        <w:t>ITU-T G.800 (04/2016): Unified functional architecture of transport networks</w:t>
      </w:r>
    </w:p>
    <w:p w:rsidR="00B24AD8" w:rsidRPr="00B24AD8" w:rsidRDefault="00B24AD8" w:rsidP="00B24AD8">
      <w:pPr>
        <w:rPr>
          <w:lang w:val="fr-CH"/>
        </w:rPr>
      </w:pPr>
      <w:r w:rsidRPr="00B24AD8">
        <w:rPr>
          <w:lang w:val="fr-CH"/>
        </w:rPr>
        <w:t>–</w:t>
      </w:r>
      <w:r>
        <w:rPr>
          <w:lang w:val="fr-CH"/>
        </w:rPr>
        <w:tab/>
      </w:r>
      <w:r w:rsidRPr="00B24AD8">
        <w:rPr>
          <w:lang w:val="fr-CH"/>
        </w:rPr>
        <w:t>ITU-T G.806 (2012) Cor. 2 (04/2016)</w:t>
      </w:r>
    </w:p>
    <w:p w:rsidR="00B24AD8" w:rsidRPr="00B24AD8" w:rsidRDefault="00B24AD8" w:rsidP="00B24AD8">
      <w:pPr>
        <w:rPr>
          <w:lang w:val="fr-CH"/>
        </w:rPr>
      </w:pPr>
      <w:r w:rsidRPr="00B24AD8">
        <w:rPr>
          <w:lang w:val="fr-CH"/>
        </w:rPr>
        <w:t>–</w:t>
      </w:r>
      <w:r>
        <w:rPr>
          <w:lang w:val="fr-CH"/>
        </w:rPr>
        <w:tab/>
      </w:r>
      <w:r w:rsidRPr="00B24AD8">
        <w:rPr>
          <w:lang w:val="fr-CH"/>
        </w:rPr>
        <w:t xml:space="preserve">ITU-T G.811 (1997) </w:t>
      </w:r>
      <w:proofErr w:type="spellStart"/>
      <w:r w:rsidRPr="00B24AD8">
        <w:rPr>
          <w:lang w:val="fr-CH"/>
        </w:rPr>
        <w:t>Amd</w:t>
      </w:r>
      <w:proofErr w:type="spellEnd"/>
      <w:r w:rsidRPr="00B24AD8">
        <w:rPr>
          <w:lang w:val="fr-CH"/>
        </w:rPr>
        <w:t>. 1 (04/2016)</w:t>
      </w:r>
    </w:p>
    <w:p w:rsidR="00B24AD8" w:rsidRPr="00B24AD8" w:rsidRDefault="00B24AD8" w:rsidP="00B24AD8">
      <w:pPr>
        <w:rPr>
          <w:lang w:val="en-US"/>
        </w:rPr>
      </w:pPr>
      <w:r w:rsidRPr="00B24AD8">
        <w:rPr>
          <w:lang w:val="en-US"/>
        </w:rPr>
        <w:t>–</w:t>
      </w:r>
      <w:r w:rsidRPr="00B24AD8">
        <w:rPr>
          <w:lang w:val="en-US"/>
        </w:rPr>
        <w:tab/>
        <w:t>ITU-T G.959.1 (04/2016): Optical transport network physical layer interfaces</w:t>
      </w:r>
    </w:p>
    <w:p w:rsidR="00B24AD8" w:rsidRPr="00B24AD8" w:rsidRDefault="00B24AD8" w:rsidP="00B24AD8">
      <w:pPr>
        <w:rPr>
          <w:lang w:val="en-US"/>
        </w:rPr>
      </w:pPr>
      <w:r w:rsidRPr="00B24AD8">
        <w:rPr>
          <w:lang w:val="en-US"/>
        </w:rPr>
        <w:t>–</w:t>
      </w:r>
      <w:r w:rsidRPr="00B24AD8">
        <w:rPr>
          <w:lang w:val="en-US"/>
        </w:rPr>
        <w:tab/>
        <w:t xml:space="preserve">ITU-T G.989.2 (2014) </w:t>
      </w:r>
      <w:proofErr w:type="spellStart"/>
      <w:r w:rsidRPr="00B24AD8">
        <w:rPr>
          <w:lang w:val="en-US"/>
        </w:rPr>
        <w:t>Amd</w:t>
      </w:r>
      <w:proofErr w:type="spellEnd"/>
      <w:r w:rsidRPr="00B24AD8">
        <w:rPr>
          <w:lang w:val="en-US"/>
        </w:rPr>
        <w:t>. 1 (04/2016)</w:t>
      </w:r>
    </w:p>
    <w:p w:rsidR="00B24AD8" w:rsidRPr="00B24AD8" w:rsidRDefault="00B24AD8" w:rsidP="00B24AD8">
      <w:r w:rsidRPr="00B24AD8">
        <w:rPr>
          <w:lang w:val="en-US"/>
        </w:rPr>
        <w:t>–</w:t>
      </w:r>
      <w:r>
        <w:rPr>
          <w:lang w:val="en-US"/>
        </w:rPr>
        <w:tab/>
      </w:r>
      <w:r w:rsidRPr="00B24AD8">
        <w:rPr>
          <w:lang w:val="en-US"/>
        </w:rPr>
        <w:t xml:space="preserve">ITU-T </w:t>
      </w:r>
      <w:r w:rsidRPr="00B24AD8">
        <w:t xml:space="preserve">G.1028 (04/2016): End-to-end </w:t>
      </w:r>
      <w:proofErr w:type="spellStart"/>
      <w:r w:rsidRPr="00B24AD8">
        <w:t>Qos</w:t>
      </w:r>
      <w:proofErr w:type="spellEnd"/>
      <w:r w:rsidRPr="00B24AD8">
        <w:t xml:space="preserve"> for voice over 4G mobile networks</w:t>
      </w:r>
    </w:p>
    <w:p w:rsidR="00B24AD8" w:rsidRPr="00B24AD8" w:rsidRDefault="00B24AD8" w:rsidP="00B24AD8">
      <w:r w:rsidRPr="00B24AD8">
        <w:t>–</w:t>
      </w:r>
      <w:r>
        <w:tab/>
      </w:r>
      <w:r w:rsidRPr="00B24AD8">
        <w:t>ITU-T G.8001/Y.1354 (04/2016): Terms and definitions for Ethernet frames over transport</w:t>
      </w:r>
    </w:p>
    <w:p w:rsidR="00B24AD8" w:rsidRPr="00B24AD8" w:rsidRDefault="00B24AD8" w:rsidP="00B24AD8">
      <w:pPr>
        <w:ind w:left="567" w:hanging="567"/>
      </w:pPr>
      <w:r w:rsidRPr="00B24AD8">
        <w:t>–</w:t>
      </w:r>
      <w:r>
        <w:tab/>
      </w:r>
      <w:r w:rsidRPr="00B24AD8">
        <w:t>ITU-T G.8113.1/Y.1372.1 (04/2016): Operations, administration and maintenance mechanism for MPLS-TP in packet transport networks</w:t>
      </w:r>
    </w:p>
    <w:p w:rsidR="00B24AD8" w:rsidRPr="00B24AD8" w:rsidRDefault="00B24AD8" w:rsidP="00B24AD8">
      <w:r w:rsidRPr="00B24AD8">
        <w:t>–</w:t>
      </w:r>
      <w:r>
        <w:tab/>
      </w:r>
      <w:r w:rsidRPr="00B24AD8">
        <w:t>ITU-T G.8121/Y.1381 (04/2016): Characteristics of MPLS-TP equipment functional blocks</w:t>
      </w:r>
    </w:p>
    <w:p w:rsidR="00B24AD8" w:rsidRPr="00B24AD8" w:rsidRDefault="00B24AD8" w:rsidP="00B24AD8">
      <w:pPr>
        <w:ind w:left="567" w:hanging="567"/>
      </w:pPr>
      <w:r w:rsidRPr="00B24AD8">
        <w:t>–</w:t>
      </w:r>
      <w:r>
        <w:tab/>
      </w:r>
      <w:r w:rsidRPr="00B24AD8">
        <w:t>ITU-T G.8121.1/Y.1381.1 (04/2016): Characteristics of MPLS-TP equipment functional blocks supporting ITU-T G.8113.1/Y.1372.1 OAM mechanisms</w:t>
      </w:r>
    </w:p>
    <w:p w:rsidR="00B24AD8" w:rsidRPr="00B24AD8" w:rsidRDefault="00B24AD8" w:rsidP="00B24AD8">
      <w:pPr>
        <w:ind w:left="567" w:hanging="567"/>
      </w:pPr>
      <w:r w:rsidRPr="00B24AD8">
        <w:t>–</w:t>
      </w:r>
      <w:r>
        <w:tab/>
      </w:r>
      <w:r w:rsidRPr="00B24AD8">
        <w:t>ITU-T G.8121.2/Y.1381.2 (04/2016): Characteristics of MPLS-TP equipment functional blocks supporting ITU-T G.8113.2/Y.1372.2 OAM mechanisms</w:t>
      </w:r>
    </w:p>
    <w:p w:rsidR="00B24AD8" w:rsidRPr="00B24AD8" w:rsidRDefault="00B24AD8" w:rsidP="00B24AD8">
      <w:pPr>
        <w:rPr>
          <w:lang w:val="fr-CH"/>
        </w:rPr>
      </w:pPr>
      <w:r w:rsidRPr="00B24AD8">
        <w:rPr>
          <w:lang w:val="fr-CH"/>
        </w:rPr>
        <w:t>–</w:t>
      </w:r>
      <w:r>
        <w:rPr>
          <w:lang w:val="fr-CH"/>
        </w:rPr>
        <w:tab/>
      </w:r>
      <w:r w:rsidRPr="00B24AD8">
        <w:rPr>
          <w:lang w:val="fr-CH"/>
        </w:rPr>
        <w:t xml:space="preserve">ITU-T G.8131/Y.1382 (2014) </w:t>
      </w:r>
      <w:proofErr w:type="spellStart"/>
      <w:r w:rsidRPr="00B24AD8">
        <w:rPr>
          <w:lang w:val="fr-CH"/>
        </w:rPr>
        <w:t>Amd</w:t>
      </w:r>
      <w:proofErr w:type="spellEnd"/>
      <w:r w:rsidRPr="00B24AD8">
        <w:rPr>
          <w:lang w:val="fr-CH"/>
        </w:rPr>
        <w:t>. 1 (04/2016)</w:t>
      </w:r>
    </w:p>
    <w:p w:rsidR="00B24AD8" w:rsidRPr="00B24AD8" w:rsidRDefault="00B24AD8" w:rsidP="00B24AD8">
      <w:pPr>
        <w:rPr>
          <w:lang w:val="fr-CH"/>
        </w:rPr>
      </w:pPr>
      <w:r w:rsidRPr="00B24AD8">
        <w:rPr>
          <w:lang w:val="fr-CH"/>
        </w:rPr>
        <w:t>–</w:t>
      </w:r>
      <w:r>
        <w:rPr>
          <w:lang w:val="fr-CH"/>
        </w:rPr>
        <w:tab/>
      </w:r>
      <w:r w:rsidRPr="00B24AD8">
        <w:rPr>
          <w:lang w:val="fr-CH"/>
        </w:rPr>
        <w:t xml:space="preserve">ITU-T G.8151/Y.1374 (2015) </w:t>
      </w:r>
      <w:proofErr w:type="spellStart"/>
      <w:r w:rsidRPr="00B24AD8">
        <w:rPr>
          <w:lang w:val="fr-CH"/>
        </w:rPr>
        <w:t>Amd</w:t>
      </w:r>
      <w:proofErr w:type="spellEnd"/>
      <w:r w:rsidRPr="00B24AD8">
        <w:rPr>
          <w:lang w:val="fr-CH"/>
        </w:rPr>
        <w:t>. 1 (04/2016)</w:t>
      </w:r>
    </w:p>
    <w:p w:rsidR="00B24AD8" w:rsidRPr="00B24AD8" w:rsidRDefault="00B24AD8" w:rsidP="00B24AD8">
      <w:pPr>
        <w:rPr>
          <w:lang w:val="fr-CH"/>
        </w:rPr>
      </w:pPr>
      <w:r w:rsidRPr="00B24AD8">
        <w:rPr>
          <w:lang w:val="fr-CH"/>
        </w:rPr>
        <w:t>–</w:t>
      </w:r>
      <w:r>
        <w:rPr>
          <w:lang w:val="fr-CH"/>
        </w:rPr>
        <w:tab/>
      </w:r>
      <w:r w:rsidRPr="00B24AD8">
        <w:rPr>
          <w:lang w:val="fr-CH"/>
        </w:rPr>
        <w:t xml:space="preserve">ITU-T G.8260 (2015) </w:t>
      </w:r>
      <w:proofErr w:type="spellStart"/>
      <w:r w:rsidRPr="00B24AD8">
        <w:rPr>
          <w:lang w:val="fr-CH"/>
        </w:rPr>
        <w:t>Amd</w:t>
      </w:r>
      <w:proofErr w:type="spellEnd"/>
      <w:r w:rsidRPr="00B24AD8">
        <w:rPr>
          <w:lang w:val="fr-CH"/>
        </w:rPr>
        <w:t>. 1 (04/2016)</w:t>
      </w:r>
    </w:p>
    <w:p w:rsidR="00B24AD8" w:rsidRPr="00B24AD8" w:rsidRDefault="00B24AD8" w:rsidP="00B24AD8">
      <w:pPr>
        <w:rPr>
          <w:lang w:val="fr-CH"/>
        </w:rPr>
      </w:pPr>
      <w:r w:rsidRPr="00B24AD8">
        <w:rPr>
          <w:lang w:val="fr-CH"/>
        </w:rPr>
        <w:t>–</w:t>
      </w:r>
      <w:r>
        <w:rPr>
          <w:lang w:val="fr-CH"/>
        </w:rPr>
        <w:tab/>
      </w:r>
      <w:r w:rsidRPr="00B24AD8">
        <w:rPr>
          <w:lang w:val="fr-CH"/>
        </w:rPr>
        <w:t>ITU-T G.8261/Y.1361 (2013) Cor. 1 (04/2016)</w:t>
      </w:r>
    </w:p>
    <w:p w:rsidR="00B24AD8" w:rsidRPr="00B24AD8" w:rsidRDefault="00B24AD8" w:rsidP="00B24AD8">
      <w:pPr>
        <w:rPr>
          <w:lang w:val="fr-CH"/>
        </w:rPr>
      </w:pPr>
      <w:r w:rsidRPr="00B24AD8">
        <w:rPr>
          <w:lang w:val="fr-CH"/>
        </w:rPr>
        <w:t>–</w:t>
      </w:r>
      <w:r>
        <w:rPr>
          <w:lang w:val="fr-CH"/>
        </w:rPr>
        <w:tab/>
      </w:r>
      <w:r w:rsidRPr="00B24AD8">
        <w:rPr>
          <w:lang w:val="fr-CH"/>
        </w:rPr>
        <w:t xml:space="preserve">ITU-T G.8264/Y.1364 (2014) </w:t>
      </w:r>
      <w:proofErr w:type="spellStart"/>
      <w:r w:rsidRPr="00B24AD8">
        <w:rPr>
          <w:lang w:val="fr-CH"/>
        </w:rPr>
        <w:t>Amd</w:t>
      </w:r>
      <w:proofErr w:type="spellEnd"/>
      <w:r w:rsidRPr="00B24AD8">
        <w:rPr>
          <w:lang w:val="fr-CH"/>
        </w:rPr>
        <w:t>. 2 (04/2016)</w:t>
      </w:r>
    </w:p>
    <w:p w:rsidR="00B24AD8" w:rsidRPr="00B24AD8" w:rsidRDefault="00B24AD8" w:rsidP="00B24AD8">
      <w:pPr>
        <w:rPr>
          <w:lang w:val="fr-CH"/>
        </w:rPr>
      </w:pPr>
      <w:r w:rsidRPr="00B24AD8">
        <w:rPr>
          <w:lang w:val="fr-CH"/>
        </w:rPr>
        <w:t>–</w:t>
      </w:r>
      <w:r>
        <w:rPr>
          <w:lang w:val="fr-CH"/>
        </w:rPr>
        <w:tab/>
      </w:r>
      <w:r w:rsidRPr="00B24AD8">
        <w:rPr>
          <w:lang w:val="fr-CH"/>
        </w:rPr>
        <w:t>ITU-T G.8265.1/Y.1365.1 (2014) Cor. 1 (04/2016)</w:t>
      </w:r>
    </w:p>
    <w:p w:rsidR="00B24AD8" w:rsidRPr="004C24DE" w:rsidRDefault="00B24AD8" w:rsidP="00B24AD8">
      <w:pPr>
        <w:rPr>
          <w:lang w:val="fr-CH"/>
        </w:rPr>
      </w:pPr>
      <w:r w:rsidRPr="004C24DE">
        <w:rPr>
          <w:lang w:val="fr-CH"/>
        </w:rPr>
        <w:t>–</w:t>
      </w:r>
      <w:r w:rsidRPr="004C24DE">
        <w:rPr>
          <w:lang w:val="fr-CH"/>
        </w:rPr>
        <w:tab/>
        <w:t xml:space="preserve">ITU-T G.8272/Y.1367 (2015) </w:t>
      </w:r>
      <w:proofErr w:type="spellStart"/>
      <w:r w:rsidRPr="004C24DE">
        <w:rPr>
          <w:lang w:val="fr-CH"/>
        </w:rPr>
        <w:t>Amd</w:t>
      </w:r>
      <w:proofErr w:type="spellEnd"/>
      <w:r w:rsidRPr="004C24DE">
        <w:rPr>
          <w:lang w:val="fr-CH"/>
        </w:rPr>
        <w:t>. 1 (04/2016)</w:t>
      </w:r>
    </w:p>
    <w:p w:rsidR="00B24AD8" w:rsidRPr="004C24DE" w:rsidRDefault="00B24AD8" w:rsidP="00B24AD8">
      <w:pPr>
        <w:rPr>
          <w:lang w:val="fr-CH"/>
        </w:rPr>
      </w:pPr>
      <w:r w:rsidRPr="004C24DE">
        <w:rPr>
          <w:lang w:val="fr-CH"/>
        </w:rPr>
        <w:t>–</w:t>
      </w:r>
      <w:r w:rsidRPr="004C24DE">
        <w:rPr>
          <w:lang w:val="fr-CH"/>
        </w:rPr>
        <w:tab/>
        <w:t>ITU-T G.9960 (2015) Cor. 2 (04/2016)</w:t>
      </w:r>
    </w:p>
    <w:p w:rsidR="00B24AD8" w:rsidRPr="00B24AD8" w:rsidRDefault="00B24AD8" w:rsidP="00B24AD8">
      <w:r w:rsidRPr="00B24AD8">
        <w:rPr>
          <w:lang w:val="en-US"/>
        </w:rPr>
        <w:t>–</w:t>
      </w:r>
      <w:r>
        <w:rPr>
          <w:lang w:val="en-US"/>
        </w:rPr>
        <w:tab/>
      </w:r>
      <w:r w:rsidRPr="00B24AD8">
        <w:rPr>
          <w:lang w:val="en-US"/>
        </w:rPr>
        <w:t>ITU-T H.248.66 (04/2016): Gateway contr</w:t>
      </w:r>
      <w:r w:rsidRPr="00B24AD8">
        <w:t>ol protocol: Packages for RTSP and H.248 interworking</w:t>
      </w:r>
    </w:p>
    <w:p w:rsidR="00B24AD8" w:rsidRPr="00B24AD8" w:rsidRDefault="00B24AD8" w:rsidP="00B24AD8">
      <w:r w:rsidRPr="00B24AD8">
        <w:t>–</w:t>
      </w:r>
      <w:r>
        <w:tab/>
      </w:r>
      <w:r w:rsidRPr="00B24AD8">
        <w:t>ITU-T H.248.74 (04/2016): Gateway control protocol: Media resource control enhancement packages</w:t>
      </w:r>
    </w:p>
    <w:p w:rsidR="00B24AD8" w:rsidRPr="00B24AD8" w:rsidRDefault="00B24AD8" w:rsidP="00B24AD8">
      <w:r w:rsidRPr="00B24AD8">
        <w:t>–</w:t>
      </w:r>
      <w:r>
        <w:tab/>
      </w:r>
      <w:r w:rsidRPr="00B24AD8">
        <w:t>ITU-T L.103 (04/2016): Optical fibre cables for indoor applications</w:t>
      </w:r>
    </w:p>
    <w:p w:rsidR="00B24AD8" w:rsidRPr="00B24AD8" w:rsidRDefault="00B24AD8" w:rsidP="00B24AD8">
      <w:r w:rsidRPr="00B24AD8">
        <w:t>–</w:t>
      </w:r>
      <w:r>
        <w:tab/>
      </w:r>
      <w:r w:rsidRPr="00B24AD8">
        <w:t>ITU-T L.310 (04/2016): Optical fibre maintenance depending on topologies of access networks</w:t>
      </w:r>
    </w:p>
    <w:p w:rsidR="00B24AD8" w:rsidRPr="00B24AD8" w:rsidRDefault="00B24AD8" w:rsidP="00B24AD8">
      <w:pPr>
        <w:ind w:left="567" w:hanging="567"/>
      </w:pPr>
      <w:r w:rsidRPr="00B24AD8">
        <w:t>–</w:t>
      </w:r>
      <w:r>
        <w:tab/>
      </w:r>
      <w:r w:rsidRPr="00B24AD8">
        <w:t>ITU-T L.392 (04/2016): Disaster management for improving network resilience and recovery with movable and deployable ICT resource units</w:t>
      </w:r>
    </w:p>
    <w:p w:rsidR="00B24AD8" w:rsidRPr="00B24AD8" w:rsidRDefault="00B24AD8" w:rsidP="00B24AD8">
      <w:r w:rsidRPr="00B24AD8">
        <w:t>–</w:t>
      </w:r>
      <w:r>
        <w:tab/>
      </w:r>
      <w:r w:rsidRPr="00B24AD8">
        <w:t>ITU-T Y.3015 (04/2016): Functional architecture of network virtualization for future networks</w:t>
      </w:r>
    </w:p>
    <w:p w:rsidR="00B24AD8" w:rsidRDefault="00B24AD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B24AD8" w:rsidRPr="00824BAB" w:rsidRDefault="00B24AD8" w:rsidP="00B24AD8">
      <w:pPr>
        <w:pStyle w:val="Heading20"/>
        <w:rPr>
          <w:lang w:val="en-US"/>
        </w:rPr>
      </w:pPr>
      <w:bookmarkStart w:id="778" w:name="_Toc423078767"/>
      <w:bookmarkStart w:id="779" w:name="_Toc449442760"/>
      <w:r w:rsidRPr="00824BAB">
        <w:rPr>
          <w:lang w:val="en-US"/>
        </w:rPr>
        <w:lastRenderedPageBreak/>
        <w:t xml:space="preserve">The International Public Telecommunication Numbering </w:t>
      </w:r>
      <w:proofErr w:type="gramStart"/>
      <w:r w:rsidRPr="00824BAB">
        <w:rPr>
          <w:lang w:val="en-US"/>
        </w:rPr>
        <w:t>Plan</w:t>
      </w:r>
      <w:proofErr w:type="gramEnd"/>
      <w:r w:rsidRPr="00824BAB">
        <w:rPr>
          <w:lang w:val="en-US"/>
        </w:rPr>
        <w:br/>
        <w:t>(Recommendation ITU-T E.164 (11/2010))</w:t>
      </w:r>
      <w:bookmarkEnd w:id="778"/>
      <w:bookmarkEnd w:id="779"/>
    </w:p>
    <w:p w:rsidR="00B24AD8" w:rsidRPr="00824BAB" w:rsidRDefault="00B24AD8" w:rsidP="00B24AD8">
      <w:pPr>
        <w:spacing w:before="240"/>
        <w:rPr>
          <w:b/>
          <w:bCs/>
        </w:rPr>
      </w:pPr>
      <w:r w:rsidRPr="00824BAB">
        <w:rPr>
          <w:b/>
          <w:bCs/>
        </w:rPr>
        <w:t>Note from TSB</w:t>
      </w:r>
    </w:p>
    <w:p w:rsidR="00B24AD8" w:rsidRPr="00824BAB" w:rsidRDefault="00B24AD8" w:rsidP="00B24AD8">
      <w:pPr>
        <w:spacing w:before="240"/>
        <w:jc w:val="center"/>
      </w:pPr>
      <w:r w:rsidRPr="00824BAB">
        <w:rPr>
          <w:i/>
        </w:rPr>
        <w:t>Identification codes for international network</w:t>
      </w:r>
      <w:r>
        <w:rPr>
          <w:i/>
        </w:rPr>
        <w:t>s</w:t>
      </w:r>
      <w:r>
        <w:rPr>
          <w:i/>
        </w:rPr>
        <w:fldChar w:fldCharType="begin"/>
      </w:r>
      <w:r>
        <w:instrText xml:space="preserve"> TC "</w:instrText>
      </w:r>
      <w:bookmarkStart w:id="780" w:name="_Toc449442761"/>
      <w:r w:rsidRPr="003D6C22">
        <w:rPr>
          <w:i/>
        </w:rPr>
        <w:instrText>Identification codes for international networks</w:instrText>
      </w:r>
      <w:bookmarkEnd w:id="780"/>
      <w:r>
        <w:instrText xml:space="preserve">" \f C \l "1" </w:instrText>
      </w:r>
      <w:r>
        <w:rPr>
          <w:i/>
        </w:rPr>
        <w:fldChar w:fldCharType="end"/>
      </w:r>
    </w:p>
    <w:p w:rsidR="00B24AD8" w:rsidRPr="00824BAB" w:rsidRDefault="00B24AD8" w:rsidP="00B24AD8">
      <w:r w:rsidRPr="00824BAB">
        <w:t>Associated with shared country code 883 for international networks, the following</w:t>
      </w:r>
      <w:r>
        <w:t xml:space="preserve"> four</w:t>
      </w:r>
      <w:r w:rsidRPr="00824BAB">
        <w:t xml:space="preserve">-digit identification code has been </w:t>
      </w:r>
      <w:r w:rsidRPr="002C5F63">
        <w:rPr>
          <w:b/>
          <w:bCs/>
        </w:rPr>
        <w:t>assigned</w:t>
      </w:r>
      <w:r w:rsidRPr="00824BAB">
        <w:t>.</w:t>
      </w:r>
    </w:p>
    <w:p w:rsidR="00B24AD8" w:rsidRPr="00824BAB" w:rsidRDefault="00B24AD8" w:rsidP="00B24AD8"/>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8"/>
        <w:gridCol w:w="2625"/>
        <w:gridCol w:w="1997"/>
        <w:gridCol w:w="1802"/>
      </w:tblGrid>
      <w:tr w:rsidR="00B24AD8" w:rsidRPr="00B24AD8" w:rsidTr="00B24AD8">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rsidR="00B24AD8" w:rsidRPr="00B24AD8" w:rsidRDefault="00B24AD8" w:rsidP="00A341D7">
            <w:pPr>
              <w:pStyle w:val="TableHead1"/>
              <w:spacing w:line="276" w:lineRule="auto"/>
              <w:rPr>
                <w:szCs w:val="18"/>
              </w:rPr>
            </w:pPr>
            <w:r w:rsidRPr="00B24AD8">
              <w:rPr>
                <w:szCs w:val="18"/>
              </w:rPr>
              <w:t>Applicant</w:t>
            </w:r>
          </w:p>
        </w:tc>
        <w:tc>
          <w:tcPr>
            <w:tcW w:w="2609" w:type="dxa"/>
            <w:tcBorders>
              <w:top w:val="single" w:sz="4" w:space="0" w:color="auto"/>
              <w:left w:val="single" w:sz="4" w:space="0" w:color="auto"/>
              <w:bottom w:val="single" w:sz="4" w:space="0" w:color="auto"/>
              <w:right w:val="single" w:sz="4" w:space="0" w:color="auto"/>
            </w:tcBorders>
            <w:vAlign w:val="center"/>
            <w:hideMark/>
          </w:tcPr>
          <w:p w:rsidR="00B24AD8" w:rsidRPr="00B24AD8" w:rsidRDefault="00B24AD8" w:rsidP="00A341D7">
            <w:pPr>
              <w:pStyle w:val="TableHead1"/>
              <w:spacing w:line="276" w:lineRule="auto"/>
              <w:rPr>
                <w:szCs w:val="18"/>
              </w:rPr>
            </w:pPr>
            <w:r w:rsidRPr="00B24AD8">
              <w:rPr>
                <w:szCs w:val="18"/>
              </w:rPr>
              <w:t>Network</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4AD8" w:rsidRPr="00B24AD8" w:rsidRDefault="00B24AD8" w:rsidP="00A341D7">
            <w:pPr>
              <w:pStyle w:val="TableHead1"/>
              <w:spacing w:line="276" w:lineRule="auto"/>
              <w:rPr>
                <w:szCs w:val="18"/>
              </w:rPr>
            </w:pPr>
            <w:r w:rsidRPr="00B24AD8">
              <w:rPr>
                <w:szCs w:val="18"/>
              </w:rPr>
              <w:t xml:space="preserve">Country Code and </w:t>
            </w:r>
            <w:r w:rsidRPr="00B24AD8">
              <w:rPr>
                <w:szCs w:val="18"/>
              </w:rPr>
              <w:br/>
              <w:t>Identification Code</w:t>
            </w:r>
          </w:p>
        </w:tc>
        <w:tc>
          <w:tcPr>
            <w:tcW w:w="1791" w:type="dxa"/>
            <w:tcBorders>
              <w:top w:val="single" w:sz="4" w:space="0" w:color="auto"/>
              <w:left w:val="single" w:sz="4" w:space="0" w:color="auto"/>
              <w:bottom w:val="single" w:sz="4" w:space="0" w:color="auto"/>
              <w:right w:val="single" w:sz="4" w:space="0" w:color="auto"/>
            </w:tcBorders>
          </w:tcPr>
          <w:p w:rsidR="00B24AD8" w:rsidRPr="00B24AD8" w:rsidRDefault="00B24AD8" w:rsidP="00A341D7">
            <w:pPr>
              <w:pStyle w:val="TableHead1"/>
              <w:spacing w:line="276" w:lineRule="auto"/>
              <w:rPr>
                <w:szCs w:val="18"/>
              </w:rPr>
            </w:pPr>
            <w:r w:rsidRPr="00B24AD8">
              <w:rPr>
                <w:szCs w:val="18"/>
              </w:rPr>
              <w:t>Date of assignment</w:t>
            </w:r>
          </w:p>
        </w:tc>
      </w:tr>
      <w:tr w:rsidR="00B24AD8" w:rsidRPr="00B24AD8" w:rsidTr="00B24AD8">
        <w:trPr>
          <w:jc w:val="center"/>
        </w:trPr>
        <w:tc>
          <w:tcPr>
            <w:tcW w:w="2631" w:type="dxa"/>
            <w:tcBorders>
              <w:top w:val="single" w:sz="4" w:space="0" w:color="auto"/>
              <w:left w:val="single" w:sz="4" w:space="0" w:color="auto"/>
              <w:bottom w:val="single" w:sz="4" w:space="0" w:color="auto"/>
              <w:right w:val="single" w:sz="4" w:space="0" w:color="auto"/>
            </w:tcBorders>
            <w:hideMark/>
          </w:tcPr>
          <w:p w:rsidR="00B24AD8" w:rsidRPr="00B24AD8" w:rsidRDefault="00B24AD8" w:rsidP="00A341D7">
            <w:pPr>
              <w:tabs>
                <w:tab w:val="clear" w:pos="567"/>
              </w:tabs>
              <w:spacing w:before="40" w:after="40" w:line="276" w:lineRule="auto"/>
              <w:jc w:val="left"/>
              <w:rPr>
                <w:bCs/>
                <w:sz w:val="18"/>
                <w:szCs w:val="18"/>
                <w:lang w:val="en-US"/>
              </w:rPr>
            </w:pPr>
            <w:r w:rsidRPr="00B24AD8">
              <w:rPr>
                <w:bCs/>
                <w:sz w:val="18"/>
                <w:szCs w:val="18"/>
                <w:lang w:val="en-US"/>
              </w:rPr>
              <w:t xml:space="preserve">Tel2tel </w:t>
            </w:r>
            <w:proofErr w:type="spellStart"/>
            <w:r w:rsidRPr="00B24AD8">
              <w:rPr>
                <w:bCs/>
                <w:sz w:val="18"/>
                <w:szCs w:val="18"/>
                <w:lang w:val="en-US"/>
              </w:rPr>
              <w:t>kft</w:t>
            </w:r>
            <w:proofErr w:type="spellEnd"/>
            <w:r w:rsidRPr="00B24AD8">
              <w:rPr>
                <w:bCs/>
                <w:sz w:val="18"/>
                <w:szCs w:val="18"/>
                <w:lang w:val="en-US"/>
              </w:rPr>
              <w:t>.</w:t>
            </w:r>
          </w:p>
        </w:tc>
        <w:tc>
          <w:tcPr>
            <w:tcW w:w="2609" w:type="dxa"/>
            <w:tcBorders>
              <w:top w:val="single" w:sz="4" w:space="0" w:color="auto"/>
              <w:left w:val="single" w:sz="4" w:space="0" w:color="auto"/>
              <w:bottom w:val="single" w:sz="4" w:space="0" w:color="auto"/>
              <w:right w:val="single" w:sz="4" w:space="0" w:color="auto"/>
            </w:tcBorders>
            <w:hideMark/>
          </w:tcPr>
          <w:p w:rsidR="00B24AD8" w:rsidRPr="00B24AD8" w:rsidRDefault="00B24AD8" w:rsidP="00A341D7">
            <w:pPr>
              <w:tabs>
                <w:tab w:val="clear" w:pos="567"/>
              </w:tabs>
              <w:spacing w:before="40" w:after="40" w:line="276" w:lineRule="auto"/>
              <w:jc w:val="left"/>
              <w:rPr>
                <w:bCs/>
                <w:sz w:val="18"/>
                <w:szCs w:val="18"/>
                <w:lang w:val="en-US"/>
              </w:rPr>
            </w:pPr>
            <w:r w:rsidRPr="00B24AD8">
              <w:rPr>
                <w:bCs/>
                <w:sz w:val="18"/>
                <w:szCs w:val="18"/>
                <w:lang w:val="en-US"/>
              </w:rPr>
              <w:t xml:space="preserve">Tel2tel </w:t>
            </w:r>
            <w:proofErr w:type="spellStart"/>
            <w:r w:rsidRPr="00B24AD8">
              <w:rPr>
                <w:bCs/>
                <w:sz w:val="18"/>
                <w:szCs w:val="18"/>
                <w:lang w:val="en-US"/>
              </w:rPr>
              <w:t>kft</w:t>
            </w:r>
            <w:proofErr w:type="spellEnd"/>
            <w:r w:rsidRPr="00B24AD8">
              <w:rPr>
                <w:bCs/>
                <w:sz w:val="18"/>
                <w:szCs w:val="18"/>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B24AD8" w:rsidRPr="00B24AD8" w:rsidRDefault="00B24AD8" w:rsidP="00A341D7">
            <w:pPr>
              <w:tabs>
                <w:tab w:val="clear" w:pos="567"/>
              </w:tabs>
              <w:spacing w:before="40" w:after="40" w:line="276" w:lineRule="auto"/>
              <w:jc w:val="center"/>
              <w:rPr>
                <w:bCs/>
                <w:sz w:val="18"/>
                <w:szCs w:val="18"/>
                <w:lang w:val="fr-FR"/>
              </w:rPr>
            </w:pPr>
            <w:r w:rsidRPr="00B24AD8">
              <w:rPr>
                <w:bCs/>
                <w:sz w:val="18"/>
                <w:szCs w:val="18"/>
                <w:lang w:val="fr-FR"/>
              </w:rPr>
              <w:t>+883 5160</w:t>
            </w:r>
          </w:p>
        </w:tc>
        <w:tc>
          <w:tcPr>
            <w:tcW w:w="1791" w:type="dxa"/>
            <w:tcBorders>
              <w:top w:val="single" w:sz="4" w:space="0" w:color="auto"/>
              <w:left w:val="single" w:sz="4" w:space="0" w:color="auto"/>
              <w:bottom w:val="single" w:sz="4" w:space="0" w:color="auto"/>
              <w:right w:val="single" w:sz="4" w:space="0" w:color="auto"/>
            </w:tcBorders>
          </w:tcPr>
          <w:p w:rsidR="00B24AD8" w:rsidRPr="00B24AD8" w:rsidRDefault="00B24AD8" w:rsidP="00A341D7">
            <w:pPr>
              <w:tabs>
                <w:tab w:val="clear" w:pos="567"/>
              </w:tabs>
              <w:spacing w:before="40" w:after="40" w:line="276" w:lineRule="auto"/>
              <w:jc w:val="center"/>
              <w:rPr>
                <w:bCs/>
                <w:sz w:val="18"/>
                <w:szCs w:val="18"/>
                <w:lang w:val="fr-FR"/>
              </w:rPr>
            </w:pPr>
            <w:proofErr w:type="gramStart"/>
            <w:r w:rsidRPr="00B24AD8">
              <w:rPr>
                <w:bCs/>
                <w:sz w:val="18"/>
                <w:szCs w:val="18"/>
                <w:lang w:val="fr-FR"/>
              </w:rPr>
              <w:t>8.IV.2016</w:t>
            </w:r>
            <w:proofErr w:type="gramEnd"/>
          </w:p>
        </w:tc>
      </w:tr>
    </w:tbl>
    <w:p w:rsidR="00B24AD8" w:rsidRDefault="00B24AD8" w:rsidP="00B24AD8">
      <w:pPr>
        <w:rPr>
          <w:lang w:val="en-US"/>
        </w:rPr>
      </w:pPr>
    </w:p>
    <w:p w:rsidR="00B24AD8" w:rsidRPr="004C24DE" w:rsidRDefault="00B24AD8" w:rsidP="00B24AD8">
      <w:pPr>
        <w:pStyle w:val="Heading20"/>
        <w:rPr>
          <w:lang w:val="fr-CH"/>
        </w:rPr>
      </w:pPr>
      <w:bookmarkStart w:id="781" w:name="_Toc333228144"/>
      <w:bookmarkStart w:id="782" w:name="_Toc445368578"/>
      <w:bookmarkStart w:id="783" w:name="_Toc436383053"/>
      <w:bookmarkStart w:id="784" w:name="_Toc337110339"/>
      <w:bookmarkStart w:id="785" w:name="_Toc421783550"/>
      <w:bookmarkStart w:id="786" w:name="_Toc423078770"/>
      <w:bookmarkStart w:id="787" w:name="_Toc424300239"/>
      <w:bookmarkStart w:id="788" w:name="_Toc429469042"/>
      <w:bookmarkStart w:id="789" w:name="_Toc449442762"/>
      <w:proofErr w:type="spellStart"/>
      <w:r w:rsidRPr="004C24DE">
        <w:rPr>
          <w:lang w:val="fr-CH"/>
        </w:rPr>
        <w:t>Telephone</w:t>
      </w:r>
      <w:proofErr w:type="spellEnd"/>
      <w:r w:rsidRPr="004C24DE">
        <w:rPr>
          <w:lang w:val="fr-CH"/>
        </w:rPr>
        <w:t xml:space="preserve"> </w:t>
      </w:r>
      <w:proofErr w:type="gramStart"/>
      <w:r w:rsidRPr="004C24DE">
        <w:rPr>
          <w:lang w:val="fr-CH"/>
        </w:rPr>
        <w:t>Service</w:t>
      </w:r>
      <w:bookmarkEnd w:id="781"/>
      <w:proofErr w:type="gramEnd"/>
      <w:r w:rsidRPr="004C24DE">
        <w:rPr>
          <w:lang w:val="fr-CH"/>
        </w:rPr>
        <w:br/>
        <w:t>(</w:t>
      </w:r>
      <w:proofErr w:type="spellStart"/>
      <w:r w:rsidRPr="004C24DE">
        <w:rPr>
          <w:lang w:val="fr-CH"/>
        </w:rPr>
        <w:t>Recommendation</w:t>
      </w:r>
      <w:proofErr w:type="spellEnd"/>
      <w:r w:rsidRPr="004C24DE">
        <w:rPr>
          <w:lang w:val="fr-CH"/>
        </w:rPr>
        <w:t xml:space="preserve"> ITU-T E.164)</w:t>
      </w:r>
      <w:bookmarkEnd w:id="782"/>
      <w:bookmarkEnd w:id="783"/>
      <w:bookmarkEnd w:id="784"/>
      <w:bookmarkEnd w:id="785"/>
      <w:bookmarkEnd w:id="786"/>
      <w:bookmarkEnd w:id="787"/>
      <w:bookmarkEnd w:id="788"/>
      <w:bookmarkEnd w:id="789"/>
    </w:p>
    <w:p w:rsidR="00B24AD8" w:rsidRPr="00527515" w:rsidRDefault="00B24AD8" w:rsidP="00B24AD8">
      <w:pPr>
        <w:tabs>
          <w:tab w:val="left" w:pos="2160"/>
          <w:tab w:val="left" w:pos="2430"/>
        </w:tabs>
        <w:jc w:val="center"/>
      </w:pPr>
      <w:proofErr w:type="gramStart"/>
      <w:r w:rsidRPr="00527515">
        <w:t>url</w:t>
      </w:r>
      <w:proofErr w:type="gramEnd"/>
      <w:r w:rsidRPr="00527515">
        <w:t xml:space="preserve">: </w:t>
      </w:r>
      <w:hyperlink r:id="rId9" w:history="1">
        <w:r w:rsidRPr="00527515">
          <w:rPr>
            <w:rStyle w:val="Hyperlink"/>
            <w:u w:val="none"/>
          </w:rPr>
          <w:t>www.itu.int/itu-t/inr/nnp</w:t>
        </w:r>
      </w:hyperlink>
    </w:p>
    <w:p w:rsidR="00B24AD8" w:rsidRPr="00B24AD8" w:rsidRDefault="00B24AD8" w:rsidP="00B24AD8">
      <w:pPr>
        <w:tabs>
          <w:tab w:val="left" w:pos="1560"/>
          <w:tab w:val="left" w:pos="2127"/>
        </w:tabs>
        <w:spacing w:before="0"/>
        <w:jc w:val="left"/>
        <w:outlineLvl w:val="3"/>
        <w:rPr>
          <w:rFonts w:asciiTheme="minorHAnsi" w:hAnsiTheme="minorHAnsi" w:cs="Arial"/>
          <w:b/>
        </w:rPr>
      </w:pPr>
      <w:r w:rsidRPr="00B24AD8">
        <w:rPr>
          <w:rFonts w:asciiTheme="minorHAnsi" w:hAnsiTheme="minorHAnsi" w:cs="Arial"/>
          <w:b/>
        </w:rPr>
        <w:t>Moldova</w:t>
      </w:r>
      <w:r>
        <w:rPr>
          <w:rFonts w:asciiTheme="minorHAnsi" w:hAnsiTheme="minorHAnsi" w:cs="Arial"/>
          <w:b/>
        </w:rPr>
        <w:fldChar w:fldCharType="begin"/>
      </w:r>
      <w:r>
        <w:instrText xml:space="preserve"> TC "</w:instrText>
      </w:r>
      <w:bookmarkStart w:id="790" w:name="_Toc449442763"/>
      <w:r w:rsidRPr="00F15832">
        <w:rPr>
          <w:rFonts w:asciiTheme="minorHAnsi" w:hAnsiTheme="minorHAnsi" w:cs="Arial"/>
          <w:b/>
        </w:rPr>
        <w:instrText>Moldova</w:instrText>
      </w:r>
      <w:bookmarkEnd w:id="790"/>
      <w:r>
        <w:instrText xml:space="preserve">" \f C \l "1" </w:instrText>
      </w:r>
      <w:r>
        <w:rPr>
          <w:rFonts w:asciiTheme="minorHAnsi" w:hAnsiTheme="minorHAnsi" w:cs="Arial"/>
          <w:b/>
        </w:rPr>
        <w:fldChar w:fldCharType="end"/>
      </w:r>
      <w:r w:rsidRPr="00B24AD8">
        <w:rPr>
          <w:rFonts w:asciiTheme="minorHAnsi" w:hAnsiTheme="minorHAnsi" w:cs="Arial"/>
          <w:b/>
        </w:rPr>
        <w:t xml:space="preserve"> (country code +373)</w:t>
      </w:r>
    </w:p>
    <w:p w:rsidR="00B24AD8" w:rsidRPr="00B24AD8" w:rsidRDefault="00B24AD8" w:rsidP="00B24AD8">
      <w:pPr>
        <w:tabs>
          <w:tab w:val="left" w:pos="1560"/>
          <w:tab w:val="left" w:pos="2127"/>
        </w:tabs>
        <w:spacing w:before="0" w:after="120"/>
        <w:jc w:val="left"/>
        <w:outlineLvl w:val="3"/>
        <w:rPr>
          <w:rFonts w:asciiTheme="minorHAnsi" w:hAnsiTheme="minorHAnsi" w:cs="Arial"/>
        </w:rPr>
      </w:pPr>
      <w:r w:rsidRPr="00B24AD8">
        <w:rPr>
          <w:rFonts w:asciiTheme="minorHAnsi" w:hAnsiTheme="minorHAnsi" w:cs="Arial"/>
        </w:rPr>
        <w:t>Communication of 6.IV.2016:</w:t>
      </w:r>
    </w:p>
    <w:p w:rsidR="00B24AD8" w:rsidRPr="00B24AD8" w:rsidRDefault="00B24AD8" w:rsidP="00B24AD8">
      <w:r w:rsidRPr="00B24AD8">
        <w:t xml:space="preserve">The </w:t>
      </w:r>
      <w:r w:rsidRPr="00B24AD8">
        <w:rPr>
          <w:i/>
        </w:rPr>
        <w:t>National Regulatory Agency for Electronic Communications and Information Technology</w:t>
      </w:r>
      <w:r w:rsidRPr="00B24AD8">
        <w:t>, Chisinau</w:t>
      </w:r>
      <w:r>
        <w:fldChar w:fldCharType="begin"/>
      </w:r>
      <w:r>
        <w:instrText xml:space="preserve"> TC "</w:instrText>
      </w:r>
      <w:bookmarkStart w:id="791" w:name="_Toc449442764"/>
      <w:r w:rsidRPr="00751FF0">
        <w:rPr>
          <w:i/>
        </w:rPr>
        <w:instrText>National Regulatory Agency for Electronic Communications and Information Technology</w:instrText>
      </w:r>
      <w:r w:rsidRPr="00751FF0">
        <w:instrText>, Chisinau</w:instrText>
      </w:r>
      <w:bookmarkEnd w:id="791"/>
      <w:r>
        <w:instrText xml:space="preserve">" \f C \l "1" </w:instrText>
      </w:r>
      <w:r>
        <w:fldChar w:fldCharType="end"/>
      </w:r>
      <w:r w:rsidRPr="00B24AD8">
        <w:t>, announces that the following blocks of numbers were allocated to mobile network operators from the Republic of Moldova, during 2013-2015</w:t>
      </w:r>
      <w:bookmarkStart w:id="792" w:name="dtmis_Start"/>
      <w:bookmarkStart w:id="793" w:name="dtmis_Underskriver"/>
      <w:bookmarkEnd w:id="792"/>
      <w:bookmarkEnd w:id="793"/>
      <w:r w:rsidRPr="00B24AD8">
        <w:t>, and are still in use.</w:t>
      </w:r>
    </w:p>
    <w:p w:rsidR="00B24AD8" w:rsidRPr="00B24AD8" w:rsidRDefault="00B24AD8" w:rsidP="00B24AD8">
      <w:pPr>
        <w:spacing w:before="0"/>
        <w:jc w:val="left"/>
        <w:rPr>
          <w:rFonts w:asciiTheme="minorHAnsi" w:hAnsiTheme="minorHAnsi"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6"/>
        <w:gridCol w:w="1276"/>
        <w:gridCol w:w="2551"/>
        <w:gridCol w:w="1843"/>
      </w:tblGrid>
      <w:tr w:rsidR="00B24AD8" w:rsidRPr="00FA730A" w:rsidTr="00FA730A">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B24AD8" w:rsidRPr="00FA730A" w:rsidRDefault="00B24AD8" w:rsidP="00FA730A">
            <w:pPr>
              <w:spacing w:after="120"/>
              <w:jc w:val="center"/>
              <w:rPr>
                <w:rFonts w:asciiTheme="minorHAnsi" w:hAnsiTheme="minorHAnsi" w:cs="Arial"/>
                <w:bCs/>
                <w:i/>
                <w:sz w:val="18"/>
                <w:szCs w:val="18"/>
              </w:rPr>
            </w:pPr>
            <w:r w:rsidRPr="00FA730A">
              <w:rPr>
                <w:rFonts w:asciiTheme="minorHAnsi" w:hAnsiTheme="minorHAnsi" w:cs="Arial"/>
                <w:bCs/>
                <w:i/>
                <w:sz w:val="18"/>
                <w:szCs w:val="18"/>
              </w:rPr>
              <w:t>(1)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24AD8" w:rsidRPr="00FA730A" w:rsidRDefault="00B24AD8" w:rsidP="00FA730A">
            <w:pPr>
              <w:spacing w:after="120"/>
              <w:jc w:val="center"/>
              <w:rPr>
                <w:rFonts w:asciiTheme="minorHAnsi" w:hAnsiTheme="minorHAnsi" w:cs="Arial"/>
                <w:bCs/>
                <w:i/>
                <w:sz w:val="18"/>
                <w:szCs w:val="18"/>
              </w:rPr>
            </w:pPr>
            <w:r w:rsidRPr="00FA730A">
              <w:rPr>
                <w:rFonts w:asciiTheme="minorHAnsi" w:hAnsiTheme="minorHAnsi" w:cs="Arial"/>
                <w:bCs/>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B24AD8" w:rsidRPr="00FA730A" w:rsidRDefault="00B24AD8" w:rsidP="00FA730A">
            <w:pPr>
              <w:spacing w:after="120"/>
              <w:jc w:val="center"/>
              <w:rPr>
                <w:rFonts w:asciiTheme="minorHAnsi" w:hAnsiTheme="minorHAnsi" w:cs="Arial"/>
                <w:bCs/>
                <w:i/>
                <w:sz w:val="18"/>
                <w:szCs w:val="18"/>
              </w:rPr>
            </w:pPr>
            <w:r w:rsidRPr="00FA730A">
              <w:rPr>
                <w:rFonts w:asciiTheme="minorHAnsi" w:hAnsiTheme="minorHAnsi" w:cs="Arial"/>
                <w:bCs/>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4AD8" w:rsidRPr="00FA730A" w:rsidRDefault="00B24AD8" w:rsidP="00FA730A">
            <w:pPr>
              <w:spacing w:after="120"/>
              <w:jc w:val="center"/>
              <w:rPr>
                <w:rFonts w:asciiTheme="minorHAnsi" w:hAnsiTheme="minorHAnsi" w:cs="Arial"/>
                <w:bCs/>
                <w:i/>
                <w:sz w:val="18"/>
                <w:szCs w:val="18"/>
              </w:rPr>
            </w:pPr>
            <w:r w:rsidRPr="00FA730A">
              <w:rPr>
                <w:rFonts w:asciiTheme="minorHAnsi" w:hAnsiTheme="minorHAnsi" w:cs="Arial"/>
                <w:bCs/>
                <w:i/>
                <w:sz w:val="18"/>
                <w:szCs w:val="18"/>
              </w:rPr>
              <w:t>(4)</w:t>
            </w:r>
          </w:p>
        </w:tc>
      </w:tr>
      <w:tr w:rsidR="00B24AD8" w:rsidRPr="00FA730A" w:rsidTr="00FA730A">
        <w:trPr>
          <w:trHeight w:val="20"/>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B24AD8" w:rsidRPr="00FA730A" w:rsidRDefault="00B24AD8" w:rsidP="00FA730A">
            <w:pPr>
              <w:spacing w:before="60" w:after="60"/>
              <w:jc w:val="center"/>
              <w:rPr>
                <w:rFonts w:asciiTheme="minorHAnsi" w:hAnsiTheme="minorHAnsi" w:cs="Arial"/>
                <w:bCs/>
                <w:i/>
                <w:sz w:val="18"/>
                <w:szCs w:val="18"/>
              </w:rPr>
            </w:pPr>
            <w:r w:rsidRPr="00FA730A">
              <w:rPr>
                <w:rFonts w:asciiTheme="minorHAnsi" w:hAnsiTheme="minorHAnsi" w:cs="Arial"/>
                <w:bCs/>
                <w:i/>
                <w:sz w:val="18"/>
                <w:szCs w:val="18"/>
              </w:rPr>
              <w:t>NDC (National Destination Code)</w:t>
            </w:r>
            <w:r w:rsidR="00FA730A">
              <w:rPr>
                <w:rFonts w:asciiTheme="minorHAnsi" w:hAnsiTheme="minorHAnsi" w:cs="Arial"/>
                <w:bCs/>
                <w:i/>
                <w:sz w:val="18"/>
                <w:szCs w:val="18"/>
              </w:rPr>
              <w:t xml:space="preserve"> </w:t>
            </w:r>
            <w:r w:rsidRPr="00FA730A">
              <w:rPr>
                <w:rFonts w:asciiTheme="minorHAnsi" w:hAnsiTheme="minorHAnsi" w:cs="Arial"/>
                <w:bCs/>
                <w:i/>
                <w:sz w:val="18"/>
                <w:szCs w:val="18"/>
              </w:rPr>
              <w:t>or leading digits of</w:t>
            </w:r>
            <w:r w:rsidRPr="00FA730A">
              <w:rPr>
                <w:rFonts w:asciiTheme="minorHAnsi" w:hAnsiTheme="minorHAnsi" w:cs="Arial"/>
                <w:bCs/>
                <w:i/>
                <w:sz w:val="18"/>
                <w:szCs w:val="18"/>
              </w:rPr>
              <w:br/>
              <w:t>N(S)N (National (Significant) Number)</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24AD8" w:rsidRPr="00FA730A" w:rsidRDefault="00B24AD8" w:rsidP="00FA730A">
            <w:pPr>
              <w:spacing w:before="60" w:after="60"/>
              <w:jc w:val="center"/>
              <w:rPr>
                <w:rFonts w:asciiTheme="minorHAnsi" w:hAnsiTheme="minorHAnsi" w:cs="Arial"/>
                <w:bCs/>
                <w:i/>
                <w:sz w:val="18"/>
                <w:szCs w:val="18"/>
              </w:rPr>
            </w:pPr>
            <w:r w:rsidRPr="00FA730A">
              <w:rPr>
                <w:rFonts w:asciiTheme="minorHAnsi" w:hAnsiTheme="minorHAnsi" w:cs="Arial"/>
                <w:bCs/>
                <w:i/>
                <w:sz w:val="18"/>
                <w:szCs w:val="18"/>
              </w:rPr>
              <w:t>N(S)N number length</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24AD8" w:rsidRPr="00FA730A" w:rsidRDefault="00B24AD8" w:rsidP="00FA730A">
            <w:pPr>
              <w:spacing w:before="60" w:after="60"/>
              <w:jc w:val="center"/>
              <w:rPr>
                <w:rFonts w:asciiTheme="minorHAnsi" w:hAnsiTheme="minorHAnsi" w:cs="Arial"/>
                <w:bCs/>
                <w:i/>
                <w:sz w:val="18"/>
                <w:szCs w:val="18"/>
              </w:rPr>
            </w:pPr>
            <w:r w:rsidRPr="00FA730A">
              <w:rPr>
                <w:rFonts w:asciiTheme="minorHAnsi" w:hAnsiTheme="minorHAnsi" w:cs="Arial"/>
                <w:bCs/>
                <w:i/>
                <w:sz w:val="18"/>
                <w:szCs w:val="18"/>
              </w:rPr>
              <w:t>Usage of</w:t>
            </w:r>
            <w:r w:rsidRPr="00FA730A">
              <w:rPr>
                <w:rFonts w:asciiTheme="minorHAnsi" w:hAnsiTheme="minorHAnsi" w:cs="Arial"/>
                <w:bCs/>
                <w:i/>
                <w:sz w:val="18"/>
                <w:szCs w:val="18"/>
              </w:rPr>
              <w:br/>
              <w:t>ITU-T E.164 Number</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24AD8" w:rsidRPr="00FA730A" w:rsidRDefault="00B24AD8" w:rsidP="00FA730A">
            <w:pPr>
              <w:spacing w:before="60" w:after="60"/>
              <w:jc w:val="center"/>
              <w:rPr>
                <w:rFonts w:asciiTheme="minorHAnsi" w:hAnsiTheme="minorHAnsi" w:cs="Arial"/>
                <w:bCs/>
                <w:i/>
                <w:sz w:val="18"/>
                <w:szCs w:val="18"/>
              </w:rPr>
            </w:pPr>
            <w:r w:rsidRPr="00FA730A">
              <w:rPr>
                <w:rFonts w:asciiTheme="minorHAnsi" w:hAnsiTheme="minorHAnsi" w:cs="Arial"/>
                <w:bCs/>
                <w:i/>
                <w:sz w:val="18"/>
                <w:szCs w:val="18"/>
              </w:rPr>
              <w:t>Additional information</w:t>
            </w:r>
          </w:p>
        </w:tc>
      </w:tr>
      <w:tr w:rsidR="00B24AD8" w:rsidRPr="00FA730A" w:rsidTr="00FA730A">
        <w:trPr>
          <w:trHeight w:val="2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B24AD8" w:rsidRPr="00FA730A" w:rsidRDefault="00B24AD8" w:rsidP="00FA730A">
            <w:pPr>
              <w:spacing w:before="60" w:after="60"/>
              <w:jc w:val="left"/>
              <w:rPr>
                <w:rFonts w:asciiTheme="minorHAnsi" w:hAnsiTheme="minorHAnsi" w:cs="Arial"/>
                <w:bCs/>
                <w: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24AD8" w:rsidRPr="00FA730A" w:rsidRDefault="00B24AD8" w:rsidP="00FA730A">
            <w:pPr>
              <w:spacing w:before="60" w:after="60"/>
              <w:jc w:val="center"/>
              <w:rPr>
                <w:rFonts w:asciiTheme="minorHAnsi" w:hAnsiTheme="minorHAnsi" w:cs="Arial"/>
                <w:bCs/>
                <w:i/>
                <w:sz w:val="18"/>
                <w:szCs w:val="18"/>
              </w:rPr>
            </w:pPr>
            <w:r w:rsidRPr="00FA730A">
              <w:rPr>
                <w:rFonts w:asciiTheme="minorHAnsi" w:hAnsiTheme="minorHAnsi" w:cs="Arial"/>
                <w:bCs/>
                <w:i/>
                <w:sz w:val="18"/>
                <w:szCs w:val="18"/>
              </w:rPr>
              <w:t>Maximum</w:t>
            </w:r>
            <w:r w:rsidRPr="00FA730A">
              <w:rPr>
                <w:rFonts w:asciiTheme="minorHAnsi" w:hAnsiTheme="minorHAnsi" w:cs="Arial"/>
                <w:bCs/>
                <w:i/>
                <w:sz w:val="18"/>
                <w:szCs w:val="18"/>
              </w:rPr>
              <w:br/>
              <w:t>length</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4AD8" w:rsidRPr="00FA730A" w:rsidRDefault="00B24AD8" w:rsidP="00FA730A">
            <w:pPr>
              <w:spacing w:before="60" w:after="60"/>
              <w:jc w:val="center"/>
              <w:rPr>
                <w:rFonts w:asciiTheme="minorHAnsi" w:hAnsiTheme="minorHAnsi" w:cs="Arial"/>
                <w:bCs/>
                <w:i/>
                <w:sz w:val="18"/>
                <w:szCs w:val="18"/>
              </w:rPr>
            </w:pPr>
            <w:r w:rsidRPr="00FA730A">
              <w:rPr>
                <w:rFonts w:asciiTheme="minorHAnsi" w:hAnsiTheme="minorHAnsi" w:cs="Arial"/>
                <w:bCs/>
                <w:i/>
                <w:sz w:val="18"/>
                <w:szCs w:val="18"/>
              </w:rPr>
              <w:t>Minimum length</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24AD8" w:rsidRPr="00FA730A" w:rsidRDefault="00B24AD8" w:rsidP="00FA730A">
            <w:pPr>
              <w:spacing w:before="60" w:after="60"/>
              <w:jc w:val="left"/>
              <w:rPr>
                <w:rFonts w:asciiTheme="minorHAnsi" w:hAnsiTheme="minorHAnsi" w:cs="Arial"/>
                <w:bCs/>
                <w:i/>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24AD8" w:rsidRPr="00FA730A" w:rsidRDefault="00B24AD8" w:rsidP="00FA730A">
            <w:pPr>
              <w:spacing w:before="60" w:after="60"/>
              <w:jc w:val="left"/>
              <w:rPr>
                <w:rFonts w:asciiTheme="minorHAnsi" w:hAnsiTheme="minorHAnsi" w:cs="Arial"/>
                <w:bCs/>
                <w:i/>
                <w:sz w:val="18"/>
                <w:szCs w:val="18"/>
              </w:rPr>
            </w:pPr>
          </w:p>
        </w:tc>
      </w:tr>
      <w:tr w:rsidR="00B24AD8" w:rsidRPr="00FA730A" w:rsidTr="00FA730A">
        <w:trPr>
          <w:trHeight w:val="20"/>
          <w:tblHeader/>
          <w:jc w:val="center"/>
        </w:trPr>
        <w:tc>
          <w:tcPr>
            <w:tcW w:w="2263" w:type="dxa"/>
            <w:tcBorders>
              <w:top w:val="single" w:sz="4" w:space="0" w:color="auto"/>
              <w:left w:val="single" w:sz="4" w:space="0" w:color="auto"/>
              <w:bottom w:val="single" w:sz="4" w:space="0" w:color="auto"/>
              <w:right w:val="single" w:sz="4" w:space="0" w:color="auto"/>
            </w:tcBorders>
            <w:hideMark/>
          </w:tcPr>
          <w:p w:rsidR="00B24AD8" w:rsidRPr="00FA730A" w:rsidRDefault="00B24AD8" w:rsidP="00A341D7">
            <w:pPr>
              <w:spacing w:before="40" w:after="40"/>
              <w:jc w:val="left"/>
              <w:rPr>
                <w:rFonts w:asciiTheme="minorHAnsi" w:hAnsiTheme="minorHAnsi" w:cs="Arial"/>
                <w:sz w:val="18"/>
                <w:szCs w:val="18"/>
              </w:rPr>
            </w:pPr>
            <w:r w:rsidRPr="00FA730A">
              <w:rPr>
                <w:rFonts w:asciiTheme="minorHAnsi" w:hAnsiTheme="minorHAnsi" w:cs="Arial"/>
                <w:sz w:val="18"/>
                <w:szCs w:val="18"/>
              </w:rPr>
              <w:t>610, 611, 620, 621</w:t>
            </w:r>
          </w:p>
        </w:tc>
        <w:tc>
          <w:tcPr>
            <w:tcW w:w="1276" w:type="dxa"/>
            <w:tcBorders>
              <w:top w:val="single" w:sz="4" w:space="0" w:color="auto"/>
              <w:left w:val="single" w:sz="4" w:space="0" w:color="auto"/>
              <w:bottom w:val="single" w:sz="4" w:space="0" w:color="auto"/>
              <w:right w:val="single" w:sz="4" w:space="0" w:color="auto"/>
            </w:tcBorders>
            <w:hideMark/>
          </w:tcPr>
          <w:p w:rsidR="00B24AD8" w:rsidRPr="00FA730A" w:rsidRDefault="00B24AD8" w:rsidP="00A341D7">
            <w:pPr>
              <w:spacing w:before="40" w:after="40"/>
              <w:jc w:val="center"/>
              <w:rPr>
                <w:rFonts w:asciiTheme="minorHAnsi" w:hAnsiTheme="minorHAnsi" w:cs="Arial"/>
                <w:sz w:val="18"/>
                <w:szCs w:val="18"/>
              </w:rPr>
            </w:pPr>
            <w:r w:rsidRPr="00FA730A">
              <w:rPr>
                <w:rFonts w:asciiTheme="minorHAnsi" w:hAnsiTheme="minorHAnsi" w:cs="Arial"/>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B24AD8" w:rsidRPr="00FA730A" w:rsidRDefault="00B24AD8" w:rsidP="00A341D7">
            <w:pPr>
              <w:spacing w:before="40" w:after="40"/>
              <w:jc w:val="center"/>
              <w:rPr>
                <w:rFonts w:asciiTheme="minorHAnsi" w:hAnsiTheme="minorHAnsi" w:cs="Arial"/>
                <w:sz w:val="18"/>
                <w:szCs w:val="18"/>
              </w:rPr>
            </w:pPr>
            <w:r w:rsidRPr="00FA730A">
              <w:rPr>
                <w:rFonts w:asciiTheme="minorHAnsi" w:hAnsiTheme="minorHAnsi" w:cs="Arial"/>
                <w:sz w:val="18"/>
                <w:szCs w:val="18"/>
              </w:rPr>
              <w:t>8</w:t>
            </w:r>
          </w:p>
        </w:tc>
        <w:tc>
          <w:tcPr>
            <w:tcW w:w="2551" w:type="dxa"/>
            <w:tcBorders>
              <w:top w:val="single" w:sz="4" w:space="0" w:color="auto"/>
              <w:left w:val="single" w:sz="4" w:space="0" w:color="auto"/>
              <w:bottom w:val="single" w:sz="4" w:space="0" w:color="auto"/>
              <w:right w:val="single" w:sz="4" w:space="0" w:color="auto"/>
            </w:tcBorders>
            <w:hideMark/>
          </w:tcPr>
          <w:p w:rsidR="00B24AD8" w:rsidRPr="00FA730A" w:rsidRDefault="00B24AD8" w:rsidP="00A341D7">
            <w:pPr>
              <w:spacing w:before="40" w:after="40"/>
              <w:jc w:val="left"/>
              <w:rPr>
                <w:rFonts w:asciiTheme="minorHAnsi" w:hAnsiTheme="minorHAnsi" w:cs="Arial"/>
                <w:sz w:val="18"/>
                <w:szCs w:val="18"/>
              </w:rPr>
            </w:pPr>
            <w:r w:rsidRPr="00FA730A">
              <w:rPr>
                <w:rFonts w:asciiTheme="minorHAnsi" w:hAnsiTheme="minorHAnsi" w:cs="Arial"/>
                <w:sz w:val="18"/>
                <w:szCs w:val="18"/>
              </w:rPr>
              <w:t>Mobile telephone service – JSC Orange Moldova</w:t>
            </w:r>
          </w:p>
        </w:tc>
        <w:tc>
          <w:tcPr>
            <w:tcW w:w="1843" w:type="dxa"/>
            <w:tcBorders>
              <w:top w:val="single" w:sz="4" w:space="0" w:color="auto"/>
              <w:left w:val="single" w:sz="4" w:space="0" w:color="auto"/>
              <w:bottom w:val="single" w:sz="4" w:space="0" w:color="auto"/>
              <w:right w:val="single" w:sz="4" w:space="0" w:color="auto"/>
            </w:tcBorders>
            <w:hideMark/>
          </w:tcPr>
          <w:p w:rsidR="00B24AD8" w:rsidRPr="00FA730A" w:rsidRDefault="00B24AD8" w:rsidP="00A341D7">
            <w:pPr>
              <w:spacing w:before="40" w:after="40"/>
              <w:jc w:val="left"/>
              <w:rPr>
                <w:rFonts w:asciiTheme="minorHAnsi" w:hAnsiTheme="minorHAnsi" w:cs="Arial"/>
                <w:sz w:val="18"/>
                <w:szCs w:val="18"/>
              </w:rPr>
            </w:pPr>
            <w:r w:rsidRPr="00FA730A">
              <w:rPr>
                <w:rFonts w:asciiTheme="minorHAnsi" w:hAnsiTheme="minorHAnsi" w:cs="Arial"/>
                <w:sz w:val="18"/>
                <w:szCs w:val="18"/>
              </w:rPr>
              <w:t>In use</w:t>
            </w:r>
          </w:p>
        </w:tc>
      </w:tr>
      <w:tr w:rsidR="00B24AD8" w:rsidRPr="00FA730A" w:rsidTr="00FA730A">
        <w:trPr>
          <w:trHeight w:val="20"/>
          <w:tblHeader/>
          <w:jc w:val="center"/>
        </w:trPr>
        <w:tc>
          <w:tcPr>
            <w:tcW w:w="2263" w:type="dxa"/>
            <w:tcBorders>
              <w:top w:val="single" w:sz="4" w:space="0" w:color="auto"/>
              <w:left w:val="single" w:sz="4" w:space="0" w:color="auto"/>
              <w:bottom w:val="single" w:sz="4" w:space="0" w:color="auto"/>
              <w:right w:val="single" w:sz="4" w:space="0" w:color="auto"/>
            </w:tcBorders>
          </w:tcPr>
          <w:p w:rsidR="00B24AD8" w:rsidRPr="00FA730A" w:rsidRDefault="00B24AD8" w:rsidP="00A341D7">
            <w:pPr>
              <w:spacing w:before="40" w:after="40"/>
              <w:jc w:val="left"/>
              <w:rPr>
                <w:rFonts w:asciiTheme="minorHAnsi" w:hAnsiTheme="minorHAnsi" w:cs="Arial"/>
                <w:sz w:val="18"/>
                <w:szCs w:val="18"/>
              </w:rPr>
            </w:pPr>
            <w:r w:rsidRPr="00FA730A">
              <w:rPr>
                <w:rFonts w:asciiTheme="minorHAnsi" w:hAnsiTheme="minorHAnsi" w:cs="Arial"/>
                <w:sz w:val="18"/>
                <w:szCs w:val="18"/>
              </w:rPr>
              <w:t>760, 767</w:t>
            </w:r>
          </w:p>
        </w:tc>
        <w:tc>
          <w:tcPr>
            <w:tcW w:w="1276" w:type="dxa"/>
            <w:tcBorders>
              <w:top w:val="single" w:sz="4" w:space="0" w:color="auto"/>
              <w:left w:val="single" w:sz="4" w:space="0" w:color="auto"/>
              <w:bottom w:val="single" w:sz="4" w:space="0" w:color="auto"/>
              <w:right w:val="single" w:sz="4" w:space="0" w:color="auto"/>
            </w:tcBorders>
          </w:tcPr>
          <w:p w:rsidR="00B24AD8" w:rsidRPr="00FA730A" w:rsidRDefault="00B24AD8" w:rsidP="00A341D7">
            <w:pPr>
              <w:spacing w:before="40" w:after="40"/>
              <w:jc w:val="center"/>
              <w:rPr>
                <w:rFonts w:asciiTheme="minorHAnsi" w:hAnsiTheme="minorHAnsi" w:cs="Arial"/>
                <w:sz w:val="18"/>
                <w:szCs w:val="18"/>
              </w:rPr>
            </w:pPr>
            <w:r w:rsidRPr="00FA730A">
              <w:rPr>
                <w:rFonts w:asciiTheme="minorHAnsi" w:hAnsiTheme="minorHAnsi" w:cs="Arial"/>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B24AD8" w:rsidRPr="00FA730A" w:rsidRDefault="00B24AD8" w:rsidP="00A341D7">
            <w:pPr>
              <w:spacing w:before="40" w:after="40"/>
              <w:jc w:val="center"/>
              <w:rPr>
                <w:rFonts w:asciiTheme="minorHAnsi" w:hAnsiTheme="minorHAnsi" w:cs="Arial"/>
                <w:sz w:val="18"/>
                <w:szCs w:val="18"/>
              </w:rPr>
            </w:pPr>
            <w:r w:rsidRPr="00FA730A">
              <w:rPr>
                <w:rFonts w:asciiTheme="minorHAnsi" w:hAnsiTheme="minorHAnsi" w:cs="Arial"/>
                <w:sz w:val="18"/>
                <w:szCs w:val="18"/>
              </w:rPr>
              <w:t>8</w:t>
            </w:r>
          </w:p>
        </w:tc>
        <w:tc>
          <w:tcPr>
            <w:tcW w:w="2551" w:type="dxa"/>
            <w:tcBorders>
              <w:top w:val="single" w:sz="4" w:space="0" w:color="auto"/>
              <w:left w:val="single" w:sz="4" w:space="0" w:color="auto"/>
              <w:bottom w:val="single" w:sz="4" w:space="0" w:color="auto"/>
              <w:right w:val="single" w:sz="4" w:space="0" w:color="auto"/>
            </w:tcBorders>
          </w:tcPr>
          <w:p w:rsidR="00B24AD8" w:rsidRPr="00FA730A" w:rsidRDefault="00B24AD8" w:rsidP="00A341D7">
            <w:pPr>
              <w:spacing w:before="40" w:after="40"/>
              <w:jc w:val="left"/>
              <w:rPr>
                <w:rFonts w:asciiTheme="minorHAnsi" w:hAnsiTheme="minorHAnsi" w:cs="Arial"/>
                <w:sz w:val="18"/>
                <w:szCs w:val="18"/>
              </w:rPr>
            </w:pPr>
            <w:r w:rsidRPr="00FA730A">
              <w:rPr>
                <w:rFonts w:asciiTheme="minorHAnsi" w:hAnsiTheme="minorHAnsi" w:cs="Arial"/>
                <w:sz w:val="18"/>
                <w:szCs w:val="18"/>
              </w:rPr>
              <w:t xml:space="preserve">Mobile telephone service – JSC </w:t>
            </w:r>
            <w:proofErr w:type="spellStart"/>
            <w:r w:rsidRPr="00FA730A">
              <w:rPr>
                <w:rFonts w:asciiTheme="minorHAnsi" w:hAnsiTheme="minorHAnsi" w:cs="Arial"/>
                <w:sz w:val="18"/>
                <w:szCs w:val="18"/>
              </w:rPr>
              <w:t>Moldcell</w:t>
            </w:r>
            <w:proofErr w:type="spellEnd"/>
          </w:p>
        </w:tc>
        <w:tc>
          <w:tcPr>
            <w:tcW w:w="1843" w:type="dxa"/>
            <w:tcBorders>
              <w:top w:val="single" w:sz="4" w:space="0" w:color="auto"/>
              <w:left w:val="single" w:sz="4" w:space="0" w:color="auto"/>
              <w:bottom w:val="single" w:sz="4" w:space="0" w:color="auto"/>
              <w:right w:val="single" w:sz="4" w:space="0" w:color="auto"/>
            </w:tcBorders>
          </w:tcPr>
          <w:p w:rsidR="00B24AD8" w:rsidRPr="00FA730A" w:rsidRDefault="00B24AD8" w:rsidP="00A341D7">
            <w:pPr>
              <w:spacing w:before="40" w:after="40"/>
              <w:jc w:val="left"/>
              <w:rPr>
                <w:rFonts w:asciiTheme="minorHAnsi" w:hAnsiTheme="minorHAnsi" w:cs="Arial"/>
                <w:sz w:val="18"/>
                <w:szCs w:val="18"/>
              </w:rPr>
            </w:pPr>
            <w:r w:rsidRPr="00FA730A">
              <w:rPr>
                <w:rFonts w:asciiTheme="minorHAnsi" w:hAnsiTheme="minorHAnsi" w:cs="Arial"/>
                <w:sz w:val="18"/>
                <w:szCs w:val="18"/>
              </w:rPr>
              <w:t>In use</w:t>
            </w:r>
          </w:p>
        </w:tc>
      </w:tr>
      <w:tr w:rsidR="00B24AD8" w:rsidRPr="00FA730A" w:rsidTr="00FA730A">
        <w:trPr>
          <w:trHeight w:val="20"/>
          <w:tblHeader/>
          <w:jc w:val="center"/>
        </w:trPr>
        <w:tc>
          <w:tcPr>
            <w:tcW w:w="2263" w:type="dxa"/>
            <w:tcBorders>
              <w:top w:val="single" w:sz="4" w:space="0" w:color="auto"/>
              <w:left w:val="single" w:sz="4" w:space="0" w:color="auto"/>
              <w:bottom w:val="single" w:sz="4" w:space="0" w:color="auto"/>
              <w:right w:val="single" w:sz="4" w:space="0" w:color="auto"/>
            </w:tcBorders>
            <w:hideMark/>
          </w:tcPr>
          <w:p w:rsidR="00B24AD8" w:rsidRPr="00FA730A" w:rsidRDefault="00B24AD8" w:rsidP="00A341D7">
            <w:pPr>
              <w:spacing w:before="40" w:after="40"/>
              <w:jc w:val="left"/>
              <w:rPr>
                <w:rFonts w:asciiTheme="minorHAnsi" w:hAnsiTheme="minorHAnsi" w:cs="Arial"/>
                <w:sz w:val="18"/>
                <w:szCs w:val="18"/>
              </w:rPr>
            </w:pPr>
            <w:r w:rsidRPr="00FA730A">
              <w:rPr>
                <w:rFonts w:asciiTheme="minorHAnsi" w:hAnsiTheme="minorHAnsi" w:cs="Arial"/>
                <w:sz w:val="18"/>
                <w:szCs w:val="18"/>
              </w:rPr>
              <w:t>677</w:t>
            </w:r>
          </w:p>
        </w:tc>
        <w:tc>
          <w:tcPr>
            <w:tcW w:w="1276" w:type="dxa"/>
            <w:tcBorders>
              <w:top w:val="single" w:sz="4" w:space="0" w:color="auto"/>
              <w:left w:val="single" w:sz="4" w:space="0" w:color="auto"/>
              <w:bottom w:val="single" w:sz="4" w:space="0" w:color="auto"/>
              <w:right w:val="single" w:sz="4" w:space="0" w:color="auto"/>
            </w:tcBorders>
            <w:hideMark/>
          </w:tcPr>
          <w:p w:rsidR="00B24AD8" w:rsidRPr="00FA730A" w:rsidRDefault="00B24AD8" w:rsidP="00A341D7">
            <w:pPr>
              <w:spacing w:before="40" w:after="40"/>
              <w:jc w:val="center"/>
              <w:rPr>
                <w:rFonts w:asciiTheme="minorHAnsi" w:hAnsiTheme="minorHAnsi" w:cs="Arial"/>
                <w:sz w:val="18"/>
                <w:szCs w:val="18"/>
              </w:rPr>
            </w:pPr>
            <w:r w:rsidRPr="00FA730A">
              <w:rPr>
                <w:rFonts w:asciiTheme="minorHAnsi" w:hAnsiTheme="minorHAnsi" w:cs="Arial"/>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B24AD8" w:rsidRPr="00FA730A" w:rsidRDefault="00B24AD8" w:rsidP="00A341D7">
            <w:pPr>
              <w:spacing w:before="40" w:after="40"/>
              <w:jc w:val="center"/>
              <w:rPr>
                <w:rFonts w:asciiTheme="minorHAnsi" w:hAnsiTheme="minorHAnsi" w:cs="Arial"/>
                <w:sz w:val="18"/>
                <w:szCs w:val="18"/>
              </w:rPr>
            </w:pPr>
            <w:r w:rsidRPr="00FA730A">
              <w:rPr>
                <w:rFonts w:asciiTheme="minorHAnsi" w:hAnsiTheme="minorHAnsi" w:cs="Arial"/>
                <w:sz w:val="18"/>
                <w:szCs w:val="18"/>
              </w:rPr>
              <w:t>8</w:t>
            </w:r>
          </w:p>
        </w:tc>
        <w:tc>
          <w:tcPr>
            <w:tcW w:w="2551" w:type="dxa"/>
            <w:tcBorders>
              <w:top w:val="single" w:sz="4" w:space="0" w:color="auto"/>
              <w:left w:val="single" w:sz="4" w:space="0" w:color="auto"/>
              <w:bottom w:val="single" w:sz="4" w:space="0" w:color="auto"/>
              <w:right w:val="single" w:sz="4" w:space="0" w:color="auto"/>
            </w:tcBorders>
            <w:hideMark/>
          </w:tcPr>
          <w:p w:rsidR="00B24AD8" w:rsidRPr="00FA730A" w:rsidRDefault="00B24AD8" w:rsidP="00A341D7">
            <w:pPr>
              <w:spacing w:before="40" w:after="40"/>
              <w:jc w:val="left"/>
              <w:rPr>
                <w:rFonts w:asciiTheme="minorHAnsi" w:hAnsiTheme="minorHAnsi" w:cs="Arial"/>
                <w:sz w:val="18"/>
                <w:szCs w:val="18"/>
              </w:rPr>
            </w:pPr>
            <w:r w:rsidRPr="00FA730A">
              <w:rPr>
                <w:rFonts w:asciiTheme="minorHAnsi" w:hAnsiTheme="minorHAnsi" w:cs="Arial"/>
                <w:sz w:val="18"/>
                <w:szCs w:val="18"/>
              </w:rPr>
              <w:t xml:space="preserve">Mobile telephone service – JSC </w:t>
            </w:r>
            <w:proofErr w:type="spellStart"/>
            <w:r w:rsidRPr="00FA730A">
              <w:rPr>
                <w:rFonts w:asciiTheme="minorHAnsi" w:hAnsiTheme="minorHAnsi" w:cs="Arial"/>
                <w:sz w:val="18"/>
                <w:szCs w:val="18"/>
              </w:rPr>
              <w:t>Moldtelecom</w:t>
            </w:r>
            <w:proofErr w:type="spellEnd"/>
            <w:r w:rsidRPr="00FA730A">
              <w:rPr>
                <w:rFonts w:asciiTheme="minorHAnsi" w:hAnsiTheme="minorHAnsi" w:cs="Arial"/>
                <w:sz w:val="18"/>
                <w:szCs w:val="18"/>
              </w:rPr>
              <w:t xml:space="preserve"> Unite</w:t>
            </w:r>
          </w:p>
        </w:tc>
        <w:tc>
          <w:tcPr>
            <w:tcW w:w="1843" w:type="dxa"/>
            <w:tcBorders>
              <w:top w:val="single" w:sz="4" w:space="0" w:color="auto"/>
              <w:left w:val="single" w:sz="4" w:space="0" w:color="auto"/>
              <w:bottom w:val="single" w:sz="4" w:space="0" w:color="auto"/>
              <w:right w:val="single" w:sz="4" w:space="0" w:color="auto"/>
            </w:tcBorders>
            <w:hideMark/>
          </w:tcPr>
          <w:p w:rsidR="00B24AD8" w:rsidRPr="00FA730A" w:rsidRDefault="00B24AD8" w:rsidP="00A341D7">
            <w:pPr>
              <w:spacing w:before="40" w:after="40"/>
              <w:jc w:val="left"/>
              <w:rPr>
                <w:rFonts w:asciiTheme="minorHAnsi" w:hAnsiTheme="minorHAnsi" w:cs="Arial"/>
                <w:sz w:val="18"/>
                <w:szCs w:val="18"/>
              </w:rPr>
            </w:pPr>
            <w:r w:rsidRPr="00FA730A">
              <w:rPr>
                <w:rFonts w:asciiTheme="minorHAnsi" w:hAnsiTheme="minorHAnsi" w:cs="Arial"/>
                <w:sz w:val="18"/>
                <w:szCs w:val="18"/>
              </w:rPr>
              <w:t>In use</w:t>
            </w:r>
          </w:p>
        </w:tc>
      </w:tr>
    </w:tbl>
    <w:p w:rsidR="00B24AD8" w:rsidRPr="00B24AD8" w:rsidRDefault="00B24AD8" w:rsidP="00FA730A"/>
    <w:p w:rsidR="00B24AD8" w:rsidRPr="00B24AD8" w:rsidRDefault="00B24AD8" w:rsidP="00FA730A">
      <w:r w:rsidRPr="00B24AD8">
        <w:t>Contact:</w:t>
      </w:r>
    </w:p>
    <w:p w:rsidR="00B24AD8" w:rsidRPr="00B24AD8" w:rsidRDefault="00FA730A" w:rsidP="00FA730A">
      <w:pPr>
        <w:ind w:left="567" w:hanging="567"/>
        <w:jc w:val="left"/>
        <w:rPr>
          <w:rFonts w:asciiTheme="minorHAnsi" w:hAnsiTheme="minorHAnsi" w:cs="Arial"/>
        </w:rPr>
      </w:pPr>
      <w:r>
        <w:tab/>
      </w:r>
      <w:r w:rsidR="00B24AD8" w:rsidRPr="00B24AD8">
        <w:t xml:space="preserve">National Regulatory Agency for Electronic Communications </w:t>
      </w:r>
      <w:r>
        <w:br/>
      </w:r>
      <w:r w:rsidR="00B24AD8" w:rsidRPr="00B24AD8">
        <w:rPr>
          <w:rFonts w:asciiTheme="minorHAnsi" w:hAnsiTheme="minorHAnsi" w:cs="Arial"/>
          <w:iCs/>
        </w:rPr>
        <w:t>and Information Technology (ANRCETI</w:t>
      </w:r>
      <w:proofErr w:type="gramStart"/>
      <w:r w:rsidR="00B24AD8" w:rsidRPr="00B24AD8">
        <w:rPr>
          <w:rFonts w:asciiTheme="minorHAnsi" w:hAnsiTheme="minorHAnsi" w:cs="Arial"/>
          <w:iCs/>
        </w:rPr>
        <w:t>)</w:t>
      </w:r>
      <w:proofErr w:type="gramEnd"/>
      <w:r>
        <w:rPr>
          <w:rFonts w:asciiTheme="minorHAnsi" w:hAnsiTheme="minorHAnsi" w:cs="Arial"/>
          <w:iCs/>
        </w:rPr>
        <w:br/>
      </w:r>
      <w:r w:rsidR="00B24AD8" w:rsidRPr="00B24AD8">
        <w:rPr>
          <w:rFonts w:asciiTheme="minorHAnsi" w:hAnsiTheme="minorHAnsi" w:cs="Arial"/>
          <w:iCs/>
        </w:rPr>
        <w:t xml:space="preserve">134, Stefan </w:t>
      </w:r>
      <w:proofErr w:type="spellStart"/>
      <w:r w:rsidR="00B24AD8" w:rsidRPr="00B24AD8">
        <w:rPr>
          <w:rFonts w:asciiTheme="minorHAnsi" w:hAnsiTheme="minorHAnsi" w:cs="Arial"/>
          <w:iCs/>
        </w:rPr>
        <w:t>cel</w:t>
      </w:r>
      <w:proofErr w:type="spellEnd"/>
      <w:r w:rsidR="00B24AD8" w:rsidRPr="00B24AD8">
        <w:rPr>
          <w:rFonts w:asciiTheme="minorHAnsi" w:hAnsiTheme="minorHAnsi" w:cs="Arial"/>
          <w:iCs/>
        </w:rPr>
        <w:t xml:space="preserve"> Mare </w:t>
      </w:r>
      <w:proofErr w:type="spellStart"/>
      <w:r w:rsidR="00B24AD8" w:rsidRPr="00B24AD8">
        <w:rPr>
          <w:rFonts w:asciiTheme="minorHAnsi" w:hAnsiTheme="minorHAnsi" w:cs="Arial"/>
          <w:iCs/>
        </w:rPr>
        <w:t>Bv</w:t>
      </w:r>
      <w:proofErr w:type="spellEnd"/>
      <w:r w:rsidR="00B24AD8" w:rsidRPr="00B24AD8">
        <w:rPr>
          <w:rFonts w:asciiTheme="minorHAnsi" w:hAnsiTheme="minorHAnsi" w:cs="Arial"/>
          <w:iCs/>
        </w:rPr>
        <w:t>.</w:t>
      </w:r>
      <w:r>
        <w:rPr>
          <w:rFonts w:asciiTheme="minorHAnsi" w:hAnsiTheme="minorHAnsi" w:cs="Arial"/>
          <w:iCs/>
        </w:rPr>
        <w:br/>
      </w:r>
      <w:r w:rsidR="00B24AD8" w:rsidRPr="00B24AD8">
        <w:rPr>
          <w:rFonts w:asciiTheme="minorHAnsi" w:hAnsiTheme="minorHAnsi" w:cs="Arial"/>
          <w:iCs/>
        </w:rPr>
        <w:t>CHISINAU 2012</w:t>
      </w:r>
      <w:r w:rsidR="00B24AD8" w:rsidRPr="00B24AD8">
        <w:rPr>
          <w:rFonts w:asciiTheme="minorHAnsi" w:hAnsiTheme="minorHAnsi" w:cs="Arial"/>
        </w:rPr>
        <w:br/>
        <w:t>Moldova</w:t>
      </w:r>
      <w:r w:rsidR="00B24AD8" w:rsidRPr="00B24AD8">
        <w:rPr>
          <w:rFonts w:asciiTheme="minorHAnsi" w:hAnsiTheme="minorHAnsi" w:cs="Arial"/>
        </w:rPr>
        <w:br/>
        <w:t>Tel:</w:t>
      </w:r>
      <w:r w:rsidR="00B24AD8" w:rsidRPr="00B24AD8">
        <w:rPr>
          <w:rFonts w:asciiTheme="minorHAnsi" w:hAnsiTheme="minorHAnsi" w:cs="Arial"/>
        </w:rPr>
        <w:tab/>
        <w:t>+373 2225 1317</w:t>
      </w:r>
      <w:r w:rsidR="00B24AD8" w:rsidRPr="00B24AD8">
        <w:rPr>
          <w:rFonts w:asciiTheme="minorHAnsi" w:hAnsiTheme="minorHAnsi" w:cs="Arial"/>
        </w:rPr>
        <w:br/>
        <w:t>Fax:</w:t>
      </w:r>
      <w:r w:rsidR="00B24AD8" w:rsidRPr="00B24AD8">
        <w:rPr>
          <w:rFonts w:asciiTheme="minorHAnsi" w:hAnsiTheme="minorHAnsi" w:cs="Arial"/>
        </w:rPr>
        <w:tab/>
        <w:t>+373 2222 2885</w:t>
      </w:r>
      <w:r w:rsidR="00B24AD8" w:rsidRPr="00B24AD8">
        <w:rPr>
          <w:rFonts w:asciiTheme="minorHAnsi" w:hAnsiTheme="minorHAnsi" w:cs="Arial"/>
        </w:rPr>
        <w:br/>
        <w:t>E-mail:</w:t>
      </w:r>
      <w:r w:rsidR="00B24AD8" w:rsidRPr="00B24AD8">
        <w:rPr>
          <w:rFonts w:asciiTheme="minorHAnsi" w:hAnsiTheme="minorHAnsi" w:cs="Arial"/>
        </w:rPr>
        <w:tab/>
        <w:t>office@anrceti.md</w:t>
      </w:r>
      <w:r w:rsidR="00B24AD8" w:rsidRPr="00B24AD8">
        <w:rPr>
          <w:rFonts w:asciiTheme="minorHAnsi" w:hAnsiTheme="minorHAnsi" w:cs="Arial"/>
        </w:rPr>
        <w:br/>
        <w:t xml:space="preserve">URL: </w:t>
      </w:r>
      <w:r w:rsidR="00B24AD8" w:rsidRPr="00B24AD8">
        <w:rPr>
          <w:rFonts w:asciiTheme="minorHAnsi" w:hAnsiTheme="minorHAnsi" w:cs="Arial"/>
        </w:rPr>
        <w:tab/>
        <w:t>www.anrceti.md</w:t>
      </w:r>
    </w:p>
    <w:p w:rsidR="00B24AD8" w:rsidRPr="00B24AD8" w:rsidRDefault="00B24AD8" w:rsidP="00B24AD8">
      <w:pPr>
        <w:tabs>
          <w:tab w:val="clear" w:pos="567"/>
          <w:tab w:val="clear" w:pos="1276"/>
          <w:tab w:val="clear" w:pos="1843"/>
          <w:tab w:val="clear" w:pos="5387"/>
          <w:tab w:val="clear" w:pos="5954"/>
        </w:tabs>
        <w:overflowPunct/>
        <w:autoSpaceDE/>
        <w:autoSpaceDN/>
        <w:adjustRightInd/>
        <w:spacing w:before="0" w:after="160" w:line="259" w:lineRule="auto"/>
        <w:jc w:val="left"/>
        <w:rPr>
          <w:rFonts w:asciiTheme="minorHAnsi" w:hAnsiTheme="minorHAnsi"/>
        </w:rPr>
      </w:pPr>
      <w:r w:rsidRPr="00B24AD8">
        <w:rPr>
          <w:rFonts w:asciiTheme="minorHAnsi" w:hAnsiTheme="minorHAnsi"/>
        </w:rPr>
        <w:br w:type="page"/>
      </w:r>
    </w:p>
    <w:p w:rsidR="00B24AD8" w:rsidRPr="00B24AD8" w:rsidRDefault="00B24AD8" w:rsidP="00B24AD8">
      <w:pPr>
        <w:tabs>
          <w:tab w:val="left" w:pos="1560"/>
          <w:tab w:val="left" w:pos="2127"/>
        </w:tabs>
        <w:spacing w:before="0"/>
        <w:jc w:val="left"/>
        <w:outlineLvl w:val="3"/>
        <w:rPr>
          <w:rFonts w:asciiTheme="minorHAnsi" w:hAnsiTheme="minorHAnsi" w:cs="Arial"/>
          <w:b/>
        </w:rPr>
      </w:pPr>
      <w:r w:rsidRPr="00B24AD8">
        <w:rPr>
          <w:rFonts w:asciiTheme="minorHAnsi" w:hAnsiTheme="minorHAnsi" w:cs="Arial"/>
          <w:b/>
        </w:rPr>
        <w:lastRenderedPageBreak/>
        <w:t>Seychelles</w:t>
      </w:r>
      <w:r w:rsidR="00FA730A">
        <w:rPr>
          <w:rFonts w:asciiTheme="minorHAnsi" w:hAnsiTheme="minorHAnsi" w:cs="Arial"/>
          <w:b/>
        </w:rPr>
        <w:fldChar w:fldCharType="begin"/>
      </w:r>
      <w:r w:rsidR="00FA730A">
        <w:instrText xml:space="preserve"> TC "</w:instrText>
      </w:r>
      <w:bookmarkStart w:id="794" w:name="_Toc449442765"/>
      <w:r w:rsidR="00FA730A" w:rsidRPr="00C50C46">
        <w:rPr>
          <w:rFonts w:asciiTheme="minorHAnsi" w:hAnsiTheme="minorHAnsi" w:cs="Arial"/>
          <w:b/>
        </w:rPr>
        <w:instrText>Seychelles</w:instrText>
      </w:r>
      <w:bookmarkEnd w:id="794"/>
      <w:r w:rsidR="00FA730A">
        <w:instrText xml:space="preserve">" \f C \l "1" </w:instrText>
      </w:r>
      <w:r w:rsidR="00FA730A">
        <w:rPr>
          <w:rFonts w:asciiTheme="minorHAnsi" w:hAnsiTheme="minorHAnsi" w:cs="Arial"/>
          <w:b/>
        </w:rPr>
        <w:fldChar w:fldCharType="end"/>
      </w:r>
      <w:r w:rsidRPr="00B24AD8">
        <w:rPr>
          <w:rFonts w:asciiTheme="minorHAnsi" w:hAnsiTheme="minorHAnsi" w:cs="Arial"/>
          <w:b/>
        </w:rPr>
        <w:t xml:space="preserve"> (country code +248)</w:t>
      </w:r>
      <w:r w:rsidRPr="00B24AD8">
        <w:rPr>
          <w:rFonts w:asciiTheme="minorHAnsi" w:hAnsiTheme="minorHAnsi" w:cs="Arial"/>
          <w:b/>
          <w:i/>
          <w:noProof/>
          <w:lang w:eastAsia="zh-CN"/>
        </w:rPr>
        <w:t xml:space="preserve"> </w:t>
      </w:r>
    </w:p>
    <w:p w:rsidR="00B24AD8" w:rsidRPr="00B24AD8" w:rsidRDefault="00B24AD8" w:rsidP="00B24AD8">
      <w:pPr>
        <w:tabs>
          <w:tab w:val="left" w:pos="1560"/>
          <w:tab w:val="left" w:pos="2127"/>
        </w:tabs>
        <w:spacing w:before="0" w:after="120"/>
        <w:jc w:val="left"/>
        <w:outlineLvl w:val="3"/>
        <w:rPr>
          <w:rFonts w:asciiTheme="minorHAnsi" w:hAnsiTheme="minorHAnsi" w:cs="Arial"/>
        </w:rPr>
      </w:pPr>
      <w:r w:rsidRPr="00B24AD8">
        <w:rPr>
          <w:rFonts w:asciiTheme="minorHAnsi" w:hAnsiTheme="minorHAnsi" w:cs="Arial"/>
        </w:rPr>
        <w:t>Communication of 6.IV.2016:</w:t>
      </w:r>
    </w:p>
    <w:p w:rsidR="00B24AD8" w:rsidRPr="00B24AD8" w:rsidRDefault="00B24AD8" w:rsidP="00B24AD8">
      <w:pPr>
        <w:spacing w:before="0"/>
        <w:jc w:val="left"/>
        <w:rPr>
          <w:rFonts w:asciiTheme="minorHAnsi" w:hAnsiTheme="minorHAnsi" w:cs="Arial"/>
        </w:rPr>
      </w:pPr>
      <w:r w:rsidRPr="00B24AD8">
        <w:rPr>
          <w:rFonts w:asciiTheme="minorHAnsi" w:hAnsiTheme="minorHAnsi" w:cs="Arial"/>
        </w:rPr>
        <w:t xml:space="preserve">The </w:t>
      </w:r>
      <w:r w:rsidRPr="00B24AD8">
        <w:rPr>
          <w:rFonts w:asciiTheme="minorHAnsi" w:hAnsiTheme="minorHAnsi" w:cs="Arial"/>
          <w:i/>
          <w:iCs/>
        </w:rPr>
        <w:t>Office of the President,</w:t>
      </w:r>
      <w:r w:rsidRPr="00B24AD8">
        <w:rPr>
          <w:rFonts w:asciiTheme="minorHAnsi" w:hAnsiTheme="minorHAnsi" w:cs="Arial"/>
          <w:i/>
        </w:rPr>
        <w:t xml:space="preserve"> Department of Information Communications Technology, </w:t>
      </w:r>
      <w:proofErr w:type="spellStart"/>
      <w:r w:rsidRPr="00B24AD8">
        <w:rPr>
          <w:rFonts w:asciiTheme="minorHAnsi" w:hAnsiTheme="minorHAnsi" w:cs="Arial"/>
          <w:i/>
        </w:rPr>
        <w:t>Commnucations</w:t>
      </w:r>
      <w:proofErr w:type="spellEnd"/>
      <w:r w:rsidRPr="00B24AD8">
        <w:rPr>
          <w:rFonts w:asciiTheme="minorHAnsi" w:hAnsiTheme="minorHAnsi" w:cs="Arial"/>
          <w:i/>
        </w:rPr>
        <w:t xml:space="preserve"> Division,</w:t>
      </w:r>
      <w:r w:rsidRPr="00B24AD8">
        <w:rPr>
          <w:rFonts w:asciiTheme="minorHAnsi" w:hAnsiTheme="minorHAnsi" w:cs="Arial"/>
        </w:rPr>
        <w:t xml:space="preserve"> Victoria</w:t>
      </w:r>
      <w:r w:rsidR="00FA730A">
        <w:rPr>
          <w:rFonts w:asciiTheme="minorHAnsi" w:hAnsiTheme="minorHAnsi" w:cs="Arial"/>
        </w:rPr>
        <w:fldChar w:fldCharType="begin"/>
      </w:r>
      <w:r w:rsidR="00FA730A">
        <w:instrText xml:space="preserve"> TC "</w:instrText>
      </w:r>
      <w:bookmarkStart w:id="795" w:name="_Toc449442766"/>
      <w:r w:rsidR="00FA730A" w:rsidRPr="00D3515A">
        <w:rPr>
          <w:rFonts w:asciiTheme="minorHAnsi" w:hAnsiTheme="minorHAnsi" w:cs="Arial"/>
          <w:i/>
          <w:iCs/>
        </w:rPr>
        <w:instrText>Office of the President,</w:instrText>
      </w:r>
      <w:r w:rsidR="00FA730A" w:rsidRPr="00D3515A">
        <w:rPr>
          <w:rFonts w:asciiTheme="minorHAnsi" w:hAnsiTheme="minorHAnsi" w:cs="Arial"/>
          <w:i/>
        </w:rPr>
        <w:instrText xml:space="preserve"> Department of Information Communications Technology, </w:instrText>
      </w:r>
      <w:proofErr w:type="spellStart"/>
      <w:r w:rsidR="00FA730A" w:rsidRPr="00D3515A">
        <w:rPr>
          <w:rFonts w:asciiTheme="minorHAnsi" w:hAnsiTheme="minorHAnsi" w:cs="Arial"/>
          <w:i/>
        </w:rPr>
        <w:instrText>Commnucations</w:instrText>
      </w:r>
      <w:proofErr w:type="spellEnd"/>
      <w:r w:rsidR="00FA730A" w:rsidRPr="00D3515A">
        <w:rPr>
          <w:rFonts w:asciiTheme="minorHAnsi" w:hAnsiTheme="minorHAnsi" w:cs="Arial"/>
          <w:i/>
        </w:rPr>
        <w:instrText xml:space="preserve"> Division,</w:instrText>
      </w:r>
      <w:r w:rsidR="00FA730A" w:rsidRPr="00D3515A">
        <w:rPr>
          <w:rFonts w:asciiTheme="minorHAnsi" w:hAnsiTheme="minorHAnsi" w:cs="Arial"/>
        </w:rPr>
        <w:instrText xml:space="preserve"> Victoria</w:instrText>
      </w:r>
      <w:bookmarkEnd w:id="795"/>
      <w:r w:rsidR="00FA730A">
        <w:instrText>" \f C \l "1</w:instrText>
      </w:r>
      <w:proofErr w:type="gramStart"/>
      <w:r w:rsidR="00FA730A">
        <w:instrText xml:space="preserve">" </w:instrText>
      </w:r>
      <w:proofErr w:type="gramEnd"/>
      <w:r w:rsidR="00FA730A">
        <w:rPr>
          <w:rFonts w:asciiTheme="minorHAnsi" w:hAnsiTheme="minorHAnsi" w:cs="Arial"/>
        </w:rPr>
        <w:fldChar w:fldCharType="end"/>
      </w:r>
      <w:r w:rsidRPr="00B24AD8">
        <w:rPr>
          <w:rFonts w:asciiTheme="minorHAnsi" w:hAnsiTheme="minorHAnsi" w:cs="Arial"/>
        </w:rPr>
        <w:t>, announces the following updated National Numbering Plan (NNP) for Seychelles:</w:t>
      </w:r>
    </w:p>
    <w:p w:rsidR="00B24AD8" w:rsidRPr="00B24AD8" w:rsidRDefault="00B24AD8" w:rsidP="00FA730A">
      <w:pPr>
        <w:pStyle w:val="NoSpacing"/>
        <w:spacing w:before="240"/>
        <w:jc w:val="center"/>
        <w:rPr>
          <w:rFonts w:asciiTheme="minorHAnsi" w:hAnsiTheme="minorHAnsi"/>
          <w:b/>
          <w:bCs/>
          <w:sz w:val="20"/>
          <w:szCs w:val="20"/>
        </w:rPr>
      </w:pPr>
      <w:bookmarkStart w:id="796" w:name="_Toc303674699"/>
      <w:bookmarkStart w:id="797" w:name="_Toc54067595"/>
      <w:bookmarkStart w:id="798" w:name="_Toc54067618"/>
      <w:r w:rsidRPr="00B24AD8">
        <w:rPr>
          <w:rFonts w:asciiTheme="minorHAnsi" w:hAnsiTheme="minorHAnsi"/>
          <w:b/>
          <w:bCs/>
          <w:sz w:val="20"/>
          <w:szCs w:val="20"/>
        </w:rPr>
        <w:t>Summary of the National Numbering Plan</w:t>
      </w:r>
      <w:bookmarkEnd w:id="796"/>
      <w:bookmarkEnd w:id="797"/>
      <w:bookmarkEnd w:id="798"/>
    </w:p>
    <w:p w:rsidR="00B24AD8" w:rsidRPr="00B24AD8" w:rsidRDefault="00B24AD8" w:rsidP="00B24AD8">
      <w:pPr>
        <w:overflowPunct/>
        <w:autoSpaceDE/>
        <w:autoSpaceDN/>
        <w:adjustRightInd/>
        <w:spacing w:before="0"/>
        <w:rPr>
          <w:rFonts w:asciiTheme="minorHAnsi" w:hAnsiTheme="minorHAns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946"/>
      </w:tblGrid>
      <w:tr w:rsidR="00B24AD8" w:rsidRPr="00B24AD8" w:rsidTr="00A341D7">
        <w:tc>
          <w:tcPr>
            <w:tcW w:w="1696" w:type="dxa"/>
            <w:vAlign w:val="center"/>
          </w:tcPr>
          <w:p w:rsidR="00B24AD8" w:rsidRPr="00B24AD8" w:rsidRDefault="00B24AD8" w:rsidP="00FA730A">
            <w:pPr>
              <w:overflowPunct/>
              <w:autoSpaceDE/>
              <w:autoSpaceDN/>
              <w:adjustRightInd/>
              <w:spacing w:after="120"/>
              <w:jc w:val="center"/>
              <w:rPr>
                <w:rFonts w:asciiTheme="minorHAnsi" w:hAnsiTheme="minorHAnsi"/>
                <w:b/>
              </w:rPr>
            </w:pPr>
            <w:r w:rsidRPr="00B24AD8">
              <w:rPr>
                <w:rFonts w:asciiTheme="minorHAnsi" w:hAnsiTheme="minorHAnsi"/>
                <w:b/>
              </w:rPr>
              <w:t>Leading Digit</w:t>
            </w:r>
          </w:p>
        </w:tc>
        <w:tc>
          <w:tcPr>
            <w:tcW w:w="6946" w:type="dxa"/>
            <w:vAlign w:val="center"/>
          </w:tcPr>
          <w:p w:rsidR="00B24AD8" w:rsidRPr="00B24AD8" w:rsidRDefault="00B24AD8" w:rsidP="00FA730A">
            <w:pPr>
              <w:overflowPunct/>
              <w:autoSpaceDE/>
              <w:autoSpaceDN/>
              <w:adjustRightInd/>
              <w:spacing w:after="120"/>
              <w:jc w:val="center"/>
              <w:rPr>
                <w:rFonts w:asciiTheme="minorHAnsi" w:hAnsiTheme="minorHAnsi"/>
                <w:b/>
              </w:rPr>
            </w:pPr>
            <w:r w:rsidRPr="00B24AD8">
              <w:rPr>
                <w:rFonts w:asciiTheme="minorHAnsi" w:hAnsiTheme="minorHAnsi"/>
                <w:b/>
              </w:rPr>
              <w:t>Services</w:t>
            </w:r>
          </w:p>
        </w:tc>
      </w:tr>
      <w:tr w:rsidR="00B24AD8" w:rsidRPr="00B24AD8" w:rsidTr="00A341D7">
        <w:tc>
          <w:tcPr>
            <w:tcW w:w="169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0</w:t>
            </w:r>
          </w:p>
        </w:tc>
        <w:tc>
          <w:tcPr>
            <w:tcW w:w="6946"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International dialling prefix code</w:t>
            </w:r>
          </w:p>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International operator selection</w:t>
            </w:r>
          </w:p>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International ISDN access code</w:t>
            </w:r>
          </w:p>
        </w:tc>
      </w:tr>
      <w:tr w:rsidR="00B24AD8" w:rsidRPr="00B24AD8" w:rsidTr="00A341D7">
        <w:tc>
          <w:tcPr>
            <w:tcW w:w="169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1</w:t>
            </w:r>
          </w:p>
        </w:tc>
        <w:tc>
          <w:tcPr>
            <w:tcW w:w="6946"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Short Dialling Codes (To access customer oriented telecommunication services e.g. customer support and directory services)</w:t>
            </w:r>
          </w:p>
        </w:tc>
      </w:tr>
      <w:tr w:rsidR="00B24AD8" w:rsidRPr="00B24AD8" w:rsidTr="00A341D7">
        <w:tc>
          <w:tcPr>
            <w:tcW w:w="169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2</w:t>
            </w:r>
          </w:p>
        </w:tc>
        <w:tc>
          <w:tcPr>
            <w:tcW w:w="6946"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Mobile Services (Including Fixed Cellular Services)</w:t>
            </w:r>
          </w:p>
        </w:tc>
      </w:tr>
      <w:tr w:rsidR="00B24AD8" w:rsidRPr="00B24AD8" w:rsidTr="00A341D7">
        <w:tc>
          <w:tcPr>
            <w:tcW w:w="169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3</w:t>
            </w:r>
          </w:p>
        </w:tc>
        <w:tc>
          <w:tcPr>
            <w:tcW w:w="6946"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Reserved for future services</w:t>
            </w:r>
          </w:p>
        </w:tc>
      </w:tr>
      <w:tr w:rsidR="00B24AD8" w:rsidRPr="00B24AD8" w:rsidTr="00A341D7">
        <w:tc>
          <w:tcPr>
            <w:tcW w:w="169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4</w:t>
            </w:r>
          </w:p>
        </w:tc>
        <w:tc>
          <w:tcPr>
            <w:tcW w:w="6946"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 xml:space="preserve">Fixed Services </w:t>
            </w:r>
          </w:p>
        </w:tc>
      </w:tr>
      <w:tr w:rsidR="00B24AD8" w:rsidRPr="00B24AD8" w:rsidTr="00A341D7">
        <w:tc>
          <w:tcPr>
            <w:tcW w:w="169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5</w:t>
            </w:r>
          </w:p>
        </w:tc>
        <w:tc>
          <w:tcPr>
            <w:tcW w:w="6946"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Reserved for future Services</w:t>
            </w:r>
          </w:p>
        </w:tc>
      </w:tr>
      <w:tr w:rsidR="00B24AD8" w:rsidRPr="00B24AD8" w:rsidTr="00A341D7">
        <w:tc>
          <w:tcPr>
            <w:tcW w:w="169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w:t>
            </w:r>
          </w:p>
        </w:tc>
        <w:tc>
          <w:tcPr>
            <w:tcW w:w="6946"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Fixed VoIP</w:t>
            </w:r>
            <w:r w:rsidRPr="00B24AD8">
              <w:rPr>
                <w:rFonts w:asciiTheme="minorHAnsi" w:hAnsiTheme="minorHAnsi"/>
                <w:vertAlign w:val="superscript"/>
              </w:rPr>
              <w:footnoteReference w:id="1"/>
            </w:r>
            <w:r w:rsidRPr="00B24AD8">
              <w:rPr>
                <w:rFonts w:asciiTheme="minorHAnsi" w:hAnsiTheme="minorHAnsi"/>
              </w:rPr>
              <w:t xml:space="preserve"> Services</w:t>
            </w:r>
          </w:p>
        </w:tc>
      </w:tr>
      <w:tr w:rsidR="00B24AD8" w:rsidRPr="00B24AD8" w:rsidTr="00A341D7">
        <w:tc>
          <w:tcPr>
            <w:tcW w:w="169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7</w:t>
            </w:r>
          </w:p>
        </w:tc>
        <w:tc>
          <w:tcPr>
            <w:tcW w:w="6946"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Reserved for future Services</w:t>
            </w:r>
          </w:p>
        </w:tc>
      </w:tr>
      <w:tr w:rsidR="00B24AD8" w:rsidRPr="00B24AD8" w:rsidTr="00A341D7">
        <w:tc>
          <w:tcPr>
            <w:tcW w:w="169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8</w:t>
            </w:r>
          </w:p>
        </w:tc>
        <w:tc>
          <w:tcPr>
            <w:tcW w:w="6946"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Freephone Services and possible future Services</w:t>
            </w:r>
          </w:p>
        </w:tc>
      </w:tr>
      <w:tr w:rsidR="00B24AD8" w:rsidRPr="00B24AD8" w:rsidTr="00A341D7">
        <w:trPr>
          <w:trHeight w:val="475"/>
        </w:trPr>
        <w:tc>
          <w:tcPr>
            <w:tcW w:w="169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9</w:t>
            </w:r>
          </w:p>
        </w:tc>
        <w:tc>
          <w:tcPr>
            <w:tcW w:w="6946"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Premium services</w:t>
            </w:r>
          </w:p>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(Short Codes for VAS</w:t>
            </w:r>
            <w:r w:rsidRPr="00B24AD8">
              <w:rPr>
                <w:rFonts w:asciiTheme="minorHAnsi" w:hAnsiTheme="minorHAnsi"/>
                <w:vertAlign w:val="superscript"/>
              </w:rPr>
              <w:footnoteReference w:id="2"/>
            </w:r>
            <w:r w:rsidRPr="00B24AD8">
              <w:rPr>
                <w:rFonts w:asciiTheme="minorHAnsi" w:hAnsiTheme="minorHAnsi"/>
              </w:rPr>
              <w:t xml:space="preserve"> SMS</w:t>
            </w:r>
            <w:r w:rsidRPr="00B24AD8">
              <w:rPr>
                <w:rFonts w:asciiTheme="minorHAnsi" w:hAnsiTheme="minorHAnsi"/>
                <w:vertAlign w:val="superscript"/>
              </w:rPr>
              <w:footnoteReference w:id="3"/>
            </w:r>
            <w:r w:rsidRPr="00B24AD8">
              <w:rPr>
                <w:rFonts w:asciiTheme="minorHAnsi" w:hAnsiTheme="minorHAnsi"/>
              </w:rPr>
              <w:t>/MMS</w:t>
            </w:r>
            <w:r w:rsidRPr="00B24AD8">
              <w:rPr>
                <w:rFonts w:asciiTheme="minorHAnsi" w:hAnsiTheme="minorHAnsi"/>
                <w:vertAlign w:val="superscript"/>
              </w:rPr>
              <w:footnoteReference w:id="4"/>
            </w:r>
            <w:r w:rsidRPr="00B24AD8">
              <w:rPr>
                <w:rFonts w:asciiTheme="minorHAnsi" w:hAnsiTheme="minorHAnsi"/>
              </w:rPr>
              <w:t xml:space="preserve"> and </w:t>
            </w:r>
            <w:proofErr w:type="spellStart"/>
            <w:r w:rsidRPr="00B24AD8">
              <w:rPr>
                <w:rFonts w:asciiTheme="minorHAnsi" w:hAnsiTheme="minorHAnsi"/>
              </w:rPr>
              <w:t>Audiotext</w:t>
            </w:r>
            <w:proofErr w:type="spellEnd"/>
            <w:r w:rsidRPr="00B24AD8">
              <w:rPr>
                <w:rFonts w:asciiTheme="minorHAnsi" w:hAnsiTheme="minorHAnsi"/>
              </w:rPr>
              <w:t xml:space="preserve"> Services)</w:t>
            </w:r>
          </w:p>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Emergency Services</w:t>
            </w:r>
          </w:p>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(Note: The rest of the “99” range is reserved to protect the integrity of “999”.)</w:t>
            </w:r>
          </w:p>
        </w:tc>
      </w:tr>
    </w:tbl>
    <w:p w:rsidR="00B24AD8" w:rsidRPr="00B24AD8" w:rsidRDefault="00B24AD8" w:rsidP="00FA730A"/>
    <w:tbl>
      <w:tblPr>
        <w:tblStyle w:val="TableGrid"/>
        <w:tblW w:w="8642" w:type="dxa"/>
        <w:tblLook w:val="04A0" w:firstRow="1" w:lastRow="0" w:firstColumn="1" w:lastColumn="0" w:noHBand="0" w:noVBand="1"/>
      </w:tblPr>
      <w:tblGrid>
        <w:gridCol w:w="1696"/>
        <w:gridCol w:w="6946"/>
      </w:tblGrid>
      <w:tr w:rsidR="00B24AD8" w:rsidRPr="00B24AD8" w:rsidTr="00A341D7">
        <w:tc>
          <w:tcPr>
            <w:tcW w:w="1696" w:type="dxa"/>
            <w:vAlign w:val="center"/>
          </w:tcPr>
          <w:p w:rsidR="00B24AD8" w:rsidRPr="00B24AD8" w:rsidRDefault="00B24AD8" w:rsidP="00FA730A">
            <w:pPr>
              <w:overflowPunct/>
              <w:autoSpaceDE/>
              <w:autoSpaceDN/>
              <w:adjustRightInd/>
              <w:spacing w:after="120"/>
              <w:jc w:val="center"/>
              <w:rPr>
                <w:rFonts w:asciiTheme="minorHAnsi" w:hAnsiTheme="minorHAnsi"/>
                <w:b/>
              </w:rPr>
            </w:pPr>
            <w:r w:rsidRPr="00B24AD8">
              <w:rPr>
                <w:rFonts w:asciiTheme="minorHAnsi" w:hAnsiTheme="minorHAnsi"/>
                <w:b/>
              </w:rPr>
              <w:t>Status</w:t>
            </w:r>
          </w:p>
        </w:tc>
        <w:tc>
          <w:tcPr>
            <w:tcW w:w="6946" w:type="dxa"/>
            <w:vAlign w:val="center"/>
          </w:tcPr>
          <w:p w:rsidR="00B24AD8" w:rsidRPr="00B24AD8" w:rsidRDefault="00B24AD8" w:rsidP="00FA730A">
            <w:pPr>
              <w:overflowPunct/>
              <w:autoSpaceDE/>
              <w:autoSpaceDN/>
              <w:adjustRightInd/>
              <w:spacing w:after="120"/>
              <w:jc w:val="center"/>
              <w:rPr>
                <w:rFonts w:asciiTheme="minorHAnsi" w:hAnsiTheme="minorHAnsi"/>
                <w:b/>
              </w:rPr>
            </w:pPr>
            <w:r w:rsidRPr="00B24AD8">
              <w:rPr>
                <w:rFonts w:asciiTheme="minorHAnsi" w:hAnsiTheme="minorHAnsi"/>
                <w:b/>
              </w:rPr>
              <w:t>Description</w:t>
            </w:r>
          </w:p>
        </w:tc>
      </w:tr>
      <w:tr w:rsidR="00B24AD8" w:rsidRPr="00B24AD8" w:rsidTr="00A341D7">
        <w:tc>
          <w:tcPr>
            <w:tcW w:w="169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6946"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Not allocated to any Operator / Service provider</w:t>
            </w:r>
          </w:p>
        </w:tc>
      </w:tr>
      <w:tr w:rsidR="00B24AD8" w:rsidRPr="00B24AD8" w:rsidTr="00A341D7">
        <w:tc>
          <w:tcPr>
            <w:tcW w:w="169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Reserved</w:t>
            </w:r>
          </w:p>
        </w:tc>
        <w:tc>
          <w:tcPr>
            <w:tcW w:w="6946"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Reserved for future services</w:t>
            </w:r>
          </w:p>
        </w:tc>
      </w:tr>
      <w:tr w:rsidR="00B24AD8" w:rsidRPr="00B24AD8" w:rsidTr="00A341D7">
        <w:tc>
          <w:tcPr>
            <w:tcW w:w="169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 xml:space="preserve">Indicating Operator </w:t>
            </w:r>
            <w:r w:rsidRPr="00B24AD8">
              <w:rPr>
                <w:rFonts w:asciiTheme="minorHAnsi" w:hAnsiTheme="minorHAnsi"/>
              </w:rPr>
              <w:br/>
              <w:t>(e.g. KOKONET)</w:t>
            </w:r>
          </w:p>
        </w:tc>
        <w:tc>
          <w:tcPr>
            <w:tcW w:w="6946"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Allocated to an Operator / Service provider</w:t>
            </w:r>
          </w:p>
        </w:tc>
      </w:tr>
      <w:tr w:rsidR="00B24AD8" w:rsidRPr="00B24AD8" w:rsidTr="00A341D7">
        <w:tc>
          <w:tcPr>
            <w:tcW w:w="1696" w:type="dxa"/>
            <w:shd w:val="clear" w:color="auto" w:fill="auto"/>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6946" w:type="dxa"/>
            <w:shd w:val="clear" w:color="auto" w:fill="auto"/>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Allocated to all Operators / Service provider</w:t>
            </w:r>
          </w:p>
        </w:tc>
      </w:tr>
    </w:tbl>
    <w:p w:rsidR="00B24AD8" w:rsidRPr="00B24AD8" w:rsidRDefault="00B24AD8" w:rsidP="00FA730A"/>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tblGrid>
      <w:tr w:rsidR="00B24AD8" w:rsidRPr="00B24AD8" w:rsidTr="00A341D7">
        <w:tc>
          <w:tcPr>
            <w:tcW w:w="8642" w:type="dxa"/>
            <w:vAlign w:val="center"/>
          </w:tcPr>
          <w:p w:rsidR="00B24AD8" w:rsidRPr="00B24AD8" w:rsidRDefault="00B24AD8" w:rsidP="00FA730A">
            <w:pPr>
              <w:overflowPunct/>
              <w:autoSpaceDE/>
              <w:autoSpaceDN/>
              <w:adjustRightInd/>
              <w:spacing w:after="120"/>
              <w:jc w:val="center"/>
              <w:rPr>
                <w:rFonts w:asciiTheme="minorHAnsi" w:hAnsiTheme="minorHAnsi"/>
                <w:b/>
              </w:rPr>
            </w:pPr>
            <w:r w:rsidRPr="00B24AD8">
              <w:rPr>
                <w:rFonts w:asciiTheme="minorHAnsi" w:hAnsiTheme="minorHAnsi"/>
                <w:b/>
              </w:rPr>
              <w:t>Digit Length</w:t>
            </w:r>
          </w:p>
        </w:tc>
      </w:tr>
      <w:tr w:rsidR="00B24AD8" w:rsidRPr="00B24AD8" w:rsidTr="00A341D7">
        <w:trPr>
          <w:trHeight w:val="475"/>
        </w:trPr>
        <w:tc>
          <w:tcPr>
            <w:tcW w:w="8642"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 xml:space="preserve">The digit lengths of numbers used for the services are defined in the appropriate columns in the National Numbering Plan. Seychelles utilizes a 7 digit numbering scheme and unless specifically defined otherwise in the appropriate columns, numbers for mobile, fixed, fixed cellular, fixed VoIP and </w:t>
            </w:r>
            <w:proofErr w:type="spellStart"/>
            <w:r w:rsidRPr="00B24AD8">
              <w:rPr>
                <w:rFonts w:asciiTheme="minorHAnsi" w:hAnsiTheme="minorHAnsi"/>
              </w:rPr>
              <w:t>freephone</w:t>
            </w:r>
            <w:proofErr w:type="spellEnd"/>
            <w:r w:rsidRPr="00B24AD8">
              <w:rPr>
                <w:rFonts w:asciiTheme="minorHAnsi" w:hAnsiTheme="minorHAnsi"/>
              </w:rPr>
              <w:t xml:space="preserve"> services shall be 7 digits long.</w:t>
            </w:r>
          </w:p>
        </w:tc>
      </w:tr>
    </w:tbl>
    <w:p w:rsidR="00B24AD8" w:rsidRPr="00B24AD8" w:rsidRDefault="00B24AD8" w:rsidP="00B24AD8">
      <w:pPr>
        <w:overflowPunct/>
        <w:autoSpaceDE/>
        <w:autoSpaceDN/>
        <w:adjustRightInd/>
        <w:spacing w:before="0"/>
        <w:jc w:val="left"/>
        <w:rPr>
          <w:rFonts w:asciiTheme="minorHAnsi" w:hAnsiTheme="minorHAnsi"/>
        </w:rPr>
      </w:pPr>
    </w:p>
    <w:p w:rsidR="00B24AD8" w:rsidRPr="00B24AD8" w:rsidRDefault="00B24AD8" w:rsidP="00B24AD8">
      <w:pPr>
        <w:overflowPunct/>
        <w:autoSpaceDE/>
        <w:autoSpaceDN/>
        <w:adjustRightInd/>
        <w:spacing w:before="0"/>
        <w:jc w:val="left"/>
        <w:rPr>
          <w:rFonts w:asciiTheme="minorHAnsi" w:hAnsiTheme="minorHAnsi" w:cs="Arial"/>
        </w:rPr>
      </w:pPr>
      <w:r w:rsidRPr="00B24AD8">
        <w:rPr>
          <w:rFonts w:asciiTheme="minorHAnsi" w:hAnsiTheme="minorHAnsi" w:cs="Arial"/>
        </w:rPr>
        <w:br w:type="page"/>
      </w:r>
    </w:p>
    <w:p w:rsidR="00B24AD8" w:rsidRPr="00B24AD8" w:rsidRDefault="00B24AD8" w:rsidP="00B24AD8">
      <w:pPr>
        <w:pStyle w:val="NoSpacing"/>
        <w:jc w:val="center"/>
        <w:rPr>
          <w:rFonts w:asciiTheme="minorHAnsi" w:hAnsiTheme="minorHAnsi"/>
          <w:b/>
          <w:bCs/>
          <w:sz w:val="20"/>
          <w:szCs w:val="20"/>
        </w:rPr>
      </w:pPr>
      <w:bookmarkStart w:id="799" w:name="_Toc303674700"/>
      <w:r w:rsidRPr="00B24AD8">
        <w:rPr>
          <w:rFonts w:asciiTheme="minorHAnsi" w:hAnsiTheme="minorHAnsi"/>
          <w:b/>
          <w:bCs/>
          <w:sz w:val="20"/>
          <w:szCs w:val="20"/>
        </w:rPr>
        <w:lastRenderedPageBreak/>
        <w:t>International Codes Assigned by the International Telecommunication Union (ITU) to Seychelles</w:t>
      </w:r>
      <w:bookmarkEnd w:id="799"/>
    </w:p>
    <w:p w:rsidR="00B24AD8" w:rsidRPr="00B24AD8" w:rsidRDefault="00B24AD8" w:rsidP="00FA730A"/>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3075"/>
        <w:gridCol w:w="4443"/>
      </w:tblGrid>
      <w:tr w:rsidR="00B24AD8" w:rsidRPr="00B24AD8" w:rsidTr="00FA730A">
        <w:trPr>
          <w:jc w:val="center"/>
        </w:trPr>
        <w:tc>
          <w:tcPr>
            <w:tcW w:w="1577" w:type="dxa"/>
            <w:vAlign w:val="center"/>
          </w:tcPr>
          <w:p w:rsidR="00B24AD8" w:rsidRPr="00B24AD8" w:rsidRDefault="00B24AD8" w:rsidP="00A341D7">
            <w:pPr>
              <w:overflowPunct/>
              <w:autoSpaceDE/>
              <w:autoSpaceDN/>
              <w:adjustRightInd/>
              <w:spacing w:before="40" w:after="40"/>
              <w:jc w:val="center"/>
              <w:rPr>
                <w:rFonts w:asciiTheme="minorHAnsi" w:hAnsiTheme="minorHAnsi"/>
                <w:b/>
              </w:rPr>
            </w:pPr>
            <w:r w:rsidRPr="00B24AD8">
              <w:rPr>
                <w:rFonts w:asciiTheme="minorHAnsi" w:hAnsiTheme="minorHAnsi"/>
                <w:b/>
              </w:rPr>
              <w:t>International Codes</w:t>
            </w:r>
          </w:p>
        </w:tc>
        <w:tc>
          <w:tcPr>
            <w:tcW w:w="3238" w:type="dxa"/>
            <w:vAlign w:val="center"/>
          </w:tcPr>
          <w:p w:rsidR="00B24AD8" w:rsidRPr="00B24AD8" w:rsidRDefault="00B24AD8" w:rsidP="00A341D7">
            <w:pPr>
              <w:overflowPunct/>
              <w:autoSpaceDE/>
              <w:autoSpaceDN/>
              <w:adjustRightInd/>
              <w:spacing w:before="40" w:after="40"/>
              <w:jc w:val="center"/>
              <w:rPr>
                <w:rFonts w:asciiTheme="minorHAnsi" w:hAnsiTheme="minorHAnsi"/>
                <w:b/>
              </w:rPr>
            </w:pPr>
            <w:r w:rsidRPr="00B24AD8">
              <w:rPr>
                <w:rFonts w:asciiTheme="minorHAnsi" w:hAnsiTheme="minorHAnsi"/>
                <w:b/>
              </w:rPr>
              <w:t>Type of Services</w:t>
            </w:r>
          </w:p>
        </w:tc>
        <w:tc>
          <w:tcPr>
            <w:tcW w:w="4678" w:type="dxa"/>
            <w:vAlign w:val="center"/>
          </w:tcPr>
          <w:p w:rsidR="00B24AD8" w:rsidRPr="00B24AD8" w:rsidRDefault="00B24AD8" w:rsidP="00A341D7">
            <w:pPr>
              <w:overflowPunct/>
              <w:autoSpaceDE/>
              <w:autoSpaceDN/>
              <w:adjustRightInd/>
              <w:spacing w:before="40" w:after="40"/>
              <w:jc w:val="center"/>
              <w:rPr>
                <w:rFonts w:asciiTheme="minorHAnsi" w:hAnsiTheme="minorHAnsi"/>
                <w:b/>
              </w:rPr>
            </w:pPr>
            <w:r w:rsidRPr="00B24AD8">
              <w:rPr>
                <w:rFonts w:asciiTheme="minorHAnsi" w:hAnsiTheme="minorHAnsi"/>
                <w:b/>
              </w:rPr>
              <w:t>Remarks</w:t>
            </w:r>
          </w:p>
        </w:tc>
      </w:tr>
      <w:tr w:rsidR="00B24AD8" w:rsidRPr="00B24AD8" w:rsidTr="00FA730A">
        <w:trPr>
          <w:trHeight w:val="283"/>
          <w:jc w:val="center"/>
        </w:trPr>
        <w:tc>
          <w:tcPr>
            <w:tcW w:w="1577" w:type="dxa"/>
            <w:vAlign w:val="center"/>
          </w:tcPr>
          <w:p w:rsidR="00B24AD8" w:rsidRPr="00B24AD8" w:rsidRDefault="00B24AD8" w:rsidP="00A341D7">
            <w:pPr>
              <w:overflowPunct/>
              <w:autoSpaceDE/>
              <w:autoSpaceDN/>
              <w:adjustRightInd/>
              <w:spacing w:before="40" w:after="40"/>
              <w:jc w:val="center"/>
              <w:rPr>
                <w:rFonts w:asciiTheme="minorHAnsi" w:hAnsiTheme="minorHAnsi"/>
              </w:rPr>
            </w:pPr>
            <w:r w:rsidRPr="00B24AD8">
              <w:rPr>
                <w:rFonts w:asciiTheme="minorHAnsi" w:hAnsiTheme="minorHAnsi"/>
              </w:rPr>
              <w:t>6-066</w:t>
            </w:r>
          </w:p>
        </w:tc>
        <w:tc>
          <w:tcPr>
            <w:tcW w:w="3238" w:type="dxa"/>
            <w:vMerge w:val="restart"/>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International Signalling Area - SANC</w:t>
            </w:r>
          </w:p>
        </w:tc>
        <w:tc>
          <w:tcPr>
            <w:tcW w:w="4678" w:type="dxa"/>
            <w:vMerge w:val="restart"/>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For assignment of International Signalling Point Codes (ISPC)</w:t>
            </w:r>
          </w:p>
        </w:tc>
      </w:tr>
      <w:tr w:rsidR="00B24AD8" w:rsidRPr="00B24AD8" w:rsidTr="00FA730A">
        <w:trPr>
          <w:trHeight w:val="283"/>
          <w:jc w:val="center"/>
        </w:trPr>
        <w:tc>
          <w:tcPr>
            <w:tcW w:w="1577" w:type="dxa"/>
            <w:vAlign w:val="center"/>
          </w:tcPr>
          <w:p w:rsidR="00B24AD8" w:rsidRPr="00B24AD8" w:rsidRDefault="00B24AD8" w:rsidP="00A341D7">
            <w:pPr>
              <w:overflowPunct/>
              <w:autoSpaceDE/>
              <w:autoSpaceDN/>
              <w:adjustRightInd/>
              <w:spacing w:before="40" w:after="40"/>
              <w:jc w:val="center"/>
              <w:rPr>
                <w:rFonts w:asciiTheme="minorHAnsi" w:hAnsiTheme="minorHAnsi"/>
              </w:rPr>
            </w:pPr>
            <w:r w:rsidRPr="00B24AD8">
              <w:rPr>
                <w:rFonts w:asciiTheme="minorHAnsi" w:hAnsiTheme="minorHAnsi"/>
              </w:rPr>
              <w:t>6-067</w:t>
            </w:r>
          </w:p>
        </w:tc>
        <w:tc>
          <w:tcPr>
            <w:tcW w:w="3238" w:type="dxa"/>
            <w:vMerge/>
            <w:vAlign w:val="center"/>
          </w:tcPr>
          <w:p w:rsidR="00B24AD8" w:rsidRPr="00B24AD8" w:rsidRDefault="00B24AD8" w:rsidP="00A341D7">
            <w:pPr>
              <w:overflowPunct/>
              <w:autoSpaceDE/>
              <w:autoSpaceDN/>
              <w:adjustRightInd/>
              <w:spacing w:before="40" w:after="40"/>
              <w:jc w:val="left"/>
              <w:rPr>
                <w:rFonts w:asciiTheme="minorHAnsi" w:hAnsiTheme="minorHAnsi"/>
              </w:rPr>
            </w:pPr>
          </w:p>
        </w:tc>
        <w:tc>
          <w:tcPr>
            <w:tcW w:w="4678" w:type="dxa"/>
            <w:vMerge/>
            <w:vAlign w:val="center"/>
          </w:tcPr>
          <w:p w:rsidR="00B24AD8" w:rsidRPr="00B24AD8" w:rsidRDefault="00B24AD8" w:rsidP="00A341D7">
            <w:pPr>
              <w:overflowPunct/>
              <w:autoSpaceDE/>
              <w:autoSpaceDN/>
              <w:adjustRightInd/>
              <w:spacing w:before="40" w:after="40"/>
              <w:jc w:val="left"/>
              <w:rPr>
                <w:rFonts w:asciiTheme="minorHAnsi" w:hAnsiTheme="minorHAnsi"/>
              </w:rPr>
            </w:pPr>
          </w:p>
        </w:tc>
      </w:tr>
      <w:tr w:rsidR="00B24AD8" w:rsidRPr="00B24AD8" w:rsidTr="00FA730A">
        <w:trPr>
          <w:jc w:val="center"/>
        </w:trPr>
        <w:tc>
          <w:tcPr>
            <w:tcW w:w="1577" w:type="dxa"/>
            <w:vAlign w:val="center"/>
          </w:tcPr>
          <w:p w:rsidR="00B24AD8" w:rsidRPr="00B24AD8" w:rsidRDefault="00B24AD8" w:rsidP="00A341D7">
            <w:pPr>
              <w:overflowPunct/>
              <w:autoSpaceDE/>
              <w:autoSpaceDN/>
              <w:adjustRightInd/>
              <w:spacing w:before="40" w:after="40"/>
              <w:jc w:val="center"/>
              <w:rPr>
                <w:rFonts w:asciiTheme="minorHAnsi" w:hAnsiTheme="minorHAnsi"/>
              </w:rPr>
            </w:pPr>
            <w:r w:rsidRPr="00B24AD8">
              <w:rPr>
                <w:rFonts w:asciiTheme="minorHAnsi" w:hAnsiTheme="minorHAnsi"/>
              </w:rPr>
              <w:t>633</w:t>
            </w:r>
          </w:p>
        </w:tc>
        <w:tc>
          <w:tcPr>
            <w:tcW w:w="3238" w:type="dxa"/>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Data Country Code – DCC</w:t>
            </w:r>
          </w:p>
        </w:tc>
        <w:tc>
          <w:tcPr>
            <w:tcW w:w="4678" w:type="dxa"/>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For assignment of Data Network Identification Code (DNIC)</w:t>
            </w:r>
          </w:p>
        </w:tc>
      </w:tr>
      <w:tr w:rsidR="00B24AD8" w:rsidRPr="00B24AD8" w:rsidTr="00FA730A">
        <w:trPr>
          <w:jc w:val="center"/>
        </w:trPr>
        <w:tc>
          <w:tcPr>
            <w:tcW w:w="1577" w:type="dxa"/>
            <w:vAlign w:val="center"/>
          </w:tcPr>
          <w:p w:rsidR="00B24AD8" w:rsidRPr="00B24AD8" w:rsidRDefault="00B24AD8" w:rsidP="00A341D7">
            <w:pPr>
              <w:overflowPunct/>
              <w:autoSpaceDE/>
              <w:autoSpaceDN/>
              <w:adjustRightInd/>
              <w:spacing w:before="40" w:after="40"/>
              <w:jc w:val="center"/>
              <w:rPr>
                <w:rFonts w:asciiTheme="minorHAnsi" w:hAnsiTheme="minorHAnsi"/>
              </w:rPr>
            </w:pPr>
            <w:r w:rsidRPr="00B24AD8">
              <w:rPr>
                <w:rFonts w:asciiTheme="minorHAnsi" w:hAnsiTheme="minorHAnsi"/>
              </w:rPr>
              <w:t>633</w:t>
            </w:r>
          </w:p>
        </w:tc>
        <w:tc>
          <w:tcPr>
            <w:tcW w:w="3238" w:type="dxa"/>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Mobile Country Code – MCC</w:t>
            </w:r>
          </w:p>
        </w:tc>
        <w:tc>
          <w:tcPr>
            <w:tcW w:w="4678" w:type="dxa"/>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For assignment of Land Mobile Station identities such as the International Mobile Station Identity (IMSI for international roaming)</w:t>
            </w:r>
          </w:p>
        </w:tc>
      </w:tr>
      <w:tr w:rsidR="00B24AD8" w:rsidRPr="00B24AD8" w:rsidTr="00FA730A">
        <w:trPr>
          <w:jc w:val="center"/>
        </w:trPr>
        <w:tc>
          <w:tcPr>
            <w:tcW w:w="1577" w:type="dxa"/>
            <w:vAlign w:val="center"/>
          </w:tcPr>
          <w:p w:rsidR="00B24AD8" w:rsidRPr="00B24AD8" w:rsidRDefault="00B24AD8" w:rsidP="00A341D7">
            <w:pPr>
              <w:overflowPunct/>
              <w:autoSpaceDE/>
              <w:autoSpaceDN/>
              <w:adjustRightInd/>
              <w:spacing w:before="40" w:after="40"/>
              <w:jc w:val="center"/>
              <w:rPr>
                <w:rFonts w:asciiTheme="minorHAnsi" w:hAnsiTheme="minorHAnsi"/>
              </w:rPr>
            </w:pPr>
            <w:r w:rsidRPr="00B24AD8">
              <w:rPr>
                <w:rFonts w:asciiTheme="minorHAnsi" w:hAnsiTheme="minorHAnsi"/>
              </w:rPr>
              <w:t>664</w:t>
            </w:r>
          </w:p>
        </w:tc>
        <w:tc>
          <w:tcPr>
            <w:tcW w:w="3238" w:type="dxa"/>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Maritime Identification Digits - MID</w:t>
            </w:r>
          </w:p>
        </w:tc>
        <w:tc>
          <w:tcPr>
            <w:tcW w:w="4678" w:type="dxa"/>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For assignment of ship station identities such as INMARSAT Mobile Service Identity (MMSI)</w:t>
            </w:r>
          </w:p>
        </w:tc>
      </w:tr>
      <w:tr w:rsidR="00B24AD8" w:rsidRPr="00B24AD8" w:rsidTr="00FA730A">
        <w:trPr>
          <w:jc w:val="center"/>
        </w:trPr>
        <w:tc>
          <w:tcPr>
            <w:tcW w:w="1577" w:type="dxa"/>
            <w:vAlign w:val="center"/>
          </w:tcPr>
          <w:p w:rsidR="00B24AD8" w:rsidRPr="00B24AD8" w:rsidRDefault="00B24AD8" w:rsidP="00A341D7">
            <w:pPr>
              <w:overflowPunct/>
              <w:autoSpaceDE/>
              <w:autoSpaceDN/>
              <w:adjustRightInd/>
              <w:spacing w:before="40" w:after="40"/>
              <w:jc w:val="center"/>
              <w:rPr>
                <w:rFonts w:asciiTheme="minorHAnsi" w:hAnsiTheme="minorHAnsi"/>
              </w:rPr>
            </w:pPr>
            <w:r w:rsidRPr="00B24AD8">
              <w:rPr>
                <w:rFonts w:asciiTheme="minorHAnsi" w:hAnsiTheme="minorHAnsi"/>
              </w:rPr>
              <w:t>965</w:t>
            </w:r>
          </w:p>
        </w:tc>
        <w:tc>
          <w:tcPr>
            <w:tcW w:w="3238" w:type="dxa"/>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Telex Destination Code</w:t>
            </w:r>
          </w:p>
        </w:tc>
        <w:tc>
          <w:tcPr>
            <w:tcW w:w="4678" w:type="dxa"/>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For call routing purpose in the provision of international automatic telex service</w:t>
            </w:r>
          </w:p>
        </w:tc>
      </w:tr>
      <w:tr w:rsidR="00B24AD8" w:rsidRPr="00B24AD8" w:rsidTr="00FA730A">
        <w:trPr>
          <w:jc w:val="center"/>
        </w:trPr>
        <w:tc>
          <w:tcPr>
            <w:tcW w:w="1577" w:type="dxa"/>
            <w:vAlign w:val="center"/>
          </w:tcPr>
          <w:p w:rsidR="00B24AD8" w:rsidRPr="00B24AD8" w:rsidRDefault="00B24AD8" w:rsidP="00A341D7">
            <w:pPr>
              <w:overflowPunct/>
              <w:autoSpaceDE/>
              <w:autoSpaceDN/>
              <w:adjustRightInd/>
              <w:spacing w:before="40" w:after="40"/>
              <w:jc w:val="center"/>
              <w:rPr>
                <w:rFonts w:asciiTheme="minorHAnsi" w:hAnsiTheme="minorHAnsi"/>
              </w:rPr>
            </w:pPr>
            <w:r w:rsidRPr="00B24AD8">
              <w:rPr>
                <w:rFonts w:asciiTheme="minorHAnsi" w:hAnsiTheme="minorHAnsi"/>
              </w:rPr>
              <w:t>248</w:t>
            </w:r>
          </w:p>
        </w:tc>
        <w:tc>
          <w:tcPr>
            <w:tcW w:w="3238" w:type="dxa"/>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Country Code</w:t>
            </w:r>
          </w:p>
        </w:tc>
        <w:tc>
          <w:tcPr>
            <w:tcW w:w="4678" w:type="dxa"/>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For international call routing to Seychelles</w:t>
            </w:r>
          </w:p>
        </w:tc>
      </w:tr>
      <w:tr w:rsidR="00B24AD8" w:rsidRPr="00B24AD8" w:rsidTr="00FA730A">
        <w:trPr>
          <w:jc w:val="center"/>
        </w:trPr>
        <w:tc>
          <w:tcPr>
            <w:tcW w:w="1577" w:type="dxa"/>
            <w:vAlign w:val="center"/>
          </w:tcPr>
          <w:p w:rsidR="00B24AD8" w:rsidRPr="00B24AD8" w:rsidRDefault="00B24AD8" w:rsidP="00A341D7">
            <w:pPr>
              <w:overflowPunct/>
              <w:autoSpaceDE/>
              <w:autoSpaceDN/>
              <w:adjustRightInd/>
              <w:spacing w:before="40" w:after="40"/>
              <w:jc w:val="center"/>
              <w:rPr>
                <w:rFonts w:asciiTheme="minorHAnsi" w:hAnsiTheme="minorHAnsi"/>
              </w:rPr>
            </w:pPr>
            <w:r w:rsidRPr="00B24AD8">
              <w:rPr>
                <w:rFonts w:asciiTheme="minorHAnsi" w:hAnsiTheme="minorHAnsi"/>
              </w:rPr>
              <w:t>89248XX</w:t>
            </w:r>
          </w:p>
        </w:tc>
        <w:tc>
          <w:tcPr>
            <w:tcW w:w="3238" w:type="dxa"/>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Issuer Identifier Number – IIN</w:t>
            </w:r>
          </w:p>
        </w:tc>
        <w:tc>
          <w:tcPr>
            <w:tcW w:w="4678" w:type="dxa"/>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For assignment of IIN for international telecommunications charge cards issuers</w:t>
            </w:r>
          </w:p>
        </w:tc>
      </w:tr>
      <w:tr w:rsidR="00B24AD8" w:rsidRPr="00B24AD8" w:rsidTr="00FA730A">
        <w:trPr>
          <w:jc w:val="center"/>
        </w:trPr>
        <w:tc>
          <w:tcPr>
            <w:tcW w:w="1577" w:type="dxa"/>
            <w:vAlign w:val="center"/>
          </w:tcPr>
          <w:p w:rsidR="00B24AD8" w:rsidRPr="00B24AD8" w:rsidRDefault="00B24AD8" w:rsidP="00A341D7">
            <w:pPr>
              <w:overflowPunct/>
              <w:autoSpaceDE/>
              <w:autoSpaceDN/>
              <w:adjustRightInd/>
              <w:spacing w:before="40" w:after="40"/>
              <w:jc w:val="center"/>
              <w:rPr>
                <w:rFonts w:asciiTheme="minorHAnsi" w:hAnsiTheme="minorHAnsi"/>
              </w:rPr>
            </w:pPr>
            <w:r w:rsidRPr="00B24AD8">
              <w:rPr>
                <w:rFonts w:asciiTheme="minorHAnsi" w:hAnsiTheme="minorHAnsi"/>
              </w:rPr>
              <w:t>SC</w:t>
            </w:r>
          </w:p>
        </w:tc>
        <w:tc>
          <w:tcPr>
            <w:tcW w:w="3238" w:type="dxa"/>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Country Code</w:t>
            </w:r>
          </w:p>
        </w:tc>
        <w:tc>
          <w:tcPr>
            <w:tcW w:w="4678" w:type="dxa"/>
            <w:vAlign w:val="center"/>
          </w:tcPr>
          <w:p w:rsidR="00B24AD8" w:rsidRPr="00B24AD8" w:rsidRDefault="00B24AD8" w:rsidP="00A341D7">
            <w:pPr>
              <w:overflowPunct/>
              <w:autoSpaceDE/>
              <w:autoSpaceDN/>
              <w:adjustRightInd/>
              <w:spacing w:before="40" w:after="40"/>
              <w:jc w:val="left"/>
              <w:rPr>
                <w:rFonts w:asciiTheme="minorHAnsi" w:hAnsiTheme="minorHAnsi"/>
              </w:rPr>
            </w:pPr>
            <w:r w:rsidRPr="00B24AD8">
              <w:rPr>
                <w:rFonts w:asciiTheme="minorHAnsi" w:hAnsiTheme="minorHAnsi"/>
              </w:rPr>
              <w:t>For Public Message Handling Services</w:t>
            </w:r>
          </w:p>
        </w:tc>
      </w:tr>
    </w:tbl>
    <w:p w:rsidR="00B24AD8" w:rsidRDefault="00B24AD8" w:rsidP="00FA730A"/>
    <w:p w:rsidR="00527515" w:rsidRDefault="00527515" w:rsidP="00FA730A"/>
    <w:p w:rsidR="00527515" w:rsidRPr="00B24AD8" w:rsidRDefault="00527515" w:rsidP="00FA730A"/>
    <w:p w:rsidR="00B24AD8" w:rsidRPr="00B24AD8" w:rsidRDefault="00B24AD8" w:rsidP="00B24AD8">
      <w:pPr>
        <w:jc w:val="center"/>
        <w:rPr>
          <w:rFonts w:asciiTheme="minorHAnsi" w:hAnsiTheme="minorHAnsi"/>
          <w:b/>
          <w:bCs/>
        </w:rPr>
      </w:pPr>
      <w:bookmarkStart w:id="800" w:name="_Toc54067598"/>
      <w:bookmarkStart w:id="801" w:name="_Toc54067621"/>
      <w:bookmarkStart w:id="802" w:name="_Toc303674701"/>
      <w:r w:rsidRPr="00B24AD8">
        <w:rPr>
          <w:rFonts w:asciiTheme="minorHAnsi" w:hAnsiTheme="minorHAnsi"/>
          <w:b/>
          <w:bCs/>
        </w:rPr>
        <w:t>Number Assignment for Leading Digit 0</w:t>
      </w:r>
      <w:bookmarkEnd w:id="800"/>
      <w:bookmarkEnd w:id="801"/>
      <w:bookmarkEnd w:id="802"/>
    </w:p>
    <w:p w:rsidR="00B24AD8" w:rsidRPr="00B24AD8" w:rsidRDefault="00B24AD8" w:rsidP="00B24AD8">
      <w:pPr>
        <w:overflowPunct/>
        <w:autoSpaceDE/>
        <w:autoSpaceDN/>
        <w:adjustRightInd/>
        <w:spacing w:before="0"/>
        <w:jc w:val="left"/>
        <w:rPr>
          <w:rFonts w:asciiTheme="minorHAnsi" w:hAnsiTheme="minorHAn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8"/>
        <w:gridCol w:w="1307"/>
        <w:gridCol w:w="3994"/>
        <w:gridCol w:w="1106"/>
        <w:gridCol w:w="1217"/>
      </w:tblGrid>
      <w:tr w:rsidR="00B24AD8" w:rsidRPr="00B24AD8" w:rsidTr="00FA730A">
        <w:trPr>
          <w:jc w:val="center"/>
        </w:trPr>
        <w:tc>
          <w:tcPr>
            <w:tcW w:w="1413" w:type="dxa"/>
            <w:vAlign w:val="center"/>
          </w:tcPr>
          <w:p w:rsidR="00B24AD8" w:rsidRPr="00B24AD8" w:rsidRDefault="00B24AD8" w:rsidP="00FA730A">
            <w:pPr>
              <w:overflowPunct/>
              <w:autoSpaceDE/>
              <w:autoSpaceDN/>
              <w:adjustRightInd/>
              <w:spacing w:after="120"/>
              <w:jc w:val="center"/>
              <w:rPr>
                <w:rFonts w:asciiTheme="minorHAnsi" w:hAnsiTheme="minorHAnsi"/>
                <w:b/>
              </w:rPr>
            </w:pPr>
            <w:r w:rsidRPr="00B24AD8">
              <w:rPr>
                <w:rFonts w:asciiTheme="minorHAnsi" w:hAnsiTheme="minorHAnsi"/>
                <w:b/>
              </w:rPr>
              <w:t>Leading Digits</w:t>
            </w:r>
          </w:p>
        </w:tc>
        <w:tc>
          <w:tcPr>
            <w:tcW w:w="1276" w:type="dxa"/>
            <w:vAlign w:val="center"/>
          </w:tcPr>
          <w:p w:rsidR="00B24AD8" w:rsidRPr="00B24AD8" w:rsidRDefault="00B24AD8" w:rsidP="00FA730A">
            <w:pPr>
              <w:overflowPunct/>
              <w:autoSpaceDE/>
              <w:autoSpaceDN/>
              <w:adjustRightInd/>
              <w:spacing w:after="120"/>
              <w:jc w:val="center"/>
              <w:rPr>
                <w:rFonts w:asciiTheme="minorHAnsi" w:hAnsiTheme="minorHAnsi"/>
                <w:b/>
              </w:rPr>
            </w:pPr>
            <w:r w:rsidRPr="00B24AD8">
              <w:rPr>
                <w:rFonts w:asciiTheme="minorHAnsi" w:hAnsiTheme="minorHAnsi"/>
                <w:b/>
              </w:rPr>
              <w:t>Digit Length</w:t>
            </w:r>
          </w:p>
        </w:tc>
        <w:tc>
          <w:tcPr>
            <w:tcW w:w="3899" w:type="dxa"/>
            <w:vAlign w:val="center"/>
          </w:tcPr>
          <w:p w:rsidR="00B24AD8" w:rsidRPr="00B24AD8" w:rsidRDefault="00B24AD8" w:rsidP="00FA730A">
            <w:pPr>
              <w:overflowPunct/>
              <w:autoSpaceDE/>
              <w:autoSpaceDN/>
              <w:adjustRightInd/>
              <w:spacing w:after="120"/>
              <w:jc w:val="center"/>
              <w:rPr>
                <w:rFonts w:asciiTheme="minorHAnsi" w:hAnsiTheme="minorHAnsi"/>
                <w:b/>
              </w:rPr>
            </w:pPr>
            <w:r w:rsidRPr="00B24AD8">
              <w:rPr>
                <w:rFonts w:asciiTheme="minorHAnsi" w:hAnsiTheme="minorHAnsi"/>
                <w:b/>
              </w:rPr>
              <w:t>Type of Services</w:t>
            </w:r>
          </w:p>
        </w:tc>
        <w:tc>
          <w:tcPr>
            <w:tcW w:w="1080" w:type="dxa"/>
            <w:vAlign w:val="center"/>
          </w:tcPr>
          <w:p w:rsidR="00B24AD8" w:rsidRPr="00B24AD8" w:rsidRDefault="00B24AD8" w:rsidP="00FA730A">
            <w:pPr>
              <w:overflowPunct/>
              <w:autoSpaceDE/>
              <w:autoSpaceDN/>
              <w:adjustRightInd/>
              <w:spacing w:after="120"/>
              <w:jc w:val="center"/>
              <w:rPr>
                <w:rFonts w:asciiTheme="minorHAnsi" w:hAnsiTheme="minorHAnsi"/>
                <w:b/>
              </w:rPr>
            </w:pPr>
            <w:r w:rsidRPr="00B24AD8">
              <w:rPr>
                <w:rFonts w:asciiTheme="minorHAnsi" w:hAnsiTheme="minorHAnsi"/>
                <w:b/>
              </w:rPr>
              <w:t>Status</w:t>
            </w:r>
          </w:p>
        </w:tc>
        <w:tc>
          <w:tcPr>
            <w:tcW w:w="1188" w:type="dxa"/>
            <w:vAlign w:val="center"/>
          </w:tcPr>
          <w:p w:rsidR="00B24AD8" w:rsidRPr="00B24AD8" w:rsidRDefault="00B24AD8" w:rsidP="00FA730A">
            <w:pPr>
              <w:overflowPunct/>
              <w:autoSpaceDE/>
              <w:autoSpaceDN/>
              <w:adjustRightInd/>
              <w:spacing w:after="120"/>
              <w:jc w:val="center"/>
              <w:rPr>
                <w:rFonts w:asciiTheme="minorHAnsi" w:hAnsiTheme="minorHAnsi"/>
                <w:b/>
              </w:rPr>
            </w:pPr>
            <w:r w:rsidRPr="00B24AD8">
              <w:rPr>
                <w:rFonts w:asciiTheme="minorHAnsi" w:hAnsiTheme="minorHAnsi"/>
                <w:b/>
              </w:rPr>
              <w:t>Category</w:t>
            </w:r>
          </w:p>
        </w:tc>
      </w:tr>
      <w:tr w:rsidR="00B24AD8" w:rsidRPr="00B24AD8" w:rsidTr="00FA730A">
        <w:trPr>
          <w:jc w:val="center"/>
        </w:trPr>
        <w:tc>
          <w:tcPr>
            <w:tcW w:w="1413" w:type="dxa"/>
          </w:tcPr>
          <w:p w:rsidR="00B24AD8" w:rsidRPr="00B24AD8" w:rsidRDefault="00B24AD8" w:rsidP="00FA730A">
            <w:pPr>
              <w:overflowPunct/>
              <w:autoSpaceDE/>
              <w:autoSpaceDN/>
              <w:adjustRightInd/>
              <w:spacing w:before="0"/>
              <w:ind w:left="150"/>
              <w:jc w:val="left"/>
              <w:rPr>
                <w:rFonts w:asciiTheme="minorHAnsi" w:hAnsiTheme="minorHAnsi"/>
              </w:rPr>
            </w:pPr>
            <w:r w:rsidRPr="00B24AD8">
              <w:rPr>
                <w:rFonts w:asciiTheme="minorHAnsi" w:hAnsiTheme="minorHAnsi"/>
              </w:rPr>
              <w:t>00</w:t>
            </w:r>
          </w:p>
        </w:tc>
        <w:tc>
          <w:tcPr>
            <w:tcW w:w="127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2</w:t>
            </w:r>
          </w:p>
        </w:tc>
        <w:tc>
          <w:tcPr>
            <w:tcW w:w="3899"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International Outgoing Code</w:t>
            </w:r>
          </w:p>
        </w:tc>
        <w:tc>
          <w:tcPr>
            <w:tcW w:w="1080"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1188"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FA730A">
        <w:trPr>
          <w:jc w:val="center"/>
        </w:trPr>
        <w:tc>
          <w:tcPr>
            <w:tcW w:w="1413" w:type="dxa"/>
          </w:tcPr>
          <w:p w:rsidR="00B24AD8" w:rsidRPr="00B24AD8" w:rsidRDefault="00B24AD8" w:rsidP="00FA730A">
            <w:pPr>
              <w:overflowPunct/>
              <w:autoSpaceDE/>
              <w:autoSpaceDN/>
              <w:adjustRightInd/>
              <w:spacing w:before="0"/>
              <w:ind w:left="150"/>
              <w:jc w:val="left"/>
              <w:rPr>
                <w:rFonts w:asciiTheme="minorHAnsi" w:hAnsiTheme="minorHAnsi"/>
              </w:rPr>
            </w:pPr>
            <w:r w:rsidRPr="00B24AD8">
              <w:rPr>
                <w:rFonts w:asciiTheme="minorHAnsi" w:hAnsiTheme="minorHAnsi"/>
              </w:rPr>
              <w:t>01</w:t>
            </w:r>
          </w:p>
        </w:tc>
        <w:tc>
          <w:tcPr>
            <w:tcW w:w="127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2</w:t>
            </w:r>
          </w:p>
        </w:tc>
        <w:tc>
          <w:tcPr>
            <w:tcW w:w="3899"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Access Code to International Gateway</w:t>
            </w:r>
          </w:p>
        </w:tc>
        <w:tc>
          <w:tcPr>
            <w:tcW w:w="1080"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c>
          <w:tcPr>
            <w:tcW w:w="1188"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2</w:t>
            </w:r>
          </w:p>
        </w:tc>
      </w:tr>
      <w:tr w:rsidR="00B24AD8" w:rsidRPr="00B24AD8" w:rsidTr="00FA730A">
        <w:trPr>
          <w:jc w:val="center"/>
        </w:trPr>
        <w:tc>
          <w:tcPr>
            <w:tcW w:w="1413" w:type="dxa"/>
          </w:tcPr>
          <w:p w:rsidR="00B24AD8" w:rsidRPr="00B24AD8" w:rsidRDefault="00B24AD8" w:rsidP="00FA730A">
            <w:pPr>
              <w:overflowPunct/>
              <w:autoSpaceDE/>
              <w:autoSpaceDN/>
              <w:adjustRightInd/>
              <w:spacing w:before="0"/>
              <w:ind w:left="150"/>
              <w:jc w:val="left"/>
              <w:rPr>
                <w:rFonts w:asciiTheme="minorHAnsi" w:hAnsiTheme="minorHAnsi"/>
              </w:rPr>
            </w:pPr>
            <w:r w:rsidRPr="00B24AD8">
              <w:rPr>
                <w:rFonts w:asciiTheme="minorHAnsi" w:hAnsiTheme="minorHAnsi"/>
              </w:rPr>
              <w:t>010</w:t>
            </w:r>
          </w:p>
        </w:tc>
        <w:tc>
          <w:tcPr>
            <w:tcW w:w="127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99"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ISDN International access code</w:t>
            </w:r>
          </w:p>
        </w:tc>
        <w:tc>
          <w:tcPr>
            <w:tcW w:w="1080"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1188"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FA730A">
        <w:trPr>
          <w:jc w:val="center"/>
        </w:trPr>
        <w:tc>
          <w:tcPr>
            <w:tcW w:w="1413" w:type="dxa"/>
          </w:tcPr>
          <w:p w:rsidR="00B24AD8" w:rsidRPr="00B24AD8" w:rsidRDefault="00B24AD8" w:rsidP="00FA730A">
            <w:pPr>
              <w:overflowPunct/>
              <w:autoSpaceDE/>
              <w:autoSpaceDN/>
              <w:adjustRightInd/>
              <w:spacing w:before="0"/>
              <w:ind w:left="150"/>
              <w:jc w:val="left"/>
              <w:rPr>
                <w:rFonts w:asciiTheme="minorHAnsi" w:hAnsiTheme="minorHAnsi"/>
              </w:rPr>
            </w:pPr>
            <w:r w:rsidRPr="00B24AD8">
              <w:rPr>
                <w:rFonts w:asciiTheme="minorHAnsi" w:hAnsiTheme="minorHAnsi"/>
              </w:rPr>
              <w:t>02</w:t>
            </w:r>
          </w:p>
        </w:tc>
        <w:tc>
          <w:tcPr>
            <w:tcW w:w="127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2</w:t>
            </w:r>
          </w:p>
        </w:tc>
        <w:tc>
          <w:tcPr>
            <w:tcW w:w="3899"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Access Code to International Gateway</w:t>
            </w:r>
          </w:p>
        </w:tc>
        <w:tc>
          <w:tcPr>
            <w:tcW w:w="1080"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c>
          <w:tcPr>
            <w:tcW w:w="1188"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2</w:t>
            </w:r>
          </w:p>
        </w:tc>
      </w:tr>
      <w:tr w:rsidR="00B24AD8" w:rsidRPr="00B24AD8" w:rsidTr="00FA730A">
        <w:trPr>
          <w:jc w:val="center"/>
        </w:trPr>
        <w:tc>
          <w:tcPr>
            <w:tcW w:w="1413" w:type="dxa"/>
          </w:tcPr>
          <w:p w:rsidR="00B24AD8" w:rsidRPr="00B24AD8" w:rsidRDefault="00B24AD8" w:rsidP="00FA730A">
            <w:pPr>
              <w:overflowPunct/>
              <w:autoSpaceDE/>
              <w:autoSpaceDN/>
              <w:adjustRightInd/>
              <w:spacing w:before="0"/>
              <w:ind w:left="150"/>
              <w:jc w:val="left"/>
              <w:rPr>
                <w:rFonts w:asciiTheme="minorHAnsi" w:hAnsiTheme="minorHAnsi"/>
              </w:rPr>
            </w:pPr>
            <w:r w:rsidRPr="00B24AD8">
              <w:rPr>
                <w:rFonts w:asciiTheme="minorHAnsi" w:hAnsiTheme="minorHAnsi"/>
              </w:rPr>
              <w:t>0(3-9)</w:t>
            </w:r>
          </w:p>
        </w:tc>
        <w:tc>
          <w:tcPr>
            <w:tcW w:w="127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2</w:t>
            </w:r>
          </w:p>
        </w:tc>
        <w:tc>
          <w:tcPr>
            <w:tcW w:w="3899"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Reserved for future expansion</w:t>
            </w:r>
          </w:p>
        </w:tc>
        <w:tc>
          <w:tcPr>
            <w:tcW w:w="1080"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Reserved</w:t>
            </w:r>
          </w:p>
        </w:tc>
        <w:tc>
          <w:tcPr>
            <w:tcW w:w="1188" w:type="dxa"/>
          </w:tcPr>
          <w:p w:rsidR="00B24AD8" w:rsidRPr="00B24AD8" w:rsidRDefault="00FA730A" w:rsidP="00A341D7">
            <w:pPr>
              <w:overflowPunct/>
              <w:autoSpaceDE/>
              <w:autoSpaceDN/>
              <w:adjustRightInd/>
              <w:spacing w:before="0"/>
              <w:jc w:val="center"/>
              <w:rPr>
                <w:rFonts w:asciiTheme="minorHAnsi" w:hAnsiTheme="minorHAnsi"/>
              </w:rPr>
            </w:pPr>
            <w:r>
              <w:rPr>
                <w:rFonts w:asciiTheme="minorHAnsi" w:hAnsiTheme="minorHAnsi"/>
              </w:rPr>
              <w:t>–</w:t>
            </w:r>
          </w:p>
        </w:tc>
      </w:tr>
    </w:tbl>
    <w:p w:rsidR="00B24AD8" w:rsidRPr="00B24AD8" w:rsidRDefault="00B24AD8" w:rsidP="00FA730A"/>
    <w:p w:rsidR="00B24AD8" w:rsidRPr="00B24AD8" w:rsidRDefault="00B24AD8" w:rsidP="00B24AD8">
      <w:pPr>
        <w:overflowPunct/>
        <w:autoSpaceDE/>
        <w:autoSpaceDN/>
        <w:adjustRightInd/>
        <w:spacing w:before="0"/>
        <w:ind w:left="1440" w:hanging="1440"/>
        <w:jc w:val="left"/>
        <w:rPr>
          <w:rFonts w:asciiTheme="minorHAnsi" w:hAnsiTheme="minorHAnsi"/>
        </w:rPr>
      </w:pPr>
      <w:r w:rsidRPr="00B24AD8">
        <w:rPr>
          <w:rFonts w:asciiTheme="minorHAnsi" w:hAnsiTheme="minorHAnsi"/>
        </w:rPr>
        <w:t>Category 1</w:t>
      </w:r>
      <w:r w:rsidRPr="00B24AD8">
        <w:rPr>
          <w:rFonts w:asciiTheme="minorHAnsi" w:hAnsiTheme="minorHAnsi"/>
        </w:rPr>
        <w:tab/>
        <w:t>Codes which are universally accessible and universally allocated to all operators.</w:t>
      </w:r>
    </w:p>
    <w:p w:rsidR="00B24AD8" w:rsidRPr="00B24AD8" w:rsidRDefault="00B24AD8" w:rsidP="00B24AD8">
      <w:pPr>
        <w:overflowPunct/>
        <w:autoSpaceDE/>
        <w:autoSpaceDN/>
        <w:adjustRightInd/>
        <w:spacing w:before="0"/>
        <w:ind w:left="1440" w:hanging="1440"/>
        <w:jc w:val="left"/>
        <w:rPr>
          <w:rFonts w:asciiTheme="minorHAnsi" w:hAnsiTheme="minorHAnsi"/>
        </w:rPr>
      </w:pPr>
      <w:r w:rsidRPr="00B24AD8">
        <w:rPr>
          <w:rFonts w:asciiTheme="minorHAnsi" w:hAnsiTheme="minorHAnsi"/>
        </w:rPr>
        <w:t xml:space="preserve">Category 2 </w:t>
      </w:r>
      <w:r w:rsidRPr="00B24AD8">
        <w:rPr>
          <w:rFonts w:asciiTheme="minorHAnsi" w:hAnsiTheme="minorHAnsi"/>
        </w:rPr>
        <w:tab/>
        <w:t>Codes which are universally accessible and allocated to a single operator.</w:t>
      </w:r>
    </w:p>
    <w:p w:rsidR="00B24AD8" w:rsidRPr="00B24AD8" w:rsidRDefault="00B24AD8" w:rsidP="00B24AD8">
      <w:pPr>
        <w:overflowPunct/>
        <w:autoSpaceDE/>
        <w:autoSpaceDN/>
        <w:adjustRightInd/>
        <w:spacing w:before="0"/>
        <w:ind w:left="1440" w:hanging="1440"/>
        <w:jc w:val="left"/>
        <w:rPr>
          <w:rFonts w:asciiTheme="minorHAnsi" w:hAnsiTheme="minorHAnsi"/>
        </w:rPr>
      </w:pPr>
      <w:r w:rsidRPr="00B24AD8">
        <w:rPr>
          <w:rFonts w:asciiTheme="minorHAnsi" w:hAnsiTheme="minorHAnsi"/>
        </w:rPr>
        <w:t>Category 3</w:t>
      </w:r>
      <w:r w:rsidRPr="00B24AD8">
        <w:rPr>
          <w:rFonts w:asciiTheme="minorHAnsi" w:hAnsiTheme="minorHAnsi"/>
        </w:rPr>
        <w:tab/>
        <w:t>Codes which in general will not be passed across networks and are universally allocated to all operators.</w:t>
      </w:r>
    </w:p>
    <w:p w:rsidR="00B24AD8" w:rsidRPr="00B24AD8" w:rsidRDefault="00B24AD8" w:rsidP="00FA730A">
      <w:r w:rsidRPr="00B24AD8">
        <w:t>*</w:t>
      </w:r>
      <w:r w:rsidR="00FA730A">
        <w:tab/>
      </w:r>
      <w:r w:rsidRPr="00B24AD8">
        <w:t>Refer to Appendix A1 for the full name of all operators</w:t>
      </w:r>
    </w:p>
    <w:p w:rsidR="00FA730A" w:rsidRDefault="00FA730A">
      <w:pPr>
        <w:tabs>
          <w:tab w:val="clear" w:pos="567"/>
          <w:tab w:val="clear" w:pos="1276"/>
          <w:tab w:val="clear" w:pos="1843"/>
          <w:tab w:val="clear" w:pos="5387"/>
          <w:tab w:val="clear" w:pos="5954"/>
        </w:tabs>
        <w:overflowPunct/>
        <w:autoSpaceDE/>
        <w:autoSpaceDN/>
        <w:adjustRightInd/>
        <w:spacing w:before="0"/>
        <w:jc w:val="left"/>
        <w:textAlignment w:val="auto"/>
      </w:pPr>
      <w:bookmarkStart w:id="803" w:name="_Toc303674702"/>
      <w:r>
        <w:br w:type="page"/>
      </w:r>
    </w:p>
    <w:p w:rsidR="00B24AD8" w:rsidRPr="00B24AD8" w:rsidRDefault="00B24AD8" w:rsidP="00B24AD8">
      <w:pPr>
        <w:pStyle w:val="NoSpacing"/>
        <w:jc w:val="center"/>
        <w:rPr>
          <w:rFonts w:asciiTheme="minorHAnsi" w:hAnsiTheme="minorHAnsi"/>
          <w:b/>
          <w:bCs/>
          <w:sz w:val="20"/>
          <w:szCs w:val="20"/>
        </w:rPr>
      </w:pPr>
      <w:r w:rsidRPr="00B24AD8">
        <w:rPr>
          <w:rFonts w:asciiTheme="minorHAnsi" w:hAnsiTheme="minorHAnsi"/>
          <w:b/>
          <w:bCs/>
          <w:sz w:val="20"/>
          <w:szCs w:val="20"/>
        </w:rPr>
        <w:lastRenderedPageBreak/>
        <w:t>Number Assignment for Leading Digit 1</w:t>
      </w:r>
      <w:bookmarkEnd w:id="803"/>
    </w:p>
    <w:p w:rsidR="00B24AD8" w:rsidRPr="00527515" w:rsidRDefault="00B24AD8" w:rsidP="00FA730A">
      <w:pPr>
        <w:rPr>
          <w:sz w:val="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17"/>
        <w:gridCol w:w="3828"/>
        <w:gridCol w:w="1275"/>
        <w:gridCol w:w="993"/>
      </w:tblGrid>
      <w:tr w:rsidR="00B24AD8" w:rsidRPr="00B24AD8" w:rsidTr="00A341D7">
        <w:tc>
          <w:tcPr>
            <w:tcW w:w="1413" w:type="dxa"/>
            <w:shd w:val="clear" w:color="auto" w:fill="auto"/>
            <w:vAlign w:val="center"/>
          </w:tcPr>
          <w:p w:rsidR="00B24AD8" w:rsidRPr="00B24AD8" w:rsidRDefault="00B24AD8" w:rsidP="00527515">
            <w:pPr>
              <w:overflowPunct/>
              <w:autoSpaceDE/>
              <w:autoSpaceDN/>
              <w:adjustRightInd/>
              <w:spacing w:before="0" w:after="120"/>
              <w:jc w:val="center"/>
              <w:rPr>
                <w:rFonts w:asciiTheme="minorHAnsi" w:hAnsiTheme="minorHAnsi"/>
                <w:b/>
              </w:rPr>
            </w:pPr>
            <w:r w:rsidRPr="00B24AD8">
              <w:rPr>
                <w:rFonts w:asciiTheme="minorHAnsi" w:hAnsiTheme="minorHAnsi"/>
                <w:b/>
              </w:rPr>
              <w:t>Leading Digits</w:t>
            </w:r>
          </w:p>
        </w:tc>
        <w:tc>
          <w:tcPr>
            <w:tcW w:w="1417" w:type="dxa"/>
            <w:shd w:val="clear" w:color="auto" w:fill="auto"/>
            <w:vAlign w:val="center"/>
          </w:tcPr>
          <w:p w:rsidR="00B24AD8" w:rsidRPr="00B24AD8" w:rsidRDefault="00B24AD8" w:rsidP="00527515">
            <w:pPr>
              <w:overflowPunct/>
              <w:autoSpaceDE/>
              <w:autoSpaceDN/>
              <w:adjustRightInd/>
              <w:spacing w:before="0" w:after="120"/>
              <w:jc w:val="center"/>
              <w:rPr>
                <w:rFonts w:asciiTheme="minorHAnsi" w:hAnsiTheme="minorHAnsi"/>
                <w:b/>
              </w:rPr>
            </w:pPr>
            <w:r w:rsidRPr="00B24AD8">
              <w:rPr>
                <w:rFonts w:asciiTheme="minorHAnsi" w:hAnsiTheme="minorHAnsi"/>
                <w:b/>
              </w:rPr>
              <w:t>Digit Length</w:t>
            </w:r>
          </w:p>
        </w:tc>
        <w:tc>
          <w:tcPr>
            <w:tcW w:w="3828" w:type="dxa"/>
            <w:shd w:val="clear" w:color="auto" w:fill="auto"/>
            <w:vAlign w:val="center"/>
          </w:tcPr>
          <w:p w:rsidR="00B24AD8" w:rsidRPr="00B24AD8" w:rsidRDefault="00B24AD8" w:rsidP="00527515">
            <w:pPr>
              <w:overflowPunct/>
              <w:autoSpaceDE/>
              <w:autoSpaceDN/>
              <w:adjustRightInd/>
              <w:spacing w:before="0" w:after="120"/>
              <w:jc w:val="center"/>
              <w:rPr>
                <w:rFonts w:asciiTheme="minorHAnsi" w:hAnsiTheme="minorHAnsi"/>
                <w:b/>
              </w:rPr>
            </w:pPr>
            <w:r w:rsidRPr="00B24AD8">
              <w:rPr>
                <w:rFonts w:asciiTheme="minorHAnsi" w:hAnsiTheme="minorHAnsi"/>
                <w:b/>
              </w:rPr>
              <w:t>Type of Services</w:t>
            </w:r>
          </w:p>
        </w:tc>
        <w:tc>
          <w:tcPr>
            <w:tcW w:w="1275" w:type="dxa"/>
            <w:shd w:val="clear" w:color="auto" w:fill="auto"/>
            <w:vAlign w:val="center"/>
          </w:tcPr>
          <w:p w:rsidR="00B24AD8" w:rsidRPr="00B24AD8" w:rsidRDefault="00B24AD8" w:rsidP="00527515">
            <w:pPr>
              <w:overflowPunct/>
              <w:autoSpaceDE/>
              <w:autoSpaceDN/>
              <w:adjustRightInd/>
              <w:spacing w:before="0" w:after="120"/>
              <w:jc w:val="center"/>
              <w:rPr>
                <w:rFonts w:asciiTheme="minorHAnsi" w:hAnsiTheme="minorHAnsi"/>
                <w:b/>
              </w:rPr>
            </w:pPr>
            <w:r w:rsidRPr="00B24AD8">
              <w:rPr>
                <w:rFonts w:asciiTheme="minorHAnsi" w:hAnsiTheme="minorHAnsi"/>
                <w:b/>
              </w:rPr>
              <w:t>Status</w:t>
            </w:r>
          </w:p>
        </w:tc>
        <w:tc>
          <w:tcPr>
            <w:tcW w:w="993" w:type="dxa"/>
            <w:shd w:val="clear" w:color="auto" w:fill="auto"/>
            <w:vAlign w:val="center"/>
          </w:tcPr>
          <w:p w:rsidR="00B24AD8" w:rsidRPr="00B24AD8" w:rsidRDefault="00B24AD8" w:rsidP="00527515">
            <w:pPr>
              <w:overflowPunct/>
              <w:autoSpaceDE/>
              <w:autoSpaceDN/>
              <w:adjustRightInd/>
              <w:spacing w:before="0" w:after="120"/>
              <w:jc w:val="center"/>
              <w:rPr>
                <w:rFonts w:asciiTheme="minorHAnsi" w:hAnsiTheme="minorHAnsi"/>
                <w:b/>
              </w:rPr>
            </w:pPr>
            <w:r w:rsidRPr="00B24AD8">
              <w:rPr>
                <w:rFonts w:asciiTheme="minorHAnsi" w:hAnsiTheme="minorHAnsi"/>
                <w:b/>
              </w:rPr>
              <w:t>Category</w:t>
            </w:r>
          </w:p>
        </w:tc>
      </w:tr>
      <w:tr w:rsidR="00B24AD8" w:rsidRPr="00B24AD8" w:rsidTr="00A341D7">
        <w:tc>
          <w:tcPr>
            <w:tcW w:w="1413" w:type="dxa"/>
            <w:shd w:val="clear" w:color="auto" w:fill="auto"/>
            <w:vAlign w:val="center"/>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100</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vAlign w:val="center"/>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National Operator Assistance/Prepaid IVR</w:t>
            </w:r>
            <w:r w:rsidRPr="00B24AD8">
              <w:rPr>
                <w:rFonts w:asciiTheme="minorHAnsi" w:hAnsiTheme="minorHAnsi"/>
                <w:vertAlign w:val="superscript"/>
              </w:rPr>
              <w:footnoteReference w:id="5"/>
            </w:r>
            <w:r w:rsidRPr="00B24AD8">
              <w:rPr>
                <w:rFonts w:asciiTheme="minorHAnsi" w:hAnsiTheme="minorHAnsi"/>
              </w:rPr>
              <w:t>/ Administrative Menu for Customer Services</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101</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Voice Mail</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102</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Voice Mail</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CWS</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2</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103</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Voice Mail</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104</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105</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106</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PSTN Prepaid Calling Card (Outer Islands)</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107</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International Prepaid Calling Card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108</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PSTN Prepaid Calling Card (Inner Islands)</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109</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Mobile Prepaid Services</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110</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Mobile Prepaid Services</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111</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112</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Emergency code for all mobile services</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1</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11(3-6)</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117</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PSTN Prepaid Services</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11(8-9)</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120</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Faults Report (Corporate customers)</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CWS</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2</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121</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Faults report</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CWS</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2</w:t>
            </w:r>
          </w:p>
        </w:tc>
      </w:tr>
      <w:tr w:rsidR="00B24AD8" w:rsidRPr="00B24AD8" w:rsidTr="00A341D7">
        <w:trPr>
          <w:trHeight w:val="251"/>
        </w:trPr>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122</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123</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Customer helpline</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CWS</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2</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12(4-9)</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13(0-2)</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133</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Police</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1</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13(4-9)</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14(0-9)</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150</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151</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Medical Emergency Services</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1</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15(2-9)</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160</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16(1-9)</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Testing</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170</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171</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Maintenance Control</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ALL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17(2-9)</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180</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181</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Directory Enquiries</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CWS</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2</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18(2-4)</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185</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Directory Enquiries</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AIRTEL</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2</w:t>
            </w: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18(6-7)</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rPr>
          <w:trHeight w:val="233"/>
        </w:trPr>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188</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3</w:t>
            </w: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Directory Enquiries</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INTELVISION</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2</w:t>
            </w:r>
          </w:p>
        </w:tc>
      </w:tr>
      <w:tr w:rsidR="00B24AD8" w:rsidRPr="00B24AD8" w:rsidTr="00A341D7">
        <w:tc>
          <w:tcPr>
            <w:tcW w:w="1413" w:type="dxa"/>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189</w:t>
            </w:r>
          </w:p>
        </w:tc>
        <w:tc>
          <w:tcPr>
            <w:tcW w:w="1417" w:type="dxa"/>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vAlign w:val="center"/>
          </w:tcPr>
          <w:p w:rsidR="00B24AD8" w:rsidRPr="00B24AD8" w:rsidRDefault="00B24AD8" w:rsidP="00527515">
            <w:pPr>
              <w:overflowPunct/>
              <w:autoSpaceDE/>
              <w:autoSpaceDN/>
              <w:adjustRightInd/>
              <w:spacing w:before="0"/>
              <w:jc w:val="center"/>
              <w:rPr>
                <w:rFonts w:asciiTheme="minorHAnsi" w:hAnsiTheme="minorHAnsi"/>
              </w:rPr>
            </w:pPr>
          </w:p>
        </w:tc>
      </w:tr>
      <w:tr w:rsidR="00B24AD8" w:rsidRPr="00B24AD8" w:rsidTr="00A341D7">
        <w:tc>
          <w:tcPr>
            <w:tcW w:w="1413" w:type="dxa"/>
            <w:shd w:val="clear" w:color="auto" w:fill="auto"/>
          </w:tcPr>
          <w:p w:rsidR="00B24AD8" w:rsidRPr="00B24AD8" w:rsidRDefault="00B24AD8" w:rsidP="00527515">
            <w:pPr>
              <w:overflowPunct/>
              <w:autoSpaceDE/>
              <w:autoSpaceDN/>
              <w:adjustRightInd/>
              <w:spacing w:before="0"/>
              <w:ind w:left="150"/>
              <w:jc w:val="left"/>
              <w:rPr>
                <w:rFonts w:asciiTheme="minorHAnsi" w:hAnsiTheme="minorHAnsi"/>
              </w:rPr>
            </w:pPr>
            <w:r w:rsidRPr="00B24AD8">
              <w:rPr>
                <w:rFonts w:asciiTheme="minorHAnsi" w:hAnsiTheme="minorHAnsi"/>
              </w:rPr>
              <w:t>19(0-9)</w:t>
            </w:r>
          </w:p>
        </w:tc>
        <w:tc>
          <w:tcPr>
            <w:tcW w:w="1417"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c>
          <w:tcPr>
            <w:tcW w:w="3828" w:type="dxa"/>
            <w:shd w:val="clear" w:color="auto" w:fill="auto"/>
          </w:tcPr>
          <w:p w:rsidR="00B24AD8" w:rsidRPr="00B24AD8" w:rsidRDefault="00B24AD8" w:rsidP="00527515">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275"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r w:rsidRPr="00B24AD8">
              <w:rPr>
                <w:rFonts w:asciiTheme="minorHAnsi" w:hAnsiTheme="minorHAnsi"/>
              </w:rPr>
              <w:t>Unallocated</w:t>
            </w:r>
          </w:p>
        </w:tc>
        <w:tc>
          <w:tcPr>
            <w:tcW w:w="993" w:type="dxa"/>
            <w:shd w:val="clear" w:color="auto" w:fill="auto"/>
            <w:vAlign w:val="center"/>
          </w:tcPr>
          <w:p w:rsidR="00B24AD8" w:rsidRPr="00B24AD8" w:rsidRDefault="00B24AD8" w:rsidP="00527515">
            <w:pPr>
              <w:overflowPunct/>
              <w:autoSpaceDE/>
              <w:autoSpaceDN/>
              <w:adjustRightInd/>
              <w:spacing w:before="0"/>
              <w:jc w:val="center"/>
              <w:rPr>
                <w:rFonts w:asciiTheme="minorHAnsi" w:hAnsiTheme="minorHAnsi"/>
              </w:rPr>
            </w:pPr>
          </w:p>
        </w:tc>
      </w:tr>
    </w:tbl>
    <w:p w:rsidR="00B24AD8" w:rsidRPr="00B24AD8" w:rsidRDefault="00B24AD8" w:rsidP="00B24AD8">
      <w:pPr>
        <w:overflowPunct/>
        <w:autoSpaceDE/>
        <w:autoSpaceDN/>
        <w:adjustRightInd/>
        <w:spacing w:before="0"/>
        <w:jc w:val="left"/>
        <w:rPr>
          <w:rFonts w:asciiTheme="minorHAnsi" w:hAnsiTheme="minorHAnsi"/>
        </w:rPr>
      </w:pPr>
    </w:p>
    <w:p w:rsidR="00B24AD8" w:rsidRPr="00B24AD8" w:rsidRDefault="00B24AD8" w:rsidP="00B24AD8">
      <w:pPr>
        <w:overflowPunct/>
        <w:autoSpaceDE/>
        <w:autoSpaceDN/>
        <w:adjustRightInd/>
        <w:spacing w:before="0"/>
        <w:ind w:left="1440" w:hanging="1440"/>
        <w:jc w:val="left"/>
        <w:rPr>
          <w:rFonts w:asciiTheme="minorHAnsi" w:hAnsiTheme="minorHAnsi"/>
        </w:rPr>
      </w:pPr>
      <w:r w:rsidRPr="00B24AD8">
        <w:rPr>
          <w:rFonts w:asciiTheme="minorHAnsi" w:hAnsiTheme="minorHAnsi"/>
        </w:rPr>
        <w:t>Category 1</w:t>
      </w:r>
      <w:r w:rsidRPr="00B24AD8">
        <w:rPr>
          <w:rFonts w:asciiTheme="minorHAnsi" w:hAnsiTheme="minorHAnsi"/>
        </w:rPr>
        <w:tab/>
        <w:t>Codes which are universally accessible and universally allocated to all operators.</w:t>
      </w:r>
    </w:p>
    <w:p w:rsidR="00B24AD8" w:rsidRPr="00B24AD8" w:rsidRDefault="00B24AD8" w:rsidP="00B24AD8">
      <w:pPr>
        <w:overflowPunct/>
        <w:autoSpaceDE/>
        <w:autoSpaceDN/>
        <w:adjustRightInd/>
        <w:spacing w:before="0"/>
        <w:ind w:left="1440" w:hanging="1440"/>
        <w:jc w:val="left"/>
        <w:rPr>
          <w:rFonts w:asciiTheme="minorHAnsi" w:hAnsiTheme="minorHAnsi"/>
        </w:rPr>
      </w:pPr>
      <w:r w:rsidRPr="00B24AD8">
        <w:rPr>
          <w:rFonts w:asciiTheme="minorHAnsi" w:hAnsiTheme="minorHAnsi"/>
        </w:rPr>
        <w:t xml:space="preserve">Category 2 </w:t>
      </w:r>
      <w:r w:rsidRPr="00B24AD8">
        <w:rPr>
          <w:rFonts w:asciiTheme="minorHAnsi" w:hAnsiTheme="minorHAnsi"/>
        </w:rPr>
        <w:tab/>
        <w:t>Codes which are universally accessible and allocated to a single operator.</w:t>
      </w:r>
    </w:p>
    <w:p w:rsidR="00B24AD8" w:rsidRPr="00B24AD8" w:rsidRDefault="00B24AD8" w:rsidP="00B24AD8">
      <w:pPr>
        <w:overflowPunct/>
        <w:autoSpaceDE/>
        <w:autoSpaceDN/>
        <w:adjustRightInd/>
        <w:spacing w:before="0"/>
        <w:ind w:left="1440" w:hanging="1440"/>
        <w:jc w:val="left"/>
        <w:rPr>
          <w:rFonts w:asciiTheme="minorHAnsi" w:hAnsiTheme="minorHAnsi"/>
          <w:b/>
          <w:u w:val="single"/>
        </w:rPr>
      </w:pPr>
      <w:r w:rsidRPr="00B24AD8">
        <w:rPr>
          <w:rFonts w:asciiTheme="minorHAnsi" w:hAnsiTheme="minorHAnsi"/>
        </w:rPr>
        <w:t>Category 3</w:t>
      </w:r>
      <w:r w:rsidRPr="00B24AD8">
        <w:rPr>
          <w:rFonts w:asciiTheme="minorHAnsi" w:hAnsiTheme="minorHAnsi"/>
        </w:rPr>
        <w:tab/>
        <w:t>Codes which in general will not be passed across networks and are universally allocated to all operators.</w:t>
      </w:r>
    </w:p>
    <w:p w:rsidR="00B24AD8" w:rsidRDefault="00B24AD8" w:rsidP="004C24DE">
      <w:pPr>
        <w:jc w:val="center"/>
        <w:rPr>
          <w:b/>
          <w:bCs/>
        </w:rPr>
      </w:pPr>
      <w:bookmarkStart w:id="804" w:name="_Toc303674703"/>
      <w:r w:rsidRPr="004C24DE">
        <w:rPr>
          <w:b/>
          <w:bCs/>
        </w:rPr>
        <w:lastRenderedPageBreak/>
        <w:t>Number Assignment for Leading Digit 2</w:t>
      </w:r>
      <w:bookmarkEnd w:id="804"/>
    </w:p>
    <w:p w:rsidR="00527515" w:rsidRPr="00527515" w:rsidRDefault="00527515" w:rsidP="00527515">
      <w:pPr>
        <w:rPr>
          <w:sz w:val="8"/>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B24AD8" w:rsidRPr="00B24AD8" w:rsidTr="00A341D7">
        <w:tc>
          <w:tcPr>
            <w:tcW w:w="155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Leading Digits</w:t>
            </w:r>
          </w:p>
        </w:tc>
        <w:tc>
          <w:tcPr>
            <w:tcW w:w="127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Digit Length</w:t>
            </w:r>
          </w:p>
        </w:tc>
        <w:tc>
          <w:tcPr>
            <w:tcW w:w="439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Type of Services</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Status</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2(0-4)</w:t>
            </w:r>
          </w:p>
        </w:tc>
        <w:tc>
          <w:tcPr>
            <w:tcW w:w="1275" w:type="dxa"/>
            <w:vMerge w:val="restart"/>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7</w:t>
            </w: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Mobile Services</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25(0-4)</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Mobile Services</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255(0-5)*</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Fixed Cellular</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255(6-9)</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Mobile Services</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25(6-9)</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Mobile Services</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26(0-9)</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Mobile Services</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27(0-7)</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Mobile Services</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278(0-1)*</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Fixed Cellular</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2782</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Mobile Services</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2783*</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Fixed Cellular</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278(4-9)</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Mobile Services</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279(0-9)</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Mobile Services</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28(0-9)</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Mobile Services</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29(0-9)</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Mobile Services</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bl>
    <w:p w:rsidR="00B24AD8" w:rsidRPr="00B24AD8" w:rsidRDefault="00B24AD8" w:rsidP="00B24AD8">
      <w:pPr>
        <w:pStyle w:val="NoSpacing"/>
        <w:spacing w:before="60"/>
        <w:rPr>
          <w:rFonts w:asciiTheme="minorHAnsi" w:hAnsiTheme="minorHAnsi"/>
          <w:sz w:val="20"/>
          <w:szCs w:val="20"/>
        </w:rPr>
      </w:pPr>
      <w:r w:rsidRPr="00B24AD8">
        <w:rPr>
          <w:rFonts w:asciiTheme="minorHAnsi" w:hAnsiTheme="minorHAnsi"/>
          <w:sz w:val="20"/>
          <w:szCs w:val="20"/>
        </w:rPr>
        <w:t>*Note that fixed cellular services are tariffed as fixed line services.</w:t>
      </w:r>
    </w:p>
    <w:p w:rsidR="00B24AD8" w:rsidRPr="00B24AD8" w:rsidRDefault="00B24AD8" w:rsidP="004C24DE">
      <w:pPr>
        <w:pStyle w:val="NoSpacing"/>
        <w:spacing w:before="240"/>
        <w:jc w:val="center"/>
        <w:rPr>
          <w:rFonts w:asciiTheme="minorHAnsi" w:hAnsiTheme="minorHAnsi"/>
          <w:b/>
          <w:bCs/>
          <w:sz w:val="20"/>
          <w:szCs w:val="20"/>
        </w:rPr>
      </w:pPr>
      <w:bookmarkStart w:id="805" w:name="_Toc54067601"/>
      <w:bookmarkStart w:id="806" w:name="_Toc54067624"/>
      <w:bookmarkStart w:id="807" w:name="_Toc303674704"/>
      <w:r w:rsidRPr="00B24AD8">
        <w:rPr>
          <w:rFonts w:asciiTheme="minorHAnsi" w:hAnsiTheme="minorHAnsi"/>
          <w:b/>
          <w:bCs/>
          <w:sz w:val="20"/>
          <w:szCs w:val="20"/>
        </w:rPr>
        <w:t>Number Assignment for Leading Digit 3</w:t>
      </w:r>
      <w:bookmarkEnd w:id="805"/>
      <w:bookmarkEnd w:id="806"/>
      <w:bookmarkEnd w:id="807"/>
    </w:p>
    <w:p w:rsidR="00B24AD8" w:rsidRPr="00B24AD8" w:rsidRDefault="00B24AD8" w:rsidP="004C24D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B24AD8" w:rsidRPr="00B24AD8" w:rsidTr="00A341D7">
        <w:tc>
          <w:tcPr>
            <w:tcW w:w="155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Leading Digits</w:t>
            </w:r>
          </w:p>
        </w:tc>
        <w:tc>
          <w:tcPr>
            <w:tcW w:w="127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Digit Length</w:t>
            </w:r>
          </w:p>
        </w:tc>
        <w:tc>
          <w:tcPr>
            <w:tcW w:w="439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Type of Services</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Status</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3(0-9)</w:t>
            </w:r>
          </w:p>
        </w:tc>
        <w:tc>
          <w:tcPr>
            <w:tcW w:w="1275" w:type="dxa"/>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bl>
    <w:p w:rsidR="00B24AD8" w:rsidRPr="00B24AD8" w:rsidRDefault="00B24AD8" w:rsidP="00B24AD8">
      <w:pPr>
        <w:pStyle w:val="NoSpacing"/>
        <w:rPr>
          <w:rFonts w:asciiTheme="minorHAnsi" w:hAnsiTheme="minorHAnsi"/>
          <w:sz w:val="20"/>
          <w:szCs w:val="20"/>
        </w:rPr>
      </w:pPr>
    </w:p>
    <w:p w:rsidR="00B24AD8" w:rsidRPr="00B24AD8" w:rsidRDefault="00B24AD8" w:rsidP="00B24AD8">
      <w:pPr>
        <w:pStyle w:val="NoSpacing"/>
        <w:rPr>
          <w:rFonts w:asciiTheme="minorHAnsi" w:hAnsiTheme="minorHAnsi"/>
          <w:sz w:val="20"/>
          <w:szCs w:val="20"/>
        </w:rPr>
      </w:pPr>
    </w:p>
    <w:p w:rsidR="00B24AD8" w:rsidRPr="00B24AD8" w:rsidRDefault="00B24AD8" w:rsidP="00B24AD8">
      <w:pPr>
        <w:pStyle w:val="NoSpacing"/>
        <w:jc w:val="center"/>
        <w:rPr>
          <w:rFonts w:asciiTheme="minorHAnsi" w:hAnsiTheme="minorHAnsi"/>
          <w:b/>
          <w:bCs/>
          <w:sz w:val="20"/>
          <w:szCs w:val="20"/>
        </w:rPr>
      </w:pPr>
      <w:bookmarkStart w:id="808" w:name="_Toc54067602"/>
      <w:bookmarkStart w:id="809" w:name="_Toc54067625"/>
      <w:bookmarkStart w:id="810" w:name="_Toc303674705"/>
      <w:r w:rsidRPr="00B24AD8">
        <w:rPr>
          <w:rFonts w:asciiTheme="minorHAnsi" w:hAnsiTheme="minorHAnsi"/>
          <w:b/>
          <w:bCs/>
          <w:sz w:val="20"/>
          <w:szCs w:val="20"/>
        </w:rPr>
        <w:t>Number Assignment for Leading Digit 4</w:t>
      </w:r>
      <w:bookmarkEnd w:id="808"/>
      <w:bookmarkEnd w:id="809"/>
      <w:bookmarkEnd w:id="810"/>
    </w:p>
    <w:p w:rsidR="00B24AD8" w:rsidRPr="00B24AD8" w:rsidRDefault="00B24AD8" w:rsidP="004C24D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B24AD8" w:rsidRPr="00B24AD8" w:rsidTr="00A341D7">
        <w:trPr>
          <w:trHeight w:val="575"/>
        </w:trPr>
        <w:tc>
          <w:tcPr>
            <w:tcW w:w="155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Leading Digits</w:t>
            </w:r>
          </w:p>
        </w:tc>
        <w:tc>
          <w:tcPr>
            <w:tcW w:w="127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Digit Length</w:t>
            </w:r>
          </w:p>
        </w:tc>
        <w:tc>
          <w:tcPr>
            <w:tcW w:w="439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Type of Services</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Status</w:t>
            </w:r>
          </w:p>
        </w:tc>
      </w:tr>
      <w:tr w:rsidR="00B24AD8" w:rsidRPr="00B24AD8" w:rsidTr="00A341D7">
        <w:trPr>
          <w:trHeight w:val="270"/>
        </w:trPr>
        <w:tc>
          <w:tcPr>
            <w:tcW w:w="1555" w:type="dxa"/>
            <w:tcBorders>
              <w:bottom w:val="single" w:sz="4" w:space="0" w:color="auto"/>
            </w:tcBorders>
          </w:tcPr>
          <w:p w:rsidR="00B24AD8" w:rsidRPr="00B24AD8" w:rsidRDefault="00B24AD8" w:rsidP="00A341D7">
            <w:pPr>
              <w:overflowPunct/>
              <w:autoSpaceDE/>
              <w:autoSpaceDN/>
              <w:adjustRightInd/>
              <w:spacing w:before="0"/>
              <w:ind w:left="62" w:firstLine="28"/>
              <w:jc w:val="left"/>
              <w:rPr>
                <w:rFonts w:asciiTheme="minorHAnsi" w:hAnsiTheme="minorHAnsi"/>
              </w:rPr>
            </w:pPr>
            <w:r w:rsidRPr="00B24AD8">
              <w:rPr>
                <w:rFonts w:asciiTheme="minorHAnsi" w:hAnsiTheme="minorHAnsi"/>
              </w:rPr>
              <w:t>4(0-1)</w:t>
            </w:r>
          </w:p>
        </w:tc>
        <w:tc>
          <w:tcPr>
            <w:tcW w:w="1275" w:type="dxa"/>
            <w:vMerge w:val="restart"/>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7</w:t>
            </w:r>
          </w:p>
        </w:tc>
        <w:tc>
          <w:tcPr>
            <w:tcW w:w="4395" w:type="dxa"/>
            <w:tcBorders>
              <w:bottom w:val="single" w:sz="4" w:space="0" w:color="auto"/>
            </w:tcBorders>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Fixed Services</w:t>
            </w:r>
          </w:p>
        </w:tc>
        <w:tc>
          <w:tcPr>
            <w:tcW w:w="1417" w:type="dxa"/>
            <w:tcBorders>
              <w:bottom w:val="single" w:sz="4" w:space="0" w:color="auto"/>
            </w:tcBorders>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A341D7">
        <w:trPr>
          <w:trHeight w:val="270"/>
        </w:trPr>
        <w:tc>
          <w:tcPr>
            <w:tcW w:w="1555" w:type="dxa"/>
            <w:tcBorders>
              <w:bottom w:val="single" w:sz="4" w:space="0" w:color="auto"/>
            </w:tcBorders>
            <w:shd w:val="clear" w:color="auto" w:fill="auto"/>
          </w:tcPr>
          <w:p w:rsidR="00B24AD8" w:rsidRPr="00B24AD8" w:rsidRDefault="00B24AD8" w:rsidP="00A341D7">
            <w:pPr>
              <w:overflowPunct/>
              <w:autoSpaceDE/>
              <w:autoSpaceDN/>
              <w:adjustRightInd/>
              <w:spacing w:before="0"/>
              <w:ind w:left="62" w:firstLine="28"/>
              <w:jc w:val="left"/>
              <w:rPr>
                <w:rFonts w:asciiTheme="minorHAnsi" w:hAnsiTheme="minorHAnsi"/>
              </w:rPr>
            </w:pPr>
            <w:r w:rsidRPr="00B24AD8">
              <w:rPr>
                <w:rFonts w:asciiTheme="minorHAnsi" w:hAnsiTheme="minorHAnsi"/>
              </w:rPr>
              <w:t>42(0-9)*</w:t>
            </w:r>
          </w:p>
        </w:tc>
        <w:tc>
          <w:tcPr>
            <w:tcW w:w="1275" w:type="dxa"/>
            <w:vMerge/>
            <w:shd w:val="clear" w:color="auto" w:fill="auto"/>
            <w:vAlign w:val="center"/>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Borders>
              <w:bottom w:val="single" w:sz="4" w:space="0" w:color="auto"/>
            </w:tcBorders>
            <w:shd w:val="clear" w:color="auto" w:fill="auto"/>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Fixed Services</w:t>
            </w:r>
          </w:p>
        </w:tc>
        <w:tc>
          <w:tcPr>
            <w:tcW w:w="1417" w:type="dxa"/>
            <w:tcBorders>
              <w:bottom w:val="single" w:sz="4" w:space="0" w:color="auto"/>
            </w:tcBorders>
            <w:shd w:val="clear" w:color="auto" w:fill="auto"/>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r>
      <w:tr w:rsidR="00B24AD8" w:rsidRPr="00B24AD8" w:rsidTr="00A341D7">
        <w:trPr>
          <w:trHeight w:val="270"/>
        </w:trPr>
        <w:tc>
          <w:tcPr>
            <w:tcW w:w="1555" w:type="dxa"/>
          </w:tcPr>
          <w:p w:rsidR="00B24AD8" w:rsidRPr="00B24AD8" w:rsidRDefault="00B24AD8" w:rsidP="00A341D7">
            <w:pPr>
              <w:overflowPunct/>
              <w:autoSpaceDE/>
              <w:autoSpaceDN/>
              <w:adjustRightInd/>
              <w:spacing w:before="0"/>
              <w:ind w:left="62" w:firstLine="28"/>
              <w:jc w:val="left"/>
              <w:rPr>
                <w:rFonts w:asciiTheme="minorHAnsi" w:hAnsiTheme="minorHAnsi"/>
              </w:rPr>
            </w:pPr>
            <w:r w:rsidRPr="00B24AD8">
              <w:rPr>
                <w:rFonts w:asciiTheme="minorHAnsi" w:hAnsiTheme="minorHAnsi"/>
              </w:rPr>
              <w:t>43(0-9)</w:t>
            </w:r>
          </w:p>
        </w:tc>
        <w:tc>
          <w:tcPr>
            <w:tcW w:w="1275" w:type="dxa"/>
            <w:vMerge/>
            <w:vAlign w:val="center"/>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Fixed Services</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r>
      <w:tr w:rsidR="00B24AD8" w:rsidRPr="00B24AD8" w:rsidTr="00A341D7">
        <w:trPr>
          <w:trHeight w:val="270"/>
        </w:trPr>
        <w:tc>
          <w:tcPr>
            <w:tcW w:w="1555" w:type="dxa"/>
          </w:tcPr>
          <w:p w:rsidR="00B24AD8" w:rsidRPr="00B24AD8" w:rsidRDefault="00B24AD8" w:rsidP="00A341D7">
            <w:pPr>
              <w:overflowPunct/>
              <w:autoSpaceDE/>
              <w:autoSpaceDN/>
              <w:adjustRightInd/>
              <w:spacing w:before="0"/>
              <w:ind w:left="62" w:firstLine="28"/>
              <w:jc w:val="left"/>
              <w:rPr>
                <w:rFonts w:asciiTheme="minorHAnsi" w:hAnsiTheme="minorHAnsi"/>
              </w:rPr>
            </w:pPr>
            <w:r w:rsidRPr="00B24AD8">
              <w:rPr>
                <w:rFonts w:asciiTheme="minorHAnsi" w:hAnsiTheme="minorHAnsi"/>
              </w:rPr>
              <w:t>44(0-9)</w:t>
            </w:r>
          </w:p>
        </w:tc>
        <w:tc>
          <w:tcPr>
            <w:tcW w:w="1275" w:type="dxa"/>
            <w:vMerge/>
            <w:vAlign w:val="center"/>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Fixed Services</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INTELVISION</w:t>
            </w:r>
          </w:p>
        </w:tc>
      </w:tr>
      <w:tr w:rsidR="00B24AD8" w:rsidRPr="00B24AD8" w:rsidTr="00A341D7">
        <w:trPr>
          <w:trHeight w:val="270"/>
        </w:trPr>
        <w:tc>
          <w:tcPr>
            <w:tcW w:w="1555" w:type="dxa"/>
          </w:tcPr>
          <w:p w:rsidR="00B24AD8" w:rsidRPr="00B24AD8" w:rsidRDefault="00B24AD8" w:rsidP="00A341D7">
            <w:pPr>
              <w:overflowPunct/>
              <w:autoSpaceDE/>
              <w:autoSpaceDN/>
              <w:adjustRightInd/>
              <w:spacing w:before="0"/>
              <w:ind w:left="62" w:firstLine="28"/>
              <w:jc w:val="left"/>
              <w:rPr>
                <w:rFonts w:asciiTheme="minorHAnsi" w:hAnsiTheme="minorHAnsi"/>
              </w:rPr>
            </w:pPr>
            <w:r w:rsidRPr="00B24AD8">
              <w:rPr>
                <w:rFonts w:asciiTheme="minorHAnsi" w:hAnsiTheme="minorHAnsi"/>
              </w:rPr>
              <w:t>45(0-9)</w:t>
            </w:r>
          </w:p>
        </w:tc>
        <w:tc>
          <w:tcPr>
            <w:tcW w:w="1275" w:type="dxa"/>
            <w:vMerge/>
            <w:vAlign w:val="center"/>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Fixed Services</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A341D7">
        <w:trPr>
          <w:trHeight w:val="270"/>
        </w:trPr>
        <w:tc>
          <w:tcPr>
            <w:tcW w:w="1555" w:type="dxa"/>
          </w:tcPr>
          <w:p w:rsidR="00B24AD8" w:rsidRPr="00B24AD8" w:rsidRDefault="00B24AD8" w:rsidP="00A341D7">
            <w:pPr>
              <w:overflowPunct/>
              <w:autoSpaceDE/>
              <w:autoSpaceDN/>
              <w:adjustRightInd/>
              <w:spacing w:before="0"/>
              <w:ind w:left="62" w:firstLine="28"/>
              <w:jc w:val="left"/>
              <w:rPr>
                <w:rFonts w:asciiTheme="minorHAnsi" w:hAnsiTheme="minorHAnsi"/>
              </w:rPr>
            </w:pPr>
            <w:r w:rsidRPr="00B24AD8">
              <w:rPr>
                <w:rFonts w:asciiTheme="minorHAnsi" w:hAnsiTheme="minorHAnsi"/>
              </w:rPr>
              <w:t>46(0-9)</w:t>
            </w:r>
          </w:p>
        </w:tc>
        <w:tc>
          <w:tcPr>
            <w:tcW w:w="1275" w:type="dxa"/>
            <w:vMerge/>
            <w:vAlign w:val="center"/>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Fixed Services</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r w:rsidR="00B24AD8" w:rsidRPr="00B24AD8" w:rsidTr="00A341D7">
        <w:trPr>
          <w:trHeight w:val="270"/>
        </w:trPr>
        <w:tc>
          <w:tcPr>
            <w:tcW w:w="1555" w:type="dxa"/>
          </w:tcPr>
          <w:p w:rsidR="00B24AD8" w:rsidRPr="00B24AD8" w:rsidRDefault="00B24AD8" w:rsidP="00A341D7">
            <w:pPr>
              <w:overflowPunct/>
              <w:autoSpaceDE/>
              <w:autoSpaceDN/>
              <w:adjustRightInd/>
              <w:spacing w:before="0"/>
              <w:ind w:left="62" w:firstLine="28"/>
              <w:jc w:val="left"/>
              <w:rPr>
                <w:rFonts w:asciiTheme="minorHAnsi" w:hAnsiTheme="minorHAnsi"/>
              </w:rPr>
            </w:pPr>
            <w:r w:rsidRPr="00B24AD8">
              <w:rPr>
                <w:rFonts w:asciiTheme="minorHAnsi" w:hAnsiTheme="minorHAnsi"/>
              </w:rPr>
              <w:t>4(7-9)</w:t>
            </w:r>
          </w:p>
        </w:tc>
        <w:tc>
          <w:tcPr>
            <w:tcW w:w="1275" w:type="dxa"/>
            <w:vMerge/>
            <w:vAlign w:val="center"/>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Fixed Services</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bl>
    <w:p w:rsidR="00B24AD8" w:rsidRPr="00B24AD8" w:rsidRDefault="00B24AD8" w:rsidP="00B24AD8">
      <w:pPr>
        <w:pStyle w:val="NoSpacing"/>
        <w:spacing w:before="60"/>
        <w:rPr>
          <w:rFonts w:asciiTheme="minorHAnsi" w:hAnsiTheme="minorHAnsi"/>
          <w:sz w:val="20"/>
          <w:szCs w:val="20"/>
        </w:rPr>
      </w:pPr>
      <w:r w:rsidRPr="00B24AD8">
        <w:rPr>
          <w:rFonts w:asciiTheme="minorHAnsi" w:hAnsiTheme="minorHAnsi"/>
          <w:sz w:val="20"/>
          <w:szCs w:val="20"/>
        </w:rPr>
        <w:t xml:space="preserve">*Note that numbers with the leading </w:t>
      </w:r>
      <w:r w:rsidRPr="00527515">
        <w:rPr>
          <w:rFonts w:asciiTheme="minorHAnsi" w:hAnsiTheme="minorHAnsi"/>
          <w:sz w:val="20"/>
          <w:szCs w:val="20"/>
        </w:rPr>
        <w:t xml:space="preserve">digits </w:t>
      </w:r>
      <w:r w:rsidRPr="004C24DE">
        <w:rPr>
          <w:rFonts w:asciiTheme="minorHAnsi" w:hAnsiTheme="minorHAnsi"/>
          <w:b/>
          <w:bCs/>
          <w:sz w:val="20"/>
          <w:szCs w:val="20"/>
          <w:u w:val="single"/>
        </w:rPr>
        <w:t>4229</w:t>
      </w:r>
      <w:r w:rsidRPr="00527515">
        <w:rPr>
          <w:rFonts w:asciiTheme="minorHAnsi" w:hAnsiTheme="minorHAnsi"/>
          <w:sz w:val="20"/>
          <w:szCs w:val="20"/>
        </w:rPr>
        <w:t xml:space="preserve"> are</w:t>
      </w:r>
      <w:r w:rsidRPr="00B24AD8">
        <w:rPr>
          <w:rFonts w:asciiTheme="minorHAnsi" w:hAnsiTheme="minorHAnsi"/>
          <w:sz w:val="20"/>
          <w:szCs w:val="20"/>
        </w:rPr>
        <w:t xml:space="preserve"> being used to access the Outer Islands and have a different tariff from that of fixed line services offered on the Inner Islands (principle group) of Seychelles.</w:t>
      </w:r>
    </w:p>
    <w:p w:rsidR="00B24AD8" w:rsidRPr="00B24AD8" w:rsidRDefault="00B24AD8" w:rsidP="00B24AD8">
      <w:pPr>
        <w:pStyle w:val="NoSpacing"/>
        <w:rPr>
          <w:rFonts w:asciiTheme="minorHAnsi" w:hAnsiTheme="minorHAnsi"/>
          <w:sz w:val="20"/>
          <w:szCs w:val="20"/>
        </w:rPr>
      </w:pPr>
    </w:p>
    <w:p w:rsidR="00B24AD8" w:rsidRPr="00B24AD8" w:rsidRDefault="00B24AD8" w:rsidP="00B24AD8">
      <w:pPr>
        <w:pStyle w:val="NoSpacing"/>
        <w:jc w:val="center"/>
        <w:rPr>
          <w:rFonts w:asciiTheme="minorHAnsi" w:hAnsiTheme="minorHAnsi"/>
          <w:b/>
          <w:bCs/>
          <w:sz w:val="20"/>
          <w:szCs w:val="20"/>
        </w:rPr>
      </w:pPr>
      <w:bookmarkStart w:id="811" w:name="_Toc54067603"/>
      <w:bookmarkStart w:id="812" w:name="_Toc54067626"/>
      <w:bookmarkStart w:id="813" w:name="_Toc303674706"/>
      <w:r w:rsidRPr="00B24AD8">
        <w:rPr>
          <w:rFonts w:asciiTheme="minorHAnsi" w:hAnsiTheme="minorHAnsi"/>
          <w:b/>
          <w:bCs/>
          <w:sz w:val="20"/>
          <w:szCs w:val="20"/>
        </w:rPr>
        <w:t>Number Assignment for Leading Digit 5</w:t>
      </w:r>
      <w:bookmarkEnd w:id="811"/>
      <w:bookmarkEnd w:id="812"/>
      <w:bookmarkEnd w:id="813"/>
    </w:p>
    <w:p w:rsidR="00B24AD8" w:rsidRPr="00B24AD8" w:rsidRDefault="00B24AD8" w:rsidP="004C24D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B24AD8" w:rsidRPr="00B24AD8" w:rsidTr="00A341D7">
        <w:tc>
          <w:tcPr>
            <w:tcW w:w="155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Leading Digits</w:t>
            </w:r>
          </w:p>
        </w:tc>
        <w:tc>
          <w:tcPr>
            <w:tcW w:w="127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Digit Length</w:t>
            </w:r>
          </w:p>
        </w:tc>
        <w:tc>
          <w:tcPr>
            <w:tcW w:w="439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Type of Services</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Status</w:t>
            </w:r>
          </w:p>
        </w:tc>
      </w:tr>
      <w:tr w:rsidR="00B24AD8" w:rsidRPr="00B24AD8" w:rsidTr="00A341D7">
        <w:tc>
          <w:tcPr>
            <w:tcW w:w="1555" w:type="dxa"/>
          </w:tcPr>
          <w:p w:rsidR="00B24AD8" w:rsidRPr="00B24AD8" w:rsidRDefault="00B24AD8" w:rsidP="00A341D7">
            <w:pPr>
              <w:overflowPunct/>
              <w:autoSpaceDE/>
              <w:autoSpaceDN/>
              <w:adjustRightInd/>
              <w:spacing w:before="0"/>
              <w:ind w:left="90"/>
              <w:jc w:val="left"/>
              <w:rPr>
                <w:rFonts w:asciiTheme="minorHAnsi" w:hAnsiTheme="minorHAnsi"/>
              </w:rPr>
            </w:pPr>
            <w:r w:rsidRPr="00B24AD8">
              <w:rPr>
                <w:rFonts w:asciiTheme="minorHAnsi" w:hAnsiTheme="minorHAnsi"/>
              </w:rPr>
              <w:t>5(0-9)</w:t>
            </w:r>
          </w:p>
        </w:tc>
        <w:tc>
          <w:tcPr>
            <w:tcW w:w="1275" w:type="dxa"/>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bl>
    <w:p w:rsidR="00B24AD8" w:rsidRPr="00B24AD8" w:rsidRDefault="00B24AD8" w:rsidP="00B24AD8">
      <w:pPr>
        <w:pStyle w:val="NoSpacing"/>
        <w:rPr>
          <w:rFonts w:asciiTheme="minorHAnsi" w:hAnsiTheme="minorHAnsi"/>
          <w:sz w:val="20"/>
          <w:szCs w:val="20"/>
        </w:rPr>
      </w:pPr>
    </w:p>
    <w:p w:rsidR="004C24DE" w:rsidRDefault="004C24D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b/>
          <w:bCs/>
          <w:lang w:val="en-US"/>
        </w:rPr>
      </w:pPr>
      <w:bookmarkStart w:id="814" w:name="_Toc54067604"/>
      <w:bookmarkStart w:id="815" w:name="_Toc54067627"/>
      <w:bookmarkStart w:id="816" w:name="_Toc303674707"/>
      <w:r>
        <w:rPr>
          <w:rFonts w:asciiTheme="minorHAnsi" w:hAnsiTheme="minorHAnsi"/>
          <w:b/>
          <w:bCs/>
        </w:rPr>
        <w:br w:type="page"/>
      </w:r>
    </w:p>
    <w:p w:rsidR="00B24AD8" w:rsidRPr="00B24AD8" w:rsidRDefault="00B24AD8" w:rsidP="00B24AD8">
      <w:pPr>
        <w:pStyle w:val="NoSpacing"/>
        <w:keepNext/>
        <w:jc w:val="center"/>
        <w:rPr>
          <w:rFonts w:asciiTheme="minorHAnsi" w:hAnsiTheme="minorHAnsi"/>
          <w:b/>
          <w:bCs/>
          <w:sz w:val="20"/>
          <w:szCs w:val="20"/>
        </w:rPr>
      </w:pPr>
      <w:r w:rsidRPr="00B24AD8">
        <w:rPr>
          <w:rFonts w:asciiTheme="minorHAnsi" w:hAnsiTheme="minorHAnsi"/>
          <w:b/>
          <w:bCs/>
          <w:sz w:val="20"/>
          <w:szCs w:val="20"/>
        </w:rPr>
        <w:lastRenderedPageBreak/>
        <w:t>Number Assignment for Leading Digit 6</w:t>
      </w:r>
      <w:bookmarkEnd w:id="814"/>
      <w:bookmarkEnd w:id="815"/>
      <w:bookmarkEnd w:id="816"/>
    </w:p>
    <w:p w:rsidR="00B24AD8" w:rsidRPr="00B24AD8" w:rsidRDefault="00B24AD8" w:rsidP="004C24D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B24AD8" w:rsidRPr="00B24AD8" w:rsidTr="00A341D7">
        <w:trPr>
          <w:cantSplit/>
        </w:trPr>
        <w:tc>
          <w:tcPr>
            <w:tcW w:w="155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Leading Digits</w:t>
            </w:r>
          </w:p>
        </w:tc>
        <w:tc>
          <w:tcPr>
            <w:tcW w:w="127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Digit Length</w:t>
            </w:r>
          </w:p>
        </w:tc>
        <w:tc>
          <w:tcPr>
            <w:tcW w:w="439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Type of Services</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Status</w:t>
            </w:r>
          </w:p>
        </w:tc>
      </w:tr>
      <w:tr w:rsidR="00B24AD8" w:rsidRPr="00B24AD8" w:rsidTr="00A341D7">
        <w:trPr>
          <w:cantSplit/>
        </w:trPr>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6(0-3)</w:t>
            </w:r>
          </w:p>
        </w:tc>
        <w:tc>
          <w:tcPr>
            <w:tcW w:w="1275" w:type="dxa"/>
            <w:vMerge w:val="restart"/>
          </w:tcPr>
          <w:p w:rsidR="00B24AD8" w:rsidRPr="00B24AD8" w:rsidRDefault="00B24AD8" w:rsidP="00A341D7">
            <w:pPr>
              <w:overflowPunct/>
              <w:autoSpaceDE/>
              <w:autoSpaceDN/>
              <w:adjustRightInd/>
              <w:spacing w:before="0"/>
              <w:jc w:val="center"/>
              <w:rPr>
                <w:rFonts w:asciiTheme="minorHAnsi" w:hAnsiTheme="minorHAnsi"/>
              </w:rPr>
            </w:pPr>
          </w:p>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7</w:t>
            </w: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Fixed VoIP</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A341D7">
        <w:trPr>
          <w:cantSplit/>
        </w:trPr>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64(0-9)</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 xml:space="preserve">Fixed VoIP </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KOKONET</w:t>
            </w:r>
          </w:p>
        </w:tc>
      </w:tr>
      <w:tr w:rsidR="00B24AD8" w:rsidRPr="00B24AD8" w:rsidTr="00A341D7">
        <w:trPr>
          <w:cantSplit/>
        </w:trPr>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6(5-9)</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Fixed VoIP</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bl>
    <w:p w:rsidR="00B24AD8" w:rsidRDefault="00B24AD8" w:rsidP="00B24AD8">
      <w:pPr>
        <w:spacing w:before="0"/>
        <w:jc w:val="left"/>
        <w:rPr>
          <w:rFonts w:asciiTheme="minorHAnsi" w:hAnsiTheme="minorHAnsi" w:cs="Arial"/>
        </w:rPr>
      </w:pPr>
    </w:p>
    <w:p w:rsidR="00527515" w:rsidRPr="00B24AD8" w:rsidRDefault="00527515" w:rsidP="00B24AD8">
      <w:pPr>
        <w:spacing w:before="0"/>
        <w:jc w:val="left"/>
        <w:rPr>
          <w:rFonts w:asciiTheme="minorHAnsi" w:hAnsiTheme="minorHAnsi" w:cs="Arial"/>
        </w:rPr>
      </w:pPr>
    </w:p>
    <w:p w:rsidR="00B24AD8" w:rsidRPr="00B24AD8" w:rsidRDefault="00B24AD8" w:rsidP="00B24AD8">
      <w:pPr>
        <w:pStyle w:val="NoSpacing"/>
        <w:keepNext/>
        <w:jc w:val="center"/>
        <w:rPr>
          <w:rFonts w:asciiTheme="minorHAnsi" w:hAnsiTheme="minorHAnsi"/>
          <w:b/>
          <w:bCs/>
          <w:sz w:val="20"/>
          <w:szCs w:val="20"/>
        </w:rPr>
      </w:pPr>
      <w:bookmarkStart w:id="817" w:name="_Toc54067605"/>
      <w:bookmarkStart w:id="818" w:name="_Toc54067628"/>
      <w:bookmarkStart w:id="819" w:name="_Toc303674708"/>
      <w:r w:rsidRPr="00B24AD8">
        <w:rPr>
          <w:rFonts w:asciiTheme="minorHAnsi" w:hAnsiTheme="minorHAnsi"/>
          <w:b/>
          <w:bCs/>
          <w:sz w:val="20"/>
          <w:szCs w:val="20"/>
        </w:rPr>
        <w:t>Number Assignment for Leading Digit 7</w:t>
      </w:r>
      <w:bookmarkEnd w:id="817"/>
      <w:bookmarkEnd w:id="818"/>
      <w:bookmarkEnd w:id="819"/>
    </w:p>
    <w:p w:rsidR="00B24AD8" w:rsidRPr="00B24AD8" w:rsidRDefault="00B24AD8" w:rsidP="004C24D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B24AD8" w:rsidRPr="00B24AD8" w:rsidTr="00A341D7">
        <w:tc>
          <w:tcPr>
            <w:tcW w:w="155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Leading Digits</w:t>
            </w:r>
          </w:p>
        </w:tc>
        <w:tc>
          <w:tcPr>
            <w:tcW w:w="127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Digit Length</w:t>
            </w:r>
          </w:p>
        </w:tc>
        <w:tc>
          <w:tcPr>
            <w:tcW w:w="439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Type of Services</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Status</w:t>
            </w:r>
          </w:p>
        </w:tc>
      </w:tr>
      <w:tr w:rsidR="00B24AD8" w:rsidRPr="00B24AD8" w:rsidTr="00A341D7">
        <w:tc>
          <w:tcPr>
            <w:tcW w:w="1555"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7(0-9)</w:t>
            </w:r>
          </w:p>
        </w:tc>
        <w:tc>
          <w:tcPr>
            <w:tcW w:w="1275" w:type="dxa"/>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bl>
    <w:p w:rsidR="00B24AD8" w:rsidRDefault="00B24AD8" w:rsidP="00B24AD8">
      <w:pPr>
        <w:pStyle w:val="NoSpacing"/>
        <w:rPr>
          <w:rFonts w:asciiTheme="minorHAnsi" w:hAnsiTheme="minorHAnsi"/>
          <w:sz w:val="20"/>
          <w:szCs w:val="20"/>
        </w:rPr>
      </w:pPr>
    </w:p>
    <w:p w:rsidR="00527515" w:rsidRPr="00B24AD8" w:rsidRDefault="00527515" w:rsidP="00B24AD8">
      <w:pPr>
        <w:pStyle w:val="NoSpacing"/>
        <w:rPr>
          <w:rFonts w:asciiTheme="minorHAnsi" w:hAnsiTheme="minorHAnsi"/>
          <w:sz w:val="20"/>
          <w:szCs w:val="20"/>
        </w:rPr>
      </w:pPr>
    </w:p>
    <w:p w:rsidR="00B24AD8" w:rsidRPr="00B24AD8" w:rsidRDefault="00B24AD8" w:rsidP="00B24AD8">
      <w:pPr>
        <w:pStyle w:val="NoSpacing"/>
        <w:jc w:val="center"/>
        <w:rPr>
          <w:rFonts w:asciiTheme="minorHAnsi" w:hAnsiTheme="minorHAnsi"/>
          <w:b/>
          <w:bCs/>
          <w:sz w:val="20"/>
          <w:szCs w:val="20"/>
        </w:rPr>
      </w:pPr>
      <w:bookmarkStart w:id="820" w:name="_Toc54067606"/>
      <w:bookmarkStart w:id="821" w:name="_Toc54067629"/>
      <w:bookmarkStart w:id="822" w:name="_Toc303674709"/>
      <w:r w:rsidRPr="00B24AD8">
        <w:rPr>
          <w:rFonts w:asciiTheme="minorHAnsi" w:hAnsiTheme="minorHAnsi"/>
          <w:b/>
          <w:bCs/>
          <w:sz w:val="20"/>
          <w:szCs w:val="20"/>
        </w:rPr>
        <w:t>Number Assignment for Leading Digit 8</w:t>
      </w:r>
      <w:bookmarkEnd w:id="820"/>
      <w:bookmarkEnd w:id="821"/>
      <w:bookmarkEnd w:id="822"/>
    </w:p>
    <w:p w:rsidR="00B24AD8" w:rsidRPr="00B24AD8" w:rsidRDefault="00B24AD8" w:rsidP="004C24D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B24AD8" w:rsidRPr="00B24AD8" w:rsidTr="00A341D7">
        <w:tc>
          <w:tcPr>
            <w:tcW w:w="1555" w:type="dxa"/>
            <w:shd w:val="clear" w:color="auto" w:fill="auto"/>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Leading Digits</w:t>
            </w:r>
          </w:p>
        </w:tc>
        <w:tc>
          <w:tcPr>
            <w:tcW w:w="1275" w:type="dxa"/>
            <w:shd w:val="clear" w:color="auto" w:fill="auto"/>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Digit Length</w:t>
            </w:r>
          </w:p>
        </w:tc>
        <w:tc>
          <w:tcPr>
            <w:tcW w:w="4395" w:type="dxa"/>
            <w:shd w:val="clear" w:color="auto" w:fill="auto"/>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Type of Services</w:t>
            </w:r>
          </w:p>
        </w:tc>
        <w:tc>
          <w:tcPr>
            <w:tcW w:w="1417" w:type="dxa"/>
            <w:shd w:val="clear" w:color="auto" w:fill="auto"/>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Status</w:t>
            </w:r>
          </w:p>
        </w:tc>
      </w:tr>
      <w:tr w:rsidR="00B24AD8" w:rsidRPr="00B24AD8" w:rsidTr="00A341D7">
        <w:tc>
          <w:tcPr>
            <w:tcW w:w="1555" w:type="dxa"/>
            <w:shd w:val="clear" w:color="auto" w:fill="auto"/>
            <w:vAlign w:val="center"/>
          </w:tcPr>
          <w:p w:rsidR="00B24AD8" w:rsidRPr="00B24AD8" w:rsidRDefault="00B24AD8" w:rsidP="00A341D7">
            <w:pPr>
              <w:overflowPunct/>
              <w:autoSpaceDE/>
              <w:autoSpaceDN/>
              <w:adjustRightInd/>
              <w:spacing w:before="0"/>
              <w:ind w:left="180"/>
              <w:jc w:val="left"/>
              <w:rPr>
                <w:rFonts w:asciiTheme="minorHAnsi" w:hAnsiTheme="minorHAnsi"/>
              </w:rPr>
            </w:pPr>
            <w:r w:rsidRPr="00B24AD8">
              <w:rPr>
                <w:rFonts w:asciiTheme="minorHAnsi" w:hAnsiTheme="minorHAnsi"/>
              </w:rPr>
              <w:t>800(0)</w:t>
            </w:r>
          </w:p>
        </w:tc>
        <w:tc>
          <w:tcPr>
            <w:tcW w:w="1275" w:type="dxa"/>
            <w:vMerge w:val="restart"/>
            <w:shd w:val="clear" w:color="auto" w:fill="auto"/>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7</w:t>
            </w:r>
          </w:p>
        </w:tc>
        <w:tc>
          <w:tcPr>
            <w:tcW w:w="4395" w:type="dxa"/>
            <w:shd w:val="clear" w:color="auto" w:fill="auto"/>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Freephone Services</w:t>
            </w:r>
          </w:p>
        </w:tc>
        <w:tc>
          <w:tcPr>
            <w:tcW w:w="1417" w:type="dxa"/>
            <w:shd w:val="clear" w:color="auto" w:fill="auto"/>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r w:rsidR="00B24AD8" w:rsidRPr="00B24AD8" w:rsidTr="00A341D7">
        <w:trPr>
          <w:trHeight w:val="180"/>
        </w:trPr>
        <w:tc>
          <w:tcPr>
            <w:tcW w:w="1555" w:type="dxa"/>
            <w:shd w:val="clear" w:color="auto" w:fill="auto"/>
            <w:vAlign w:val="center"/>
          </w:tcPr>
          <w:p w:rsidR="00B24AD8" w:rsidRPr="00B24AD8" w:rsidRDefault="00B24AD8" w:rsidP="00A341D7">
            <w:pPr>
              <w:overflowPunct/>
              <w:autoSpaceDE/>
              <w:autoSpaceDN/>
              <w:adjustRightInd/>
              <w:spacing w:before="0"/>
              <w:ind w:left="180"/>
              <w:jc w:val="left"/>
              <w:rPr>
                <w:rFonts w:asciiTheme="minorHAnsi" w:hAnsiTheme="minorHAnsi"/>
              </w:rPr>
            </w:pPr>
            <w:r w:rsidRPr="00B24AD8">
              <w:rPr>
                <w:rFonts w:asciiTheme="minorHAnsi" w:hAnsiTheme="minorHAnsi"/>
              </w:rPr>
              <w:t>800(1-9)</w:t>
            </w:r>
          </w:p>
        </w:tc>
        <w:tc>
          <w:tcPr>
            <w:tcW w:w="1275" w:type="dxa"/>
            <w:vMerge/>
            <w:shd w:val="clear" w:color="auto" w:fill="auto"/>
            <w:vAlign w:val="center"/>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shd w:val="clear" w:color="auto" w:fill="auto"/>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Freephone Services</w:t>
            </w:r>
          </w:p>
        </w:tc>
        <w:tc>
          <w:tcPr>
            <w:tcW w:w="1417" w:type="dxa"/>
            <w:shd w:val="clear" w:color="auto" w:fill="auto"/>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A341D7">
        <w:trPr>
          <w:trHeight w:val="278"/>
        </w:trPr>
        <w:tc>
          <w:tcPr>
            <w:tcW w:w="1555" w:type="dxa"/>
            <w:shd w:val="clear" w:color="auto" w:fill="auto"/>
            <w:vAlign w:val="center"/>
          </w:tcPr>
          <w:p w:rsidR="00B24AD8" w:rsidRPr="00B24AD8" w:rsidRDefault="00B24AD8" w:rsidP="00A341D7">
            <w:pPr>
              <w:overflowPunct/>
              <w:autoSpaceDE/>
              <w:autoSpaceDN/>
              <w:adjustRightInd/>
              <w:spacing w:before="0"/>
              <w:ind w:left="180"/>
              <w:jc w:val="left"/>
              <w:rPr>
                <w:rFonts w:asciiTheme="minorHAnsi" w:hAnsiTheme="minorHAnsi"/>
              </w:rPr>
            </w:pPr>
            <w:r w:rsidRPr="00B24AD8">
              <w:rPr>
                <w:rFonts w:asciiTheme="minorHAnsi" w:hAnsiTheme="minorHAnsi"/>
              </w:rPr>
              <w:t>80(1-9)</w:t>
            </w:r>
          </w:p>
        </w:tc>
        <w:tc>
          <w:tcPr>
            <w:tcW w:w="1275" w:type="dxa"/>
            <w:vMerge/>
            <w:shd w:val="clear" w:color="auto" w:fill="auto"/>
            <w:vAlign w:val="center"/>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shd w:val="clear" w:color="auto" w:fill="auto"/>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417" w:type="dxa"/>
            <w:shd w:val="clear" w:color="auto" w:fill="auto"/>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A341D7">
        <w:trPr>
          <w:trHeight w:val="260"/>
        </w:trPr>
        <w:tc>
          <w:tcPr>
            <w:tcW w:w="1555" w:type="dxa"/>
            <w:shd w:val="clear" w:color="auto" w:fill="auto"/>
            <w:vAlign w:val="center"/>
          </w:tcPr>
          <w:p w:rsidR="00B24AD8" w:rsidRPr="00B24AD8" w:rsidRDefault="00B24AD8" w:rsidP="00A341D7">
            <w:pPr>
              <w:overflowPunct/>
              <w:autoSpaceDE/>
              <w:autoSpaceDN/>
              <w:adjustRightInd/>
              <w:spacing w:before="0"/>
              <w:ind w:left="180"/>
              <w:jc w:val="left"/>
              <w:rPr>
                <w:rFonts w:asciiTheme="minorHAnsi" w:hAnsiTheme="minorHAnsi"/>
              </w:rPr>
            </w:pPr>
            <w:r w:rsidRPr="00B24AD8">
              <w:rPr>
                <w:rFonts w:asciiTheme="minorHAnsi" w:hAnsiTheme="minorHAnsi"/>
              </w:rPr>
              <w:t>8(1-9)</w:t>
            </w:r>
          </w:p>
        </w:tc>
        <w:tc>
          <w:tcPr>
            <w:tcW w:w="1275" w:type="dxa"/>
            <w:vMerge/>
            <w:shd w:val="clear" w:color="auto" w:fill="auto"/>
            <w:vAlign w:val="center"/>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shd w:val="clear" w:color="auto" w:fill="auto"/>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417" w:type="dxa"/>
            <w:shd w:val="clear" w:color="auto" w:fill="auto"/>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bl>
    <w:p w:rsidR="00B24AD8" w:rsidRDefault="00B24AD8" w:rsidP="00B24AD8">
      <w:pPr>
        <w:spacing w:before="0"/>
        <w:jc w:val="left"/>
        <w:rPr>
          <w:rFonts w:asciiTheme="minorHAnsi" w:hAnsiTheme="minorHAnsi" w:cs="Arial"/>
        </w:rPr>
      </w:pPr>
    </w:p>
    <w:p w:rsidR="00527515" w:rsidRPr="00B24AD8" w:rsidRDefault="00527515" w:rsidP="00B24AD8">
      <w:pPr>
        <w:spacing w:before="0"/>
        <w:jc w:val="left"/>
        <w:rPr>
          <w:rFonts w:asciiTheme="minorHAnsi" w:hAnsiTheme="minorHAnsi" w:cs="Arial"/>
        </w:rPr>
      </w:pPr>
    </w:p>
    <w:p w:rsidR="00B24AD8" w:rsidRPr="00B24AD8" w:rsidRDefault="00B24AD8" w:rsidP="00B24AD8">
      <w:pPr>
        <w:pStyle w:val="NoSpacing"/>
        <w:jc w:val="center"/>
        <w:rPr>
          <w:rFonts w:asciiTheme="minorHAnsi" w:hAnsiTheme="minorHAnsi"/>
          <w:b/>
          <w:bCs/>
          <w:sz w:val="20"/>
          <w:szCs w:val="20"/>
        </w:rPr>
      </w:pPr>
      <w:bookmarkStart w:id="823" w:name="_Toc303674710"/>
      <w:r w:rsidRPr="00B24AD8">
        <w:rPr>
          <w:rFonts w:asciiTheme="minorHAnsi" w:hAnsiTheme="minorHAnsi"/>
          <w:b/>
          <w:bCs/>
          <w:sz w:val="20"/>
          <w:szCs w:val="20"/>
        </w:rPr>
        <w:t>Number Assignment for Leading Digit 9</w:t>
      </w:r>
      <w:bookmarkEnd w:id="823"/>
    </w:p>
    <w:p w:rsidR="00B24AD8" w:rsidRPr="00B24AD8" w:rsidRDefault="00B24AD8" w:rsidP="00B24AD8">
      <w:pPr>
        <w:overflowPunct/>
        <w:autoSpaceDE/>
        <w:autoSpaceDN/>
        <w:adjustRightInd/>
        <w:spacing w:before="0"/>
        <w:jc w:val="left"/>
        <w:rPr>
          <w:rFonts w:asciiTheme="minorHAnsi" w:hAnsiTheme="minorHAnsi"/>
        </w:rPr>
      </w:pPr>
    </w:p>
    <w:tbl>
      <w:tblPr>
        <w:tblW w:w="86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7"/>
        <w:gridCol w:w="1275"/>
        <w:gridCol w:w="4395"/>
        <w:gridCol w:w="1417"/>
      </w:tblGrid>
      <w:tr w:rsidR="00B24AD8" w:rsidRPr="00B24AD8" w:rsidTr="00A341D7">
        <w:tc>
          <w:tcPr>
            <w:tcW w:w="1537"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Leading Digits</w:t>
            </w:r>
          </w:p>
        </w:tc>
        <w:tc>
          <w:tcPr>
            <w:tcW w:w="127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Digit Length</w:t>
            </w:r>
          </w:p>
        </w:tc>
        <w:tc>
          <w:tcPr>
            <w:tcW w:w="439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Type of Services</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Status</w:t>
            </w:r>
          </w:p>
        </w:tc>
      </w:tr>
      <w:tr w:rsidR="00B24AD8" w:rsidRPr="00B24AD8" w:rsidTr="00A341D7">
        <w:tc>
          <w:tcPr>
            <w:tcW w:w="1537"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9(0-5)</w:t>
            </w:r>
          </w:p>
        </w:tc>
        <w:tc>
          <w:tcPr>
            <w:tcW w:w="1275" w:type="dxa"/>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A341D7">
        <w:tc>
          <w:tcPr>
            <w:tcW w:w="1537" w:type="dxa"/>
            <w:vAlign w:val="center"/>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96(0-9)</w:t>
            </w:r>
          </w:p>
        </w:tc>
        <w:tc>
          <w:tcPr>
            <w:tcW w:w="1275"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4</w:t>
            </w:r>
          </w:p>
        </w:tc>
        <w:tc>
          <w:tcPr>
            <w:tcW w:w="4395" w:type="dxa"/>
            <w:vAlign w:val="center"/>
          </w:tcPr>
          <w:p w:rsidR="00B24AD8" w:rsidRPr="00B24AD8" w:rsidRDefault="00B24AD8" w:rsidP="00A341D7">
            <w:pPr>
              <w:overflowPunct/>
              <w:autoSpaceDE/>
              <w:autoSpaceDN/>
              <w:adjustRightInd/>
              <w:spacing w:before="0"/>
              <w:rPr>
                <w:rFonts w:asciiTheme="minorHAnsi" w:hAnsiTheme="minorHAnsi"/>
              </w:rPr>
            </w:pPr>
            <w:r w:rsidRPr="00B24AD8">
              <w:rPr>
                <w:rFonts w:asciiTheme="minorHAnsi" w:hAnsiTheme="minorHAnsi"/>
              </w:rPr>
              <w:t>Short Codes for VAS SMS/MMS Services</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b/>
                <w:vertAlign w:val="superscript"/>
              </w:rPr>
            </w:pPr>
            <w:r w:rsidRPr="00B24AD8">
              <w:rPr>
                <w:rFonts w:asciiTheme="minorHAnsi" w:hAnsiTheme="minorHAnsi"/>
                <w:b/>
              </w:rPr>
              <w:t>See A.2</w:t>
            </w:r>
          </w:p>
        </w:tc>
      </w:tr>
      <w:tr w:rsidR="00B24AD8" w:rsidRPr="00B24AD8" w:rsidTr="00A341D7">
        <w:tc>
          <w:tcPr>
            <w:tcW w:w="1537"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970</w:t>
            </w:r>
          </w:p>
        </w:tc>
        <w:tc>
          <w:tcPr>
            <w:tcW w:w="1275" w:type="dxa"/>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tabs>
                <w:tab w:val="left" w:pos="1720"/>
              </w:tabs>
              <w:overflowPunct/>
              <w:autoSpaceDE/>
              <w:autoSpaceDN/>
              <w:adjustRightInd/>
              <w:spacing w:before="0"/>
              <w:jc w:val="left"/>
              <w:rPr>
                <w:rFonts w:asciiTheme="minorHAnsi" w:hAnsiTheme="minorHAnsi"/>
              </w:rPr>
            </w:pPr>
            <w:r w:rsidRPr="00B24AD8">
              <w:rPr>
                <w:rFonts w:asciiTheme="minorHAnsi" w:hAnsiTheme="minorHAnsi"/>
              </w:rPr>
              <w:t>Reserved</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A341D7">
        <w:tc>
          <w:tcPr>
            <w:tcW w:w="1537" w:type="dxa"/>
            <w:shd w:val="clear" w:color="auto" w:fill="auto"/>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971</w:t>
            </w:r>
          </w:p>
        </w:tc>
        <w:tc>
          <w:tcPr>
            <w:tcW w:w="1275" w:type="dxa"/>
            <w:shd w:val="clear" w:color="auto" w:fill="auto"/>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7</w:t>
            </w:r>
          </w:p>
        </w:tc>
        <w:tc>
          <w:tcPr>
            <w:tcW w:w="4395" w:type="dxa"/>
            <w:shd w:val="clear" w:color="auto" w:fill="auto"/>
          </w:tcPr>
          <w:p w:rsidR="00B24AD8" w:rsidRPr="00B24AD8" w:rsidRDefault="00B24AD8" w:rsidP="00A341D7">
            <w:pPr>
              <w:overflowPunct/>
              <w:autoSpaceDE/>
              <w:autoSpaceDN/>
              <w:adjustRightInd/>
              <w:spacing w:before="0"/>
              <w:jc w:val="left"/>
              <w:rPr>
                <w:rFonts w:asciiTheme="minorHAnsi" w:hAnsiTheme="minorHAnsi"/>
              </w:rPr>
            </w:pPr>
            <w:proofErr w:type="spellStart"/>
            <w:r w:rsidRPr="00B24AD8">
              <w:rPr>
                <w:rFonts w:asciiTheme="minorHAnsi" w:hAnsiTheme="minorHAnsi"/>
              </w:rPr>
              <w:t>Audiotext</w:t>
            </w:r>
            <w:proofErr w:type="spellEnd"/>
            <w:r w:rsidRPr="00B24AD8">
              <w:rPr>
                <w:rFonts w:asciiTheme="minorHAnsi" w:hAnsiTheme="minorHAnsi"/>
              </w:rPr>
              <w:t xml:space="preserve"> Services</w:t>
            </w:r>
          </w:p>
        </w:tc>
        <w:tc>
          <w:tcPr>
            <w:tcW w:w="1417" w:type="dxa"/>
            <w:shd w:val="clear" w:color="auto" w:fill="auto"/>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r>
      <w:tr w:rsidR="00B24AD8" w:rsidRPr="00B24AD8" w:rsidTr="00A341D7">
        <w:tc>
          <w:tcPr>
            <w:tcW w:w="1537"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97(2-9)</w:t>
            </w:r>
          </w:p>
        </w:tc>
        <w:tc>
          <w:tcPr>
            <w:tcW w:w="1275" w:type="dxa"/>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tabs>
                <w:tab w:val="left" w:pos="1720"/>
              </w:tabs>
              <w:overflowPunct/>
              <w:autoSpaceDE/>
              <w:autoSpaceDN/>
              <w:adjustRightInd/>
              <w:spacing w:before="0"/>
              <w:jc w:val="left"/>
              <w:rPr>
                <w:rFonts w:asciiTheme="minorHAnsi" w:hAnsiTheme="minorHAnsi"/>
              </w:rPr>
            </w:pPr>
            <w:r w:rsidRPr="00B24AD8">
              <w:rPr>
                <w:rFonts w:asciiTheme="minorHAnsi" w:hAnsiTheme="minorHAnsi"/>
              </w:rPr>
              <w:t>Reserved</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A341D7">
        <w:tc>
          <w:tcPr>
            <w:tcW w:w="1537"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98(0-9)</w:t>
            </w:r>
          </w:p>
        </w:tc>
        <w:tc>
          <w:tcPr>
            <w:tcW w:w="1275" w:type="dxa"/>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tabs>
                <w:tab w:val="left" w:pos="1720"/>
              </w:tabs>
              <w:overflowPunct/>
              <w:autoSpaceDE/>
              <w:autoSpaceDN/>
              <w:adjustRightInd/>
              <w:spacing w:before="0"/>
              <w:jc w:val="left"/>
              <w:rPr>
                <w:rFonts w:asciiTheme="minorHAnsi" w:hAnsiTheme="minorHAnsi"/>
              </w:rPr>
            </w:pPr>
            <w:r w:rsidRPr="00B24AD8">
              <w:rPr>
                <w:rFonts w:asciiTheme="minorHAnsi" w:hAnsiTheme="minorHAnsi"/>
              </w:rPr>
              <w:t>Reserved</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A341D7">
        <w:tc>
          <w:tcPr>
            <w:tcW w:w="1537"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99(0-8)</w:t>
            </w:r>
          </w:p>
        </w:tc>
        <w:tc>
          <w:tcPr>
            <w:tcW w:w="1275" w:type="dxa"/>
          </w:tcPr>
          <w:p w:rsidR="00B24AD8" w:rsidRPr="00B24AD8" w:rsidRDefault="00B24AD8" w:rsidP="00A341D7">
            <w:pPr>
              <w:overflowPunct/>
              <w:autoSpaceDE/>
              <w:autoSpaceDN/>
              <w:adjustRightInd/>
              <w:spacing w:before="0"/>
              <w:jc w:val="center"/>
              <w:rPr>
                <w:rFonts w:asciiTheme="minorHAnsi" w:hAnsiTheme="minorHAnsi"/>
              </w:rPr>
            </w:pP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Reserved</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A341D7">
        <w:tc>
          <w:tcPr>
            <w:tcW w:w="1537" w:type="dxa"/>
          </w:tcPr>
          <w:p w:rsidR="00B24AD8" w:rsidRPr="00B24AD8" w:rsidRDefault="00B24AD8" w:rsidP="00A341D7">
            <w:pPr>
              <w:overflowPunct/>
              <w:autoSpaceDE/>
              <w:autoSpaceDN/>
              <w:adjustRightInd/>
              <w:spacing w:before="0"/>
              <w:ind w:left="152"/>
              <w:jc w:val="left"/>
              <w:rPr>
                <w:rFonts w:asciiTheme="minorHAnsi" w:hAnsiTheme="minorHAnsi"/>
              </w:rPr>
            </w:pPr>
            <w:r w:rsidRPr="00B24AD8">
              <w:rPr>
                <w:rFonts w:asciiTheme="minorHAnsi" w:hAnsiTheme="minorHAnsi"/>
              </w:rPr>
              <w:t>999</w:t>
            </w:r>
          </w:p>
        </w:tc>
        <w:tc>
          <w:tcPr>
            <w:tcW w:w="1275"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3</w:t>
            </w:r>
          </w:p>
        </w:tc>
        <w:tc>
          <w:tcPr>
            <w:tcW w:w="439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Emergency Services</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ALL</w:t>
            </w:r>
          </w:p>
        </w:tc>
      </w:tr>
    </w:tbl>
    <w:p w:rsidR="00B24AD8" w:rsidRPr="00B24AD8" w:rsidRDefault="00B24AD8" w:rsidP="00B24AD8">
      <w:pPr>
        <w:overflowPunct/>
        <w:autoSpaceDE/>
        <w:autoSpaceDN/>
        <w:adjustRightInd/>
        <w:spacing w:before="0"/>
        <w:jc w:val="left"/>
        <w:rPr>
          <w:rFonts w:asciiTheme="minorHAnsi" w:hAnsiTheme="minorHAnsi"/>
        </w:rPr>
      </w:pPr>
    </w:p>
    <w:p w:rsidR="00527515" w:rsidRDefault="0052751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b/>
          <w:bCs/>
          <w:lang w:val="en-US"/>
        </w:rPr>
      </w:pPr>
      <w:bookmarkStart w:id="824" w:name="_Toc54067608"/>
      <w:bookmarkStart w:id="825" w:name="_Toc54067631"/>
      <w:bookmarkStart w:id="826" w:name="_Toc303674711"/>
      <w:r>
        <w:rPr>
          <w:rFonts w:asciiTheme="minorHAnsi" w:hAnsiTheme="minorHAnsi"/>
          <w:b/>
          <w:bCs/>
        </w:rPr>
        <w:br w:type="page"/>
      </w:r>
    </w:p>
    <w:p w:rsidR="00B24AD8" w:rsidRPr="00B24AD8" w:rsidRDefault="00B24AD8" w:rsidP="00B24AD8">
      <w:pPr>
        <w:pStyle w:val="NoSpacing"/>
        <w:jc w:val="center"/>
        <w:rPr>
          <w:rFonts w:asciiTheme="minorHAnsi" w:hAnsiTheme="minorHAnsi"/>
          <w:b/>
          <w:bCs/>
          <w:sz w:val="20"/>
          <w:szCs w:val="20"/>
        </w:rPr>
      </w:pPr>
      <w:r w:rsidRPr="00B24AD8">
        <w:rPr>
          <w:rFonts w:asciiTheme="minorHAnsi" w:hAnsiTheme="minorHAnsi"/>
          <w:b/>
          <w:bCs/>
          <w:sz w:val="20"/>
          <w:szCs w:val="20"/>
        </w:rPr>
        <w:lastRenderedPageBreak/>
        <w:t>Data Network Identification Codes (DNIC) Assignments</w:t>
      </w:r>
      <w:bookmarkEnd w:id="824"/>
      <w:bookmarkEnd w:id="825"/>
      <w:bookmarkEnd w:id="826"/>
    </w:p>
    <w:p w:rsidR="00B24AD8" w:rsidRPr="00B24AD8" w:rsidRDefault="00B24AD8" w:rsidP="004C24DE"/>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4979"/>
        <w:gridCol w:w="2569"/>
      </w:tblGrid>
      <w:tr w:rsidR="00B24AD8" w:rsidRPr="00B24AD8" w:rsidTr="004C24DE">
        <w:trPr>
          <w:trHeight w:val="255"/>
          <w:jc w:val="center"/>
        </w:trPr>
        <w:tc>
          <w:tcPr>
            <w:tcW w:w="1261" w:type="dxa"/>
            <w:noWrap/>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DNIC Assignment</w:t>
            </w:r>
          </w:p>
        </w:tc>
        <w:tc>
          <w:tcPr>
            <w:tcW w:w="4121" w:type="dxa"/>
            <w:noWrap/>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Service</w:t>
            </w:r>
          </w:p>
        </w:tc>
        <w:tc>
          <w:tcPr>
            <w:tcW w:w="2126" w:type="dxa"/>
            <w:noWrap/>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Status</w:t>
            </w:r>
          </w:p>
        </w:tc>
      </w:tr>
      <w:tr w:rsidR="00B24AD8" w:rsidRPr="00B24AD8" w:rsidTr="004C24DE">
        <w:trPr>
          <w:trHeight w:val="255"/>
          <w:jc w:val="center"/>
        </w:trPr>
        <w:tc>
          <w:tcPr>
            <w:tcW w:w="1261"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6330</w:t>
            </w:r>
          </w:p>
        </w:tc>
        <w:tc>
          <w:tcPr>
            <w:tcW w:w="4121"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w:t>
            </w:r>
          </w:p>
        </w:tc>
        <w:tc>
          <w:tcPr>
            <w:tcW w:w="2126"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4C24DE">
        <w:trPr>
          <w:trHeight w:val="255"/>
          <w:jc w:val="center"/>
        </w:trPr>
        <w:tc>
          <w:tcPr>
            <w:tcW w:w="1261"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6331</w:t>
            </w:r>
          </w:p>
        </w:tc>
        <w:tc>
          <w:tcPr>
            <w:tcW w:w="4121"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Packet Switched Network (INFOLINK)</w:t>
            </w:r>
          </w:p>
        </w:tc>
        <w:tc>
          <w:tcPr>
            <w:tcW w:w="2126"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r>
      <w:tr w:rsidR="00B24AD8" w:rsidRPr="00B24AD8" w:rsidTr="004C24DE">
        <w:trPr>
          <w:trHeight w:val="255"/>
          <w:jc w:val="center"/>
        </w:trPr>
        <w:tc>
          <w:tcPr>
            <w:tcW w:w="1261"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6332</w:t>
            </w:r>
          </w:p>
        </w:tc>
        <w:tc>
          <w:tcPr>
            <w:tcW w:w="4121"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w:t>
            </w:r>
          </w:p>
        </w:tc>
        <w:tc>
          <w:tcPr>
            <w:tcW w:w="2126"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4C24DE">
        <w:trPr>
          <w:trHeight w:val="255"/>
          <w:jc w:val="center"/>
        </w:trPr>
        <w:tc>
          <w:tcPr>
            <w:tcW w:w="1261"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6333</w:t>
            </w:r>
          </w:p>
        </w:tc>
        <w:tc>
          <w:tcPr>
            <w:tcW w:w="4121"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w:t>
            </w:r>
          </w:p>
        </w:tc>
        <w:tc>
          <w:tcPr>
            <w:tcW w:w="2126"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4C24DE">
        <w:trPr>
          <w:trHeight w:val="255"/>
          <w:jc w:val="center"/>
        </w:trPr>
        <w:tc>
          <w:tcPr>
            <w:tcW w:w="1261"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6334</w:t>
            </w:r>
          </w:p>
        </w:tc>
        <w:tc>
          <w:tcPr>
            <w:tcW w:w="4121"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w:t>
            </w:r>
          </w:p>
        </w:tc>
        <w:tc>
          <w:tcPr>
            <w:tcW w:w="2126"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4C24DE">
        <w:trPr>
          <w:trHeight w:val="255"/>
          <w:jc w:val="center"/>
        </w:trPr>
        <w:tc>
          <w:tcPr>
            <w:tcW w:w="1261"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6335</w:t>
            </w:r>
          </w:p>
        </w:tc>
        <w:tc>
          <w:tcPr>
            <w:tcW w:w="4121"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w:t>
            </w:r>
          </w:p>
        </w:tc>
        <w:tc>
          <w:tcPr>
            <w:tcW w:w="2126"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4C24DE">
        <w:trPr>
          <w:trHeight w:val="255"/>
          <w:jc w:val="center"/>
        </w:trPr>
        <w:tc>
          <w:tcPr>
            <w:tcW w:w="1261"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6336</w:t>
            </w:r>
          </w:p>
        </w:tc>
        <w:tc>
          <w:tcPr>
            <w:tcW w:w="4121"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w:t>
            </w:r>
          </w:p>
        </w:tc>
        <w:tc>
          <w:tcPr>
            <w:tcW w:w="2126"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4C24DE">
        <w:trPr>
          <w:trHeight w:val="255"/>
          <w:jc w:val="center"/>
        </w:trPr>
        <w:tc>
          <w:tcPr>
            <w:tcW w:w="1261"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6337</w:t>
            </w:r>
          </w:p>
        </w:tc>
        <w:tc>
          <w:tcPr>
            <w:tcW w:w="4121"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w:t>
            </w:r>
          </w:p>
        </w:tc>
        <w:tc>
          <w:tcPr>
            <w:tcW w:w="2126"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4C24DE">
        <w:trPr>
          <w:trHeight w:val="255"/>
          <w:jc w:val="center"/>
        </w:trPr>
        <w:tc>
          <w:tcPr>
            <w:tcW w:w="1261"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6338</w:t>
            </w:r>
          </w:p>
        </w:tc>
        <w:tc>
          <w:tcPr>
            <w:tcW w:w="4121"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w:t>
            </w:r>
          </w:p>
        </w:tc>
        <w:tc>
          <w:tcPr>
            <w:tcW w:w="2126"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4C24DE">
        <w:trPr>
          <w:trHeight w:val="255"/>
          <w:jc w:val="center"/>
        </w:trPr>
        <w:tc>
          <w:tcPr>
            <w:tcW w:w="1261"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6339</w:t>
            </w:r>
          </w:p>
        </w:tc>
        <w:tc>
          <w:tcPr>
            <w:tcW w:w="4121"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w:t>
            </w:r>
          </w:p>
        </w:tc>
        <w:tc>
          <w:tcPr>
            <w:tcW w:w="2126" w:type="dxa"/>
            <w:noWrap/>
            <w:vAlign w:val="bottom"/>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bl>
    <w:p w:rsidR="00B24AD8" w:rsidRPr="00B24AD8" w:rsidRDefault="00B24AD8" w:rsidP="00B24AD8">
      <w:pPr>
        <w:pStyle w:val="NoSpacing"/>
        <w:rPr>
          <w:rFonts w:asciiTheme="minorHAnsi" w:hAnsiTheme="minorHAnsi"/>
          <w:sz w:val="20"/>
          <w:szCs w:val="20"/>
        </w:rPr>
      </w:pPr>
    </w:p>
    <w:p w:rsidR="00B24AD8" w:rsidRPr="00B24AD8" w:rsidRDefault="00B24AD8" w:rsidP="00B24AD8">
      <w:pPr>
        <w:pStyle w:val="NoSpacing"/>
        <w:jc w:val="center"/>
        <w:rPr>
          <w:rFonts w:asciiTheme="minorHAnsi" w:hAnsiTheme="minorHAnsi"/>
          <w:b/>
          <w:bCs/>
          <w:sz w:val="20"/>
          <w:szCs w:val="20"/>
        </w:rPr>
      </w:pPr>
      <w:bookmarkStart w:id="827" w:name="_Toc54067609"/>
      <w:bookmarkStart w:id="828" w:name="_Toc54067632"/>
      <w:bookmarkStart w:id="829" w:name="_Toc303674712"/>
      <w:r w:rsidRPr="00B24AD8">
        <w:rPr>
          <w:rFonts w:asciiTheme="minorHAnsi" w:hAnsiTheme="minorHAnsi"/>
          <w:b/>
          <w:bCs/>
          <w:sz w:val="20"/>
          <w:szCs w:val="20"/>
        </w:rPr>
        <w:t xml:space="preserve">International </w:t>
      </w:r>
      <w:proofErr w:type="spellStart"/>
      <w:r w:rsidRPr="00B24AD8">
        <w:rPr>
          <w:rFonts w:asciiTheme="minorHAnsi" w:hAnsiTheme="minorHAnsi"/>
          <w:b/>
          <w:bCs/>
          <w:sz w:val="20"/>
          <w:szCs w:val="20"/>
        </w:rPr>
        <w:t>Signalling</w:t>
      </w:r>
      <w:proofErr w:type="spellEnd"/>
      <w:r w:rsidRPr="00B24AD8">
        <w:rPr>
          <w:rFonts w:asciiTheme="minorHAnsi" w:hAnsiTheme="minorHAnsi"/>
          <w:b/>
          <w:bCs/>
          <w:sz w:val="20"/>
          <w:szCs w:val="20"/>
        </w:rPr>
        <w:t xml:space="preserve"> Point Code (ISPC) Assignments</w:t>
      </w:r>
      <w:bookmarkEnd w:id="827"/>
      <w:bookmarkEnd w:id="828"/>
      <w:bookmarkEnd w:id="829"/>
    </w:p>
    <w:p w:rsidR="00B24AD8" w:rsidRPr="00B24AD8" w:rsidRDefault="00B24AD8" w:rsidP="00B24AD8">
      <w:pPr>
        <w:pStyle w:val="NoSpacing"/>
        <w:jc w:val="center"/>
        <w:rPr>
          <w:rFonts w:asciiTheme="minorHAnsi" w:hAnsiTheme="minorHAnsi"/>
          <w:b/>
          <w:bCs/>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4939"/>
        <w:gridCol w:w="2381"/>
      </w:tblGrid>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ISPC Assignment</w:t>
            </w:r>
          </w:p>
        </w:tc>
        <w:tc>
          <w:tcPr>
            <w:tcW w:w="4117" w:type="dxa"/>
            <w:noWrap/>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Node/Exchange</w:t>
            </w: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Status</w:t>
            </w:r>
          </w:p>
        </w:tc>
      </w:tr>
      <w:tr w:rsidR="00B24AD8" w:rsidRPr="00B24AD8" w:rsidTr="004C24DE">
        <w:trPr>
          <w:trHeight w:val="188"/>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6-066-0</w:t>
            </w:r>
          </w:p>
        </w:tc>
        <w:tc>
          <w:tcPr>
            <w:tcW w:w="4117"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E10S1</w:t>
            </w: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r>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6-066-1</w:t>
            </w:r>
          </w:p>
        </w:tc>
        <w:tc>
          <w:tcPr>
            <w:tcW w:w="4117"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Seychelles MSC</w:t>
            </w: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r>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6-066-2</w:t>
            </w:r>
          </w:p>
        </w:tc>
        <w:tc>
          <w:tcPr>
            <w:tcW w:w="4117"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Media Gateway (MGW)</w:t>
            </w: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r>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6-066-3</w:t>
            </w:r>
          </w:p>
        </w:tc>
        <w:tc>
          <w:tcPr>
            <w:tcW w:w="4117" w:type="dxa"/>
            <w:noWrap/>
            <w:vAlign w:val="center"/>
          </w:tcPr>
          <w:p w:rsidR="00B24AD8" w:rsidRPr="00B24AD8" w:rsidRDefault="00B24AD8" w:rsidP="00A341D7">
            <w:pPr>
              <w:overflowPunct/>
              <w:autoSpaceDE/>
              <w:autoSpaceDN/>
              <w:adjustRightInd/>
              <w:spacing w:before="0"/>
              <w:jc w:val="center"/>
              <w:rPr>
                <w:rFonts w:asciiTheme="minorHAnsi" w:hAnsiTheme="minorHAnsi"/>
              </w:rPr>
            </w:pP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6-066-4</w:t>
            </w:r>
          </w:p>
        </w:tc>
        <w:tc>
          <w:tcPr>
            <w:tcW w:w="4117"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INTV-MAHE-01</w:t>
            </w: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INTELVISION</w:t>
            </w:r>
          </w:p>
        </w:tc>
      </w:tr>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6-066-5</w:t>
            </w:r>
          </w:p>
        </w:tc>
        <w:tc>
          <w:tcPr>
            <w:tcW w:w="4117"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MEDIA GATEWAY-AIRTEL</w:t>
            </w: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6-066-6</w:t>
            </w:r>
          </w:p>
        </w:tc>
        <w:tc>
          <w:tcPr>
            <w:tcW w:w="4117" w:type="dxa"/>
            <w:noWrap/>
            <w:vAlign w:val="center"/>
          </w:tcPr>
          <w:p w:rsidR="00B24AD8" w:rsidRPr="00B24AD8" w:rsidRDefault="00B24AD8" w:rsidP="00A341D7">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B24AD8">
              <w:rPr>
                <w:rFonts w:asciiTheme="minorHAnsi" w:hAnsiTheme="minorHAnsi"/>
              </w:rPr>
              <w:t>TLS</w:t>
            </w: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6-066-7</w:t>
            </w:r>
          </w:p>
        </w:tc>
        <w:tc>
          <w:tcPr>
            <w:tcW w:w="4117" w:type="dxa"/>
            <w:noWrap/>
            <w:vAlign w:val="center"/>
          </w:tcPr>
          <w:p w:rsidR="00B24AD8" w:rsidRPr="00B24AD8" w:rsidRDefault="00B24AD8" w:rsidP="00A341D7">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B24AD8">
              <w:rPr>
                <w:rFonts w:asciiTheme="minorHAnsi" w:hAnsiTheme="minorHAnsi"/>
              </w:rPr>
              <w:t>MSC</w:t>
            </w: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r w:rsidR="00B24AD8" w:rsidRPr="00B24AD8" w:rsidTr="004C24DE">
        <w:trPr>
          <w:trHeight w:val="224"/>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6-067-0</w:t>
            </w:r>
          </w:p>
        </w:tc>
        <w:tc>
          <w:tcPr>
            <w:tcW w:w="4117" w:type="dxa"/>
            <w:noWrap/>
            <w:vAlign w:val="center"/>
          </w:tcPr>
          <w:p w:rsidR="00B24AD8" w:rsidRPr="00B24AD8" w:rsidRDefault="00B24AD8" w:rsidP="00A341D7">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B24AD8">
              <w:rPr>
                <w:rFonts w:asciiTheme="minorHAnsi" w:hAnsiTheme="minorHAnsi"/>
              </w:rPr>
              <w:t>KOKONET-0</w:t>
            </w: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KOKONET</w:t>
            </w:r>
          </w:p>
        </w:tc>
      </w:tr>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6-067-1</w:t>
            </w:r>
          </w:p>
        </w:tc>
        <w:tc>
          <w:tcPr>
            <w:tcW w:w="4117" w:type="dxa"/>
            <w:noWrap/>
            <w:vAlign w:val="center"/>
          </w:tcPr>
          <w:p w:rsidR="00B24AD8" w:rsidRPr="00B24AD8" w:rsidRDefault="00B24AD8" w:rsidP="00A341D7">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6-067-2</w:t>
            </w:r>
          </w:p>
        </w:tc>
        <w:tc>
          <w:tcPr>
            <w:tcW w:w="4117" w:type="dxa"/>
            <w:noWrap/>
            <w:vAlign w:val="center"/>
          </w:tcPr>
          <w:p w:rsidR="00B24AD8" w:rsidRPr="00B24AD8" w:rsidRDefault="00B24AD8" w:rsidP="00A341D7">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B24AD8">
              <w:rPr>
                <w:rFonts w:asciiTheme="minorHAnsi" w:hAnsiTheme="minorHAnsi"/>
              </w:rPr>
              <w:t>HSS Node</w:t>
            </w: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6-067-3</w:t>
            </w:r>
          </w:p>
        </w:tc>
        <w:tc>
          <w:tcPr>
            <w:tcW w:w="4117" w:type="dxa"/>
            <w:noWrap/>
            <w:vAlign w:val="center"/>
          </w:tcPr>
          <w:p w:rsidR="00B24AD8" w:rsidRPr="00B24AD8" w:rsidRDefault="00B24AD8" w:rsidP="00A341D7">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B24AD8">
              <w:rPr>
                <w:rFonts w:asciiTheme="minorHAnsi" w:hAnsiTheme="minorHAnsi"/>
              </w:rPr>
              <w:t>MSC-SC 01</w:t>
            </w: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6-067-4</w:t>
            </w:r>
          </w:p>
        </w:tc>
        <w:tc>
          <w:tcPr>
            <w:tcW w:w="4117" w:type="dxa"/>
            <w:noWrap/>
            <w:vAlign w:val="center"/>
          </w:tcPr>
          <w:p w:rsidR="00B24AD8" w:rsidRPr="00B24AD8" w:rsidRDefault="00B24AD8" w:rsidP="00A341D7">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6-067-5</w:t>
            </w:r>
          </w:p>
        </w:tc>
        <w:tc>
          <w:tcPr>
            <w:tcW w:w="4117" w:type="dxa"/>
            <w:noWrap/>
            <w:vAlign w:val="center"/>
          </w:tcPr>
          <w:p w:rsidR="00B24AD8" w:rsidRPr="00B24AD8" w:rsidRDefault="00B24AD8" w:rsidP="00A341D7">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6-067-6</w:t>
            </w:r>
          </w:p>
        </w:tc>
        <w:tc>
          <w:tcPr>
            <w:tcW w:w="4117" w:type="dxa"/>
            <w:noWrap/>
            <w:vAlign w:val="center"/>
          </w:tcPr>
          <w:p w:rsidR="00B24AD8" w:rsidRPr="00B24AD8" w:rsidRDefault="00B24AD8" w:rsidP="00A341D7">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r w:rsidR="00B24AD8" w:rsidRPr="00B24AD8" w:rsidTr="004C24DE">
        <w:trPr>
          <w:trHeight w:val="255"/>
          <w:jc w:val="center"/>
        </w:trPr>
        <w:tc>
          <w:tcPr>
            <w:tcW w:w="1460"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6-067-7</w:t>
            </w:r>
          </w:p>
        </w:tc>
        <w:tc>
          <w:tcPr>
            <w:tcW w:w="4117" w:type="dxa"/>
            <w:noWrap/>
            <w:vAlign w:val="center"/>
          </w:tcPr>
          <w:p w:rsidR="00B24AD8" w:rsidRPr="00B24AD8" w:rsidRDefault="00B24AD8" w:rsidP="00A341D7">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p>
        </w:tc>
        <w:tc>
          <w:tcPr>
            <w:tcW w:w="1985"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Unallocated</w:t>
            </w:r>
          </w:p>
        </w:tc>
      </w:tr>
    </w:tbl>
    <w:p w:rsidR="00B24AD8" w:rsidRPr="00B24AD8" w:rsidRDefault="00B24AD8" w:rsidP="00B24AD8">
      <w:pPr>
        <w:pStyle w:val="NoSpacing"/>
        <w:rPr>
          <w:rFonts w:asciiTheme="minorHAnsi" w:hAnsiTheme="minorHAnsi"/>
          <w:sz w:val="20"/>
          <w:szCs w:val="20"/>
        </w:rPr>
      </w:pPr>
    </w:p>
    <w:p w:rsidR="00B24AD8" w:rsidRPr="00B24AD8" w:rsidRDefault="00B24AD8" w:rsidP="00B24AD8">
      <w:pPr>
        <w:pStyle w:val="NoSpacing"/>
        <w:jc w:val="center"/>
        <w:rPr>
          <w:rFonts w:asciiTheme="minorHAnsi" w:hAnsiTheme="minorHAnsi"/>
          <w:b/>
          <w:bCs/>
          <w:sz w:val="20"/>
          <w:szCs w:val="20"/>
        </w:rPr>
      </w:pPr>
      <w:bookmarkStart w:id="830" w:name="_Toc54067610"/>
      <w:bookmarkStart w:id="831" w:name="_Toc54067633"/>
      <w:bookmarkStart w:id="832" w:name="_Toc303674713"/>
      <w:r w:rsidRPr="00B24AD8">
        <w:rPr>
          <w:rFonts w:asciiTheme="minorHAnsi" w:hAnsiTheme="minorHAnsi"/>
          <w:b/>
          <w:bCs/>
          <w:sz w:val="20"/>
          <w:szCs w:val="20"/>
        </w:rPr>
        <w:t>Issuer Identification Number (IIN) Assignments</w:t>
      </w:r>
      <w:bookmarkEnd w:id="830"/>
      <w:bookmarkEnd w:id="831"/>
      <w:bookmarkEnd w:id="832"/>
    </w:p>
    <w:p w:rsidR="00B24AD8" w:rsidRPr="00B24AD8" w:rsidRDefault="00B24AD8" w:rsidP="00B24AD8">
      <w:pPr>
        <w:pStyle w:val="NoSpacing"/>
        <w:jc w:val="center"/>
        <w:rPr>
          <w:rFonts w:asciiTheme="minorHAnsi" w:hAnsiTheme="minorHAnsi"/>
          <w:b/>
          <w:bCs/>
          <w:sz w:val="20"/>
          <w:szCs w:val="20"/>
        </w:rPr>
      </w:pPr>
    </w:p>
    <w:tbl>
      <w:tblPr>
        <w:tblW w:w="9072" w:type="dxa"/>
        <w:jc w:val="center"/>
        <w:tblBorders>
          <w:top w:val="single" w:sz="6" w:space="0" w:color="auto"/>
          <w:left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39"/>
        <w:gridCol w:w="4877"/>
        <w:gridCol w:w="2356"/>
      </w:tblGrid>
      <w:tr w:rsidR="00B24AD8" w:rsidRPr="00B24AD8" w:rsidTr="00B569D2">
        <w:trPr>
          <w:trHeight w:val="283"/>
          <w:jc w:val="center"/>
        </w:trPr>
        <w:tc>
          <w:tcPr>
            <w:tcW w:w="1839" w:type="dxa"/>
            <w:tcBorders>
              <w:top w:val="single" w:sz="2" w:space="0" w:color="auto"/>
              <w:left w:val="single" w:sz="2" w:space="0" w:color="auto"/>
              <w:bottom w:val="single" w:sz="2" w:space="0" w:color="auto"/>
              <w:right w:val="single" w:sz="2" w:space="0" w:color="auto"/>
            </w:tcBorders>
            <w:noWrap/>
            <w:vAlign w:val="center"/>
          </w:tcPr>
          <w:p w:rsidR="00B24AD8" w:rsidRPr="00B24AD8" w:rsidRDefault="00B24AD8" w:rsidP="00A341D7">
            <w:pPr>
              <w:overflowPunct/>
              <w:autoSpaceDE/>
              <w:autoSpaceDN/>
              <w:adjustRightInd/>
              <w:spacing w:before="0"/>
              <w:jc w:val="center"/>
              <w:rPr>
                <w:rFonts w:asciiTheme="minorHAnsi" w:hAnsiTheme="minorHAnsi"/>
                <w:b/>
                <w:bCs/>
              </w:rPr>
            </w:pPr>
            <w:r w:rsidRPr="00B24AD8">
              <w:rPr>
                <w:rFonts w:asciiTheme="minorHAnsi" w:hAnsiTheme="minorHAnsi"/>
                <w:b/>
                <w:bCs/>
              </w:rPr>
              <w:t>IIN</w:t>
            </w:r>
          </w:p>
          <w:p w:rsidR="00B24AD8" w:rsidRPr="00B24AD8" w:rsidRDefault="00B24AD8" w:rsidP="00A341D7">
            <w:pPr>
              <w:overflowPunct/>
              <w:autoSpaceDE/>
              <w:autoSpaceDN/>
              <w:adjustRightInd/>
              <w:spacing w:before="0"/>
              <w:jc w:val="center"/>
              <w:rPr>
                <w:rFonts w:asciiTheme="minorHAnsi" w:hAnsiTheme="minorHAnsi"/>
                <w:b/>
                <w:bCs/>
              </w:rPr>
            </w:pPr>
            <w:r w:rsidRPr="00B24AD8">
              <w:rPr>
                <w:rFonts w:asciiTheme="minorHAnsi" w:hAnsiTheme="minorHAnsi"/>
                <w:b/>
                <w:bCs/>
              </w:rPr>
              <w:t>Assignment</w:t>
            </w:r>
          </w:p>
        </w:tc>
        <w:tc>
          <w:tcPr>
            <w:tcW w:w="4877" w:type="dxa"/>
            <w:tcBorders>
              <w:top w:val="single" w:sz="2" w:space="0" w:color="auto"/>
              <w:left w:val="single" w:sz="2" w:space="0" w:color="auto"/>
              <w:bottom w:val="single" w:sz="2" w:space="0" w:color="auto"/>
              <w:right w:val="single" w:sz="2" w:space="0" w:color="auto"/>
            </w:tcBorders>
            <w:noWrap/>
            <w:vAlign w:val="center"/>
          </w:tcPr>
          <w:p w:rsidR="00B24AD8" w:rsidRPr="00B24AD8" w:rsidRDefault="00B24AD8" w:rsidP="00A341D7">
            <w:pPr>
              <w:overflowPunct/>
              <w:autoSpaceDE/>
              <w:autoSpaceDN/>
              <w:adjustRightInd/>
              <w:spacing w:before="0"/>
              <w:jc w:val="center"/>
              <w:rPr>
                <w:rFonts w:asciiTheme="minorHAnsi" w:hAnsiTheme="minorHAnsi"/>
                <w:b/>
                <w:bCs/>
              </w:rPr>
            </w:pPr>
            <w:r w:rsidRPr="00B24AD8">
              <w:rPr>
                <w:rFonts w:asciiTheme="minorHAnsi" w:hAnsiTheme="minorHAnsi"/>
                <w:b/>
                <w:bCs/>
              </w:rPr>
              <w:t>Company Name</w:t>
            </w:r>
          </w:p>
        </w:tc>
        <w:tc>
          <w:tcPr>
            <w:tcW w:w="2356" w:type="dxa"/>
            <w:tcBorders>
              <w:top w:val="single" w:sz="2" w:space="0" w:color="auto"/>
              <w:left w:val="single" w:sz="2" w:space="0" w:color="auto"/>
              <w:bottom w:val="single" w:sz="2" w:space="0" w:color="auto"/>
              <w:right w:val="single" w:sz="2" w:space="0" w:color="auto"/>
            </w:tcBorders>
            <w:noWrap/>
            <w:vAlign w:val="center"/>
          </w:tcPr>
          <w:p w:rsidR="00B24AD8" w:rsidRPr="00B24AD8" w:rsidRDefault="00B24AD8" w:rsidP="00A341D7">
            <w:pPr>
              <w:overflowPunct/>
              <w:autoSpaceDE/>
              <w:autoSpaceDN/>
              <w:adjustRightInd/>
              <w:spacing w:before="0"/>
              <w:jc w:val="center"/>
              <w:rPr>
                <w:rFonts w:asciiTheme="minorHAnsi" w:hAnsiTheme="minorHAnsi"/>
                <w:b/>
                <w:bCs/>
              </w:rPr>
            </w:pPr>
            <w:r w:rsidRPr="00B24AD8">
              <w:rPr>
                <w:rFonts w:asciiTheme="minorHAnsi" w:hAnsiTheme="minorHAnsi"/>
                <w:b/>
                <w:bCs/>
              </w:rPr>
              <w:t>Status</w:t>
            </w:r>
          </w:p>
        </w:tc>
      </w:tr>
      <w:tr w:rsidR="00B24AD8" w:rsidRPr="00B24AD8" w:rsidTr="00B569D2">
        <w:tblPrEx>
          <w:tblBorders>
            <w:left w:val="single" w:sz="8" w:space="0" w:color="auto"/>
            <w:bottom w:val="single" w:sz="8" w:space="0" w:color="auto"/>
            <w:right w:val="single" w:sz="8" w:space="0" w:color="auto"/>
            <w:insideH w:val="none" w:sz="0" w:space="0" w:color="auto"/>
          </w:tblBorders>
        </w:tblPrEx>
        <w:trPr>
          <w:trHeight w:val="283"/>
          <w:jc w:val="center"/>
        </w:trPr>
        <w:tc>
          <w:tcPr>
            <w:tcW w:w="1839" w:type="dxa"/>
            <w:tcBorders>
              <w:top w:val="single" w:sz="2" w:space="0" w:color="auto"/>
              <w:left w:val="single" w:sz="6" w:space="0" w:color="auto"/>
              <w:bottom w:val="nil"/>
            </w:tcBorders>
            <w:noWrap/>
            <w:vAlign w:val="center"/>
          </w:tcPr>
          <w:p w:rsidR="00B24AD8" w:rsidRPr="00B569D2" w:rsidRDefault="00B24AD8" w:rsidP="00A341D7">
            <w:pPr>
              <w:overflowPunct/>
              <w:autoSpaceDE/>
              <w:autoSpaceDN/>
              <w:adjustRightInd/>
              <w:spacing w:before="0"/>
              <w:jc w:val="center"/>
              <w:rPr>
                <w:rFonts w:asciiTheme="minorHAnsi" w:hAnsiTheme="minorHAnsi"/>
                <w:b/>
                <w:bCs/>
                <w:u w:val="single"/>
              </w:rPr>
            </w:pPr>
            <w:r w:rsidRPr="00B569D2">
              <w:rPr>
                <w:rFonts w:asciiTheme="minorHAnsi" w:hAnsiTheme="minorHAnsi"/>
                <w:b/>
                <w:bCs/>
                <w:u w:val="single"/>
              </w:rPr>
              <w:t>7-digit IIN</w:t>
            </w:r>
          </w:p>
        </w:tc>
        <w:tc>
          <w:tcPr>
            <w:tcW w:w="4877" w:type="dxa"/>
            <w:tcBorders>
              <w:top w:val="single" w:sz="2" w:space="0" w:color="auto"/>
              <w:bottom w:val="nil"/>
            </w:tcBorders>
            <w:noWrap/>
            <w:vAlign w:val="center"/>
          </w:tcPr>
          <w:p w:rsidR="00B24AD8" w:rsidRPr="00B24AD8" w:rsidRDefault="00B24AD8" w:rsidP="00A341D7">
            <w:pPr>
              <w:overflowPunct/>
              <w:autoSpaceDE/>
              <w:autoSpaceDN/>
              <w:adjustRightInd/>
              <w:spacing w:before="0"/>
              <w:jc w:val="center"/>
              <w:rPr>
                <w:rFonts w:asciiTheme="minorHAnsi" w:hAnsiTheme="minorHAnsi"/>
              </w:rPr>
            </w:pPr>
          </w:p>
        </w:tc>
        <w:tc>
          <w:tcPr>
            <w:tcW w:w="2356" w:type="dxa"/>
            <w:tcBorders>
              <w:top w:val="single" w:sz="2" w:space="0" w:color="auto"/>
              <w:bottom w:val="nil"/>
              <w:right w:val="single" w:sz="6" w:space="0" w:color="auto"/>
            </w:tcBorders>
            <w:noWrap/>
            <w:vAlign w:val="center"/>
          </w:tcPr>
          <w:p w:rsidR="00B24AD8" w:rsidRPr="00B24AD8" w:rsidRDefault="00B24AD8" w:rsidP="00A341D7">
            <w:pPr>
              <w:overflowPunct/>
              <w:autoSpaceDE/>
              <w:autoSpaceDN/>
              <w:adjustRightInd/>
              <w:spacing w:before="0"/>
              <w:jc w:val="center"/>
              <w:rPr>
                <w:rFonts w:asciiTheme="minorHAnsi" w:hAnsiTheme="minorHAnsi"/>
              </w:rPr>
            </w:pPr>
          </w:p>
        </w:tc>
      </w:tr>
      <w:tr w:rsidR="00B24AD8" w:rsidRPr="00B24AD8" w:rsidTr="00B569D2">
        <w:tblPrEx>
          <w:tblBorders>
            <w:left w:val="single" w:sz="8" w:space="0" w:color="auto"/>
            <w:bottom w:val="single" w:sz="8" w:space="0" w:color="auto"/>
            <w:right w:val="single" w:sz="8" w:space="0" w:color="auto"/>
            <w:insideH w:val="none" w:sz="0" w:space="0" w:color="auto"/>
          </w:tblBorders>
        </w:tblPrEx>
        <w:trPr>
          <w:trHeight w:val="283"/>
          <w:jc w:val="center"/>
        </w:trPr>
        <w:tc>
          <w:tcPr>
            <w:tcW w:w="1839" w:type="dxa"/>
            <w:tcBorders>
              <w:top w:val="nil"/>
              <w:left w:val="single" w:sz="6" w:space="0" w:color="auto"/>
              <w:bottom w:val="single" w:sz="6" w:space="0" w:color="auto"/>
            </w:tcBorders>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89 248 01</w:t>
            </w:r>
          </w:p>
        </w:tc>
        <w:tc>
          <w:tcPr>
            <w:tcW w:w="4877" w:type="dxa"/>
            <w:tcBorders>
              <w:top w:val="nil"/>
              <w:bottom w:val="single" w:sz="6" w:space="0" w:color="auto"/>
            </w:tcBorders>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c>
          <w:tcPr>
            <w:tcW w:w="2356" w:type="dxa"/>
            <w:tcBorders>
              <w:top w:val="nil"/>
              <w:bottom w:val="single" w:sz="6" w:space="0" w:color="auto"/>
              <w:right w:val="single" w:sz="6" w:space="0" w:color="auto"/>
            </w:tcBorders>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Allocated</w:t>
            </w:r>
          </w:p>
        </w:tc>
      </w:tr>
    </w:tbl>
    <w:p w:rsidR="00B24AD8" w:rsidRPr="00B24AD8" w:rsidRDefault="00B24AD8" w:rsidP="00B24AD8">
      <w:pPr>
        <w:overflowPunct/>
        <w:autoSpaceDE/>
        <w:autoSpaceDN/>
        <w:adjustRightInd/>
        <w:spacing w:before="0"/>
        <w:jc w:val="left"/>
        <w:rPr>
          <w:rFonts w:asciiTheme="minorHAnsi" w:hAnsiTheme="minorHAnsi"/>
        </w:rPr>
      </w:pPr>
    </w:p>
    <w:p w:rsidR="00B24AD8" w:rsidRPr="00B24AD8" w:rsidRDefault="00B24AD8" w:rsidP="00B24AD8">
      <w:pPr>
        <w:pStyle w:val="NoSpacing"/>
        <w:jc w:val="center"/>
        <w:rPr>
          <w:rFonts w:asciiTheme="minorHAnsi" w:hAnsiTheme="minorHAnsi"/>
          <w:b/>
          <w:bCs/>
          <w:sz w:val="20"/>
          <w:szCs w:val="20"/>
        </w:rPr>
      </w:pPr>
      <w:bookmarkStart w:id="833" w:name="_Toc54067611"/>
      <w:bookmarkStart w:id="834" w:name="_Toc54067634"/>
      <w:bookmarkStart w:id="835" w:name="_Toc303674714"/>
      <w:r w:rsidRPr="00B24AD8">
        <w:rPr>
          <w:rFonts w:asciiTheme="minorHAnsi" w:hAnsiTheme="minorHAnsi"/>
          <w:b/>
          <w:bCs/>
          <w:sz w:val="20"/>
          <w:szCs w:val="20"/>
        </w:rPr>
        <w:t>Mobile Country Code (MCC) and Mobile Network Code (MNC) Assignments</w:t>
      </w:r>
      <w:bookmarkEnd w:id="833"/>
      <w:bookmarkEnd w:id="834"/>
      <w:bookmarkEnd w:id="835"/>
    </w:p>
    <w:p w:rsidR="00B24AD8" w:rsidRPr="00B24AD8" w:rsidRDefault="00B24AD8" w:rsidP="00B24AD8">
      <w:pPr>
        <w:pStyle w:val="NoSpacing"/>
        <w:jc w:val="center"/>
        <w:rPr>
          <w:rFonts w:asciiTheme="minorHAnsi" w:hAnsiTheme="minorHAnsi"/>
          <w:b/>
          <w:bCs/>
          <w:sz w:val="20"/>
          <w:szCs w:val="20"/>
        </w:rPr>
      </w:pP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35"/>
        <w:gridCol w:w="4838"/>
        <w:gridCol w:w="2399"/>
      </w:tblGrid>
      <w:tr w:rsidR="00B24AD8" w:rsidRPr="00B24AD8" w:rsidTr="00B569D2">
        <w:trPr>
          <w:trHeight w:val="283"/>
          <w:jc w:val="center"/>
        </w:trPr>
        <w:tc>
          <w:tcPr>
            <w:tcW w:w="1559" w:type="dxa"/>
            <w:noWrap/>
            <w:vAlign w:val="center"/>
          </w:tcPr>
          <w:p w:rsidR="00B24AD8" w:rsidRPr="00B24AD8" w:rsidRDefault="00B24AD8" w:rsidP="00A341D7">
            <w:pPr>
              <w:overflowPunct/>
              <w:autoSpaceDE/>
              <w:autoSpaceDN/>
              <w:adjustRightInd/>
              <w:spacing w:before="0"/>
              <w:jc w:val="center"/>
              <w:rPr>
                <w:rFonts w:asciiTheme="minorHAnsi" w:hAnsiTheme="minorHAnsi"/>
                <w:b/>
                <w:bCs/>
              </w:rPr>
            </w:pPr>
            <w:r w:rsidRPr="00B24AD8">
              <w:rPr>
                <w:rFonts w:asciiTheme="minorHAnsi" w:hAnsiTheme="minorHAnsi"/>
                <w:b/>
                <w:bCs/>
              </w:rPr>
              <w:t>MCC - MNC</w:t>
            </w:r>
          </w:p>
          <w:p w:rsidR="00B24AD8" w:rsidRPr="00B24AD8" w:rsidRDefault="00B24AD8" w:rsidP="00A341D7">
            <w:pPr>
              <w:overflowPunct/>
              <w:autoSpaceDE/>
              <w:autoSpaceDN/>
              <w:adjustRightInd/>
              <w:spacing w:before="0"/>
              <w:jc w:val="center"/>
              <w:rPr>
                <w:rFonts w:asciiTheme="minorHAnsi" w:hAnsiTheme="minorHAnsi"/>
                <w:b/>
                <w:bCs/>
              </w:rPr>
            </w:pPr>
            <w:r w:rsidRPr="00B24AD8">
              <w:rPr>
                <w:rFonts w:asciiTheme="minorHAnsi" w:hAnsiTheme="minorHAnsi"/>
                <w:b/>
                <w:bCs/>
              </w:rPr>
              <w:t>Assignment</w:t>
            </w:r>
          </w:p>
        </w:tc>
        <w:tc>
          <w:tcPr>
            <w:tcW w:w="4111" w:type="dxa"/>
            <w:noWrap/>
            <w:vAlign w:val="center"/>
          </w:tcPr>
          <w:p w:rsidR="00B24AD8" w:rsidRPr="00B24AD8" w:rsidRDefault="00B24AD8" w:rsidP="00A341D7">
            <w:pPr>
              <w:overflowPunct/>
              <w:autoSpaceDE/>
              <w:autoSpaceDN/>
              <w:adjustRightInd/>
              <w:spacing w:before="0"/>
              <w:jc w:val="center"/>
              <w:rPr>
                <w:rFonts w:asciiTheme="minorHAnsi" w:hAnsiTheme="minorHAnsi"/>
                <w:b/>
                <w:bCs/>
              </w:rPr>
            </w:pPr>
            <w:r w:rsidRPr="00B24AD8">
              <w:rPr>
                <w:rFonts w:asciiTheme="minorHAnsi" w:hAnsiTheme="minorHAnsi"/>
                <w:b/>
                <w:bCs/>
              </w:rPr>
              <w:t>Mobile Network</w:t>
            </w:r>
          </w:p>
        </w:tc>
        <w:tc>
          <w:tcPr>
            <w:tcW w:w="2038" w:type="dxa"/>
            <w:noWrap/>
            <w:vAlign w:val="center"/>
          </w:tcPr>
          <w:p w:rsidR="00B24AD8" w:rsidRPr="00B24AD8" w:rsidRDefault="00B24AD8" w:rsidP="00A341D7">
            <w:pPr>
              <w:overflowPunct/>
              <w:autoSpaceDE/>
              <w:autoSpaceDN/>
              <w:adjustRightInd/>
              <w:spacing w:before="0"/>
              <w:jc w:val="center"/>
              <w:rPr>
                <w:rFonts w:asciiTheme="minorHAnsi" w:hAnsiTheme="minorHAnsi"/>
                <w:b/>
                <w:bCs/>
              </w:rPr>
            </w:pPr>
            <w:r w:rsidRPr="00B24AD8">
              <w:rPr>
                <w:rFonts w:asciiTheme="minorHAnsi" w:hAnsiTheme="minorHAnsi"/>
                <w:b/>
                <w:bCs/>
              </w:rPr>
              <w:t>Mobile Operator</w:t>
            </w:r>
          </w:p>
        </w:tc>
      </w:tr>
      <w:tr w:rsidR="00B24AD8" w:rsidRPr="00B24AD8" w:rsidTr="00B569D2">
        <w:trPr>
          <w:trHeight w:val="283"/>
          <w:jc w:val="center"/>
        </w:trPr>
        <w:tc>
          <w:tcPr>
            <w:tcW w:w="1559"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633-01</w:t>
            </w:r>
          </w:p>
        </w:tc>
        <w:tc>
          <w:tcPr>
            <w:tcW w:w="4111"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GSM/3G</w:t>
            </w:r>
          </w:p>
        </w:tc>
        <w:tc>
          <w:tcPr>
            <w:tcW w:w="2038"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CWS</w:t>
            </w:r>
          </w:p>
        </w:tc>
      </w:tr>
      <w:tr w:rsidR="00B24AD8" w:rsidRPr="00B24AD8" w:rsidTr="00B569D2">
        <w:trPr>
          <w:trHeight w:val="283"/>
          <w:jc w:val="center"/>
        </w:trPr>
        <w:tc>
          <w:tcPr>
            <w:tcW w:w="1559"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633-10</w:t>
            </w:r>
          </w:p>
        </w:tc>
        <w:tc>
          <w:tcPr>
            <w:tcW w:w="4111"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GSM/3G</w:t>
            </w:r>
          </w:p>
        </w:tc>
        <w:tc>
          <w:tcPr>
            <w:tcW w:w="2038" w:type="dxa"/>
            <w:noWrap/>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AIRTEL</w:t>
            </w:r>
          </w:p>
        </w:tc>
      </w:tr>
    </w:tbl>
    <w:p w:rsidR="00B24AD8" w:rsidRPr="00B24AD8" w:rsidRDefault="00B24AD8" w:rsidP="00B24AD8">
      <w:pPr>
        <w:spacing w:before="0"/>
        <w:jc w:val="left"/>
        <w:rPr>
          <w:rFonts w:asciiTheme="minorHAnsi" w:hAnsiTheme="minorHAnsi" w:cs="Arial"/>
        </w:rPr>
      </w:pPr>
    </w:p>
    <w:p w:rsidR="00527515" w:rsidRDefault="0052751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b/>
          <w:bCs/>
          <w:lang w:val="en-US"/>
        </w:rPr>
      </w:pPr>
      <w:bookmarkStart w:id="836" w:name="_Toc303674715"/>
      <w:r>
        <w:rPr>
          <w:rFonts w:asciiTheme="minorHAnsi" w:hAnsiTheme="minorHAnsi"/>
          <w:b/>
          <w:bCs/>
        </w:rPr>
        <w:br w:type="page"/>
      </w:r>
    </w:p>
    <w:p w:rsidR="00B24AD8" w:rsidRPr="00B24AD8" w:rsidRDefault="00B24AD8" w:rsidP="00B24AD8">
      <w:pPr>
        <w:pStyle w:val="NoSpacing"/>
        <w:jc w:val="center"/>
        <w:rPr>
          <w:rFonts w:asciiTheme="minorHAnsi" w:hAnsiTheme="minorHAnsi"/>
          <w:b/>
          <w:bCs/>
          <w:sz w:val="20"/>
          <w:szCs w:val="20"/>
        </w:rPr>
      </w:pPr>
      <w:r w:rsidRPr="00B24AD8">
        <w:rPr>
          <w:rFonts w:asciiTheme="minorHAnsi" w:hAnsiTheme="minorHAnsi"/>
          <w:b/>
          <w:bCs/>
          <w:sz w:val="20"/>
          <w:szCs w:val="20"/>
        </w:rPr>
        <w:lastRenderedPageBreak/>
        <w:t>A.1   Full Name of Operators</w:t>
      </w:r>
      <w:bookmarkEnd w:id="836"/>
    </w:p>
    <w:p w:rsidR="00B24AD8" w:rsidRPr="00B24AD8" w:rsidRDefault="00B24AD8" w:rsidP="004C24DE"/>
    <w:p w:rsidR="00B24AD8" w:rsidRPr="004C24DE" w:rsidRDefault="00B24AD8" w:rsidP="00B24AD8">
      <w:pPr>
        <w:pStyle w:val="NoSpacing"/>
        <w:rPr>
          <w:rFonts w:asciiTheme="minorHAnsi" w:hAnsiTheme="minorHAnsi"/>
          <w:sz w:val="20"/>
          <w:szCs w:val="20"/>
        </w:rPr>
      </w:pPr>
      <w:r w:rsidRPr="004C24DE">
        <w:rPr>
          <w:rFonts w:asciiTheme="minorHAnsi" w:hAnsiTheme="minorHAnsi"/>
          <w:sz w:val="20"/>
          <w:szCs w:val="20"/>
        </w:rPr>
        <w:t>Operators</w:t>
      </w:r>
    </w:p>
    <w:p w:rsidR="00B24AD8" w:rsidRPr="00B24AD8" w:rsidRDefault="00B24AD8" w:rsidP="00437BB3"/>
    <w:p w:rsidR="00B24AD8" w:rsidRPr="00B24AD8" w:rsidRDefault="00B24AD8" w:rsidP="004C24DE">
      <w:pPr>
        <w:pStyle w:val="NoSpacing"/>
        <w:tabs>
          <w:tab w:val="left" w:pos="1985"/>
        </w:tabs>
        <w:rPr>
          <w:rFonts w:asciiTheme="minorHAnsi" w:hAnsiTheme="minorHAnsi"/>
          <w:sz w:val="20"/>
          <w:szCs w:val="20"/>
        </w:rPr>
      </w:pPr>
      <w:r w:rsidRPr="00B24AD8">
        <w:rPr>
          <w:rFonts w:asciiTheme="minorHAnsi" w:hAnsiTheme="minorHAnsi"/>
          <w:sz w:val="20"/>
          <w:szCs w:val="20"/>
        </w:rPr>
        <w:t>CWS</w:t>
      </w:r>
      <w:r w:rsidRPr="00B24AD8">
        <w:rPr>
          <w:rFonts w:asciiTheme="minorHAnsi" w:hAnsiTheme="minorHAnsi"/>
          <w:sz w:val="20"/>
          <w:szCs w:val="20"/>
        </w:rPr>
        <w:tab/>
      </w:r>
      <w:r w:rsidRPr="00B24AD8">
        <w:rPr>
          <w:rFonts w:asciiTheme="minorHAnsi" w:hAnsiTheme="minorHAnsi"/>
          <w:sz w:val="20"/>
          <w:szCs w:val="20"/>
        </w:rPr>
        <w:tab/>
        <w:t>Cable and Wireless (Seychelles) Ltd</w:t>
      </w:r>
    </w:p>
    <w:p w:rsidR="00B24AD8" w:rsidRPr="00B24AD8" w:rsidRDefault="00B24AD8" w:rsidP="004C24DE">
      <w:pPr>
        <w:pStyle w:val="NoSpacing"/>
        <w:tabs>
          <w:tab w:val="left" w:pos="1985"/>
        </w:tabs>
        <w:rPr>
          <w:rFonts w:asciiTheme="minorHAnsi" w:hAnsiTheme="minorHAnsi"/>
          <w:sz w:val="20"/>
          <w:szCs w:val="20"/>
        </w:rPr>
      </w:pPr>
      <w:r w:rsidRPr="00B24AD8">
        <w:rPr>
          <w:rFonts w:asciiTheme="minorHAnsi" w:hAnsiTheme="minorHAnsi"/>
          <w:sz w:val="20"/>
          <w:szCs w:val="20"/>
        </w:rPr>
        <w:t>AIRTEL</w:t>
      </w:r>
      <w:r w:rsidRPr="00B24AD8">
        <w:rPr>
          <w:rFonts w:asciiTheme="minorHAnsi" w:hAnsiTheme="minorHAnsi"/>
          <w:sz w:val="20"/>
          <w:szCs w:val="20"/>
        </w:rPr>
        <w:tab/>
      </w:r>
      <w:r w:rsidRPr="00B24AD8">
        <w:rPr>
          <w:rFonts w:asciiTheme="minorHAnsi" w:hAnsiTheme="minorHAnsi"/>
          <w:sz w:val="20"/>
          <w:szCs w:val="20"/>
        </w:rPr>
        <w:tab/>
      </w:r>
      <w:proofErr w:type="spellStart"/>
      <w:r w:rsidRPr="00B24AD8">
        <w:rPr>
          <w:rFonts w:asciiTheme="minorHAnsi" w:hAnsiTheme="minorHAnsi"/>
          <w:sz w:val="20"/>
          <w:szCs w:val="20"/>
        </w:rPr>
        <w:t>Airtel</w:t>
      </w:r>
      <w:proofErr w:type="spellEnd"/>
      <w:r w:rsidRPr="00B24AD8">
        <w:rPr>
          <w:rFonts w:asciiTheme="minorHAnsi" w:hAnsiTheme="minorHAnsi"/>
          <w:sz w:val="20"/>
          <w:szCs w:val="20"/>
        </w:rPr>
        <w:t xml:space="preserve"> (Seychelles) Ltd</w:t>
      </w:r>
    </w:p>
    <w:p w:rsidR="00B24AD8" w:rsidRPr="00B24AD8" w:rsidRDefault="00B24AD8" w:rsidP="004C24DE">
      <w:pPr>
        <w:pStyle w:val="NoSpacing"/>
        <w:tabs>
          <w:tab w:val="left" w:pos="1985"/>
        </w:tabs>
        <w:rPr>
          <w:rFonts w:asciiTheme="minorHAnsi" w:hAnsiTheme="minorHAnsi"/>
          <w:sz w:val="20"/>
          <w:szCs w:val="20"/>
        </w:rPr>
      </w:pPr>
      <w:r w:rsidRPr="00B24AD8">
        <w:rPr>
          <w:rFonts w:asciiTheme="minorHAnsi" w:hAnsiTheme="minorHAnsi"/>
          <w:sz w:val="20"/>
          <w:szCs w:val="20"/>
        </w:rPr>
        <w:t>INTELVISION</w:t>
      </w:r>
      <w:r w:rsidRPr="00B24AD8">
        <w:rPr>
          <w:rFonts w:asciiTheme="minorHAnsi" w:hAnsiTheme="minorHAnsi"/>
          <w:sz w:val="20"/>
          <w:szCs w:val="20"/>
        </w:rPr>
        <w:tab/>
      </w:r>
      <w:r w:rsidRPr="00B24AD8">
        <w:rPr>
          <w:rFonts w:asciiTheme="minorHAnsi" w:hAnsiTheme="minorHAnsi"/>
          <w:sz w:val="20"/>
          <w:szCs w:val="20"/>
        </w:rPr>
        <w:tab/>
      </w:r>
      <w:proofErr w:type="spellStart"/>
      <w:r w:rsidRPr="00B24AD8">
        <w:rPr>
          <w:rFonts w:asciiTheme="minorHAnsi" w:hAnsiTheme="minorHAnsi"/>
          <w:sz w:val="20"/>
          <w:szCs w:val="20"/>
        </w:rPr>
        <w:t>Intelvision</w:t>
      </w:r>
      <w:proofErr w:type="spellEnd"/>
      <w:r w:rsidRPr="00B24AD8">
        <w:rPr>
          <w:rFonts w:asciiTheme="minorHAnsi" w:hAnsiTheme="minorHAnsi"/>
          <w:sz w:val="20"/>
          <w:szCs w:val="20"/>
        </w:rPr>
        <w:t xml:space="preserve"> Ltd</w:t>
      </w:r>
    </w:p>
    <w:p w:rsidR="00B24AD8" w:rsidRPr="00B24AD8" w:rsidRDefault="00B24AD8" w:rsidP="004C24DE">
      <w:pPr>
        <w:pStyle w:val="NoSpacing"/>
        <w:tabs>
          <w:tab w:val="left" w:pos="1985"/>
        </w:tabs>
        <w:rPr>
          <w:rFonts w:asciiTheme="minorHAnsi" w:hAnsiTheme="minorHAnsi"/>
          <w:sz w:val="20"/>
          <w:szCs w:val="20"/>
        </w:rPr>
      </w:pPr>
      <w:r w:rsidRPr="00B24AD8">
        <w:rPr>
          <w:rFonts w:asciiTheme="minorHAnsi" w:hAnsiTheme="minorHAnsi"/>
          <w:sz w:val="20"/>
          <w:szCs w:val="20"/>
        </w:rPr>
        <w:t>KOKONET</w:t>
      </w:r>
      <w:r w:rsidRPr="00B24AD8">
        <w:rPr>
          <w:rFonts w:asciiTheme="minorHAnsi" w:hAnsiTheme="minorHAnsi"/>
          <w:sz w:val="20"/>
          <w:szCs w:val="20"/>
        </w:rPr>
        <w:tab/>
      </w:r>
      <w:r w:rsidRPr="00B24AD8">
        <w:rPr>
          <w:rFonts w:asciiTheme="minorHAnsi" w:hAnsiTheme="minorHAnsi"/>
          <w:sz w:val="20"/>
          <w:szCs w:val="20"/>
        </w:rPr>
        <w:tab/>
      </w:r>
      <w:proofErr w:type="spellStart"/>
      <w:r w:rsidRPr="00B24AD8">
        <w:rPr>
          <w:rFonts w:asciiTheme="minorHAnsi" w:hAnsiTheme="minorHAnsi"/>
          <w:sz w:val="20"/>
          <w:szCs w:val="20"/>
        </w:rPr>
        <w:t>Kokonet</w:t>
      </w:r>
      <w:proofErr w:type="spellEnd"/>
      <w:r w:rsidRPr="00B24AD8">
        <w:rPr>
          <w:rFonts w:asciiTheme="minorHAnsi" w:hAnsiTheme="minorHAnsi"/>
          <w:sz w:val="20"/>
          <w:szCs w:val="20"/>
        </w:rPr>
        <w:t xml:space="preserve"> Ltd</w:t>
      </w:r>
    </w:p>
    <w:p w:rsidR="004C24DE" w:rsidRDefault="004C24D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b/>
          <w:bCs/>
          <w:lang w:val="en-US"/>
        </w:rPr>
      </w:pPr>
      <w:bookmarkStart w:id="837" w:name="_Toc303674716"/>
    </w:p>
    <w:p w:rsidR="00B24AD8" w:rsidRPr="00B24AD8" w:rsidRDefault="00B24AD8" w:rsidP="00B24AD8">
      <w:pPr>
        <w:pStyle w:val="NoSpacing"/>
        <w:jc w:val="center"/>
        <w:rPr>
          <w:rFonts w:asciiTheme="minorHAnsi" w:hAnsiTheme="minorHAnsi"/>
          <w:b/>
          <w:bCs/>
          <w:sz w:val="20"/>
          <w:szCs w:val="20"/>
        </w:rPr>
      </w:pPr>
      <w:r w:rsidRPr="00B24AD8">
        <w:rPr>
          <w:rFonts w:asciiTheme="minorHAnsi" w:hAnsiTheme="minorHAnsi"/>
          <w:b/>
          <w:bCs/>
          <w:sz w:val="20"/>
          <w:szCs w:val="20"/>
        </w:rPr>
        <w:t>A.2   Short Codes for VAS SMS/MMS Services</w:t>
      </w:r>
      <w:bookmarkEnd w:id="837"/>
    </w:p>
    <w:p w:rsidR="00B24AD8" w:rsidRPr="00B24AD8" w:rsidRDefault="00B24AD8" w:rsidP="004C24D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2977"/>
        <w:gridCol w:w="1418"/>
        <w:gridCol w:w="1417"/>
      </w:tblGrid>
      <w:tr w:rsidR="00B24AD8" w:rsidRPr="00B24AD8" w:rsidTr="00A341D7">
        <w:tc>
          <w:tcPr>
            <w:tcW w:w="155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Leading Digits</w:t>
            </w:r>
          </w:p>
        </w:tc>
        <w:tc>
          <w:tcPr>
            <w:tcW w:w="1275"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Digit Length</w:t>
            </w:r>
          </w:p>
        </w:tc>
        <w:tc>
          <w:tcPr>
            <w:tcW w:w="2977"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Type of Services</w:t>
            </w:r>
          </w:p>
        </w:tc>
        <w:tc>
          <w:tcPr>
            <w:tcW w:w="1418"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Status</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b/>
              </w:rPr>
            </w:pPr>
            <w:r w:rsidRPr="00B24AD8">
              <w:rPr>
                <w:rFonts w:asciiTheme="minorHAnsi" w:hAnsiTheme="minorHAnsi"/>
                <w:b/>
              </w:rPr>
              <w:t>Category</w:t>
            </w:r>
          </w:p>
        </w:tc>
      </w:tr>
      <w:tr w:rsidR="00B24AD8" w:rsidRPr="00B24AD8" w:rsidTr="00A341D7">
        <w:tc>
          <w:tcPr>
            <w:tcW w:w="1555"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960</w:t>
            </w:r>
          </w:p>
        </w:tc>
        <w:tc>
          <w:tcPr>
            <w:tcW w:w="1275" w:type="dxa"/>
            <w:vMerge w:val="restart"/>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4</w:t>
            </w:r>
          </w:p>
        </w:tc>
        <w:tc>
          <w:tcPr>
            <w:tcW w:w="2977"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 xml:space="preserve">Cross-Network Services (See </w:t>
            </w:r>
            <w:r w:rsidRPr="00B24AD8">
              <w:rPr>
                <w:rFonts w:asciiTheme="minorHAnsi" w:hAnsiTheme="minorHAnsi"/>
                <w:b/>
              </w:rPr>
              <w:t>A.3)</w:t>
            </w:r>
          </w:p>
        </w:tc>
        <w:tc>
          <w:tcPr>
            <w:tcW w:w="1418"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 xml:space="preserve">See </w:t>
            </w:r>
            <w:r w:rsidRPr="00B24AD8">
              <w:rPr>
                <w:rFonts w:asciiTheme="minorHAnsi" w:hAnsiTheme="minorHAnsi"/>
                <w:b/>
              </w:rPr>
              <w:t>A.3</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1 or 2</w:t>
            </w:r>
          </w:p>
        </w:tc>
      </w:tr>
      <w:tr w:rsidR="00B24AD8" w:rsidRPr="00B24AD8" w:rsidTr="00A341D7">
        <w:tc>
          <w:tcPr>
            <w:tcW w:w="1555"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96(1-2)</w:t>
            </w:r>
          </w:p>
        </w:tc>
        <w:tc>
          <w:tcPr>
            <w:tcW w:w="1275" w:type="dxa"/>
            <w:vMerge/>
            <w:vAlign w:val="center"/>
          </w:tcPr>
          <w:p w:rsidR="00B24AD8" w:rsidRPr="00B24AD8" w:rsidRDefault="00B24AD8" w:rsidP="00A341D7">
            <w:pPr>
              <w:overflowPunct/>
              <w:autoSpaceDE/>
              <w:autoSpaceDN/>
              <w:adjustRightInd/>
              <w:spacing w:before="0"/>
              <w:jc w:val="center"/>
              <w:rPr>
                <w:rFonts w:asciiTheme="minorHAnsi" w:hAnsiTheme="minorHAnsi"/>
              </w:rPr>
            </w:pPr>
          </w:p>
        </w:tc>
        <w:tc>
          <w:tcPr>
            <w:tcW w:w="2977"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Network Specific Services</w:t>
            </w:r>
          </w:p>
        </w:tc>
        <w:tc>
          <w:tcPr>
            <w:tcW w:w="1418"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 xml:space="preserve">ALL </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A341D7">
        <w:tc>
          <w:tcPr>
            <w:tcW w:w="155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963</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2977"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 xml:space="preserve">Cross-Network Services </w:t>
            </w:r>
          </w:p>
        </w:tc>
        <w:tc>
          <w:tcPr>
            <w:tcW w:w="1418"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Reserved</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N/A</w:t>
            </w:r>
          </w:p>
        </w:tc>
      </w:tr>
      <w:tr w:rsidR="00B24AD8" w:rsidRPr="00B24AD8" w:rsidTr="00A341D7">
        <w:tc>
          <w:tcPr>
            <w:tcW w:w="155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96(4-5)</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2977"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Network Specific Services</w:t>
            </w:r>
          </w:p>
        </w:tc>
        <w:tc>
          <w:tcPr>
            <w:tcW w:w="1418"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 xml:space="preserve">ALL </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3</w:t>
            </w:r>
          </w:p>
        </w:tc>
      </w:tr>
      <w:tr w:rsidR="00B24AD8" w:rsidRPr="00B24AD8" w:rsidTr="00A341D7">
        <w:tc>
          <w:tcPr>
            <w:tcW w:w="155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966</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2977"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Cross-Network Services</w:t>
            </w:r>
          </w:p>
        </w:tc>
        <w:tc>
          <w:tcPr>
            <w:tcW w:w="1418"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Reserved</w:t>
            </w:r>
          </w:p>
        </w:tc>
        <w:tc>
          <w:tcPr>
            <w:tcW w:w="1417"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N/A</w:t>
            </w:r>
          </w:p>
        </w:tc>
      </w:tr>
      <w:tr w:rsidR="00B24AD8" w:rsidRPr="00B24AD8" w:rsidTr="00A341D7">
        <w:tc>
          <w:tcPr>
            <w:tcW w:w="1555" w:type="dxa"/>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96(7-9)</w:t>
            </w:r>
          </w:p>
        </w:tc>
        <w:tc>
          <w:tcPr>
            <w:tcW w:w="1275" w:type="dxa"/>
            <w:vMerge/>
          </w:tcPr>
          <w:p w:rsidR="00B24AD8" w:rsidRPr="00B24AD8" w:rsidRDefault="00B24AD8" w:rsidP="00A341D7">
            <w:pPr>
              <w:overflowPunct/>
              <w:autoSpaceDE/>
              <w:autoSpaceDN/>
              <w:adjustRightInd/>
              <w:spacing w:before="0"/>
              <w:jc w:val="center"/>
              <w:rPr>
                <w:rFonts w:asciiTheme="minorHAnsi" w:hAnsiTheme="minorHAnsi"/>
              </w:rPr>
            </w:pPr>
          </w:p>
        </w:tc>
        <w:tc>
          <w:tcPr>
            <w:tcW w:w="2977"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Network Specific Services</w:t>
            </w:r>
          </w:p>
        </w:tc>
        <w:tc>
          <w:tcPr>
            <w:tcW w:w="1418"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 xml:space="preserve">ALL </w:t>
            </w:r>
          </w:p>
        </w:tc>
        <w:tc>
          <w:tcPr>
            <w:tcW w:w="1417" w:type="dxa"/>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3</w:t>
            </w:r>
          </w:p>
        </w:tc>
      </w:tr>
    </w:tbl>
    <w:p w:rsidR="00B24AD8" w:rsidRPr="00B24AD8" w:rsidRDefault="00B24AD8" w:rsidP="004C24DE"/>
    <w:p w:rsidR="00B24AD8" w:rsidRPr="00B24AD8" w:rsidRDefault="00B24AD8" w:rsidP="00B24AD8">
      <w:pPr>
        <w:overflowPunct/>
        <w:autoSpaceDE/>
        <w:autoSpaceDN/>
        <w:adjustRightInd/>
        <w:spacing w:before="0"/>
        <w:ind w:left="1440" w:hanging="1440"/>
        <w:jc w:val="left"/>
        <w:rPr>
          <w:rFonts w:asciiTheme="minorHAnsi" w:hAnsiTheme="minorHAnsi"/>
        </w:rPr>
      </w:pPr>
      <w:r w:rsidRPr="00B24AD8">
        <w:rPr>
          <w:rFonts w:asciiTheme="minorHAnsi" w:hAnsiTheme="minorHAnsi"/>
        </w:rPr>
        <w:t>Category 1</w:t>
      </w:r>
      <w:r w:rsidRPr="00B24AD8">
        <w:rPr>
          <w:rFonts w:asciiTheme="minorHAnsi" w:hAnsiTheme="minorHAnsi"/>
        </w:rPr>
        <w:tab/>
        <w:t>Codes which are universally accessible and universally allocated to all operators.</w:t>
      </w:r>
    </w:p>
    <w:p w:rsidR="00B24AD8" w:rsidRPr="00B24AD8" w:rsidRDefault="00B24AD8" w:rsidP="00B24AD8">
      <w:pPr>
        <w:overflowPunct/>
        <w:autoSpaceDE/>
        <w:autoSpaceDN/>
        <w:adjustRightInd/>
        <w:spacing w:before="0"/>
        <w:ind w:left="1440" w:hanging="1440"/>
        <w:jc w:val="left"/>
        <w:rPr>
          <w:rFonts w:asciiTheme="minorHAnsi" w:hAnsiTheme="minorHAnsi"/>
        </w:rPr>
      </w:pPr>
      <w:r w:rsidRPr="00B24AD8">
        <w:rPr>
          <w:rFonts w:asciiTheme="minorHAnsi" w:hAnsiTheme="minorHAnsi"/>
        </w:rPr>
        <w:t xml:space="preserve">Category 2 </w:t>
      </w:r>
      <w:r w:rsidRPr="00B24AD8">
        <w:rPr>
          <w:rFonts w:asciiTheme="minorHAnsi" w:hAnsiTheme="minorHAnsi"/>
        </w:rPr>
        <w:tab/>
        <w:t>Codes which are universally accessible and allocated to a single operator.</w:t>
      </w:r>
    </w:p>
    <w:p w:rsidR="00B24AD8" w:rsidRPr="00B24AD8" w:rsidRDefault="00B24AD8" w:rsidP="00437BB3">
      <w:pPr>
        <w:overflowPunct/>
        <w:autoSpaceDE/>
        <w:autoSpaceDN/>
        <w:adjustRightInd/>
        <w:spacing w:before="0"/>
        <w:ind w:left="1276" w:hanging="1276"/>
        <w:jc w:val="left"/>
        <w:rPr>
          <w:rFonts w:asciiTheme="minorHAnsi" w:hAnsiTheme="minorHAnsi"/>
          <w:b/>
          <w:u w:val="single"/>
        </w:rPr>
      </w:pPr>
      <w:r w:rsidRPr="00B24AD8">
        <w:rPr>
          <w:rFonts w:asciiTheme="minorHAnsi" w:hAnsiTheme="minorHAnsi"/>
        </w:rPr>
        <w:t>Category 3</w:t>
      </w:r>
      <w:r w:rsidRPr="00B24AD8">
        <w:rPr>
          <w:rFonts w:asciiTheme="minorHAnsi" w:hAnsiTheme="minorHAnsi"/>
        </w:rPr>
        <w:tab/>
        <w:t>Codes which in general will not be passed across networks and are universally allocated to all operators.</w:t>
      </w:r>
    </w:p>
    <w:p w:rsidR="00B24AD8" w:rsidRPr="00B24AD8" w:rsidRDefault="00B24AD8" w:rsidP="004C24DE"/>
    <w:p w:rsidR="00B24AD8" w:rsidRPr="00B24AD8" w:rsidRDefault="00B24AD8" w:rsidP="00B24AD8">
      <w:pPr>
        <w:pStyle w:val="NoSpacing"/>
        <w:keepNext/>
        <w:jc w:val="center"/>
        <w:rPr>
          <w:rFonts w:asciiTheme="minorHAnsi" w:hAnsiTheme="minorHAnsi"/>
          <w:b/>
          <w:bCs/>
          <w:sz w:val="20"/>
          <w:szCs w:val="20"/>
        </w:rPr>
      </w:pPr>
      <w:bookmarkStart w:id="838" w:name="_Toc303674717"/>
      <w:r w:rsidRPr="00B24AD8">
        <w:rPr>
          <w:rFonts w:asciiTheme="minorHAnsi" w:hAnsiTheme="minorHAnsi"/>
          <w:b/>
          <w:bCs/>
          <w:sz w:val="20"/>
          <w:szCs w:val="20"/>
        </w:rPr>
        <w:t>A.3   Short Codes for Cross-Network VAS SMS/MMS Services</w:t>
      </w:r>
      <w:bookmarkEnd w:id="838"/>
    </w:p>
    <w:p w:rsidR="00B24AD8" w:rsidRPr="00B24AD8" w:rsidRDefault="00B24AD8" w:rsidP="00B24AD8">
      <w:pPr>
        <w:pStyle w:val="NoSpacing"/>
        <w:keepNext/>
        <w:jc w:val="center"/>
        <w:rPr>
          <w:rFonts w:asciiTheme="minorHAnsi" w:hAnsiTheme="minorHAnsi"/>
          <w:b/>
          <w:bCs/>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4482"/>
        <w:gridCol w:w="1370"/>
        <w:gridCol w:w="1884"/>
      </w:tblGrid>
      <w:tr w:rsidR="00B24AD8" w:rsidRPr="00B24AD8" w:rsidTr="004C24DE">
        <w:trPr>
          <w:trHeight w:val="261"/>
          <w:jc w:val="center"/>
        </w:trPr>
        <w:tc>
          <w:tcPr>
            <w:tcW w:w="1106" w:type="dxa"/>
            <w:vAlign w:val="center"/>
          </w:tcPr>
          <w:p w:rsidR="00B24AD8" w:rsidRPr="00B24AD8" w:rsidRDefault="00B24AD8" w:rsidP="00A341D7">
            <w:pPr>
              <w:keepNext/>
              <w:overflowPunct/>
              <w:autoSpaceDE/>
              <w:autoSpaceDN/>
              <w:adjustRightInd/>
              <w:spacing w:before="0"/>
              <w:jc w:val="center"/>
              <w:rPr>
                <w:rFonts w:asciiTheme="minorHAnsi" w:hAnsiTheme="minorHAnsi"/>
                <w:b/>
              </w:rPr>
            </w:pPr>
            <w:r w:rsidRPr="00B24AD8">
              <w:rPr>
                <w:rFonts w:asciiTheme="minorHAnsi" w:hAnsiTheme="minorHAnsi"/>
                <w:b/>
              </w:rPr>
              <w:t>Code</w:t>
            </w:r>
          </w:p>
        </w:tc>
        <w:tc>
          <w:tcPr>
            <w:tcW w:w="3709" w:type="dxa"/>
            <w:vAlign w:val="center"/>
          </w:tcPr>
          <w:p w:rsidR="00B24AD8" w:rsidRPr="00B24AD8" w:rsidRDefault="00B24AD8" w:rsidP="00A341D7">
            <w:pPr>
              <w:keepNext/>
              <w:overflowPunct/>
              <w:autoSpaceDE/>
              <w:autoSpaceDN/>
              <w:adjustRightInd/>
              <w:spacing w:before="0"/>
              <w:jc w:val="center"/>
              <w:rPr>
                <w:rFonts w:asciiTheme="minorHAnsi" w:hAnsiTheme="minorHAnsi"/>
                <w:b/>
              </w:rPr>
            </w:pPr>
            <w:r w:rsidRPr="00B24AD8">
              <w:rPr>
                <w:rFonts w:asciiTheme="minorHAnsi" w:hAnsiTheme="minorHAnsi"/>
                <w:b/>
              </w:rPr>
              <w:t>Type of Services</w:t>
            </w:r>
          </w:p>
        </w:tc>
        <w:tc>
          <w:tcPr>
            <w:tcW w:w="1134" w:type="dxa"/>
            <w:vAlign w:val="center"/>
          </w:tcPr>
          <w:p w:rsidR="00B24AD8" w:rsidRPr="00B24AD8" w:rsidRDefault="00B24AD8" w:rsidP="00A341D7">
            <w:pPr>
              <w:keepNext/>
              <w:overflowPunct/>
              <w:autoSpaceDE/>
              <w:autoSpaceDN/>
              <w:adjustRightInd/>
              <w:spacing w:before="0"/>
              <w:jc w:val="center"/>
              <w:rPr>
                <w:rFonts w:asciiTheme="minorHAnsi" w:hAnsiTheme="minorHAnsi"/>
                <w:b/>
              </w:rPr>
            </w:pPr>
            <w:r w:rsidRPr="00B24AD8">
              <w:rPr>
                <w:rFonts w:asciiTheme="minorHAnsi" w:hAnsiTheme="minorHAnsi"/>
                <w:b/>
              </w:rPr>
              <w:t>Status</w:t>
            </w:r>
          </w:p>
        </w:tc>
        <w:tc>
          <w:tcPr>
            <w:tcW w:w="1559" w:type="dxa"/>
            <w:vAlign w:val="center"/>
          </w:tcPr>
          <w:p w:rsidR="00B24AD8" w:rsidRPr="00B24AD8" w:rsidRDefault="00B24AD8" w:rsidP="00A341D7">
            <w:pPr>
              <w:keepNext/>
              <w:overflowPunct/>
              <w:autoSpaceDE/>
              <w:autoSpaceDN/>
              <w:adjustRightInd/>
              <w:spacing w:before="0"/>
              <w:jc w:val="center"/>
              <w:rPr>
                <w:rFonts w:asciiTheme="minorHAnsi" w:hAnsiTheme="minorHAnsi"/>
                <w:b/>
              </w:rPr>
            </w:pPr>
            <w:r w:rsidRPr="00B24AD8">
              <w:rPr>
                <w:rFonts w:asciiTheme="minorHAnsi" w:hAnsiTheme="minorHAnsi"/>
                <w:b/>
              </w:rPr>
              <w:t>Category</w:t>
            </w:r>
          </w:p>
        </w:tc>
      </w:tr>
      <w:tr w:rsidR="00B24AD8" w:rsidRPr="00B24AD8" w:rsidTr="004C24DE">
        <w:trPr>
          <w:trHeight w:val="276"/>
          <w:jc w:val="center"/>
        </w:trPr>
        <w:tc>
          <w:tcPr>
            <w:tcW w:w="1106" w:type="dxa"/>
            <w:vAlign w:val="center"/>
          </w:tcPr>
          <w:p w:rsidR="00B24AD8" w:rsidRPr="00B24AD8" w:rsidRDefault="00B24AD8" w:rsidP="00A341D7">
            <w:pPr>
              <w:keepNext/>
              <w:overflowPunct/>
              <w:autoSpaceDE/>
              <w:autoSpaceDN/>
              <w:adjustRightInd/>
              <w:spacing w:before="0"/>
              <w:jc w:val="center"/>
              <w:rPr>
                <w:rFonts w:asciiTheme="minorHAnsi" w:hAnsiTheme="minorHAnsi"/>
              </w:rPr>
            </w:pPr>
            <w:r w:rsidRPr="00B24AD8">
              <w:rPr>
                <w:rFonts w:asciiTheme="minorHAnsi" w:hAnsiTheme="minorHAnsi"/>
              </w:rPr>
              <w:t>9600</w:t>
            </w:r>
          </w:p>
        </w:tc>
        <w:tc>
          <w:tcPr>
            <w:tcW w:w="3709" w:type="dxa"/>
            <w:vAlign w:val="center"/>
          </w:tcPr>
          <w:p w:rsidR="00B24AD8" w:rsidRPr="00B24AD8" w:rsidRDefault="00B24AD8" w:rsidP="00A341D7">
            <w:pPr>
              <w:keepNext/>
              <w:overflowPunct/>
              <w:autoSpaceDE/>
              <w:autoSpaceDN/>
              <w:adjustRightInd/>
              <w:spacing w:before="0"/>
              <w:jc w:val="left"/>
              <w:rPr>
                <w:rFonts w:asciiTheme="minorHAnsi" w:hAnsiTheme="minorHAnsi"/>
              </w:rPr>
            </w:pPr>
            <w:r w:rsidRPr="00B24AD8">
              <w:rPr>
                <w:rFonts w:asciiTheme="minorHAnsi" w:hAnsiTheme="minorHAnsi"/>
              </w:rPr>
              <w:t xml:space="preserve">Electoral Commissioner’s Office (ECO) </w:t>
            </w:r>
            <w:r w:rsidRPr="00B24AD8">
              <w:rPr>
                <w:rFonts w:asciiTheme="minorHAnsi" w:hAnsiTheme="minorHAnsi"/>
              </w:rPr>
              <w:br/>
              <w:t>Voting Registration Information Service</w:t>
            </w:r>
          </w:p>
        </w:tc>
        <w:tc>
          <w:tcPr>
            <w:tcW w:w="1134" w:type="dxa"/>
            <w:vAlign w:val="center"/>
          </w:tcPr>
          <w:p w:rsidR="00B24AD8" w:rsidRPr="00B24AD8" w:rsidRDefault="00B24AD8" w:rsidP="00A341D7">
            <w:pPr>
              <w:keepNext/>
              <w:overflowPunct/>
              <w:autoSpaceDE/>
              <w:autoSpaceDN/>
              <w:adjustRightInd/>
              <w:spacing w:before="0"/>
              <w:jc w:val="center"/>
              <w:rPr>
                <w:rFonts w:asciiTheme="minorHAnsi" w:hAnsiTheme="minorHAnsi"/>
              </w:rPr>
            </w:pPr>
            <w:r w:rsidRPr="00B24AD8">
              <w:rPr>
                <w:rFonts w:asciiTheme="minorHAnsi" w:hAnsiTheme="minorHAnsi"/>
              </w:rPr>
              <w:t>All</w:t>
            </w:r>
          </w:p>
        </w:tc>
        <w:tc>
          <w:tcPr>
            <w:tcW w:w="1559" w:type="dxa"/>
            <w:vAlign w:val="center"/>
          </w:tcPr>
          <w:p w:rsidR="00B24AD8" w:rsidRPr="00B24AD8" w:rsidRDefault="00B24AD8" w:rsidP="00A341D7">
            <w:pPr>
              <w:keepNext/>
              <w:overflowPunct/>
              <w:autoSpaceDE/>
              <w:autoSpaceDN/>
              <w:adjustRightInd/>
              <w:spacing w:before="0"/>
              <w:jc w:val="center"/>
              <w:rPr>
                <w:rFonts w:asciiTheme="minorHAnsi" w:hAnsiTheme="minorHAnsi"/>
              </w:rPr>
            </w:pPr>
            <w:r w:rsidRPr="00B24AD8">
              <w:rPr>
                <w:rFonts w:asciiTheme="minorHAnsi" w:hAnsiTheme="minorHAnsi"/>
              </w:rPr>
              <w:t>1</w:t>
            </w:r>
          </w:p>
        </w:tc>
      </w:tr>
      <w:tr w:rsidR="00B24AD8" w:rsidRPr="00B24AD8" w:rsidTr="004C24DE">
        <w:trPr>
          <w:trHeight w:val="276"/>
          <w:jc w:val="center"/>
        </w:trPr>
        <w:tc>
          <w:tcPr>
            <w:tcW w:w="1106" w:type="dxa"/>
            <w:vAlign w:val="center"/>
          </w:tcPr>
          <w:p w:rsidR="00B24AD8" w:rsidRPr="00B24AD8" w:rsidRDefault="00B24AD8" w:rsidP="00A341D7">
            <w:pPr>
              <w:keepNext/>
              <w:overflowPunct/>
              <w:autoSpaceDE/>
              <w:autoSpaceDN/>
              <w:adjustRightInd/>
              <w:spacing w:before="0"/>
              <w:jc w:val="center"/>
              <w:rPr>
                <w:rFonts w:asciiTheme="minorHAnsi" w:hAnsiTheme="minorHAnsi"/>
              </w:rPr>
            </w:pPr>
            <w:r w:rsidRPr="00B24AD8">
              <w:rPr>
                <w:rFonts w:asciiTheme="minorHAnsi" w:hAnsiTheme="minorHAnsi"/>
              </w:rPr>
              <w:t>9601</w:t>
            </w:r>
          </w:p>
        </w:tc>
        <w:tc>
          <w:tcPr>
            <w:tcW w:w="3709" w:type="dxa"/>
            <w:vAlign w:val="center"/>
          </w:tcPr>
          <w:p w:rsidR="00B24AD8" w:rsidRPr="00B24AD8" w:rsidRDefault="00B24AD8" w:rsidP="00A341D7">
            <w:pPr>
              <w:keepNext/>
              <w:overflowPunct/>
              <w:autoSpaceDE/>
              <w:autoSpaceDN/>
              <w:adjustRightInd/>
              <w:spacing w:before="0"/>
              <w:jc w:val="left"/>
              <w:rPr>
                <w:rFonts w:asciiTheme="minorHAnsi" w:hAnsiTheme="minorHAnsi"/>
              </w:rPr>
            </w:pPr>
            <w:r w:rsidRPr="00B24AD8">
              <w:rPr>
                <w:rFonts w:asciiTheme="minorHAnsi" w:hAnsiTheme="minorHAnsi"/>
              </w:rPr>
              <w:t xml:space="preserve">Seychelles Licensing Authority’s (SLA) </w:t>
            </w:r>
            <w:r w:rsidRPr="00B24AD8">
              <w:rPr>
                <w:rFonts w:asciiTheme="minorHAnsi" w:hAnsiTheme="minorHAnsi"/>
              </w:rPr>
              <w:br/>
              <w:t>Licensing Information Service</w:t>
            </w:r>
          </w:p>
        </w:tc>
        <w:tc>
          <w:tcPr>
            <w:tcW w:w="1134" w:type="dxa"/>
            <w:vAlign w:val="center"/>
          </w:tcPr>
          <w:p w:rsidR="00B24AD8" w:rsidRPr="00B24AD8" w:rsidRDefault="00B24AD8" w:rsidP="00A341D7">
            <w:pPr>
              <w:keepNext/>
              <w:overflowPunct/>
              <w:autoSpaceDE/>
              <w:autoSpaceDN/>
              <w:adjustRightInd/>
              <w:spacing w:before="0"/>
              <w:jc w:val="center"/>
              <w:rPr>
                <w:rFonts w:asciiTheme="minorHAnsi" w:hAnsiTheme="minorHAnsi"/>
              </w:rPr>
            </w:pPr>
            <w:r w:rsidRPr="00B24AD8">
              <w:rPr>
                <w:rFonts w:asciiTheme="minorHAnsi" w:hAnsiTheme="minorHAnsi"/>
              </w:rPr>
              <w:t>All</w:t>
            </w:r>
          </w:p>
        </w:tc>
        <w:tc>
          <w:tcPr>
            <w:tcW w:w="1559" w:type="dxa"/>
            <w:vAlign w:val="center"/>
          </w:tcPr>
          <w:p w:rsidR="00B24AD8" w:rsidRPr="00B24AD8" w:rsidRDefault="00B24AD8" w:rsidP="00A341D7">
            <w:pPr>
              <w:keepNext/>
              <w:overflowPunct/>
              <w:autoSpaceDE/>
              <w:autoSpaceDN/>
              <w:adjustRightInd/>
              <w:spacing w:before="0"/>
              <w:jc w:val="center"/>
              <w:rPr>
                <w:rFonts w:asciiTheme="minorHAnsi" w:hAnsiTheme="minorHAnsi"/>
              </w:rPr>
            </w:pPr>
            <w:r w:rsidRPr="00B24AD8">
              <w:rPr>
                <w:rFonts w:asciiTheme="minorHAnsi" w:hAnsiTheme="minorHAnsi"/>
              </w:rPr>
              <w:t>1</w:t>
            </w:r>
          </w:p>
        </w:tc>
      </w:tr>
      <w:tr w:rsidR="00B24AD8" w:rsidRPr="00B24AD8" w:rsidTr="004C24DE">
        <w:trPr>
          <w:trHeight w:val="276"/>
          <w:jc w:val="center"/>
        </w:trPr>
        <w:tc>
          <w:tcPr>
            <w:tcW w:w="1106" w:type="dxa"/>
            <w:vAlign w:val="center"/>
          </w:tcPr>
          <w:p w:rsidR="00B24AD8" w:rsidRPr="00B24AD8" w:rsidRDefault="00B24AD8" w:rsidP="00A341D7">
            <w:pPr>
              <w:overflowPunct/>
              <w:autoSpaceDE/>
              <w:autoSpaceDN/>
              <w:adjustRightInd/>
              <w:spacing w:before="0"/>
              <w:jc w:val="center"/>
              <w:rPr>
                <w:rFonts w:asciiTheme="minorHAnsi" w:hAnsiTheme="minorHAnsi"/>
              </w:rPr>
            </w:pPr>
            <w:r w:rsidRPr="00B24AD8">
              <w:rPr>
                <w:rFonts w:asciiTheme="minorHAnsi" w:hAnsiTheme="minorHAnsi"/>
              </w:rPr>
              <w:t>960(2-9)</w:t>
            </w:r>
          </w:p>
        </w:tc>
        <w:tc>
          <w:tcPr>
            <w:tcW w:w="3709" w:type="dxa"/>
            <w:vAlign w:val="center"/>
          </w:tcPr>
          <w:p w:rsidR="00B24AD8" w:rsidRPr="00B24AD8" w:rsidRDefault="00B24AD8" w:rsidP="00A341D7">
            <w:pPr>
              <w:overflowPunct/>
              <w:autoSpaceDE/>
              <w:autoSpaceDN/>
              <w:adjustRightInd/>
              <w:spacing w:before="0"/>
              <w:jc w:val="left"/>
              <w:rPr>
                <w:rFonts w:asciiTheme="minorHAnsi" w:hAnsiTheme="minorHAnsi"/>
              </w:rPr>
            </w:pPr>
            <w:r w:rsidRPr="00B24AD8">
              <w:rPr>
                <w:rFonts w:asciiTheme="minorHAnsi" w:hAnsiTheme="minorHAnsi"/>
              </w:rPr>
              <w:t>Unallocated</w:t>
            </w:r>
          </w:p>
        </w:tc>
        <w:tc>
          <w:tcPr>
            <w:tcW w:w="1134" w:type="dxa"/>
            <w:vAlign w:val="center"/>
          </w:tcPr>
          <w:p w:rsidR="00B24AD8" w:rsidRPr="00B24AD8" w:rsidRDefault="00B24AD8" w:rsidP="00A341D7">
            <w:pPr>
              <w:overflowPunct/>
              <w:autoSpaceDE/>
              <w:autoSpaceDN/>
              <w:adjustRightInd/>
              <w:spacing w:before="0"/>
              <w:jc w:val="center"/>
              <w:rPr>
                <w:rFonts w:asciiTheme="minorHAnsi" w:hAnsiTheme="minorHAnsi"/>
              </w:rPr>
            </w:pPr>
          </w:p>
        </w:tc>
        <w:tc>
          <w:tcPr>
            <w:tcW w:w="1559" w:type="dxa"/>
            <w:vAlign w:val="center"/>
          </w:tcPr>
          <w:p w:rsidR="00B24AD8" w:rsidRPr="00B24AD8" w:rsidRDefault="00B24AD8" w:rsidP="00A341D7">
            <w:pPr>
              <w:overflowPunct/>
              <w:autoSpaceDE/>
              <w:autoSpaceDN/>
              <w:adjustRightInd/>
              <w:spacing w:before="0"/>
              <w:jc w:val="center"/>
              <w:rPr>
                <w:rFonts w:asciiTheme="minorHAnsi" w:hAnsiTheme="minorHAnsi"/>
              </w:rPr>
            </w:pPr>
          </w:p>
        </w:tc>
      </w:tr>
    </w:tbl>
    <w:p w:rsidR="00B24AD8" w:rsidRPr="00B24AD8" w:rsidRDefault="00B24AD8" w:rsidP="004C24DE"/>
    <w:p w:rsidR="00B24AD8" w:rsidRPr="00B24AD8" w:rsidRDefault="00B24AD8" w:rsidP="004C24DE">
      <w:r w:rsidRPr="00B24AD8">
        <w:t>Contact:</w:t>
      </w:r>
    </w:p>
    <w:p w:rsidR="00B24AD8" w:rsidRPr="00B24AD8" w:rsidRDefault="004C24DE" w:rsidP="004C24DE">
      <w:pPr>
        <w:tabs>
          <w:tab w:val="clear" w:pos="1276"/>
          <w:tab w:val="left" w:pos="1400"/>
        </w:tabs>
        <w:ind w:left="567" w:hanging="567"/>
        <w:jc w:val="left"/>
        <w:rPr>
          <w:rFonts w:asciiTheme="minorHAnsi" w:hAnsiTheme="minorHAnsi" w:cs="Arial"/>
        </w:rPr>
      </w:pPr>
      <w:r>
        <w:tab/>
      </w:r>
      <w:r w:rsidR="00B24AD8" w:rsidRPr="00B24AD8">
        <w:t xml:space="preserve">Office of the President </w:t>
      </w:r>
      <w:r>
        <w:br/>
      </w:r>
      <w:r w:rsidR="00B24AD8" w:rsidRPr="00B24AD8">
        <w:rPr>
          <w:rFonts w:asciiTheme="minorHAnsi" w:hAnsiTheme="minorHAnsi" w:cs="Arial"/>
        </w:rPr>
        <w:t xml:space="preserve">Department of Information Communications Technology </w:t>
      </w:r>
      <w:r>
        <w:rPr>
          <w:rFonts w:asciiTheme="minorHAnsi" w:hAnsiTheme="minorHAnsi" w:cs="Arial"/>
        </w:rPr>
        <w:br/>
      </w:r>
      <w:r w:rsidR="00B24AD8" w:rsidRPr="00B24AD8">
        <w:rPr>
          <w:rFonts w:asciiTheme="minorHAnsi" w:hAnsiTheme="minorHAnsi" w:cs="Arial"/>
        </w:rPr>
        <w:t xml:space="preserve">Communications Division </w:t>
      </w:r>
      <w:r>
        <w:rPr>
          <w:rFonts w:asciiTheme="minorHAnsi" w:hAnsiTheme="minorHAnsi" w:cs="Arial"/>
        </w:rPr>
        <w:br/>
      </w:r>
      <w:r w:rsidR="00B24AD8" w:rsidRPr="00B24AD8">
        <w:rPr>
          <w:rFonts w:asciiTheme="minorHAnsi" w:hAnsiTheme="minorHAnsi" w:cs="Arial"/>
        </w:rPr>
        <w:t xml:space="preserve">3rd Floor, </w:t>
      </w:r>
      <w:proofErr w:type="spellStart"/>
      <w:r w:rsidR="00B24AD8" w:rsidRPr="00B24AD8">
        <w:rPr>
          <w:rFonts w:asciiTheme="minorHAnsi" w:hAnsiTheme="minorHAnsi" w:cs="Arial"/>
        </w:rPr>
        <w:t>Caravelle</w:t>
      </w:r>
      <w:proofErr w:type="spellEnd"/>
      <w:r w:rsidR="00B24AD8" w:rsidRPr="00B24AD8">
        <w:rPr>
          <w:rFonts w:asciiTheme="minorHAnsi" w:hAnsiTheme="minorHAnsi" w:cs="Arial"/>
        </w:rPr>
        <w:t xml:space="preserve"> House, </w:t>
      </w:r>
      <w:proofErr w:type="spellStart"/>
      <w:r w:rsidR="00B24AD8" w:rsidRPr="00B24AD8">
        <w:rPr>
          <w:rFonts w:asciiTheme="minorHAnsi" w:hAnsiTheme="minorHAnsi" w:cs="Arial"/>
        </w:rPr>
        <w:t>Manglier</w:t>
      </w:r>
      <w:proofErr w:type="spellEnd"/>
      <w:r w:rsidR="00B24AD8" w:rsidRPr="00B24AD8">
        <w:rPr>
          <w:rFonts w:asciiTheme="minorHAnsi" w:hAnsiTheme="minorHAnsi" w:cs="Arial"/>
        </w:rPr>
        <w:t xml:space="preserve"> Street </w:t>
      </w:r>
      <w:r>
        <w:rPr>
          <w:rFonts w:asciiTheme="minorHAnsi" w:hAnsiTheme="minorHAnsi" w:cs="Arial"/>
        </w:rPr>
        <w:br/>
      </w:r>
      <w:r w:rsidR="00B24AD8" w:rsidRPr="004C24DE">
        <w:rPr>
          <w:rFonts w:asciiTheme="minorHAnsi" w:hAnsiTheme="minorHAnsi" w:cs="Arial"/>
          <w:lang w:val="en-US"/>
        </w:rPr>
        <w:t xml:space="preserve">P.O. Box 737 </w:t>
      </w:r>
      <w:r w:rsidRPr="004C24DE">
        <w:rPr>
          <w:rFonts w:asciiTheme="minorHAnsi" w:hAnsiTheme="minorHAnsi" w:cs="Arial"/>
          <w:lang w:val="en-US"/>
        </w:rPr>
        <w:br/>
      </w:r>
      <w:r w:rsidR="00B24AD8" w:rsidRPr="004C24DE">
        <w:rPr>
          <w:rFonts w:asciiTheme="minorHAnsi" w:hAnsiTheme="minorHAnsi" w:cs="Arial"/>
          <w:lang w:val="en-US"/>
        </w:rPr>
        <w:t xml:space="preserve">VICTORIA, </w:t>
      </w:r>
      <w:proofErr w:type="spellStart"/>
      <w:r w:rsidR="00B24AD8" w:rsidRPr="004C24DE">
        <w:rPr>
          <w:rFonts w:asciiTheme="minorHAnsi" w:hAnsiTheme="minorHAnsi" w:cs="Arial"/>
          <w:lang w:val="en-US"/>
        </w:rPr>
        <w:t>Mahé</w:t>
      </w:r>
      <w:proofErr w:type="spellEnd"/>
      <w:r w:rsidR="00B24AD8" w:rsidRPr="004C24DE">
        <w:rPr>
          <w:rFonts w:asciiTheme="minorHAnsi" w:hAnsiTheme="minorHAnsi" w:cs="Arial"/>
          <w:lang w:val="en-US"/>
        </w:rPr>
        <w:t xml:space="preserve"> </w:t>
      </w:r>
      <w:r w:rsidRPr="004C24DE">
        <w:rPr>
          <w:rFonts w:asciiTheme="minorHAnsi" w:hAnsiTheme="minorHAnsi" w:cs="Arial"/>
          <w:lang w:val="en-US"/>
        </w:rPr>
        <w:br/>
      </w:r>
      <w:r w:rsidR="00B24AD8" w:rsidRPr="004C24DE">
        <w:rPr>
          <w:rFonts w:asciiTheme="minorHAnsi" w:hAnsiTheme="minorHAnsi" w:cs="Arial"/>
          <w:lang w:val="en-US"/>
        </w:rPr>
        <w:t xml:space="preserve">Seychelles </w:t>
      </w:r>
      <w:r w:rsidRPr="004C24DE">
        <w:rPr>
          <w:rFonts w:asciiTheme="minorHAnsi" w:hAnsiTheme="minorHAnsi" w:cs="Arial"/>
          <w:lang w:val="en-US"/>
        </w:rPr>
        <w:br/>
      </w:r>
      <w:r w:rsidR="00B24AD8" w:rsidRPr="00B24AD8">
        <w:rPr>
          <w:rFonts w:asciiTheme="minorHAnsi" w:hAnsiTheme="minorHAnsi" w:cs="Arial"/>
        </w:rPr>
        <w:t xml:space="preserve">Tel: </w:t>
      </w:r>
      <w:r>
        <w:rPr>
          <w:rFonts w:asciiTheme="minorHAnsi" w:hAnsiTheme="minorHAnsi" w:cs="Arial"/>
        </w:rPr>
        <w:tab/>
      </w:r>
      <w:r w:rsidR="00B24AD8" w:rsidRPr="00B24AD8">
        <w:rPr>
          <w:rFonts w:asciiTheme="minorHAnsi" w:hAnsiTheme="minorHAnsi" w:cs="Arial"/>
        </w:rPr>
        <w:t xml:space="preserve">+248 4 286 600 </w:t>
      </w:r>
      <w:r>
        <w:rPr>
          <w:rFonts w:asciiTheme="minorHAnsi" w:hAnsiTheme="minorHAnsi" w:cs="Arial"/>
        </w:rPr>
        <w:br/>
      </w:r>
      <w:r w:rsidR="00B24AD8" w:rsidRPr="00B24AD8">
        <w:rPr>
          <w:rFonts w:asciiTheme="minorHAnsi" w:hAnsiTheme="minorHAnsi" w:cs="Arial"/>
        </w:rPr>
        <w:t xml:space="preserve">Fax: </w:t>
      </w:r>
      <w:r>
        <w:rPr>
          <w:rFonts w:asciiTheme="minorHAnsi" w:hAnsiTheme="minorHAnsi" w:cs="Arial"/>
        </w:rPr>
        <w:tab/>
      </w:r>
      <w:r w:rsidR="00B24AD8" w:rsidRPr="00B24AD8">
        <w:rPr>
          <w:rFonts w:asciiTheme="minorHAnsi" w:hAnsiTheme="minorHAnsi" w:cs="Arial"/>
        </w:rPr>
        <w:t xml:space="preserve">+248 4 225 325 </w:t>
      </w:r>
      <w:r>
        <w:rPr>
          <w:rFonts w:asciiTheme="minorHAnsi" w:hAnsiTheme="minorHAnsi" w:cs="Arial"/>
        </w:rPr>
        <w:br/>
      </w:r>
      <w:r w:rsidR="00B24AD8" w:rsidRPr="00B24AD8">
        <w:rPr>
          <w:rFonts w:asciiTheme="minorHAnsi" w:hAnsiTheme="minorHAnsi" w:cs="Arial"/>
        </w:rPr>
        <w:t xml:space="preserve">E-mail: </w:t>
      </w:r>
      <w:r>
        <w:rPr>
          <w:rFonts w:asciiTheme="minorHAnsi" w:hAnsiTheme="minorHAnsi" w:cs="Arial"/>
        </w:rPr>
        <w:tab/>
      </w:r>
      <w:hyperlink r:id="rId10" w:history="1">
        <w:r w:rsidRPr="004C24DE">
          <w:t>communications@ict.gov.sc</w:t>
        </w:r>
      </w:hyperlink>
      <w:r w:rsidRPr="004C24DE">
        <w:br/>
      </w:r>
      <w:r w:rsidR="00B24AD8" w:rsidRPr="00B24AD8">
        <w:rPr>
          <w:rFonts w:asciiTheme="minorHAnsi" w:hAnsiTheme="minorHAnsi" w:cs="Arial"/>
        </w:rPr>
        <w:t xml:space="preserve">URL: </w:t>
      </w:r>
      <w:r>
        <w:rPr>
          <w:rFonts w:asciiTheme="minorHAnsi" w:hAnsiTheme="minorHAnsi" w:cs="Arial"/>
        </w:rPr>
        <w:tab/>
      </w:r>
      <w:r w:rsidR="00B24AD8" w:rsidRPr="00B24AD8">
        <w:rPr>
          <w:rFonts w:asciiTheme="minorHAnsi" w:hAnsiTheme="minorHAnsi" w:cs="Arial"/>
        </w:rPr>
        <w:t>www.ict.gov.sc</w:t>
      </w:r>
    </w:p>
    <w:p w:rsidR="00437BB3" w:rsidRDefault="00437BB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rPr>
      </w:pPr>
      <w:r>
        <w:rPr>
          <w:rFonts w:asciiTheme="minorHAnsi" w:hAnsiTheme="minorHAnsi" w:cs="Arial"/>
          <w:b/>
        </w:rPr>
        <w:br w:type="page"/>
      </w:r>
    </w:p>
    <w:p w:rsidR="00B24AD8" w:rsidRPr="00B24AD8" w:rsidRDefault="00B24AD8" w:rsidP="004C24DE">
      <w:pPr>
        <w:tabs>
          <w:tab w:val="left" w:pos="1560"/>
          <w:tab w:val="left" w:pos="2127"/>
        </w:tabs>
        <w:spacing w:before="240"/>
        <w:jc w:val="left"/>
        <w:outlineLvl w:val="3"/>
        <w:rPr>
          <w:rFonts w:asciiTheme="minorHAnsi" w:hAnsiTheme="minorHAnsi" w:cs="Arial"/>
          <w:b/>
        </w:rPr>
      </w:pPr>
      <w:r w:rsidRPr="00B24AD8">
        <w:rPr>
          <w:rFonts w:asciiTheme="minorHAnsi" w:hAnsiTheme="minorHAnsi" w:cs="Arial"/>
          <w:b/>
        </w:rPr>
        <w:lastRenderedPageBreak/>
        <w:t>Uganda</w:t>
      </w:r>
      <w:r w:rsidR="000D7EFC">
        <w:rPr>
          <w:rFonts w:asciiTheme="minorHAnsi" w:hAnsiTheme="minorHAnsi" w:cs="Arial"/>
          <w:b/>
        </w:rPr>
        <w:fldChar w:fldCharType="begin"/>
      </w:r>
      <w:r w:rsidR="000D7EFC">
        <w:instrText xml:space="preserve"> TC "</w:instrText>
      </w:r>
      <w:bookmarkStart w:id="839" w:name="_Toc449442767"/>
      <w:r w:rsidR="000D7EFC" w:rsidRPr="00121118">
        <w:rPr>
          <w:rFonts w:asciiTheme="minorHAnsi" w:hAnsiTheme="minorHAnsi" w:cs="Arial"/>
          <w:b/>
        </w:rPr>
        <w:instrText>Uganda</w:instrText>
      </w:r>
      <w:bookmarkEnd w:id="839"/>
      <w:r w:rsidR="000D7EFC">
        <w:instrText xml:space="preserve">" \f C \l "1" </w:instrText>
      </w:r>
      <w:r w:rsidR="000D7EFC">
        <w:rPr>
          <w:rFonts w:asciiTheme="minorHAnsi" w:hAnsiTheme="minorHAnsi" w:cs="Arial"/>
          <w:b/>
        </w:rPr>
        <w:fldChar w:fldCharType="end"/>
      </w:r>
      <w:r w:rsidRPr="00B24AD8">
        <w:rPr>
          <w:rFonts w:asciiTheme="minorHAnsi" w:hAnsiTheme="minorHAnsi" w:cs="Arial"/>
          <w:b/>
        </w:rPr>
        <w:t xml:space="preserve"> (country code +256)</w:t>
      </w:r>
    </w:p>
    <w:p w:rsidR="00B24AD8" w:rsidRPr="00B24AD8" w:rsidRDefault="00B24AD8" w:rsidP="00B24AD8">
      <w:pPr>
        <w:tabs>
          <w:tab w:val="left" w:pos="1560"/>
          <w:tab w:val="left" w:pos="2127"/>
        </w:tabs>
        <w:spacing w:before="0" w:after="120"/>
        <w:jc w:val="left"/>
        <w:outlineLvl w:val="3"/>
        <w:rPr>
          <w:rFonts w:asciiTheme="minorHAnsi" w:hAnsiTheme="minorHAnsi" w:cs="Arial"/>
        </w:rPr>
      </w:pPr>
      <w:r w:rsidRPr="00B24AD8">
        <w:rPr>
          <w:rFonts w:asciiTheme="minorHAnsi" w:hAnsiTheme="minorHAnsi" w:cs="Arial"/>
        </w:rPr>
        <w:t>Communication of 6.IV.2016:</w:t>
      </w:r>
    </w:p>
    <w:p w:rsidR="00B24AD8" w:rsidRPr="00B24AD8" w:rsidRDefault="00B24AD8" w:rsidP="00B24AD8">
      <w:pPr>
        <w:spacing w:before="0"/>
        <w:jc w:val="left"/>
        <w:rPr>
          <w:rFonts w:asciiTheme="minorHAnsi" w:hAnsiTheme="minorHAnsi" w:cs="Arial"/>
        </w:rPr>
      </w:pPr>
      <w:r w:rsidRPr="00B24AD8">
        <w:rPr>
          <w:rFonts w:asciiTheme="minorHAnsi" w:hAnsiTheme="minorHAnsi" w:cs="Arial"/>
        </w:rPr>
        <w:t xml:space="preserve">The </w:t>
      </w:r>
      <w:r w:rsidRPr="00B24AD8">
        <w:rPr>
          <w:rFonts w:asciiTheme="minorHAnsi" w:hAnsiTheme="minorHAnsi" w:cs="Arial"/>
          <w:i/>
        </w:rPr>
        <w:t>Uganda Communications Commission (UCC)</w:t>
      </w:r>
      <w:r w:rsidRPr="00B24AD8">
        <w:rPr>
          <w:rFonts w:asciiTheme="minorHAnsi" w:hAnsiTheme="minorHAnsi" w:cs="Arial"/>
        </w:rPr>
        <w:t>, Kampala</w:t>
      </w:r>
      <w:r w:rsidR="000D7EFC">
        <w:rPr>
          <w:rFonts w:asciiTheme="minorHAnsi" w:hAnsiTheme="minorHAnsi" w:cs="Arial"/>
        </w:rPr>
        <w:fldChar w:fldCharType="begin"/>
      </w:r>
      <w:r w:rsidR="000D7EFC">
        <w:instrText xml:space="preserve"> TC "</w:instrText>
      </w:r>
      <w:bookmarkStart w:id="840" w:name="_Toc449442768"/>
      <w:r w:rsidR="000D7EFC" w:rsidRPr="00AA3CC2">
        <w:rPr>
          <w:rFonts w:asciiTheme="minorHAnsi" w:hAnsiTheme="minorHAnsi" w:cs="Arial"/>
          <w:i/>
        </w:rPr>
        <w:instrText>Uganda Communications Commission (UCC)</w:instrText>
      </w:r>
      <w:r w:rsidR="000D7EFC" w:rsidRPr="00AA3CC2">
        <w:rPr>
          <w:rFonts w:asciiTheme="minorHAnsi" w:hAnsiTheme="minorHAnsi" w:cs="Arial"/>
        </w:rPr>
        <w:instrText>, Kampala</w:instrText>
      </w:r>
      <w:bookmarkEnd w:id="840"/>
      <w:r w:rsidR="000D7EFC">
        <w:instrText>" \f C \l "1</w:instrText>
      </w:r>
      <w:proofErr w:type="gramStart"/>
      <w:r w:rsidR="000D7EFC">
        <w:instrText xml:space="preserve">" </w:instrText>
      </w:r>
      <w:proofErr w:type="gramEnd"/>
      <w:r w:rsidR="000D7EFC">
        <w:rPr>
          <w:rFonts w:asciiTheme="minorHAnsi" w:hAnsiTheme="minorHAnsi" w:cs="Arial"/>
        </w:rPr>
        <w:fldChar w:fldCharType="end"/>
      </w:r>
      <w:r w:rsidRPr="00B24AD8">
        <w:rPr>
          <w:rFonts w:asciiTheme="minorHAnsi" w:hAnsiTheme="minorHAnsi" w:cs="Arial"/>
        </w:rPr>
        <w:t>, announces the National Numbering Plan of Uganda.</w:t>
      </w:r>
    </w:p>
    <w:p w:rsidR="00B24AD8" w:rsidRPr="00B24AD8" w:rsidRDefault="00B24AD8" w:rsidP="004C24DE">
      <w:pPr>
        <w:overflowPunct/>
        <w:autoSpaceDE/>
        <w:autoSpaceDN/>
        <w:adjustRightInd/>
        <w:spacing w:before="240" w:after="200" w:line="276" w:lineRule="auto"/>
        <w:jc w:val="center"/>
        <w:rPr>
          <w:rFonts w:asciiTheme="minorHAnsi" w:eastAsia="Batang" w:hAnsiTheme="minorHAnsi"/>
          <w:b/>
        </w:rPr>
      </w:pPr>
      <w:r w:rsidRPr="00B24AD8">
        <w:rPr>
          <w:rFonts w:asciiTheme="minorHAnsi" w:eastAsia="Batang" w:hAnsiTheme="minorHAnsi"/>
          <w:b/>
        </w:rPr>
        <w:t>ITU-T E.164 NATIONAL NUMBERING PLAN FOR COUNTRY CODE 256</w:t>
      </w:r>
    </w:p>
    <w:p w:rsidR="00B24AD8" w:rsidRPr="00B24AD8" w:rsidRDefault="000D7EFC" w:rsidP="000D7EFC">
      <w:pPr>
        <w:rPr>
          <w:rFonts w:eastAsia="Batang"/>
        </w:rPr>
      </w:pPr>
      <w:r>
        <w:rPr>
          <w:rFonts w:eastAsia="Batang"/>
        </w:rPr>
        <w:t>a)</w:t>
      </w:r>
      <w:r>
        <w:rPr>
          <w:rFonts w:eastAsia="Batang"/>
        </w:rPr>
        <w:tab/>
      </w:r>
      <w:r w:rsidR="00B24AD8" w:rsidRPr="00B24AD8">
        <w:rPr>
          <w:rFonts w:eastAsia="Batang"/>
        </w:rPr>
        <w:t>Overview</w:t>
      </w:r>
    </w:p>
    <w:p w:rsidR="00B24AD8" w:rsidRPr="00B24AD8" w:rsidRDefault="000D7EFC" w:rsidP="000D7EFC">
      <w:pPr>
        <w:jc w:val="left"/>
        <w:rPr>
          <w:rFonts w:eastAsia="Batang"/>
        </w:rPr>
      </w:pPr>
      <w:r>
        <w:rPr>
          <w:rFonts w:eastAsia="Batang"/>
        </w:rPr>
        <w:tab/>
      </w:r>
      <w:r w:rsidR="00B24AD8" w:rsidRPr="00B24AD8">
        <w:rPr>
          <w:rFonts w:eastAsia="Batang"/>
        </w:rPr>
        <w:t>The minimum number length (excluding the country code) is 9 digits</w:t>
      </w:r>
      <w:r>
        <w:rPr>
          <w:rFonts w:eastAsia="Batang"/>
        </w:rPr>
        <w:br/>
      </w:r>
      <w:r>
        <w:rPr>
          <w:rFonts w:eastAsia="Batang"/>
        </w:rPr>
        <w:tab/>
      </w:r>
      <w:proofErr w:type="gramStart"/>
      <w:r w:rsidR="00B24AD8" w:rsidRPr="00B24AD8">
        <w:rPr>
          <w:rFonts w:eastAsia="Batang"/>
        </w:rPr>
        <w:t>The</w:t>
      </w:r>
      <w:proofErr w:type="gramEnd"/>
      <w:r w:rsidR="00B24AD8" w:rsidRPr="00B24AD8">
        <w:rPr>
          <w:rFonts w:eastAsia="Batang"/>
        </w:rPr>
        <w:t xml:space="preserve"> maximum number length (excluding the country code) is 9 digits</w:t>
      </w:r>
    </w:p>
    <w:p w:rsidR="00B24AD8" w:rsidRPr="00B24AD8" w:rsidRDefault="000D7EFC" w:rsidP="000D7EFC">
      <w:pPr>
        <w:rPr>
          <w:rFonts w:eastAsia="Batang"/>
        </w:rPr>
      </w:pPr>
      <w:r>
        <w:rPr>
          <w:rFonts w:eastAsia="Batang"/>
        </w:rPr>
        <w:t>b)</w:t>
      </w:r>
      <w:r>
        <w:rPr>
          <w:rFonts w:eastAsia="Batang"/>
        </w:rPr>
        <w:tab/>
      </w:r>
      <w:r w:rsidR="00B24AD8" w:rsidRPr="00B24AD8">
        <w:rPr>
          <w:rFonts w:eastAsia="Batang"/>
        </w:rPr>
        <w:t>Details of numbering scheme</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92"/>
        <w:gridCol w:w="992"/>
        <w:gridCol w:w="2552"/>
        <w:gridCol w:w="2268"/>
      </w:tblGrid>
      <w:tr w:rsidR="00B24AD8" w:rsidRPr="00B24AD8" w:rsidTr="00A341D7">
        <w:trPr>
          <w:cantSplit/>
          <w:trHeight w:val="431"/>
          <w:tblHeader/>
        </w:trPr>
        <w:tc>
          <w:tcPr>
            <w:tcW w:w="1980" w:type="dxa"/>
            <w:vMerge w:val="restart"/>
            <w:vAlign w:val="center"/>
          </w:tcPr>
          <w:p w:rsidR="00B24AD8" w:rsidRPr="00B24AD8" w:rsidRDefault="00B24AD8" w:rsidP="00A341D7">
            <w:pPr>
              <w:overflowPunct/>
              <w:autoSpaceDE/>
              <w:autoSpaceDN/>
              <w:adjustRightInd/>
              <w:spacing w:before="40" w:after="40"/>
              <w:jc w:val="center"/>
              <w:rPr>
                <w:rFonts w:asciiTheme="minorHAnsi" w:eastAsia="Batang" w:hAnsiTheme="minorHAnsi"/>
                <w:b/>
                <w:sz w:val="18"/>
                <w:szCs w:val="18"/>
              </w:rPr>
            </w:pPr>
            <w:r w:rsidRPr="00B24AD8">
              <w:rPr>
                <w:rFonts w:asciiTheme="minorHAnsi" w:eastAsia="Batang" w:hAnsiTheme="minorHAnsi"/>
                <w:b/>
                <w:sz w:val="18"/>
                <w:szCs w:val="18"/>
              </w:rPr>
              <w:t>NDC (National Destination Code) or leading digits of N(S)N (National (Significant) Number)</w:t>
            </w:r>
          </w:p>
        </w:tc>
        <w:tc>
          <w:tcPr>
            <w:tcW w:w="1984" w:type="dxa"/>
            <w:gridSpan w:val="2"/>
            <w:vAlign w:val="center"/>
          </w:tcPr>
          <w:p w:rsidR="00B24AD8" w:rsidRPr="00B24AD8" w:rsidRDefault="00B24AD8" w:rsidP="00A341D7">
            <w:pPr>
              <w:overflowPunct/>
              <w:autoSpaceDE/>
              <w:autoSpaceDN/>
              <w:adjustRightInd/>
              <w:spacing w:before="40" w:after="40"/>
              <w:jc w:val="center"/>
              <w:rPr>
                <w:rFonts w:asciiTheme="minorHAnsi" w:eastAsia="Batang" w:hAnsiTheme="minorHAnsi"/>
                <w:b/>
                <w:sz w:val="18"/>
                <w:szCs w:val="18"/>
              </w:rPr>
            </w:pPr>
            <w:r w:rsidRPr="00B24AD8">
              <w:rPr>
                <w:rFonts w:asciiTheme="minorHAnsi" w:eastAsia="Batang" w:hAnsiTheme="minorHAnsi"/>
                <w:b/>
                <w:sz w:val="18"/>
                <w:szCs w:val="18"/>
              </w:rPr>
              <w:t>N(S)N Number Length</w:t>
            </w:r>
          </w:p>
        </w:tc>
        <w:tc>
          <w:tcPr>
            <w:tcW w:w="2552" w:type="dxa"/>
            <w:vMerge w:val="restart"/>
            <w:vAlign w:val="center"/>
          </w:tcPr>
          <w:p w:rsidR="00B24AD8" w:rsidRPr="00B24AD8" w:rsidRDefault="00B24AD8" w:rsidP="00A341D7">
            <w:pPr>
              <w:overflowPunct/>
              <w:autoSpaceDE/>
              <w:autoSpaceDN/>
              <w:adjustRightInd/>
              <w:spacing w:before="40" w:after="40"/>
              <w:jc w:val="center"/>
              <w:rPr>
                <w:rFonts w:asciiTheme="minorHAnsi" w:eastAsia="Batang" w:hAnsiTheme="minorHAnsi"/>
                <w:b/>
                <w:sz w:val="18"/>
                <w:szCs w:val="18"/>
              </w:rPr>
            </w:pPr>
            <w:r w:rsidRPr="00B24AD8">
              <w:rPr>
                <w:rFonts w:asciiTheme="minorHAnsi" w:eastAsia="Batang" w:hAnsiTheme="minorHAnsi"/>
                <w:b/>
                <w:sz w:val="18"/>
                <w:szCs w:val="18"/>
              </w:rPr>
              <w:t xml:space="preserve">Usage of </w:t>
            </w:r>
            <w:r w:rsidRPr="00B24AD8">
              <w:rPr>
                <w:rFonts w:asciiTheme="minorHAnsi" w:eastAsia="Batang" w:hAnsiTheme="minorHAnsi"/>
                <w:b/>
                <w:sz w:val="18"/>
                <w:szCs w:val="18"/>
              </w:rPr>
              <w:br/>
              <w:t>ITU-T E.164 Number</w:t>
            </w:r>
          </w:p>
        </w:tc>
        <w:tc>
          <w:tcPr>
            <w:tcW w:w="2268" w:type="dxa"/>
            <w:vMerge w:val="restart"/>
            <w:vAlign w:val="center"/>
          </w:tcPr>
          <w:p w:rsidR="00B24AD8" w:rsidRPr="00B24AD8" w:rsidRDefault="00B24AD8" w:rsidP="00A341D7">
            <w:pPr>
              <w:overflowPunct/>
              <w:autoSpaceDE/>
              <w:autoSpaceDN/>
              <w:adjustRightInd/>
              <w:spacing w:before="40" w:after="40"/>
              <w:jc w:val="center"/>
              <w:rPr>
                <w:rFonts w:asciiTheme="minorHAnsi" w:eastAsia="Batang" w:hAnsiTheme="minorHAnsi"/>
                <w:b/>
                <w:sz w:val="18"/>
                <w:szCs w:val="18"/>
              </w:rPr>
            </w:pPr>
            <w:r w:rsidRPr="00B24AD8">
              <w:rPr>
                <w:rFonts w:asciiTheme="minorHAnsi" w:eastAsia="Batang" w:hAnsiTheme="minorHAnsi"/>
                <w:b/>
                <w:sz w:val="18"/>
                <w:szCs w:val="18"/>
              </w:rPr>
              <w:t>Additional information</w:t>
            </w:r>
          </w:p>
        </w:tc>
      </w:tr>
      <w:tr w:rsidR="00B24AD8" w:rsidRPr="00B24AD8" w:rsidTr="00A341D7">
        <w:trPr>
          <w:cantSplit/>
          <w:trHeight w:val="233"/>
          <w:tblHeader/>
        </w:trPr>
        <w:tc>
          <w:tcPr>
            <w:tcW w:w="1980" w:type="dxa"/>
            <w:vMerge/>
          </w:tcPr>
          <w:p w:rsidR="00B24AD8" w:rsidRPr="00B24AD8" w:rsidRDefault="00B24AD8" w:rsidP="00A341D7">
            <w:pPr>
              <w:overflowPunct/>
              <w:autoSpaceDE/>
              <w:autoSpaceDN/>
              <w:adjustRightInd/>
              <w:spacing w:before="40" w:after="40"/>
              <w:jc w:val="left"/>
              <w:rPr>
                <w:rFonts w:asciiTheme="minorHAnsi" w:eastAsia="Batang" w:hAnsiTheme="minorHAnsi"/>
                <w:i/>
                <w:sz w:val="18"/>
                <w:szCs w:val="18"/>
              </w:rPr>
            </w:pPr>
          </w:p>
        </w:tc>
        <w:tc>
          <w:tcPr>
            <w:tcW w:w="992" w:type="dxa"/>
            <w:vAlign w:val="center"/>
          </w:tcPr>
          <w:p w:rsidR="00B24AD8" w:rsidRPr="00B24AD8" w:rsidRDefault="00B24AD8" w:rsidP="00A341D7">
            <w:pPr>
              <w:overflowPunct/>
              <w:autoSpaceDE/>
              <w:autoSpaceDN/>
              <w:adjustRightInd/>
              <w:spacing w:before="40" w:after="40"/>
              <w:jc w:val="center"/>
              <w:rPr>
                <w:rFonts w:asciiTheme="minorHAnsi" w:eastAsia="Batang" w:hAnsiTheme="minorHAnsi"/>
                <w:b/>
                <w:sz w:val="18"/>
                <w:szCs w:val="18"/>
              </w:rPr>
            </w:pPr>
            <w:r w:rsidRPr="00B24AD8">
              <w:rPr>
                <w:rFonts w:asciiTheme="minorHAnsi" w:eastAsia="Batang" w:hAnsiTheme="minorHAnsi"/>
                <w:b/>
                <w:sz w:val="18"/>
                <w:szCs w:val="18"/>
              </w:rPr>
              <w:t>Maximum Length</w:t>
            </w:r>
          </w:p>
        </w:tc>
        <w:tc>
          <w:tcPr>
            <w:tcW w:w="992" w:type="dxa"/>
            <w:vAlign w:val="center"/>
          </w:tcPr>
          <w:p w:rsidR="00B24AD8" w:rsidRPr="00B24AD8" w:rsidRDefault="00B24AD8" w:rsidP="00A341D7">
            <w:pPr>
              <w:overflowPunct/>
              <w:autoSpaceDE/>
              <w:autoSpaceDN/>
              <w:adjustRightInd/>
              <w:spacing w:before="40" w:after="40"/>
              <w:jc w:val="center"/>
              <w:rPr>
                <w:rFonts w:asciiTheme="minorHAnsi" w:eastAsia="Batang" w:hAnsiTheme="minorHAnsi"/>
                <w:b/>
                <w:sz w:val="18"/>
                <w:szCs w:val="18"/>
              </w:rPr>
            </w:pPr>
            <w:r w:rsidRPr="00B24AD8">
              <w:rPr>
                <w:rFonts w:asciiTheme="minorHAnsi" w:eastAsia="Batang" w:hAnsiTheme="minorHAnsi"/>
                <w:b/>
                <w:sz w:val="18"/>
                <w:szCs w:val="18"/>
              </w:rPr>
              <w:t>Minimum Length</w:t>
            </w:r>
          </w:p>
        </w:tc>
        <w:tc>
          <w:tcPr>
            <w:tcW w:w="2552" w:type="dxa"/>
            <w:vMerge/>
          </w:tcPr>
          <w:p w:rsidR="00B24AD8" w:rsidRPr="00B24AD8" w:rsidRDefault="00B24AD8" w:rsidP="00A341D7">
            <w:pPr>
              <w:overflowPunct/>
              <w:autoSpaceDE/>
              <w:autoSpaceDN/>
              <w:adjustRightInd/>
              <w:spacing w:before="40" w:after="40"/>
              <w:jc w:val="left"/>
              <w:rPr>
                <w:rFonts w:asciiTheme="minorHAnsi" w:eastAsia="Batang" w:hAnsiTheme="minorHAnsi"/>
                <w:b/>
                <w:sz w:val="18"/>
                <w:szCs w:val="18"/>
              </w:rPr>
            </w:pPr>
          </w:p>
        </w:tc>
        <w:tc>
          <w:tcPr>
            <w:tcW w:w="2268" w:type="dxa"/>
            <w:vMerge/>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p>
        </w:tc>
      </w:tr>
      <w:tr w:rsidR="00B24AD8" w:rsidRPr="00B24AD8" w:rsidTr="00A341D7">
        <w:trPr>
          <w:cantSplit/>
          <w:trHeight w:val="566"/>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200</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201</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b/>
                <w:sz w:val="18"/>
                <w:szCs w:val="18"/>
              </w:rPr>
            </w:pPr>
            <w:r w:rsidRPr="00B24AD8">
              <w:rPr>
                <w:rFonts w:asciiTheme="minorHAnsi" w:eastAsia="Batang" w:hAnsiTheme="minorHAnsi"/>
                <w:sz w:val="18"/>
                <w:szCs w:val="18"/>
              </w:rPr>
              <w:t>Fixed telephony services for Airtel Uganda Limited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Network is fully operational</w:t>
            </w:r>
          </w:p>
        </w:tc>
      </w:tr>
      <w:tr w:rsidR="00B24AD8" w:rsidRPr="00B24AD8" w:rsidTr="00A341D7">
        <w:trPr>
          <w:cantSplit/>
          <w:trHeight w:val="467"/>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20240</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 xml:space="preserve">Fixed telephony services for </w:t>
            </w:r>
            <w:proofErr w:type="spellStart"/>
            <w:r w:rsidRPr="00B24AD8">
              <w:rPr>
                <w:rFonts w:asciiTheme="minorHAnsi" w:eastAsia="Batang" w:hAnsiTheme="minorHAnsi" w:cs="Bookman Old Style"/>
                <w:color w:val="000000"/>
                <w:sz w:val="18"/>
                <w:szCs w:val="18"/>
              </w:rPr>
              <w:t>Altech</w:t>
            </w:r>
            <w:proofErr w:type="spellEnd"/>
            <w:r w:rsidRPr="00B24AD8">
              <w:rPr>
                <w:rFonts w:asciiTheme="minorHAnsi" w:eastAsia="Batang" w:hAnsiTheme="minorHAnsi" w:cs="Bookman Old Style"/>
                <w:color w:val="000000"/>
                <w:sz w:val="18"/>
                <w:szCs w:val="18"/>
              </w:rPr>
              <w:t xml:space="preserve"> </w:t>
            </w:r>
            <w:proofErr w:type="spellStart"/>
            <w:r w:rsidRPr="00B24AD8">
              <w:rPr>
                <w:rFonts w:asciiTheme="minorHAnsi" w:eastAsia="Batang" w:hAnsiTheme="minorHAnsi" w:cs="Bookman Old Style"/>
                <w:color w:val="000000"/>
                <w:sz w:val="18"/>
                <w:szCs w:val="18"/>
              </w:rPr>
              <w:t>Infocom</w:t>
            </w:r>
            <w:proofErr w:type="spellEnd"/>
            <w:r w:rsidRPr="00B24AD8">
              <w:rPr>
                <w:rFonts w:asciiTheme="minorHAnsi" w:eastAsia="Batang" w:hAnsiTheme="minorHAnsi" w:cs="Bookman Old Style"/>
                <w:color w:val="000000"/>
                <w:sz w:val="18"/>
                <w:szCs w:val="18"/>
              </w:rPr>
              <w:t xml:space="preserve"> Limited</w:t>
            </w:r>
            <w:r w:rsidRPr="00B24AD8">
              <w:rPr>
                <w:rFonts w:asciiTheme="minorHAnsi" w:eastAsia="Batang" w:hAnsiTheme="minorHAnsi"/>
                <w:sz w:val="18"/>
                <w:szCs w:val="18"/>
              </w:rPr>
              <w:t xml:space="preserve"> </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Network is fully operational</w:t>
            </w:r>
          </w:p>
        </w:tc>
      </w:tr>
      <w:tr w:rsidR="00B24AD8" w:rsidRPr="00B24AD8" w:rsidTr="00A341D7">
        <w:trPr>
          <w:cantSplit/>
          <w:trHeight w:val="467"/>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20300</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20301</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20302</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20303</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20304</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 xml:space="preserve">Fixed telephony services for </w:t>
            </w:r>
            <w:proofErr w:type="spellStart"/>
            <w:r w:rsidRPr="00B24AD8">
              <w:rPr>
                <w:rFonts w:asciiTheme="minorHAnsi" w:eastAsia="Batang" w:hAnsiTheme="minorHAnsi"/>
                <w:sz w:val="18"/>
                <w:szCs w:val="18"/>
              </w:rPr>
              <w:t>Afrimax</w:t>
            </w:r>
            <w:proofErr w:type="spellEnd"/>
            <w:r w:rsidRPr="00B24AD8">
              <w:rPr>
                <w:rFonts w:asciiTheme="minorHAnsi" w:eastAsia="Batang" w:hAnsiTheme="minorHAnsi"/>
                <w:sz w:val="18"/>
                <w:szCs w:val="18"/>
              </w:rPr>
              <w:t xml:space="preserve"> Uganda Limited </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Network is fully operational</w:t>
            </w:r>
          </w:p>
        </w:tc>
      </w:tr>
      <w:tr w:rsidR="00B24AD8" w:rsidRPr="00B24AD8" w:rsidTr="00A341D7">
        <w:trPr>
          <w:cantSplit/>
          <w:trHeight w:val="647"/>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2032</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2033</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Fixed telephony services for Africa Online Uganda Limited</w:t>
            </w:r>
          </w:p>
        </w:tc>
        <w:tc>
          <w:tcPr>
            <w:tcW w:w="2268" w:type="dxa"/>
          </w:tcPr>
          <w:p w:rsidR="00B24AD8" w:rsidRPr="00B24AD8" w:rsidRDefault="00B24AD8" w:rsidP="00A341D7">
            <w:pPr>
              <w:overflowPunct/>
              <w:autoSpaceDE/>
              <w:autoSpaceDN/>
              <w:adjustRightInd/>
              <w:spacing w:before="40" w:after="40" w:line="276" w:lineRule="auto"/>
              <w:jc w:val="left"/>
              <w:rPr>
                <w:rFonts w:asciiTheme="minorHAnsi" w:eastAsia="Calibri" w:hAnsiTheme="minorHAnsi"/>
                <w:sz w:val="18"/>
                <w:szCs w:val="18"/>
              </w:rPr>
            </w:pPr>
            <w:r w:rsidRPr="00B24AD8">
              <w:rPr>
                <w:rFonts w:asciiTheme="minorHAnsi" w:eastAsia="Batang" w:hAnsiTheme="minorHAnsi"/>
                <w:sz w:val="18"/>
                <w:szCs w:val="18"/>
              </w:rPr>
              <w:t>Network is not yet operational</w:t>
            </w:r>
          </w:p>
        </w:tc>
      </w:tr>
      <w:tr w:rsidR="00B24AD8" w:rsidRPr="00B24AD8" w:rsidTr="00A341D7">
        <w:trPr>
          <w:cantSplit/>
          <w:trHeight w:val="728"/>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204</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 xml:space="preserve">Fixed telephony services for </w:t>
            </w:r>
            <w:proofErr w:type="spellStart"/>
            <w:r w:rsidRPr="00B24AD8">
              <w:rPr>
                <w:rFonts w:asciiTheme="minorHAnsi" w:eastAsia="Batang" w:hAnsiTheme="minorHAnsi"/>
                <w:sz w:val="18"/>
                <w:szCs w:val="18"/>
              </w:rPr>
              <w:t>Africell</w:t>
            </w:r>
            <w:proofErr w:type="spellEnd"/>
            <w:r w:rsidRPr="00B24AD8">
              <w:rPr>
                <w:rFonts w:asciiTheme="minorHAnsi" w:eastAsia="Batang" w:hAnsiTheme="minorHAnsi"/>
                <w:sz w:val="18"/>
                <w:szCs w:val="18"/>
              </w:rPr>
              <w:t xml:space="preserve"> Uganda Limited</w:t>
            </w:r>
          </w:p>
        </w:tc>
        <w:tc>
          <w:tcPr>
            <w:tcW w:w="2268" w:type="dxa"/>
          </w:tcPr>
          <w:p w:rsidR="00B24AD8" w:rsidRPr="00B24AD8" w:rsidRDefault="00B24AD8" w:rsidP="00A341D7">
            <w:pPr>
              <w:overflowPunct/>
              <w:autoSpaceDE/>
              <w:autoSpaceDN/>
              <w:adjustRightInd/>
              <w:spacing w:before="40" w:after="40" w:line="276" w:lineRule="auto"/>
              <w:jc w:val="left"/>
              <w:rPr>
                <w:rFonts w:asciiTheme="minorHAnsi" w:eastAsia="Batang" w:hAnsiTheme="minorHAnsi"/>
                <w:sz w:val="18"/>
                <w:szCs w:val="18"/>
              </w:rPr>
            </w:pPr>
            <w:r w:rsidRPr="00B24AD8">
              <w:rPr>
                <w:rFonts w:asciiTheme="minorHAnsi" w:eastAsia="Batang" w:hAnsiTheme="minorHAnsi"/>
                <w:sz w:val="18"/>
                <w:szCs w:val="18"/>
              </w:rPr>
              <w:t>Network fully operational</w:t>
            </w:r>
          </w:p>
        </w:tc>
      </w:tr>
      <w:tr w:rsidR="00B24AD8" w:rsidRPr="00B24AD8" w:rsidTr="00A341D7">
        <w:trPr>
          <w:cantSplit/>
          <w:trHeight w:val="728"/>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2050</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2051</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2052</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2053</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2054</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 xml:space="preserve">Fixed telephony services for </w:t>
            </w:r>
            <w:proofErr w:type="spellStart"/>
            <w:r w:rsidRPr="00B24AD8">
              <w:rPr>
                <w:rFonts w:asciiTheme="minorHAnsi" w:eastAsia="Batang" w:hAnsiTheme="minorHAnsi"/>
                <w:sz w:val="18"/>
                <w:szCs w:val="18"/>
              </w:rPr>
              <w:t>Roke</w:t>
            </w:r>
            <w:proofErr w:type="spellEnd"/>
            <w:r w:rsidRPr="00B24AD8">
              <w:rPr>
                <w:rFonts w:asciiTheme="minorHAnsi" w:eastAsia="Batang" w:hAnsiTheme="minorHAnsi"/>
                <w:sz w:val="18"/>
                <w:szCs w:val="18"/>
              </w:rPr>
              <w:t xml:space="preserve"> Investment International Limited</w:t>
            </w:r>
          </w:p>
        </w:tc>
        <w:tc>
          <w:tcPr>
            <w:tcW w:w="2268" w:type="dxa"/>
          </w:tcPr>
          <w:p w:rsidR="00B24AD8" w:rsidRPr="00B24AD8" w:rsidRDefault="00B24AD8" w:rsidP="00A341D7">
            <w:pPr>
              <w:overflowPunct/>
              <w:autoSpaceDE/>
              <w:autoSpaceDN/>
              <w:adjustRightInd/>
              <w:spacing w:before="40" w:after="40" w:line="276" w:lineRule="auto"/>
              <w:jc w:val="left"/>
              <w:rPr>
                <w:rFonts w:asciiTheme="minorHAnsi" w:eastAsia="Batang" w:hAnsiTheme="minorHAnsi"/>
                <w:sz w:val="18"/>
                <w:szCs w:val="18"/>
              </w:rPr>
            </w:pPr>
            <w:r w:rsidRPr="00B24AD8">
              <w:rPr>
                <w:rFonts w:asciiTheme="minorHAnsi" w:eastAsia="Batang" w:hAnsiTheme="minorHAnsi"/>
                <w:sz w:val="18"/>
                <w:szCs w:val="18"/>
              </w:rPr>
              <w:t>Network fully operational</w:t>
            </w:r>
          </w:p>
        </w:tc>
      </w:tr>
      <w:tr w:rsidR="00B24AD8" w:rsidRPr="00B24AD8" w:rsidTr="00A341D7">
        <w:trPr>
          <w:cantSplit/>
          <w:trHeight w:val="728"/>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206000</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206001</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206002</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 xml:space="preserve">Fixed telephony services for </w:t>
            </w:r>
            <w:proofErr w:type="spellStart"/>
            <w:r w:rsidRPr="00B24AD8">
              <w:rPr>
                <w:rFonts w:asciiTheme="minorHAnsi" w:eastAsia="Batang" w:hAnsiTheme="minorHAnsi"/>
                <w:sz w:val="18"/>
                <w:szCs w:val="18"/>
              </w:rPr>
              <w:t>Datanet</w:t>
            </w:r>
            <w:proofErr w:type="spellEnd"/>
          </w:p>
        </w:tc>
        <w:tc>
          <w:tcPr>
            <w:tcW w:w="2268" w:type="dxa"/>
          </w:tcPr>
          <w:p w:rsidR="00B24AD8" w:rsidRPr="00B24AD8" w:rsidRDefault="00B24AD8" w:rsidP="00A341D7">
            <w:pPr>
              <w:overflowPunct/>
              <w:autoSpaceDE/>
              <w:autoSpaceDN/>
              <w:adjustRightInd/>
              <w:spacing w:before="40" w:after="40" w:line="276" w:lineRule="auto"/>
              <w:jc w:val="left"/>
              <w:rPr>
                <w:rFonts w:asciiTheme="minorHAnsi" w:eastAsia="Batang" w:hAnsiTheme="minorHAnsi"/>
                <w:sz w:val="18"/>
                <w:szCs w:val="18"/>
              </w:rPr>
            </w:pPr>
            <w:r w:rsidRPr="00B24AD8">
              <w:rPr>
                <w:rFonts w:asciiTheme="minorHAnsi" w:eastAsia="Batang" w:hAnsiTheme="minorHAnsi"/>
                <w:sz w:val="18"/>
                <w:szCs w:val="18"/>
              </w:rPr>
              <w:t>Network is fully operational</w:t>
            </w:r>
          </w:p>
        </w:tc>
      </w:tr>
      <w:tr w:rsidR="00B24AD8" w:rsidRPr="00B24AD8" w:rsidTr="00A341D7">
        <w:trPr>
          <w:cantSplit/>
          <w:trHeight w:val="728"/>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color w:val="000000"/>
                <w:sz w:val="18"/>
                <w:szCs w:val="18"/>
              </w:rPr>
            </w:pPr>
            <w:r w:rsidRPr="00B24AD8">
              <w:rPr>
                <w:rFonts w:asciiTheme="minorHAnsi" w:eastAsia="Batang" w:hAnsiTheme="minorHAnsi"/>
                <w:color w:val="000000"/>
                <w:sz w:val="18"/>
                <w:szCs w:val="18"/>
              </w:rPr>
              <w:t>206300</w:t>
            </w:r>
          </w:p>
          <w:p w:rsidR="00B24AD8" w:rsidRPr="00B24AD8" w:rsidRDefault="00B24AD8" w:rsidP="00A341D7">
            <w:pPr>
              <w:overflowPunct/>
              <w:autoSpaceDE/>
              <w:autoSpaceDN/>
              <w:adjustRightInd/>
              <w:spacing w:before="40" w:after="40"/>
              <w:rPr>
                <w:rFonts w:asciiTheme="minorHAnsi" w:eastAsia="Batang" w:hAnsiTheme="minorHAnsi"/>
                <w:color w:val="000000"/>
                <w:sz w:val="18"/>
                <w:szCs w:val="18"/>
              </w:rPr>
            </w:pPr>
            <w:r w:rsidRPr="00B24AD8">
              <w:rPr>
                <w:rFonts w:asciiTheme="minorHAnsi" w:eastAsia="Batang" w:hAnsiTheme="minorHAnsi"/>
                <w:color w:val="000000"/>
                <w:sz w:val="18"/>
                <w:szCs w:val="18"/>
              </w:rPr>
              <w:t>206301</w:t>
            </w:r>
          </w:p>
          <w:p w:rsidR="00B24AD8" w:rsidRPr="00B24AD8" w:rsidRDefault="00B24AD8" w:rsidP="00A341D7">
            <w:pPr>
              <w:overflowPunct/>
              <w:autoSpaceDE/>
              <w:autoSpaceDN/>
              <w:adjustRightInd/>
              <w:spacing w:before="40" w:after="40"/>
              <w:rPr>
                <w:rFonts w:asciiTheme="minorHAnsi" w:eastAsia="Batang" w:hAnsiTheme="minorHAnsi"/>
                <w:color w:val="000000"/>
                <w:sz w:val="18"/>
                <w:szCs w:val="18"/>
              </w:rPr>
            </w:pPr>
            <w:r w:rsidRPr="00B24AD8">
              <w:rPr>
                <w:rFonts w:asciiTheme="minorHAnsi" w:eastAsia="Batang" w:hAnsiTheme="minorHAnsi"/>
                <w:color w:val="000000"/>
                <w:sz w:val="18"/>
                <w:szCs w:val="18"/>
              </w:rPr>
              <w:t>206302</w:t>
            </w:r>
          </w:p>
          <w:p w:rsidR="00B24AD8" w:rsidRPr="00B24AD8" w:rsidRDefault="00B24AD8" w:rsidP="00A341D7">
            <w:pPr>
              <w:overflowPunct/>
              <w:autoSpaceDE/>
              <w:autoSpaceDN/>
              <w:adjustRightInd/>
              <w:spacing w:before="40" w:after="40"/>
              <w:rPr>
                <w:rFonts w:asciiTheme="minorHAnsi" w:eastAsia="Batang" w:hAnsiTheme="minorHAnsi"/>
                <w:color w:val="000000"/>
                <w:sz w:val="18"/>
                <w:szCs w:val="18"/>
              </w:rPr>
            </w:pPr>
            <w:r w:rsidRPr="00B24AD8">
              <w:rPr>
                <w:rFonts w:asciiTheme="minorHAnsi" w:eastAsia="Batang" w:hAnsiTheme="minorHAnsi"/>
                <w:color w:val="000000"/>
                <w:sz w:val="18"/>
                <w:szCs w:val="18"/>
              </w:rPr>
              <w:t>206303</w:t>
            </w:r>
          </w:p>
          <w:p w:rsidR="00B24AD8" w:rsidRPr="00B24AD8" w:rsidRDefault="00B24AD8" w:rsidP="00A341D7">
            <w:pPr>
              <w:overflowPunct/>
              <w:autoSpaceDE/>
              <w:autoSpaceDN/>
              <w:adjustRightInd/>
              <w:spacing w:before="40" w:after="40"/>
              <w:rPr>
                <w:rFonts w:asciiTheme="minorHAnsi" w:eastAsia="Batang" w:hAnsiTheme="minorHAnsi"/>
                <w:color w:val="000000"/>
                <w:sz w:val="18"/>
                <w:szCs w:val="18"/>
              </w:rPr>
            </w:pPr>
            <w:r w:rsidRPr="00B24AD8">
              <w:rPr>
                <w:rFonts w:asciiTheme="minorHAnsi" w:eastAsia="Batang" w:hAnsiTheme="minorHAnsi"/>
                <w:color w:val="000000"/>
                <w:sz w:val="18"/>
                <w:szCs w:val="18"/>
              </w:rPr>
              <w:t>206304</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color w:val="000000"/>
                <w:sz w:val="18"/>
                <w:szCs w:val="18"/>
              </w:rPr>
            </w:pPr>
            <w:r w:rsidRPr="00B24AD8">
              <w:rPr>
                <w:rFonts w:asciiTheme="minorHAnsi" w:eastAsia="Batang" w:hAnsiTheme="minorHAnsi"/>
                <w:color w:val="000000"/>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color w:val="000000"/>
                <w:sz w:val="18"/>
                <w:szCs w:val="18"/>
              </w:rPr>
            </w:pPr>
            <w:r w:rsidRPr="00B24AD8">
              <w:rPr>
                <w:rFonts w:asciiTheme="minorHAnsi" w:eastAsia="Batang" w:hAnsiTheme="minorHAnsi"/>
                <w:color w:val="000000"/>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color w:val="000000"/>
                <w:sz w:val="18"/>
                <w:szCs w:val="18"/>
              </w:rPr>
            </w:pPr>
            <w:r w:rsidRPr="00B24AD8">
              <w:rPr>
                <w:rFonts w:asciiTheme="minorHAnsi" w:eastAsia="Batang" w:hAnsiTheme="minorHAnsi"/>
                <w:color w:val="000000"/>
                <w:sz w:val="18"/>
                <w:szCs w:val="18"/>
              </w:rPr>
              <w:t xml:space="preserve">Fixed telephony services for </w:t>
            </w:r>
            <w:proofErr w:type="spellStart"/>
            <w:r w:rsidRPr="00B24AD8">
              <w:rPr>
                <w:rFonts w:asciiTheme="minorHAnsi" w:eastAsia="Batang" w:hAnsiTheme="minorHAnsi"/>
                <w:color w:val="000000"/>
                <w:sz w:val="18"/>
                <w:szCs w:val="18"/>
              </w:rPr>
              <w:t>Simbanet</w:t>
            </w:r>
            <w:proofErr w:type="spellEnd"/>
            <w:r w:rsidRPr="00B24AD8">
              <w:rPr>
                <w:rFonts w:asciiTheme="minorHAnsi" w:eastAsia="Batang" w:hAnsiTheme="minorHAnsi"/>
                <w:color w:val="000000"/>
                <w:sz w:val="18"/>
                <w:szCs w:val="18"/>
              </w:rPr>
              <w:t xml:space="preserve"> Uganda Limited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color w:val="000000"/>
                <w:sz w:val="18"/>
                <w:szCs w:val="18"/>
              </w:rPr>
            </w:pPr>
            <w:r w:rsidRPr="00B24AD8">
              <w:rPr>
                <w:rFonts w:asciiTheme="minorHAnsi" w:eastAsia="Batang" w:hAnsiTheme="minorHAnsi"/>
                <w:color w:val="000000"/>
                <w:sz w:val="18"/>
                <w:szCs w:val="18"/>
              </w:rPr>
              <w:t>Network is fully operational</w:t>
            </w:r>
          </w:p>
        </w:tc>
      </w:tr>
      <w:tr w:rsidR="00B24AD8" w:rsidRPr="00B24AD8" w:rsidTr="00A341D7">
        <w:trPr>
          <w:cantSplit/>
          <w:trHeight w:val="728"/>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color w:val="000000"/>
                <w:sz w:val="18"/>
                <w:szCs w:val="18"/>
              </w:rPr>
            </w:pPr>
            <w:r w:rsidRPr="00B24AD8">
              <w:rPr>
                <w:rFonts w:asciiTheme="minorHAnsi" w:eastAsia="Batang" w:hAnsiTheme="minorHAnsi"/>
                <w:color w:val="000000"/>
                <w:sz w:val="18"/>
                <w:szCs w:val="18"/>
              </w:rPr>
              <w:t>2065</w:t>
            </w:r>
          </w:p>
          <w:p w:rsidR="00B24AD8" w:rsidRPr="00B24AD8" w:rsidRDefault="00B24AD8" w:rsidP="00A341D7">
            <w:pPr>
              <w:overflowPunct/>
              <w:autoSpaceDE/>
              <w:autoSpaceDN/>
              <w:adjustRightInd/>
              <w:spacing w:before="40" w:after="40"/>
              <w:rPr>
                <w:rFonts w:asciiTheme="minorHAnsi" w:eastAsia="Batang" w:hAnsiTheme="minorHAnsi"/>
                <w:color w:val="000000"/>
                <w:sz w:val="18"/>
                <w:szCs w:val="18"/>
              </w:rPr>
            </w:pPr>
            <w:r w:rsidRPr="00B24AD8">
              <w:rPr>
                <w:rFonts w:asciiTheme="minorHAnsi" w:eastAsia="Batang" w:hAnsiTheme="minorHAnsi"/>
                <w:color w:val="000000"/>
                <w:sz w:val="18"/>
                <w:szCs w:val="18"/>
              </w:rPr>
              <w:t>2066</w:t>
            </w:r>
          </w:p>
          <w:p w:rsidR="00B24AD8" w:rsidRPr="00B24AD8" w:rsidRDefault="00B24AD8" w:rsidP="00A341D7">
            <w:pPr>
              <w:overflowPunct/>
              <w:autoSpaceDE/>
              <w:autoSpaceDN/>
              <w:adjustRightInd/>
              <w:spacing w:before="40" w:after="40"/>
              <w:rPr>
                <w:rFonts w:asciiTheme="minorHAnsi" w:eastAsia="Batang" w:hAnsiTheme="minorHAnsi"/>
                <w:color w:val="000000"/>
                <w:sz w:val="18"/>
                <w:szCs w:val="18"/>
              </w:rPr>
            </w:pPr>
            <w:r w:rsidRPr="00B24AD8">
              <w:rPr>
                <w:rFonts w:asciiTheme="minorHAnsi" w:eastAsia="Batang" w:hAnsiTheme="minorHAnsi"/>
                <w:color w:val="000000"/>
                <w:sz w:val="18"/>
                <w:szCs w:val="18"/>
              </w:rPr>
              <w:t>2067</w:t>
            </w:r>
          </w:p>
          <w:p w:rsidR="00B24AD8" w:rsidRPr="00B24AD8" w:rsidRDefault="00B24AD8" w:rsidP="00A341D7">
            <w:pPr>
              <w:overflowPunct/>
              <w:autoSpaceDE/>
              <w:autoSpaceDN/>
              <w:adjustRightInd/>
              <w:spacing w:before="40" w:after="40"/>
              <w:rPr>
                <w:rFonts w:asciiTheme="minorHAnsi" w:eastAsia="Batang" w:hAnsiTheme="minorHAnsi"/>
                <w:color w:val="000000"/>
                <w:sz w:val="18"/>
                <w:szCs w:val="18"/>
              </w:rPr>
            </w:pPr>
            <w:r w:rsidRPr="00B24AD8">
              <w:rPr>
                <w:rFonts w:asciiTheme="minorHAnsi" w:eastAsia="Batang" w:hAnsiTheme="minorHAnsi"/>
                <w:color w:val="000000"/>
                <w:sz w:val="18"/>
                <w:szCs w:val="18"/>
              </w:rPr>
              <w:t>2068</w:t>
            </w:r>
          </w:p>
          <w:p w:rsidR="00B24AD8" w:rsidRPr="00B24AD8" w:rsidRDefault="00B24AD8" w:rsidP="00A341D7">
            <w:pPr>
              <w:overflowPunct/>
              <w:autoSpaceDE/>
              <w:autoSpaceDN/>
              <w:adjustRightInd/>
              <w:spacing w:before="40" w:after="40"/>
              <w:rPr>
                <w:rFonts w:asciiTheme="minorHAnsi" w:eastAsia="Batang" w:hAnsiTheme="minorHAnsi"/>
                <w:color w:val="000000"/>
                <w:sz w:val="18"/>
                <w:szCs w:val="18"/>
              </w:rPr>
            </w:pPr>
            <w:r w:rsidRPr="00B24AD8">
              <w:rPr>
                <w:rFonts w:asciiTheme="minorHAnsi" w:eastAsia="Batang" w:hAnsiTheme="minorHAnsi"/>
                <w:color w:val="000000"/>
                <w:sz w:val="18"/>
                <w:szCs w:val="18"/>
              </w:rPr>
              <w:t>2069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color w:val="000000"/>
                <w:sz w:val="18"/>
                <w:szCs w:val="18"/>
              </w:rPr>
            </w:pPr>
            <w:r w:rsidRPr="00B24AD8">
              <w:rPr>
                <w:rFonts w:asciiTheme="minorHAnsi" w:eastAsia="Batang" w:hAnsiTheme="minorHAnsi"/>
                <w:color w:val="000000"/>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color w:val="000000"/>
                <w:sz w:val="18"/>
                <w:szCs w:val="18"/>
              </w:rPr>
            </w:pPr>
            <w:r w:rsidRPr="00B24AD8">
              <w:rPr>
                <w:rFonts w:asciiTheme="minorHAnsi" w:eastAsia="Batang" w:hAnsiTheme="minorHAnsi"/>
                <w:color w:val="000000"/>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color w:val="000000"/>
                <w:sz w:val="18"/>
                <w:szCs w:val="18"/>
              </w:rPr>
            </w:pPr>
            <w:r w:rsidRPr="00B24AD8">
              <w:rPr>
                <w:rFonts w:asciiTheme="minorHAnsi" w:eastAsia="Batang" w:hAnsiTheme="minorHAnsi"/>
                <w:color w:val="000000"/>
                <w:sz w:val="18"/>
                <w:szCs w:val="18"/>
              </w:rPr>
              <w:t xml:space="preserve">Fixed telephony services for </w:t>
            </w:r>
            <w:proofErr w:type="spellStart"/>
            <w:r w:rsidRPr="00B24AD8">
              <w:rPr>
                <w:rFonts w:asciiTheme="minorHAnsi" w:eastAsia="Batang" w:hAnsiTheme="minorHAnsi"/>
                <w:color w:val="000000"/>
                <w:sz w:val="18"/>
                <w:szCs w:val="18"/>
              </w:rPr>
              <w:t>Suretelecom</w:t>
            </w:r>
            <w:proofErr w:type="spellEnd"/>
            <w:r w:rsidRPr="00B24AD8">
              <w:rPr>
                <w:rFonts w:asciiTheme="minorHAnsi" w:eastAsia="Batang" w:hAnsiTheme="minorHAnsi"/>
                <w:color w:val="000000"/>
                <w:sz w:val="18"/>
                <w:szCs w:val="18"/>
              </w:rPr>
              <w:t xml:space="preserve"> Uganda Limited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color w:val="000000"/>
                <w:sz w:val="18"/>
                <w:szCs w:val="18"/>
              </w:rPr>
            </w:pPr>
            <w:r w:rsidRPr="00B24AD8">
              <w:rPr>
                <w:rFonts w:asciiTheme="minorHAnsi" w:eastAsia="Batang" w:hAnsiTheme="minorHAnsi"/>
                <w:color w:val="000000"/>
                <w:sz w:val="18"/>
                <w:szCs w:val="18"/>
              </w:rPr>
              <w:t>Network is fully operational</w:t>
            </w:r>
          </w:p>
        </w:tc>
      </w:tr>
      <w:tr w:rsidR="00B24AD8" w:rsidRPr="00B24AD8" w:rsidTr="00A341D7">
        <w:trPr>
          <w:cantSplit/>
          <w:trHeight w:val="728"/>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color w:val="000000"/>
                <w:sz w:val="18"/>
                <w:szCs w:val="18"/>
              </w:rPr>
            </w:pPr>
            <w:r w:rsidRPr="00B24AD8">
              <w:rPr>
                <w:rFonts w:asciiTheme="minorHAnsi" w:eastAsia="Batang" w:hAnsiTheme="minorHAnsi"/>
                <w:color w:val="000000"/>
                <w:sz w:val="18"/>
                <w:szCs w:val="18"/>
              </w:rPr>
              <w:t>207</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color w:val="000000"/>
                <w:sz w:val="18"/>
                <w:szCs w:val="18"/>
              </w:rPr>
            </w:pPr>
            <w:r w:rsidRPr="00B24AD8">
              <w:rPr>
                <w:rFonts w:asciiTheme="minorHAnsi" w:eastAsia="Batang" w:hAnsiTheme="minorHAnsi"/>
                <w:color w:val="000000"/>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color w:val="000000"/>
                <w:sz w:val="18"/>
                <w:szCs w:val="18"/>
              </w:rPr>
            </w:pPr>
            <w:r w:rsidRPr="00B24AD8">
              <w:rPr>
                <w:rFonts w:asciiTheme="minorHAnsi" w:eastAsia="Batang" w:hAnsiTheme="minorHAnsi"/>
                <w:color w:val="000000"/>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color w:val="000000"/>
                <w:sz w:val="18"/>
                <w:szCs w:val="18"/>
              </w:rPr>
            </w:pPr>
            <w:r w:rsidRPr="00B24AD8">
              <w:rPr>
                <w:rFonts w:asciiTheme="minorHAnsi" w:eastAsia="Batang" w:hAnsiTheme="minorHAnsi"/>
                <w:color w:val="000000"/>
                <w:sz w:val="18"/>
                <w:szCs w:val="18"/>
              </w:rPr>
              <w:t>Fixed telephony services for Airtel Uganda Limited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color w:val="000000"/>
                <w:sz w:val="18"/>
                <w:szCs w:val="18"/>
              </w:rPr>
            </w:pPr>
            <w:r w:rsidRPr="00B24AD8">
              <w:rPr>
                <w:rFonts w:asciiTheme="minorHAnsi" w:eastAsia="Batang" w:hAnsiTheme="minorHAnsi"/>
                <w:color w:val="000000"/>
                <w:sz w:val="18"/>
                <w:szCs w:val="18"/>
              </w:rPr>
              <w:t>Network is fully operational</w:t>
            </w:r>
          </w:p>
        </w:tc>
      </w:tr>
      <w:tr w:rsidR="00B24AD8" w:rsidRPr="00B24AD8" w:rsidTr="00A341D7">
        <w:trPr>
          <w:cantSplit/>
          <w:trHeight w:val="728"/>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color w:val="000000"/>
                <w:sz w:val="18"/>
                <w:szCs w:val="18"/>
              </w:rPr>
            </w:pPr>
            <w:r w:rsidRPr="00B24AD8">
              <w:rPr>
                <w:rFonts w:asciiTheme="minorHAnsi" w:eastAsia="Batang" w:hAnsiTheme="minorHAnsi"/>
                <w:color w:val="000000"/>
                <w:sz w:val="18"/>
                <w:szCs w:val="18"/>
              </w:rPr>
              <w:lastRenderedPageBreak/>
              <w:t>208000</w:t>
            </w:r>
          </w:p>
          <w:p w:rsidR="00B24AD8" w:rsidRPr="00B24AD8" w:rsidRDefault="00B24AD8" w:rsidP="00A341D7">
            <w:pPr>
              <w:overflowPunct/>
              <w:autoSpaceDE/>
              <w:autoSpaceDN/>
              <w:adjustRightInd/>
              <w:spacing w:before="40" w:after="40"/>
              <w:rPr>
                <w:rFonts w:asciiTheme="minorHAnsi" w:eastAsia="Batang" w:hAnsiTheme="minorHAnsi"/>
                <w:color w:val="000000"/>
                <w:sz w:val="18"/>
                <w:szCs w:val="18"/>
              </w:rPr>
            </w:pPr>
            <w:r w:rsidRPr="00B24AD8">
              <w:rPr>
                <w:rFonts w:asciiTheme="minorHAnsi" w:eastAsia="Batang" w:hAnsiTheme="minorHAnsi"/>
                <w:color w:val="000000"/>
                <w:sz w:val="18"/>
                <w:szCs w:val="18"/>
              </w:rPr>
              <w:t>208001</w:t>
            </w:r>
          </w:p>
          <w:p w:rsidR="00B24AD8" w:rsidRPr="00B24AD8" w:rsidRDefault="00B24AD8" w:rsidP="00A341D7">
            <w:pPr>
              <w:overflowPunct/>
              <w:autoSpaceDE/>
              <w:autoSpaceDN/>
              <w:adjustRightInd/>
              <w:spacing w:before="40" w:after="40"/>
              <w:rPr>
                <w:rFonts w:asciiTheme="minorHAnsi" w:eastAsia="Batang" w:hAnsiTheme="minorHAnsi"/>
                <w:color w:val="000000"/>
                <w:sz w:val="18"/>
                <w:szCs w:val="18"/>
              </w:rPr>
            </w:pPr>
            <w:r w:rsidRPr="00B24AD8">
              <w:rPr>
                <w:rFonts w:asciiTheme="minorHAnsi" w:eastAsia="Batang" w:hAnsiTheme="minorHAnsi"/>
                <w:color w:val="000000"/>
                <w:sz w:val="18"/>
                <w:szCs w:val="18"/>
              </w:rPr>
              <w:t>208002</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color w:val="000000"/>
                <w:sz w:val="18"/>
                <w:szCs w:val="18"/>
              </w:rPr>
            </w:pPr>
            <w:r w:rsidRPr="00B24AD8">
              <w:rPr>
                <w:rFonts w:asciiTheme="minorHAnsi" w:eastAsia="Batang" w:hAnsiTheme="minorHAnsi"/>
                <w:color w:val="000000"/>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color w:val="000000"/>
                <w:sz w:val="18"/>
                <w:szCs w:val="18"/>
              </w:rPr>
            </w:pPr>
            <w:r w:rsidRPr="00B24AD8">
              <w:rPr>
                <w:rFonts w:asciiTheme="minorHAnsi" w:eastAsia="Batang" w:hAnsiTheme="minorHAnsi"/>
                <w:color w:val="000000"/>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color w:val="000000"/>
                <w:sz w:val="18"/>
                <w:szCs w:val="18"/>
              </w:rPr>
            </w:pPr>
            <w:r w:rsidRPr="00B24AD8">
              <w:rPr>
                <w:rFonts w:asciiTheme="minorHAnsi" w:eastAsia="Batang" w:hAnsiTheme="minorHAnsi"/>
                <w:color w:val="000000"/>
                <w:sz w:val="18"/>
                <w:szCs w:val="18"/>
              </w:rPr>
              <w:t xml:space="preserve">Fixed telephony services for One Solutions Uganda Limited </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color w:val="000000"/>
                <w:sz w:val="18"/>
                <w:szCs w:val="18"/>
              </w:rPr>
            </w:pPr>
            <w:r w:rsidRPr="00B24AD8">
              <w:rPr>
                <w:rFonts w:asciiTheme="minorHAnsi" w:eastAsia="Batang" w:hAnsiTheme="minorHAnsi"/>
                <w:color w:val="000000"/>
                <w:sz w:val="18"/>
                <w:szCs w:val="18"/>
              </w:rPr>
              <w:t>Network is fully operational</w:t>
            </w:r>
          </w:p>
        </w:tc>
      </w:tr>
      <w:tr w:rsidR="00B24AD8" w:rsidRPr="00B24AD8" w:rsidTr="00A341D7">
        <w:trPr>
          <w:cantSplit/>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3</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Fixed telephony services for MTN Uganda Limited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Network is fully operational</w:t>
            </w:r>
          </w:p>
        </w:tc>
      </w:tr>
      <w:tr w:rsidR="00B24AD8" w:rsidRPr="00B24AD8" w:rsidTr="00A341D7">
        <w:trPr>
          <w:cantSplit/>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4</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Fixed telephony services for Uganda Telecom Limited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Network is fully operational</w:t>
            </w:r>
          </w:p>
        </w:tc>
      </w:tr>
      <w:tr w:rsidR="00B24AD8" w:rsidRPr="00B24AD8" w:rsidTr="00A341D7">
        <w:trPr>
          <w:cantSplit/>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700</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701</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702</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703</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704</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705</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706</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Mobile telephony services for Airtel Uganda Limited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Network is fully operational</w:t>
            </w:r>
          </w:p>
        </w:tc>
      </w:tr>
      <w:tr w:rsidR="00B24AD8" w:rsidRPr="00B24AD8" w:rsidTr="00A341D7">
        <w:trPr>
          <w:cantSplit/>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710</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711</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712</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713</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714</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715</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716</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717</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718</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719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Mobile telephony services for Uganda Telecom Limited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Network is fully operational</w:t>
            </w:r>
          </w:p>
        </w:tc>
      </w:tr>
      <w:tr w:rsidR="00B24AD8" w:rsidRPr="00B24AD8" w:rsidTr="00A341D7">
        <w:trPr>
          <w:cantSplit/>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720</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Mobile telephony services for Smile Communications (U) Ltd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Network is not yet operational</w:t>
            </w:r>
          </w:p>
        </w:tc>
      </w:tr>
      <w:tr w:rsidR="00B24AD8" w:rsidRPr="00B24AD8" w:rsidTr="00A341D7">
        <w:trPr>
          <w:cantSplit/>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723</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 xml:space="preserve">Mobile telephony services for </w:t>
            </w:r>
            <w:proofErr w:type="spellStart"/>
            <w:r w:rsidRPr="00B24AD8">
              <w:rPr>
                <w:rFonts w:asciiTheme="minorHAnsi" w:eastAsia="Batang" w:hAnsiTheme="minorHAnsi"/>
                <w:sz w:val="18"/>
                <w:szCs w:val="18"/>
              </w:rPr>
              <w:t>Afrimax</w:t>
            </w:r>
            <w:proofErr w:type="spellEnd"/>
            <w:r w:rsidRPr="00B24AD8">
              <w:rPr>
                <w:rFonts w:asciiTheme="minorHAnsi" w:eastAsia="Batang" w:hAnsiTheme="minorHAnsi"/>
                <w:sz w:val="18"/>
                <w:szCs w:val="18"/>
              </w:rPr>
              <w:t xml:space="preserve"> Uganda Limited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Network is not yet operational</w:t>
            </w:r>
          </w:p>
        </w:tc>
      </w:tr>
      <w:tr w:rsidR="00B24AD8" w:rsidRPr="00B24AD8" w:rsidTr="00A341D7">
        <w:trPr>
          <w:cantSplit/>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740</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741</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742</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743</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744</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Mobile telephony services for Sure Telecom (U) Limited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Network is not yet operational</w:t>
            </w:r>
          </w:p>
        </w:tc>
      </w:tr>
      <w:tr w:rsidR="00B24AD8" w:rsidRPr="00B24AD8" w:rsidTr="00A341D7">
        <w:trPr>
          <w:cantSplit/>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750</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751</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752</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753</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754</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755</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756</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757</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758</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759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Mobile telephony services for Airtel Uganda Limited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Network is fully operational</w:t>
            </w:r>
          </w:p>
        </w:tc>
      </w:tr>
      <w:tr w:rsidR="00B24AD8" w:rsidRPr="00B24AD8" w:rsidTr="00A341D7">
        <w:trPr>
          <w:cantSplit/>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lastRenderedPageBreak/>
              <w:t>770</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771</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772</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773</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774</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775</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776</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777</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778</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779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Mobile telephony services for MTN Uganda Limited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Network is fully operational</w:t>
            </w:r>
          </w:p>
        </w:tc>
      </w:tr>
      <w:tr w:rsidR="00B24AD8" w:rsidRPr="00B24AD8" w:rsidTr="00A341D7">
        <w:trPr>
          <w:cantSplit/>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780</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781</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782</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783</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784</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785</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786</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787</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788</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789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Mobile telephony services for MTN Uganda Limited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Network is fully operational</w:t>
            </w:r>
          </w:p>
        </w:tc>
      </w:tr>
      <w:tr w:rsidR="00B24AD8" w:rsidRPr="00B24AD8" w:rsidTr="00A341D7">
        <w:trPr>
          <w:cantSplit/>
        </w:trPr>
        <w:tc>
          <w:tcPr>
            <w:tcW w:w="1980" w:type="dxa"/>
          </w:tcPr>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790</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791</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792</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793</w:t>
            </w:r>
          </w:p>
          <w:p w:rsidR="00B24AD8" w:rsidRPr="00B24AD8" w:rsidRDefault="00B24AD8" w:rsidP="00A341D7">
            <w:pPr>
              <w:overflowPunct/>
              <w:autoSpaceDE/>
              <w:autoSpaceDN/>
              <w:adjustRightInd/>
              <w:spacing w:before="40" w:after="40"/>
              <w:rPr>
                <w:rFonts w:asciiTheme="minorHAnsi" w:eastAsia="Batang" w:hAnsiTheme="minorHAnsi"/>
                <w:sz w:val="18"/>
                <w:szCs w:val="18"/>
              </w:rPr>
            </w:pPr>
            <w:r w:rsidRPr="00B24AD8">
              <w:rPr>
                <w:rFonts w:asciiTheme="minorHAnsi" w:eastAsia="Batang" w:hAnsiTheme="minorHAnsi"/>
                <w:sz w:val="18"/>
                <w:szCs w:val="18"/>
              </w:rPr>
              <w:t xml:space="preserve">794 </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992" w:type="dxa"/>
          </w:tcPr>
          <w:p w:rsidR="00B24AD8" w:rsidRPr="00B24AD8" w:rsidRDefault="00B24AD8" w:rsidP="00A341D7">
            <w:pPr>
              <w:overflowPunct/>
              <w:autoSpaceDE/>
              <w:autoSpaceDN/>
              <w:adjustRightInd/>
              <w:spacing w:before="40" w:after="40"/>
              <w:jc w:val="center"/>
              <w:rPr>
                <w:rFonts w:asciiTheme="minorHAnsi" w:eastAsia="Batang" w:hAnsiTheme="minorHAnsi"/>
                <w:sz w:val="18"/>
                <w:szCs w:val="18"/>
              </w:rPr>
            </w:pPr>
            <w:r w:rsidRPr="00B24AD8">
              <w:rPr>
                <w:rFonts w:asciiTheme="minorHAnsi" w:eastAsia="Batang" w:hAnsiTheme="minorHAnsi"/>
                <w:sz w:val="18"/>
                <w:szCs w:val="18"/>
              </w:rPr>
              <w:t>9</w:t>
            </w:r>
          </w:p>
        </w:tc>
        <w:tc>
          <w:tcPr>
            <w:tcW w:w="2552"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 xml:space="preserve">Mobile telephony services for </w:t>
            </w:r>
            <w:proofErr w:type="spellStart"/>
            <w:r w:rsidRPr="00B24AD8">
              <w:rPr>
                <w:rFonts w:asciiTheme="minorHAnsi" w:eastAsia="Batang" w:hAnsiTheme="minorHAnsi"/>
                <w:sz w:val="18"/>
                <w:szCs w:val="18"/>
              </w:rPr>
              <w:t>Africell</w:t>
            </w:r>
            <w:proofErr w:type="spellEnd"/>
            <w:r w:rsidRPr="00B24AD8">
              <w:rPr>
                <w:rFonts w:asciiTheme="minorHAnsi" w:eastAsia="Batang" w:hAnsiTheme="minorHAnsi"/>
                <w:sz w:val="18"/>
                <w:szCs w:val="18"/>
              </w:rPr>
              <w:t xml:space="preserve"> Uganda Limited</w:t>
            </w:r>
          </w:p>
        </w:tc>
        <w:tc>
          <w:tcPr>
            <w:tcW w:w="2268" w:type="dxa"/>
          </w:tcPr>
          <w:p w:rsidR="00B24AD8" w:rsidRPr="00B24AD8" w:rsidRDefault="00B24AD8" w:rsidP="00A341D7">
            <w:pPr>
              <w:overflowPunct/>
              <w:autoSpaceDE/>
              <w:autoSpaceDN/>
              <w:adjustRightInd/>
              <w:spacing w:before="40" w:after="40"/>
              <w:jc w:val="left"/>
              <w:rPr>
                <w:rFonts w:asciiTheme="minorHAnsi" w:eastAsia="Batang" w:hAnsiTheme="minorHAnsi"/>
                <w:sz w:val="18"/>
                <w:szCs w:val="18"/>
              </w:rPr>
            </w:pPr>
            <w:r w:rsidRPr="00B24AD8">
              <w:rPr>
                <w:rFonts w:asciiTheme="minorHAnsi" w:eastAsia="Batang" w:hAnsiTheme="minorHAnsi"/>
                <w:sz w:val="18"/>
                <w:szCs w:val="18"/>
              </w:rPr>
              <w:t>Network is fully operational</w:t>
            </w:r>
          </w:p>
        </w:tc>
      </w:tr>
    </w:tbl>
    <w:p w:rsidR="00B24AD8" w:rsidRPr="00B24AD8" w:rsidRDefault="00B24AD8" w:rsidP="00B24AD8">
      <w:pPr>
        <w:overflowPunct/>
        <w:autoSpaceDE/>
        <w:autoSpaceDN/>
        <w:adjustRightInd/>
        <w:jc w:val="left"/>
        <w:rPr>
          <w:rFonts w:asciiTheme="minorHAnsi" w:eastAsia="Batang" w:hAnsiTheme="minorHAnsi"/>
          <w:bCs/>
        </w:rPr>
      </w:pPr>
      <w:r w:rsidRPr="00B24AD8">
        <w:rPr>
          <w:rFonts w:asciiTheme="minorHAnsi" w:eastAsia="Batang" w:hAnsiTheme="minorHAnsi"/>
          <w:bCs/>
        </w:rPr>
        <w:t xml:space="preserve">Contact: </w:t>
      </w:r>
    </w:p>
    <w:p w:rsidR="00B24AD8" w:rsidRDefault="00A4234B" w:rsidP="00A4234B">
      <w:pPr>
        <w:ind w:left="567" w:hanging="567"/>
        <w:jc w:val="left"/>
        <w:rPr>
          <w:rFonts w:asciiTheme="minorHAnsi" w:eastAsia="Batang" w:hAnsiTheme="minorHAnsi"/>
          <w:color w:val="000000" w:themeColor="text1"/>
        </w:rPr>
      </w:pPr>
      <w:r>
        <w:rPr>
          <w:rFonts w:eastAsia="Batang"/>
        </w:rPr>
        <w:tab/>
      </w:r>
      <w:r w:rsidR="00B24AD8" w:rsidRPr="00B24AD8">
        <w:rPr>
          <w:rFonts w:eastAsia="Batang"/>
        </w:rPr>
        <w:t xml:space="preserve">Mr Godfrey </w:t>
      </w:r>
      <w:proofErr w:type="spellStart"/>
      <w:r w:rsidR="00B24AD8" w:rsidRPr="00B24AD8">
        <w:rPr>
          <w:rFonts w:eastAsia="Batang"/>
        </w:rPr>
        <w:t>Mutabazi</w:t>
      </w:r>
      <w:proofErr w:type="spellEnd"/>
      <w:r>
        <w:rPr>
          <w:rFonts w:eastAsia="Batang"/>
        </w:rPr>
        <w:br/>
      </w:r>
      <w:r w:rsidR="00B24AD8" w:rsidRPr="00B24AD8">
        <w:rPr>
          <w:rFonts w:asciiTheme="minorHAnsi" w:eastAsia="Batang" w:hAnsiTheme="minorHAnsi"/>
        </w:rPr>
        <w:t xml:space="preserve">Executive Director </w:t>
      </w:r>
      <w:r>
        <w:rPr>
          <w:rFonts w:asciiTheme="minorHAnsi" w:eastAsia="Batang" w:hAnsiTheme="minorHAnsi"/>
        </w:rPr>
        <w:br/>
      </w:r>
      <w:r w:rsidR="00B24AD8" w:rsidRPr="00B24AD8">
        <w:rPr>
          <w:rFonts w:asciiTheme="minorHAnsi" w:eastAsia="Batang" w:hAnsiTheme="minorHAnsi"/>
        </w:rPr>
        <w:t xml:space="preserve">Uganda Communications Commission (UCC) </w:t>
      </w:r>
      <w:r>
        <w:rPr>
          <w:rFonts w:asciiTheme="minorHAnsi" w:eastAsia="Batang" w:hAnsiTheme="minorHAnsi"/>
        </w:rPr>
        <w:br/>
      </w:r>
      <w:r w:rsidR="00B24AD8" w:rsidRPr="00B24AD8">
        <w:rPr>
          <w:rFonts w:asciiTheme="minorHAnsi" w:eastAsia="Batang" w:hAnsiTheme="minorHAnsi"/>
        </w:rPr>
        <w:t>Plot 42-44 Spring Road, Bugolobi</w:t>
      </w:r>
      <w:r>
        <w:rPr>
          <w:rFonts w:asciiTheme="minorHAnsi" w:eastAsia="Batang" w:hAnsiTheme="minorHAnsi"/>
        </w:rPr>
        <w:br/>
      </w:r>
      <w:r w:rsidR="00B24AD8" w:rsidRPr="00B24AD8">
        <w:rPr>
          <w:rFonts w:asciiTheme="minorHAnsi" w:eastAsia="Batang" w:hAnsiTheme="minorHAnsi"/>
        </w:rPr>
        <w:t>P.O. Box 7376</w:t>
      </w:r>
      <w:r>
        <w:rPr>
          <w:rFonts w:asciiTheme="minorHAnsi" w:eastAsia="Batang" w:hAnsiTheme="minorHAnsi"/>
        </w:rPr>
        <w:br/>
      </w:r>
      <w:r w:rsidR="00B24AD8" w:rsidRPr="00B24AD8">
        <w:rPr>
          <w:rFonts w:asciiTheme="minorHAnsi" w:eastAsia="Batang" w:hAnsiTheme="minorHAnsi"/>
        </w:rPr>
        <w:t>KAMPALA</w:t>
      </w:r>
      <w:r>
        <w:rPr>
          <w:rFonts w:asciiTheme="minorHAnsi" w:eastAsia="Batang" w:hAnsiTheme="minorHAnsi"/>
        </w:rPr>
        <w:br/>
      </w:r>
      <w:r w:rsidR="00B24AD8" w:rsidRPr="00B24AD8">
        <w:rPr>
          <w:rFonts w:asciiTheme="minorHAnsi" w:eastAsia="Batang" w:hAnsiTheme="minorHAnsi"/>
        </w:rPr>
        <w:t xml:space="preserve">Uganda </w:t>
      </w:r>
      <w:r>
        <w:rPr>
          <w:rFonts w:asciiTheme="minorHAnsi" w:eastAsia="Batang" w:hAnsiTheme="minorHAnsi"/>
        </w:rPr>
        <w:br/>
      </w:r>
      <w:r w:rsidR="00B24AD8" w:rsidRPr="00B24AD8">
        <w:rPr>
          <w:rFonts w:asciiTheme="minorHAnsi" w:eastAsia="Batang" w:hAnsiTheme="minorHAnsi"/>
        </w:rPr>
        <w:t xml:space="preserve">Tel: </w:t>
      </w:r>
      <w:r w:rsidR="00437BB3">
        <w:rPr>
          <w:rFonts w:asciiTheme="minorHAnsi" w:eastAsia="Batang" w:hAnsiTheme="minorHAnsi"/>
        </w:rPr>
        <w:tab/>
      </w:r>
      <w:r w:rsidR="00B24AD8" w:rsidRPr="00B24AD8">
        <w:rPr>
          <w:rFonts w:asciiTheme="minorHAnsi" w:eastAsia="Batang" w:hAnsiTheme="minorHAnsi"/>
        </w:rPr>
        <w:t xml:space="preserve">+256 41 433 9000 </w:t>
      </w:r>
      <w:r>
        <w:rPr>
          <w:rFonts w:asciiTheme="minorHAnsi" w:eastAsia="Batang" w:hAnsiTheme="minorHAnsi"/>
        </w:rPr>
        <w:br/>
      </w:r>
      <w:r w:rsidR="00B24AD8" w:rsidRPr="00B24AD8">
        <w:rPr>
          <w:rFonts w:asciiTheme="minorHAnsi" w:eastAsia="Batang" w:hAnsiTheme="minorHAnsi"/>
        </w:rPr>
        <w:t xml:space="preserve">Fax: </w:t>
      </w:r>
      <w:r w:rsidR="00437BB3">
        <w:rPr>
          <w:rFonts w:asciiTheme="minorHAnsi" w:eastAsia="Batang" w:hAnsiTheme="minorHAnsi"/>
        </w:rPr>
        <w:tab/>
      </w:r>
      <w:r w:rsidR="00B24AD8" w:rsidRPr="00B24AD8">
        <w:rPr>
          <w:rFonts w:asciiTheme="minorHAnsi" w:eastAsia="Batang" w:hAnsiTheme="minorHAnsi"/>
        </w:rPr>
        <w:t xml:space="preserve">+256 41 434 8832 </w:t>
      </w:r>
      <w:r>
        <w:rPr>
          <w:rFonts w:asciiTheme="minorHAnsi" w:eastAsia="Batang" w:hAnsiTheme="minorHAnsi"/>
        </w:rPr>
        <w:br/>
      </w:r>
      <w:r w:rsidR="00B24AD8" w:rsidRPr="00B24AD8">
        <w:rPr>
          <w:rFonts w:asciiTheme="minorHAnsi" w:eastAsia="Batang" w:hAnsiTheme="minorHAnsi"/>
        </w:rPr>
        <w:t xml:space="preserve">E-mail: </w:t>
      </w:r>
      <w:r w:rsidR="00437BB3">
        <w:rPr>
          <w:rFonts w:asciiTheme="minorHAnsi" w:eastAsia="Batang" w:hAnsiTheme="minorHAnsi"/>
        </w:rPr>
        <w:tab/>
      </w:r>
      <w:r w:rsidR="00B24AD8" w:rsidRPr="00B24AD8">
        <w:rPr>
          <w:rFonts w:asciiTheme="minorHAnsi" w:eastAsia="Batang" w:hAnsiTheme="minorHAnsi"/>
          <w:color w:val="000000" w:themeColor="text1"/>
        </w:rPr>
        <w:t xml:space="preserve">ucc@ucc.co.ug </w:t>
      </w:r>
      <w:r>
        <w:rPr>
          <w:rFonts w:asciiTheme="minorHAnsi" w:eastAsia="Batang" w:hAnsiTheme="minorHAnsi"/>
          <w:color w:val="000000" w:themeColor="text1"/>
        </w:rPr>
        <w:br/>
      </w:r>
      <w:r w:rsidR="00B24AD8" w:rsidRPr="00B24AD8">
        <w:rPr>
          <w:rFonts w:asciiTheme="minorHAnsi" w:eastAsia="Batang" w:hAnsiTheme="minorHAnsi"/>
        </w:rPr>
        <w:t xml:space="preserve">URL: </w:t>
      </w:r>
      <w:r w:rsidR="00437BB3">
        <w:rPr>
          <w:rFonts w:asciiTheme="minorHAnsi" w:eastAsia="Batang" w:hAnsiTheme="minorHAnsi"/>
        </w:rPr>
        <w:tab/>
      </w:r>
      <w:r w:rsidR="00B24AD8" w:rsidRPr="00B24AD8">
        <w:rPr>
          <w:rFonts w:asciiTheme="minorHAnsi" w:eastAsia="Batang" w:hAnsiTheme="minorHAnsi"/>
          <w:color w:val="000000" w:themeColor="text1"/>
        </w:rPr>
        <w:t xml:space="preserve">www.ucc.co.ug </w:t>
      </w:r>
    </w:p>
    <w:p w:rsidR="00437BB3" w:rsidRDefault="00437BB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Batang" w:hAnsiTheme="minorHAnsi"/>
          <w:color w:val="000000" w:themeColor="text1"/>
        </w:rPr>
      </w:pPr>
      <w:r>
        <w:rPr>
          <w:rFonts w:asciiTheme="minorHAnsi" w:eastAsia="Batang" w:hAnsiTheme="minorHAnsi"/>
          <w:color w:val="000000" w:themeColor="text1"/>
        </w:rPr>
        <w:br w:type="page"/>
      </w:r>
    </w:p>
    <w:p w:rsidR="001063A9" w:rsidRPr="001063A9" w:rsidRDefault="001063A9" w:rsidP="001063A9">
      <w:pPr>
        <w:pStyle w:val="Heading20"/>
        <w:rPr>
          <w:lang w:val="en-US"/>
        </w:rPr>
      </w:pPr>
      <w:bookmarkStart w:id="841" w:name="_Toc449442769"/>
      <w:r w:rsidRPr="001063A9">
        <w:rPr>
          <w:lang w:val="en-US"/>
        </w:rPr>
        <w:lastRenderedPageBreak/>
        <w:t>Changes in Administrations/ROAs and other entities</w:t>
      </w:r>
      <w:r w:rsidRPr="001063A9">
        <w:rPr>
          <w:lang w:val="en-US"/>
        </w:rPr>
        <w:br/>
        <w:t>or Organizations</w:t>
      </w:r>
      <w:bookmarkEnd w:id="841"/>
    </w:p>
    <w:p w:rsidR="001063A9" w:rsidRPr="001063A9" w:rsidRDefault="001063A9" w:rsidP="001063A9">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rPr>
      </w:pPr>
      <w:r w:rsidRPr="001063A9">
        <w:rPr>
          <w:rFonts w:asciiTheme="minorHAnsi" w:eastAsia="SimSun" w:hAnsiTheme="minorHAnsi" w:cs="Arial"/>
          <w:b/>
          <w:bCs/>
        </w:rPr>
        <w:t>Myanmar</w:t>
      </w:r>
      <w:r>
        <w:rPr>
          <w:rFonts w:asciiTheme="minorHAnsi" w:eastAsia="SimSun" w:hAnsiTheme="minorHAnsi" w:cs="Arial"/>
          <w:b/>
          <w:bCs/>
        </w:rPr>
        <w:fldChar w:fldCharType="begin"/>
      </w:r>
      <w:r>
        <w:instrText xml:space="preserve"> TC "</w:instrText>
      </w:r>
      <w:bookmarkStart w:id="842" w:name="_Toc449442770"/>
      <w:r w:rsidRPr="001063A9">
        <w:rPr>
          <w:rFonts w:asciiTheme="minorHAnsi" w:eastAsia="SimSun" w:hAnsiTheme="minorHAnsi" w:cs="Arial"/>
          <w:b/>
          <w:bCs/>
        </w:rPr>
        <w:instrText>Myanmar</w:instrText>
      </w:r>
      <w:bookmarkEnd w:id="842"/>
      <w:r>
        <w:instrText xml:space="preserve">" \f C \l "1" </w:instrText>
      </w:r>
      <w:r>
        <w:rPr>
          <w:rFonts w:asciiTheme="minorHAnsi" w:eastAsia="SimSun" w:hAnsiTheme="minorHAnsi" w:cs="Arial"/>
          <w:b/>
          <w:bCs/>
        </w:rPr>
        <w:fldChar w:fldCharType="end"/>
      </w:r>
    </w:p>
    <w:p w:rsidR="001063A9" w:rsidRPr="001063A9" w:rsidRDefault="001063A9" w:rsidP="001063A9">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1063A9">
        <w:rPr>
          <w:rFonts w:asciiTheme="minorHAnsi" w:hAnsiTheme="minorHAnsi" w:cs="Arial"/>
          <w:lang w:val="en-US"/>
        </w:rPr>
        <w:t>Communication of 8.IV.2016:</w:t>
      </w:r>
    </w:p>
    <w:p w:rsidR="001063A9" w:rsidRPr="001063A9" w:rsidRDefault="001063A9" w:rsidP="001063A9">
      <w:pPr>
        <w:keepNext/>
        <w:tabs>
          <w:tab w:val="clear" w:pos="567"/>
          <w:tab w:val="clear" w:pos="1276"/>
          <w:tab w:val="clear" w:pos="1843"/>
          <w:tab w:val="left" w:pos="720"/>
          <w:tab w:val="left" w:pos="1134"/>
          <w:tab w:val="left" w:pos="1560"/>
          <w:tab w:val="left" w:pos="2127"/>
        </w:tabs>
        <w:overflowPunct/>
        <w:spacing w:before="0"/>
        <w:jc w:val="center"/>
        <w:textAlignment w:val="auto"/>
        <w:outlineLvl w:val="0"/>
        <w:rPr>
          <w:rFonts w:asciiTheme="minorHAnsi" w:hAnsiTheme="minorHAnsi" w:cs="Arial"/>
          <w:i/>
          <w:iCs/>
        </w:rPr>
      </w:pPr>
      <w:bookmarkStart w:id="843" w:name="_Toc449442771"/>
      <w:r w:rsidRPr="001063A9">
        <w:rPr>
          <w:rFonts w:asciiTheme="minorHAnsi" w:hAnsiTheme="minorHAnsi" w:cs="Arial"/>
          <w:i/>
          <w:iCs/>
        </w:rPr>
        <w:t xml:space="preserve">Change of </w:t>
      </w:r>
      <w:r w:rsidRPr="001063A9">
        <w:rPr>
          <w:rFonts w:asciiTheme="minorHAnsi" w:hAnsiTheme="minorHAnsi" w:cs="Arial"/>
          <w:i/>
          <w:iCs/>
          <w:lang w:bidi="he-IL"/>
        </w:rPr>
        <w:t>name</w:t>
      </w:r>
      <w:bookmarkEnd w:id="843"/>
    </w:p>
    <w:p w:rsidR="001063A9" w:rsidRPr="001063A9" w:rsidRDefault="001063A9" w:rsidP="001063A9">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rPr>
      </w:pPr>
      <w:r w:rsidRPr="001063A9">
        <w:rPr>
          <w:rFonts w:asciiTheme="minorHAnsi" w:hAnsiTheme="minorHAnsi" w:cs="Arial"/>
        </w:rPr>
        <w:t>The</w:t>
      </w:r>
      <w:r w:rsidRPr="001063A9">
        <w:rPr>
          <w:rFonts w:asciiTheme="minorHAnsi" w:hAnsiTheme="minorHAnsi" w:cs="Arial"/>
          <w:i/>
          <w:iCs/>
        </w:rPr>
        <w:t xml:space="preserve"> Ministry of Communications and Information Technology, </w:t>
      </w:r>
      <w:r w:rsidRPr="001063A9">
        <w:rPr>
          <w:rFonts w:asciiTheme="minorHAnsi" w:hAnsiTheme="minorHAnsi" w:cs="Arial"/>
        </w:rPr>
        <w:t xml:space="preserve">Nay </w:t>
      </w:r>
      <w:proofErr w:type="spellStart"/>
      <w:r w:rsidRPr="001063A9">
        <w:rPr>
          <w:rFonts w:asciiTheme="minorHAnsi" w:hAnsiTheme="minorHAnsi" w:cs="Arial"/>
        </w:rPr>
        <w:t>Pyi</w:t>
      </w:r>
      <w:proofErr w:type="spellEnd"/>
      <w:r w:rsidRPr="001063A9">
        <w:rPr>
          <w:rFonts w:asciiTheme="minorHAnsi" w:hAnsiTheme="minorHAnsi" w:cs="Arial"/>
        </w:rPr>
        <w:t xml:space="preserve"> Taw</w:t>
      </w:r>
      <w:r>
        <w:rPr>
          <w:rFonts w:asciiTheme="minorHAnsi" w:hAnsiTheme="minorHAnsi" w:cs="Arial"/>
        </w:rPr>
        <w:fldChar w:fldCharType="begin"/>
      </w:r>
      <w:r>
        <w:instrText xml:space="preserve"> TC "</w:instrText>
      </w:r>
      <w:bookmarkStart w:id="844" w:name="_Toc449442772"/>
      <w:r w:rsidRPr="001063A9">
        <w:rPr>
          <w:rFonts w:asciiTheme="minorHAnsi" w:hAnsiTheme="minorHAnsi" w:cs="Arial"/>
          <w:i/>
          <w:iCs/>
        </w:rPr>
        <w:instrText xml:space="preserve">Ministry of Communications and Information Technology, </w:instrText>
      </w:r>
      <w:r w:rsidRPr="001063A9">
        <w:rPr>
          <w:rFonts w:asciiTheme="minorHAnsi" w:hAnsiTheme="minorHAnsi" w:cs="Arial"/>
        </w:rPr>
        <w:instrText xml:space="preserve">Nay </w:instrText>
      </w:r>
      <w:proofErr w:type="spellStart"/>
      <w:r w:rsidRPr="001063A9">
        <w:rPr>
          <w:rFonts w:asciiTheme="minorHAnsi" w:hAnsiTheme="minorHAnsi" w:cs="Arial"/>
        </w:rPr>
        <w:instrText>Pyi</w:instrText>
      </w:r>
      <w:proofErr w:type="spellEnd"/>
      <w:r w:rsidRPr="001063A9">
        <w:rPr>
          <w:rFonts w:asciiTheme="minorHAnsi" w:hAnsiTheme="minorHAnsi" w:cs="Arial"/>
        </w:rPr>
        <w:instrText xml:space="preserve"> Taw</w:instrText>
      </w:r>
      <w:bookmarkEnd w:id="844"/>
      <w:r>
        <w:instrText>" \f C \l "1</w:instrText>
      </w:r>
      <w:proofErr w:type="gramStart"/>
      <w:r>
        <w:instrText xml:space="preserve">" </w:instrText>
      </w:r>
      <w:proofErr w:type="gramEnd"/>
      <w:r>
        <w:rPr>
          <w:rFonts w:asciiTheme="minorHAnsi" w:hAnsiTheme="minorHAnsi" w:cs="Arial"/>
        </w:rPr>
        <w:fldChar w:fldCharType="end"/>
      </w:r>
      <w:r w:rsidRPr="001063A9">
        <w:rPr>
          <w:rFonts w:asciiTheme="minorHAnsi" w:hAnsiTheme="minorHAnsi" w:cs="Arial"/>
        </w:rPr>
        <w:t>, announces that it has changed its name. It is now called: « </w:t>
      </w:r>
      <w:r w:rsidRPr="001063A9">
        <w:rPr>
          <w:rFonts w:asciiTheme="minorHAnsi" w:hAnsiTheme="minorHAnsi" w:cs="Arial"/>
          <w:i/>
          <w:iCs/>
        </w:rPr>
        <w:t xml:space="preserve">Ministry of Transport and Communications </w:t>
      </w:r>
      <w:r w:rsidRPr="001063A9">
        <w:rPr>
          <w:rFonts w:asciiTheme="minorHAnsi" w:hAnsiTheme="minorHAnsi" w:cs="Arial"/>
        </w:rPr>
        <w:t>».</w:t>
      </w:r>
    </w:p>
    <w:p w:rsidR="001063A9" w:rsidRPr="001063A9" w:rsidRDefault="001063A9" w:rsidP="001063A9">
      <w:pPr>
        <w:ind w:left="567" w:hanging="567"/>
        <w:jc w:val="left"/>
        <w:rPr>
          <w:rFonts w:asciiTheme="minorHAnsi" w:eastAsia="SimSun" w:hAnsiTheme="minorHAnsi" w:cs="Arial"/>
          <w:lang w:val="en-US"/>
        </w:rPr>
      </w:pPr>
      <w:r>
        <w:rPr>
          <w:rFonts w:eastAsia="SimSun"/>
        </w:rPr>
        <w:tab/>
      </w:r>
      <w:r w:rsidRPr="001063A9">
        <w:rPr>
          <w:rFonts w:eastAsia="SimSun"/>
        </w:rPr>
        <w:t>Ministry of Transport and Communications</w:t>
      </w:r>
      <w:r>
        <w:rPr>
          <w:rFonts w:eastAsia="SimSun"/>
        </w:rPr>
        <w:br/>
      </w:r>
      <w:r w:rsidRPr="001063A9">
        <w:rPr>
          <w:rFonts w:asciiTheme="minorHAnsi" w:eastAsia="SimSun" w:hAnsiTheme="minorHAnsi" w:cs="Arial"/>
        </w:rPr>
        <w:t>Building No. 5</w:t>
      </w:r>
      <w:r>
        <w:rPr>
          <w:rFonts w:asciiTheme="minorHAnsi" w:eastAsia="SimSun" w:hAnsiTheme="minorHAnsi" w:cs="Arial"/>
        </w:rPr>
        <w:br/>
      </w:r>
      <w:r w:rsidRPr="001063A9">
        <w:rPr>
          <w:rFonts w:asciiTheme="minorHAnsi" w:eastAsia="SimSun" w:hAnsiTheme="minorHAnsi" w:cs="Arial"/>
        </w:rPr>
        <w:t xml:space="preserve">NAY PYI TAW </w:t>
      </w:r>
      <w:r>
        <w:rPr>
          <w:rFonts w:asciiTheme="minorHAnsi" w:eastAsia="SimSun" w:hAnsiTheme="minorHAnsi" w:cs="Arial"/>
        </w:rPr>
        <w:br/>
      </w:r>
      <w:r w:rsidRPr="001063A9">
        <w:rPr>
          <w:rFonts w:asciiTheme="minorHAnsi" w:eastAsia="SimSun" w:hAnsiTheme="minorHAnsi" w:cs="Arial"/>
        </w:rPr>
        <w:t>Myanmar</w:t>
      </w:r>
      <w:r>
        <w:rPr>
          <w:rFonts w:asciiTheme="minorHAnsi" w:eastAsia="SimSun" w:hAnsiTheme="minorHAnsi" w:cs="Arial"/>
        </w:rPr>
        <w:br/>
      </w:r>
      <w:r w:rsidRPr="001063A9">
        <w:rPr>
          <w:rFonts w:asciiTheme="minorHAnsi" w:eastAsia="SimSun" w:hAnsiTheme="minorHAnsi" w:cs="Arial"/>
          <w:lang w:val="en-US"/>
        </w:rPr>
        <w:t xml:space="preserve">Tel: </w:t>
      </w:r>
      <w:r w:rsidRPr="001063A9">
        <w:rPr>
          <w:rFonts w:asciiTheme="minorHAnsi" w:eastAsia="SimSun" w:hAnsiTheme="minorHAnsi" w:cs="Arial"/>
          <w:lang w:val="en-US"/>
        </w:rPr>
        <w:tab/>
        <w:t>+95 67411441</w:t>
      </w:r>
      <w:r>
        <w:rPr>
          <w:rFonts w:asciiTheme="minorHAnsi" w:eastAsia="SimSun" w:hAnsiTheme="minorHAnsi" w:cs="Arial"/>
          <w:lang w:val="en-US"/>
        </w:rPr>
        <w:br/>
      </w:r>
      <w:r w:rsidRPr="001063A9">
        <w:rPr>
          <w:rFonts w:asciiTheme="minorHAnsi" w:eastAsia="SimSun" w:hAnsiTheme="minorHAnsi" w:cs="Arial"/>
          <w:lang w:val="en-US"/>
        </w:rPr>
        <w:t xml:space="preserve">Fax:  </w:t>
      </w:r>
      <w:r w:rsidRPr="001063A9">
        <w:rPr>
          <w:rFonts w:asciiTheme="minorHAnsi" w:eastAsia="SimSun" w:hAnsiTheme="minorHAnsi" w:cs="Arial"/>
          <w:lang w:val="en-US"/>
        </w:rPr>
        <w:tab/>
        <w:t>+95 67411007</w:t>
      </w:r>
      <w:r>
        <w:rPr>
          <w:rFonts w:asciiTheme="minorHAnsi" w:eastAsia="SimSun" w:hAnsiTheme="minorHAnsi" w:cs="Arial"/>
          <w:lang w:val="en-US"/>
        </w:rPr>
        <w:br/>
      </w:r>
      <w:r w:rsidRPr="001063A9">
        <w:rPr>
          <w:rFonts w:asciiTheme="minorHAnsi" w:eastAsia="SimSun" w:hAnsiTheme="minorHAnsi" w:cs="Arial"/>
          <w:lang w:val="en-US"/>
        </w:rPr>
        <w:t>Email:</w:t>
      </w:r>
      <w:r w:rsidRPr="001063A9">
        <w:rPr>
          <w:rFonts w:asciiTheme="minorHAnsi" w:eastAsia="SimSun" w:hAnsiTheme="minorHAnsi" w:cs="Arial"/>
          <w:lang w:val="en-US"/>
        </w:rPr>
        <w:tab/>
        <w:t>dg.ptd@mptmail.net.mm</w:t>
      </w:r>
    </w:p>
    <w:p w:rsidR="00FA4B06" w:rsidRDefault="00FA4B06" w:rsidP="00437BB3">
      <w:pPr>
        <w:rPr>
          <w:lang w:val="en-US"/>
        </w:rPr>
      </w:pPr>
    </w:p>
    <w:p w:rsidR="001063A9" w:rsidRDefault="001063A9" w:rsidP="00437BB3">
      <w:pPr>
        <w:rPr>
          <w:lang w:val="en-US"/>
        </w:rPr>
      </w:pPr>
    </w:p>
    <w:p w:rsidR="00437BB3" w:rsidRDefault="00437BB3" w:rsidP="00437BB3">
      <w:pPr>
        <w:rPr>
          <w:lang w:val="en-US"/>
        </w:rPr>
      </w:pPr>
    </w:p>
    <w:p w:rsidR="001063A9" w:rsidRPr="001063A9" w:rsidRDefault="001063A9" w:rsidP="001063A9">
      <w:pPr>
        <w:pStyle w:val="Heading20"/>
        <w:rPr>
          <w:lang w:val="en-US"/>
        </w:rPr>
      </w:pPr>
      <w:bookmarkStart w:id="845" w:name="_Toc449442773"/>
      <w:r w:rsidRPr="001063A9">
        <w:rPr>
          <w:lang w:val="en-US"/>
        </w:rPr>
        <w:t>Other communication</w:t>
      </w:r>
      <w:bookmarkEnd w:id="845"/>
    </w:p>
    <w:p w:rsidR="001063A9" w:rsidRPr="001063A9" w:rsidRDefault="001063A9" w:rsidP="001063A9">
      <w:pPr>
        <w:tabs>
          <w:tab w:val="clear" w:pos="1276"/>
          <w:tab w:val="clear" w:pos="1843"/>
          <w:tab w:val="left" w:pos="1134"/>
          <w:tab w:val="left" w:pos="1560"/>
          <w:tab w:val="left" w:pos="2127"/>
        </w:tabs>
        <w:spacing w:before="360"/>
        <w:jc w:val="left"/>
        <w:outlineLvl w:val="3"/>
        <w:rPr>
          <w:b/>
          <w:bCs/>
          <w:lang w:val="en-US"/>
        </w:rPr>
      </w:pPr>
      <w:r w:rsidRPr="001063A9">
        <w:rPr>
          <w:b/>
          <w:bCs/>
          <w:lang w:val="en-US"/>
        </w:rPr>
        <w:t>Austria</w:t>
      </w:r>
      <w:r>
        <w:rPr>
          <w:b/>
          <w:bCs/>
          <w:lang w:val="en-US"/>
        </w:rPr>
        <w:fldChar w:fldCharType="begin"/>
      </w:r>
      <w:r>
        <w:instrText xml:space="preserve"> TC "</w:instrText>
      </w:r>
      <w:bookmarkStart w:id="846" w:name="_Toc449442774"/>
      <w:r w:rsidRPr="001063A9">
        <w:rPr>
          <w:b/>
          <w:bCs/>
          <w:lang w:val="en-US"/>
        </w:rPr>
        <w:instrText>Austria</w:instrText>
      </w:r>
      <w:bookmarkEnd w:id="846"/>
      <w:r>
        <w:instrText xml:space="preserve">" \f C \l "1" </w:instrText>
      </w:r>
      <w:r>
        <w:rPr>
          <w:b/>
          <w:bCs/>
          <w:lang w:val="en-US"/>
        </w:rPr>
        <w:fldChar w:fldCharType="end"/>
      </w:r>
    </w:p>
    <w:p w:rsidR="001063A9" w:rsidRPr="001063A9" w:rsidRDefault="001063A9" w:rsidP="001063A9">
      <w:pPr>
        <w:tabs>
          <w:tab w:val="clear" w:pos="1276"/>
          <w:tab w:val="clear" w:pos="1843"/>
          <w:tab w:val="left" w:pos="1134"/>
          <w:tab w:val="left" w:pos="1560"/>
          <w:tab w:val="left" w:pos="2127"/>
        </w:tabs>
        <w:spacing w:before="40"/>
        <w:jc w:val="left"/>
        <w:outlineLvl w:val="4"/>
        <w:rPr>
          <w:szCs w:val="18"/>
          <w:lang w:val="en-US"/>
        </w:rPr>
      </w:pPr>
      <w:r w:rsidRPr="001063A9">
        <w:rPr>
          <w:szCs w:val="18"/>
          <w:lang w:val="en-US"/>
        </w:rPr>
        <w:t>Communication of 06.IV.2016:</w:t>
      </w:r>
    </w:p>
    <w:p w:rsidR="001063A9" w:rsidRPr="001063A9" w:rsidRDefault="001063A9" w:rsidP="001063A9">
      <w:pPr>
        <w:rPr>
          <w:lang w:val="en-US"/>
        </w:rPr>
      </w:pPr>
      <w:r w:rsidRPr="001063A9">
        <w:rPr>
          <w:lang w:val="en-US"/>
        </w:rPr>
        <w:t xml:space="preserve">On the occasion of the "Surf </w:t>
      </w:r>
      <w:proofErr w:type="spellStart"/>
      <w:r w:rsidRPr="001063A9">
        <w:rPr>
          <w:lang w:val="en-US"/>
        </w:rPr>
        <w:t>Worldcup</w:t>
      </w:r>
      <w:proofErr w:type="spellEnd"/>
      <w:r w:rsidRPr="001063A9">
        <w:rPr>
          <w:lang w:val="en-US"/>
        </w:rPr>
        <w:t xml:space="preserve"> 2016 - </w:t>
      </w:r>
      <w:proofErr w:type="spellStart"/>
      <w:r w:rsidRPr="001063A9">
        <w:rPr>
          <w:lang w:val="en-US"/>
        </w:rPr>
        <w:t>Podersdorf</w:t>
      </w:r>
      <w:proofErr w:type="spellEnd"/>
      <w:r w:rsidRPr="001063A9">
        <w:rPr>
          <w:lang w:val="en-US"/>
        </w:rPr>
        <w:t xml:space="preserve">", the Austrian Administration authorizes an Austrian amateur station to use the special call sign </w:t>
      </w:r>
      <w:r w:rsidRPr="001063A9">
        <w:rPr>
          <w:b/>
          <w:bCs/>
          <w:lang w:val="en-US"/>
        </w:rPr>
        <w:t>OE2016WCUP</w:t>
      </w:r>
      <w:r w:rsidRPr="001063A9">
        <w:rPr>
          <w:lang w:val="en-US"/>
        </w:rPr>
        <w:t xml:space="preserve"> from 23 April to 8 May 2016.</w:t>
      </w:r>
    </w:p>
    <w:p w:rsidR="001063A9" w:rsidRDefault="001063A9" w:rsidP="001063A9">
      <w:pPr>
        <w:rPr>
          <w:lang w:val="en-US"/>
        </w:rPr>
      </w:pPr>
    </w:p>
    <w:p w:rsidR="001063A9"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063A9" w:rsidRPr="00B24AD8"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1063A9" w:rsidRPr="00B24AD8" w:rsidSect="004C24DE">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B24AD8" w:rsidRDefault="00E5105F" w:rsidP="0050515D">
      <w:pPr>
        <w:pStyle w:val="Heading20"/>
        <w:rPr>
          <w:lang w:val="en-US"/>
        </w:rPr>
      </w:pPr>
      <w:bookmarkStart w:id="847" w:name="_Toc248829285"/>
      <w:bookmarkStart w:id="848" w:name="_Toc251059439"/>
      <w:bookmarkStart w:id="849" w:name="_Toc253407165"/>
      <w:bookmarkStart w:id="850" w:name="_Toc259783160"/>
      <w:bookmarkStart w:id="851" w:name="_Toc262631831"/>
      <w:bookmarkStart w:id="852" w:name="_Toc265056510"/>
      <w:bookmarkStart w:id="853" w:name="_Toc266181257"/>
      <w:bookmarkStart w:id="854" w:name="_Toc268774042"/>
      <w:bookmarkStart w:id="855" w:name="_Toc271700511"/>
      <w:bookmarkStart w:id="856" w:name="_Toc273023372"/>
      <w:bookmarkStart w:id="857" w:name="_Toc274223846"/>
      <w:bookmarkStart w:id="858" w:name="_Toc276717182"/>
      <w:bookmarkStart w:id="859" w:name="_Toc279669168"/>
      <w:bookmarkStart w:id="860" w:name="_Toc280349224"/>
      <w:bookmarkStart w:id="861" w:name="_Toc282526056"/>
      <w:bookmarkStart w:id="862" w:name="_Toc283737222"/>
      <w:bookmarkStart w:id="863" w:name="_Toc286218733"/>
      <w:bookmarkStart w:id="864" w:name="_Toc288660298"/>
      <w:bookmarkStart w:id="865" w:name="_Toc291005407"/>
      <w:bookmarkStart w:id="866" w:name="_Toc292704991"/>
      <w:bookmarkStart w:id="867" w:name="_Toc295387916"/>
      <w:bookmarkStart w:id="868" w:name="_Toc296675486"/>
      <w:bookmarkStart w:id="869" w:name="_Toc297804737"/>
      <w:bookmarkStart w:id="870" w:name="_Toc301945311"/>
      <w:bookmarkStart w:id="871" w:name="_Toc303344266"/>
      <w:bookmarkStart w:id="872" w:name="_Toc304892184"/>
      <w:bookmarkStart w:id="873" w:name="_Toc308530349"/>
      <w:bookmarkStart w:id="874" w:name="_Toc311103661"/>
      <w:bookmarkStart w:id="875" w:name="_Toc313973326"/>
      <w:bookmarkStart w:id="876" w:name="_Toc316479982"/>
      <w:bookmarkStart w:id="877" w:name="_Toc318965020"/>
      <w:bookmarkStart w:id="878" w:name="_Toc320536977"/>
      <w:bookmarkStart w:id="879" w:name="_Toc323035740"/>
      <w:bookmarkStart w:id="880" w:name="_Toc323904393"/>
      <w:bookmarkStart w:id="881" w:name="_Toc332272671"/>
      <w:bookmarkStart w:id="882" w:name="_Toc334776206"/>
      <w:bookmarkStart w:id="883" w:name="_Toc335901525"/>
      <w:bookmarkStart w:id="884" w:name="_Toc337110351"/>
      <w:bookmarkStart w:id="885" w:name="_Toc338779392"/>
      <w:bookmarkStart w:id="886" w:name="_Toc340225539"/>
      <w:bookmarkStart w:id="887" w:name="_Toc341451237"/>
      <w:bookmarkStart w:id="888" w:name="_Toc342912868"/>
      <w:bookmarkStart w:id="889" w:name="_Toc343262688"/>
      <w:bookmarkStart w:id="890" w:name="_Toc345579843"/>
      <w:bookmarkStart w:id="891" w:name="_Toc346885965"/>
      <w:bookmarkStart w:id="892" w:name="_Toc347929610"/>
      <w:bookmarkStart w:id="893" w:name="_Toc349288271"/>
      <w:bookmarkStart w:id="894" w:name="_Toc350415589"/>
      <w:bookmarkStart w:id="895" w:name="_Toc351549910"/>
      <w:bookmarkStart w:id="896" w:name="_Toc352940515"/>
      <w:bookmarkStart w:id="897" w:name="_Toc354053852"/>
      <w:bookmarkStart w:id="898" w:name="_Toc355708878"/>
      <w:bookmarkStart w:id="899" w:name="_Toc357001961"/>
      <w:bookmarkStart w:id="900" w:name="_Toc358192588"/>
      <w:bookmarkStart w:id="901" w:name="_Toc359489437"/>
      <w:bookmarkStart w:id="902" w:name="_Toc360696837"/>
      <w:bookmarkStart w:id="903" w:name="_Toc361921568"/>
      <w:bookmarkStart w:id="904" w:name="_Toc363741408"/>
      <w:bookmarkStart w:id="905" w:name="_Toc364672357"/>
      <w:bookmarkStart w:id="906" w:name="_Toc366157714"/>
      <w:bookmarkStart w:id="907" w:name="_Toc367715553"/>
      <w:bookmarkStart w:id="908" w:name="_Toc369007687"/>
      <w:bookmarkStart w:id="909" w:name="_Toc369007891"/>
      <w:bookmarkStart w:id="910" w:name="_Toc370373498"/>
      <w:bookmarkStart w:id="911" w:name="_Toc371588866"/>
      <w:bookmarkStart w:id="912" w:name="_Toc373157832"/>
      <w:bookmarkStart w:id="913" w:name="_Toc374006640"/>
      <w:bookmarkStart w:id="914" w:name="_Toc374692694"/>
      <w:bookmarkStart w:id="915" w:name="_Toc374692771"/>
      <w:bookmarkStart w:id="916" w:name="_Toc377026500"/>
      <w:bookmarkStart w:id="917" w:name="_Toc378322721"/>
      <w:bookmarkStart w:id="918" w:name="_Toc379440374"/>
      <w:bookmarkStart w:id="919" w:name="_Toc380582899"/>
      <w:bookmarkStart w:id="920" w:name="_Toc381784232"/>
      <w:bookmarkStart w:id="921" w:name="_Toc383182315"/>
      <w:bookmarkStart w:id="922" w:name="_Toc384625709"/>
      <w:bookmarkStart w:id="923" w:name="_Toc385496801"/>
      <w:bookmarkStart w:id="924" w:name="_Toc388946329"/>
      <w:bookmarkStart w:id="925" w:name="_Toc388947562"/>
      <w:bookmarkStart w:id="926" w:name="_Toc389730886"/>
      <w:bookmarkStart w:id="927" w:name="_Toc391386074"/>
      <w:bookmarkStart w:id="928" w:name="_Toc392235888"/>
      <w:bookmarkStart w:id="929" w:name="_Toc393713419"/>
      <w:bookmarkStart w:id="930" w:name="_Toc393714486"/>
      <w:bookmarkStart w:id="931" w:name="_Toc393715490"/>
      <w:bookmarkStart w:id="932" w:name="_Toc395100465"/>
      <w:bookmarkStart w:id="933" w:name="_Toc396212812"/>
      <w:bookmarkStart w:id="934" w:name="_Toc397517657"/>
      <w:bookmarkStart w:id="935" w:name="_Toc399160640"/>
      <w:bookmarkStart w:id="936" w:name="_Toc400374878"/>
      <w:bookmarkStart w:id="937" w:name="_Toc401757924"/>
      <w:bookmarkStart w:id="938" w:name="_Toc402967104"/>
      <w:bookmarkStart w:id="939" w:name="_Toc404332316"/>
      <w:bookmarkStart w:id="940" w:name="_Toc405386782"/>
      <w:bookmarkStart w:id="941" w:name="_Toc406508020"/>
      <w:bookmarkStart w:id="942" w:name="_Toc408576641"/>
      <w:bookmarkStart w:id="943" w:name="_Toc409708236"/>
      <w:bookmarkStart w:id="944" w:name="_Toc410904539"/>
      <w:bookmarkStart w:id="945" w:name="_Toc414884968"/>
      <w:bookmarkStart w:id="946" w:name="_Toc416360078"/>
      <w:bookmarkStart w:id="947" w:name="_Toc417984361"/>
      <w:bookmarkStart w:id="948" w:name="_Toc420414839"/>
      <w:bookmarkStart w:id="949" w:name="_Toc421783562"/>
      <w:bookmarkStart w:id="950" w:name="_Toc423078775"/>
      <w:bookmarkStart w:id="951" w:name="_Toc424300248"/>
      <w:bookmarkStart w:id="952" w:name="_Toc428193356"/>
      <w:bookmarkStart w:id="953" w:name="_Toc428372303"/>
      <w:bookmarkStart w:id="954" w:name="_Toc429469054"/>
      <w:bookmarkStart w:id="955" w:name="_Toc432498840"/>
      <w:bookmarkStart w:id="956" w:name="_Toc433358220"/>
      <w:bookmarkStart w:id="957" w:name="_Toc434843834"/>
      <w:bookmarkStart w:id="958" w:name="_Toc436383069"/>
      <w:bookmarkStart w:id="959" w:name="_Toc437264287"/>
      <w:bookmarkStart w:id="960" w:name="_Toc438219174"/>
      <w:bookmarkStart w:id="961" w:name="_Toc440443796"/>
      <w:bookmarkStart w:id="962" w:name="_Toc441671603"/>
      <w:bookmarkStart w:id="963" w:name="_Toc442711620"/>
      <w:bookmarkStart w:id="964" w:name="_Toc445368596"/>
      <w:bookmarkStart w:id="965" w:name="_Toc446578881"/>
      <w:bookmarkStart w:id="966" w:name="_Toc449442775"/>
      <w:bookmarkEnd w:id="775"/>
      <w:bookmarkEnd w:id="776"/>
      <w:r w:rsidRPr="00B24AD8">
        <w:rPr>
          <w:lang w:val="en-US"/>
        </w:rPr>
        <w:lastRenderedPageBreak/>
        <w:t>Service Restrictions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rsidR="00E5105F" w:rsidRPr="007A2B38" w:rsidRDefault="00E5105F" w:rsidP="001247F3">
      <w:pPr>
        <w:jc w:val="center"/>
        <w:rPr>
          <w:lang w:val="en-US"/>
        </w:rPr>
      </w:pPr>
      <w:bookmarkStart w:id="967" w:name="_Toc248829287"/>
      <w:bookmarkStart w:id="968"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69" w:name="_Toc253407167"/>
      <w:bookmarkStart w:id="970" w:name="_Toc259783162"/>
      <w:bookmarkStart w:id="971" w:name="_Toc262631833"/>
      <w:bookmarkStart w:id="972" w:name="_Toc265056512"/>
      <w:bookmarkStart w:id="973" w:name="_Toc266181259"/>
      <w:bookmarkStart w:id="974" w:name="_Toc268774044"/>
      <w:bookmarkStart w:id="975" w:name="_Toc271700513"/>
      <w:bookmarkStart w:id="976" w:name="_Toc273023374"/>
      <w:bookmarkStart w:id="977" w:name="_Toc274223848"/>
      <w:bookmarkStart w:id="978" w:name="_Toc276717184"/>
      <w:bookmarkStart w:id="979" w:name="_Toc279669170"/>
      <w:bookmarkStart w:id="980" w:name="_Toc280349226"/>
      <w:bookmarkStart w:id="981" w:name="_Toc282526058"/>
      <w:bookmarkStart w:id="982" w:name="_Toc283737224"/>
      <w:bookmarkStart w:id="983" w:name="_Toc286218735"/>
      <w:bookmarkStart w:id="984" w:name="_Toc288660300"/>
      <w:bookmarkStart w:id="985" w:name="_Toc291005409"/>
      <w:bookmarkStart w:id="986" w:name="_Toc292704993"/>
      <w:bookmarkStart w:id="987" w:name="_Toc295387918"/>
      <w:bookmarkStart w:id="988" w:name="_Toc296675488"/>
      <w:bookmarkStart w:id="989" w:name="_Toc297804739"/>
      <w:bookmarkStart w:id="990" w:name="_Toc301945313"/>
      <w:bookmarkStart w:id="991" w:name="_Toc303344268"/>
      <w:bookmarkStart w:id="992" w:name="_Toc304892186"/>
      <w:bookmarkStart w:id="993" w:name="_Toc308530351"/>
      <w:bookmarkStart w:id="994" w:name="_Toc311103663"/>
      <w:bookmarkStart w:id="995" w:name="_Toc313973328"/>
      <w:bookmarkStart w:id="996" w:name="_Toc316479984"/>
      <w:bookmarkStart w:id="997" w:name="_Toc318965022"/>
      <w:bookmarkStart w:id="998" w:name="_Toc320536978"/>
      <w:bookmarkStart w:id="999" w:name="_Toc323035741"/>
      <w:bookmarkStart w:id="1000" w:name="_Toc323904394"/>
      <w:bookmarkStart w:id="1001" w:name="_Toc332272672"/>
      <w:bookmarkStart w:id="1002" w:name="_Toc334776207"/>
      <w:bookmarkStart w:id="1003" w:name="_Toc335901526"/>
      <w:bookmarkStart w:id="1004" w:name="_Toc337110352"/>
      <w:bookmarkStart w:id="1005" w:name="_Toc338779393"/>
      <w:bookmarkStart w:id="1006" w:name="_Toc340225540"/>
      <w:bookmarkStart w:id="1007" w:name="_Toc341451238"/>
      <w:bookmarkStart w:id="1008" w:name="_Toc342912869"/>
      <w:bookmarkStart w:id="1009" w:name="_Toc343262689"/>
      <w:bookmarkStart w:id="1010" w:name="_Toc345579844"/>
      <w:bookmarkStart w:id="1011" w:name="_Toc346885966"/>
      <w:bookmarkStart w:id="1012" w:name="_Toc347929611"/>
      <w:bookmarkStart w:id="1013" w:name="_Toc349288272"/>
      <w:bookmarkStart w:id="1014" w:name="_Toc350415590"/>
      <w:bookmarkStart w:id="1015" w:name="_Toc351549911"/>
      <w:bookmarkStart w:id="1016" w:name="_Toc352940516"/>
      <w:bookmarkStart w:id="1017" w:name="_Toc354053853"/>
      <w:bookmarkStart w:id="1018" w:name="_Toc355708879"/>
      <w:bookmarkStart w:id="1019" w:name="_Toc357001962"/>
      <w:bookmarkStart w:id="1020" w:name="_Toc358192589"/>
      <w:bookmarkStart w:id="1021" w:name="_Toc359489438"/>
      <w:bookmarkStart w:id="1022" w:name="_Toc360696838"/>
      <w:bookmarkStart w:id="1023" w:name="_Toc361921569"/>
      <w:bookmarkStart w:id="1024" w:name="_Toc363741409"/>
      <w:bookmarkStart w:id="1025" w:name="_Toc364672358"/>
      <w:bookmarkStart w:id="1026" w:name="_Toc366157715"/>
      <w:bookmarkStart w:id="1027" w:name="_Toc367715554"/>
      <w:bookmarkStart w:id="1028" w:name="_Toc369007688"/>
      <w:bookmarkStart w:id="1029" w:name="_Toc369007892"/>
      <w:bookmarkStart w:id="1030" w:name="_Toc370373501"/>
      <w:bookmarkStart w:id="1031" w:name="_Toc371588867"/>
      <w:bookmarkStart w:id="1032" w:name="_Toc373157833"/>
      <w:bookmarkStart w:id="1033" w:name="_Toc374006641"/>
      <w:bookmarkStart w:id="1034" w:name="_Toc374692695"/>
      <w:bookmarkStart w:id="1035" w:name="_Toc374692772"/>
      <w:bookmarkStart w:id="1036" w:name="_Toc377026501"/>
      <w:bookmarkStart w:id="1037" w:name="_Toc378322722"/>
      <w:bookmarkStart w:id="1038" w:name="_Toc379440375"/>
      <w:bookmarkStart w:id="1039" w:name="_Toc380582900"/>
      <w:bookmarkStart w:id="1040" w:name="_Toc381784233"/>
      <w:bookmarkStart w:id="1041" w:name="_Toc383182316"/>
      <w:bookmarkStart w:id="1042" w:name="_Toc384625710"/>
      <w:bookmarkStart w:id="1043" w:name="_Toc385496802"/>
      <w:bookmarkStart w:id="1044" w:name="_Toc388946330"/>
      <w:bookmarkStart w:id="1045" w:name="_Toc388947563"/>
      <w:bookmarkStart w:id="1046" w:name="_Toc389730887"/>
      <w:bookmarkStart w:id="1047" w:name="_Toc391386075"/>
      <w:bookmarkStart w:id="1048" w:name="_Toc392235889"/>
      <w:bookmarkStart w:id="1049" w:name="_Toc393713420"/>
      <w:bookmarkStart w:id="1050" w:name="_Toc393714487"/>
      <w:bookmarkStart w:id="1051" w:name="_Toc393715491"/>
      <w:bookmarkStart w:id="1052" w:name="_Toc395100466"/>
      <w:bookmarkStart w:id="1053" w:name="_Toc396212813"/>
      <w:bookmarkStart w:id="1054" w:name="_Toc397517658"/>
      <w:bookmarkStart w:id="1055" w:name="_Toc399160641"/>
      <w:bookmarkStart w:id="1056" w:name="_Toc400374879"/>
      <w:bookmarkStart w:id="1057" w:name="_Toc401757925"/>
      <w:bookmarkStart w:id="1058" w:name="_Toc402967105"/>
      <w:bookmarkStart w:id="1059" w:name="_Toc404332317"/>
      <w:bookmarkStart w:id="1060" w:name="_Toc405386783"/>
      <w:bookmarkStart w:id="1061" w:name="_Toc406508021"/>
      <w:bookmarkStart w:id="1062" w:name="_Toc408576642"/>
      <w:bookmarkStart w:id="1063" w:name="_Toc409708237"/>
      <w:bookmarkStart w:id="1064" w:name="_Toc410904540"/>
      <w:bookmarkStart w:id="1065" w:name="_Toc414884969"/>
      <w:bookmarkStart w:id="1066" w:name="_Toc416360079"/>
      <w:bookmarkStart w:id="1067" w:name="_Toc417984362"/>
      <w:bookmarkStart w:id="1068" w:name="_Toc420414840"/>
      <w:bookmarkStart w:id="1069" w:name="_Toc421783563"/>
      <w:bookmarkStart w:id="1070" w:name="_Toc423078776"/>
      <w:bookmarkStart w:id="1071" w:name="_Toc424300249"/>
      <w:bookmarkStart w:id="1072" w:name="_Toc428193357"/>
      <w:bookmarkStart w:id="1073" w:name="_Toc428372304"/>
      <w:bookmarkStart w:id="1074" w:name="_Toc429469055"/>
      <w:bookmarkStart w:id="1075" w:name="_Toc432498841"/>
      <w:bookmarkStart w:id="1076" w:name="_Toc433358221"/>
      <w:bookmarkStart w:id="1077" w:name="_Toc434843835"/>
      <w:bookmarkStart w:id="1078" w:name="_Toc436383070"/>
      <w:bookmarkStart w:id="1079" w:name="_Toc437264288"/>
      <w:bookmarkStart w:id="1080" w:name="_Toc438219175"/>
      <w:bookmarkStart w:id="1081" w:name="_Toc440443797"/>
      <w:bookmarkStart w:id="1082" w:name="_Toc441671604"/>
      <w:bookmarkStart w:id="1083" w:name="_Toc442711621"/>
      <w:bookmarkStart w:id="1084" w:name="_Toc445368597"/>
      <w:bookmarkStart w:id="1085" w:name="_Toc446578882"/>
      <w:bookmarkStart w:id="1086" w:name="_Toc449442776"/>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087" w:name="_Toc253407169"/>
      <w:bookmarkStart w:id="1088" w:name="_Toc259783164"/>
      <w:bookmarkStart w:id="1089" w:name="_Toc266181261"/>
      <w:bookmarkStart w:id="1090" w:name="_Toc268774046"/>
      <w:bookmarkStart w:id="1091" w:name="_Toc271700515"/>
      <w:bookmarkStart w:id="1092" w:name="_Toc273023376"/>
      <w:bookmarkStart w:id="1093" w:name="_Toc274223850"/>
      <w:bookmarkStart w:id="1094" w:name="_Toc276717186"/>
      <w:bookmarkStart w:id="1095" w:name="_Toc279669172"/>
      <w:bookmarkStart w:id="1096" w:name="_Toc280349228"/>
      <w:bookmarkStart w:id="1097" w:name="_Toc282526060"/>
      <w:bookmarkStart w:id="1098" w:name="_Toc283737226"/>
      <w:bookmarkStart w:id="1099" w:name="_Toc286218737"/>
      <w:bookmarkStart w:id="1100" w:name="_Toc288660302"/>
      <w:bookmarkStart w:id="1101" w:name="_Toc291005411"/>
      <w:bookmarkStart w:id="1102" w:name="_Toc292704995"/>
      <w:bookmarkStart w:id="1103" w:name="_Toc295387920"/>
      <w:bookmarkStart w:id="1104" w:name="_Toc296675490"/>
      <w:bookmarkStart w:id="1105" w:name="_Toc297804741"/>
      <w:bookmarkStart w:id="1106" w:name="_Toc301945315"/>
      <w:bookmarkStart w:id="1107" w:name="_Toc303344270"/>
      <w:bookmarkStart w:id="1108" w:name="_Toc304892188"/>
      <w:bookmarkStart w:id="1109" w:name="_Toc308530352"/>
      <w:bookmarkStart w:id="1110" w:name="_Toc311103664"/>
      <w:bookmarkStart w:id="1111" w:name="_Toc313973329"/>
      <w:bookmarkStart w:id="1112" w:name="_Toc316479985"/>
      <w:bookmarkStart w:id="1113" w:name="_Toc318965023"/>
      <w:bookmarkStart w:id="1114" w:name="_Toc320536979"/>
      <w:bookmarkStart w:id="1115" w:name="_Toc321233409"/>
      <w:bookmarkStart w:id="1116" w:name="_Toc321311688"/>
      <w:bookmarkStart w:id="1117" w:name="_Toc321820569"/>
      <w:bookmarkStart w:id="1118" w:name="_Toc323035742"/>
      <w:bookmarkStart w:id="1119" w:name="_Toc323904395"/>
      <w:bookmarkStart w:id="1120" w:name="_Toc332272673"/>
      <w:bookmarkStart w:id="1121" w:name="_Toc334776208"/>
      <w:bookmarkStart w:id="1122" w:name="_Toc335901527"/>
      <w:bookmarkStart w:id="1123" w:name="_Toc337110353"/>
      <w:bookmarkStart w:id="1124" w:name="_Toc338779394"/>
      <w:bookmarkStart w:id="1125" w:name="_Toc340225541"/>
      <w:bookmarkStart w:id="1126" w:name="_Toc341451239"/>
      <w:bookmarkStart w:id="1127" w:name="_Toc342912870"/>
      <w:bookmarkStart w:id="1128" w:name="_Toc343262690"/>
      <w:bookmarkStart w:id="1129" w:name="_Toc345579845"/>
      <w:bookmarkStart w:id="1130" w:name="_Toc346885967"/>
      <w:bookmarkStart w:id="1131" w:name="_Toc347929612"/>
      <w:bookmarkStart w:id="1132" w:name="_Toc349288273"/>
      <w:bookmarkStart w:id="1133" w:name="_Toc350415591"/>
      <w:bookmarkStart w:id="1134" w:name="_Toc351549912"/>
      <w:bookmarkStart w:id="1135" w:name="_Toc352940517"/>
      <w:bookmarkStart w:id="1136" w:name="_Toc354053854"/>
      <w:bookmarkStart w:id="1137" w:name="_Toc355708880"/>
      <w:bookmarkStart w:id="1138" w:name="_Toc357001963"/>
      <w:bookmarkStart w:id="1139" w:name="_Toc358192590"/>
      <w:bookmarkStart w:id="1140" w:name="_Toc359489439"/>
      <w:bookmarkStart w:id="1141" w:name="_Toc360696839"/>
      <w:bookmarkStart w:id="1142" w:name="_Toc361921570"/>
      <w:bookmarkStart w:id="1143" w:name="_Toc363741410"/>
      <w:bookmarkStart w:id="1144" w:name="_Toc364672359"/>
      <w:bookmarkStart w:id="1145" w:name="_Toc366157716"/>
      <w:bookmarkStart w:id="1146" w:name="_Toc367715555"/>
      <w:bookmarkStart w:id="1147" w:name="_Toc369007689"/>
      <w:bookmarkStart w:id="1148" w:name="_Toc369007893"/>
      <w:bookmarkStart w:id="1149" w:name="_Toc370373502"/>
      <w:bookmarkStart w:id="1150" w:name="_Toc371588868"/>
      <w:bookmarkStart w:id="1151" w:name="_Toc373157834"/>
      <w:bookmarkStart w:id="1152" w:name="_Toc374006642"/>
      <w:bookmarkStart w:id="1153" w:name="_Toc374692696"/>
      <w:bookmarkStart w:id="1154" w:name="_Toc374692773"/>
      <w:bookmarkStart w:id="1155" w:name="_Toc377026502"/>
      <w:bookmarkStart w:id="1156" w:name="_Toc378322723"/>
      <w:bookmarkStart w:id="1157" w:name="_Toc379440376"/>
      <w:bookmarkStart w:id="1158" w:name="_Toc380582901"/>
      <w:bookmarkStart w:id="1159" w:name="_Toc381784234"/>
      <w:bookmarkStart w:id="1160" w:name="_Toc383182317"/>
      <w:bookmarkStart w:id="1161" w:name="_Toc384625711"/>
      <w:bookmarkStart w:id="1162" w:name="_Toc385496803"/>
      <w:bookmarkStart w:id="1163" w:name="_Toc388946331"/>
      <w:bookmarkStart w:id="1164" w:name="_Toc388947564"/>
      <w:bookmarkStart w:id="1165" w:name="_Toc389730888"/>
      <w:bookmarkStart w:id="1166" w:name="_Toc391386076"/>
      <w:bookmarkStart w:id="1167" w:name="_Toc392235890"/>
      <w:bookmarkStart w:id="1168" w:name="_Toc393713421"/>
      <w:bookmarkStart w:id="1169" w:name="_Toc393714488"/>
      <w:bookmarkStart w:id="1170" w:name="_Toc393715492"/>
      <w:bookmarkStart w:id="1171" w:name="_Toc395100467"/>
      <w:bookmarkStart w:id="1172" w:name="_Toc396212814"/>
      <w:bookmarkStart w:id="1173" w:name="_Toc397517659"/>
      <w:bookmarkStart w:id="1174" w:name="_Toc399160642"/>
      <w:bookmarkStart w:id="1175" w:name="_Toc400374880"/>
      <w:bookmarkStart w:id="1176" w:name="_Toc401757926"/>
      <w:bookmarkStart w:id="1177" w:name="_Toc402967106"/>
      <w:bookmarkStart w:id="1178" w:name="_Toc404332318"/>
      <w:bookmarkStart w:id="1179" w:name="_Toc405386784"/>
      <w:bookmarkStart w:id="1180" w:name="_Toc406508022"/>
      <w:bookmarkStart w:id="1181" w:name="_Toc408576643"/>
      <w:bookmarkStart w:id="1182" w:name="_Toc409708238"/>
      <w:bookmarkStart w:id="1183" w:name="_Toc410904541"/>
      <w:bookmarkStart w:id="1184" w:name="_Toc414884970"/>
      <w:bookmarkStart w:id="1185" w:name="_Toc416360080"/>
      <w:bookmarkStart w:id="1186" w:name="_Toc417984363"/>
      <w:bookmarkStart w:id="1187" w:name="_Toc420414841"/>
    </w:p>
    <w:p w:rsidR="00872C86" w:rsidRPr="00824BAB" w:rsidRDefault="00911AE9" w:rsidP="00AD54EE">
      <w:pPr>
        <w:pStyle w:val="Heading1"/>
        <w:spacing w:before="0"/>
        <w:ind w:left="142"/>
        <w:jc w:val="center"/>
        <w:rPr>
          <w:kern w:val="0"/>
          <w:lang w:val="en-US"/>
        </w:rPr>
      </w:pPr>
      <w:bookmarkStart w:id="1188" w:name="_Toc421783564"/>
      <w:bookmarkStart w:id="1189" w:name="_Toc423078777"/>
      <w:bookmarkStart w:id="1190" w:name="_Toc424300250"/>
      <w:bookmarkStart w:id="1191" w:name="_Toc428193358"/>
      <w:bookmarkStart w:id="1192" w:name="_Toc428372305"/>
      <w:bookmarkStart w:id="1193" w:name="_Toc429469056"/>
      <w:bookmarkStart w:id="1194" w:name="_Toc432498842"/>
      <w:bookmarkStart w:id="1195" w:name="_Toc433358222"/>
      <w:bookmarkStart w:id="1196" w:name="_Toc434843836"/>
      <w:bookmarkStart w:id="1197" w:name="_Toc436383071"/>
      <w:bookmarkStart w:id="1198" w:name="_Toc437264289"/>
      <w:bookmarkStart w:id="1199" w:name="_Toc438219176"/>
      <w:bookmarkStart w:id="1200" w:name="_Toc440443798"/>
      <w:bookmarkStart w:id="1201" w:name="_Toc441671605"/>
      <w:bookmarkStart w:id="1202" w:name="_Toc442711622"/>
      <w:bookmarkStart w:id="1203" w:name="_Toc445368598"/>
      <w:bookmarkStart w:id="1204" w:name="_Toc446578883"/>
      <w:bookmarkStart w:id="1205" w:name="_Toc449442777"/>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FF3A1A"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p>
    <w:p w:rsidR="00FF3A1A"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p>
    <w:p w:rsidR="00FF3A1A"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p>
    <w:p w:rsidR="00FF3A1A" w:rsidRDefault="00FF3A1A" w:rsidP="00FF3A1A">
      <w:pPr>
        <w:rPr>
          <w:lang w:val="en-US"/>
        </w:rPr>
      </w:pPr>
    </w:p>
    <w:p w:rsidR="004D1797" w:rsidRDefault="004D1797" w:rsidP="00F238FE">
      <w:pPr>
        <w:rPr>
          <w:lang w:val="es-ES"/>
        </w:rPr>
      </w:pPr>
    </w:p>
    <w:p w:rsidR="009E428A" w:rsidRPr="009E428A" w:rsidRDefault="009E428A" w:rsidP="009E428A">
      <w:pPr>
        <w:pStyle w:val="Heading20"/>
        <w:rPr>
          <w:lang w:val="en-US"/>
        </w:rPr>
      </w:pPr>
      <w:bookmarkStart w:id="1206" w:name="_Toc449442778"/>
      <w:r w:rsidRPr="009E428A">
        <w:rPr>
          <w:lang w:val="en-US"/>
        </w:rPr>
        <w:t xml:space="preserve">List of Ship Stations and Maritime Mobile </w:t>
      </w:r>
      <w:r w:rsidRPr="009E428A">
        <w:rPr>
          <w:lang w:val="en-US"/>
        </w:rPr>
        <w:br/>
        <w:t xml:space="preserve">Service Identity </w:t>
      </w:r>
      <w:proofErr w:type="gramStart"/>
      <w:r w:rsidRPr="009E428A">
        <w:rPr>
          <w:lang w:val="en-US"/>
        </w:rPr>
        <w:t>Assignments</w:t>
      </w:r>
      <w:proofErr w:type="gramEnd"/>
      <w:r w:rsidRPr="009E428A">
        <w:rPr>
          <w:lang w:val="en-US"/>
        </w:rPr>
        <w:br/>
        <w:t>(List V)</w:t>
      </w:r>
      <w:r w:rsidRPr="009E428A">
        <w:rPr>
          <w:lang w:val="en-US"/>
        </w:rPr>
        <w:br/>
        <w:t>Edition of 2016</w:t>
      </w:r>
      <w:r w:rsidRPr="009E428A">
        <w:rPr>
          <w:lang w:val="en-US"/>
        </w:rPr>
        <w:br/>
      </w:r>
      <w:r w:rsidRPr="009E428A">
        <w:rPr>
          <w:lang w:val="en-US"/>
        </w:rPr>
        <w:br/>
        <w:t>Section VI</w:t>
      </w:r>
      <w:bookmarkEnd w:id="1206"/>
    </w:p>
    <w:p w:rsidR="009E428A" w:rsidRPr="009E428A" w:rsidRDefault="009E428A" w:rsidP="009E428A">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9E428A">
        <w:rPr>
          <w:rFonts w:asciiTheme="minorHAnsi" w:hAnsiTheme="minorHAnsi" w:cs="Arial"/>
          <w:b/>
          <w:bCs/>
          <w:color w:val="000000"/>
          <w:lang w:val="en-US"/>
        </w:rPr>
        <w:t>REP</w:t>
      </w:r>
    </w:p>
    <w:p w:rsidR="009E428A" w:rsidRPr="009E428A" w:rsidRDefault="009E428A" w:rsidP="009E428A">
      <w:pPr>
        <w:widowControl w:val="0"/>
        <w:tabs>
          <w:tab w:val="clear" w:pos="1276"/>
          <w:tab w:val="clear" w:pos="1843"/>
          <w:tab w:val="left" w:pos="90"/>
          <w:tab w:val="left" w:pos="1133"/>
          <w:tab w:val="left" w:pos="1560"/>
          <w:tab w:val="left" w:pos="2127"/>
        </w:tabs>
        <w:spacing w:before="115"/>
        <w:ind w:left="1440" w:hanging="873"/>
        <w:rPr>
          <w:rFonts w:asciiTheme="minorHAnsi" w:hAnsiTheme="minorHAnsi" w:cs="Arial"/>
          <w:color w:val="000000"/>
        </w:rPr>
      </w:pPr>
      <w:r w:rsidRPr="009E428A">
        <w:rPr>
          <w:rFonts w:asciiTheme="minorHAnsi" w:hAnsiTheme="minorHAnsi" w:cs="Arial"/>
          <w:b/>
          <w:bCs/>
          <w:color w:val="000000"/>
          <w:lang w:val="en-US"/>
        </w:rPr>
        <w:t>US02</w:t>
      </w:r>
      <w:r w:rsidRPr="009E428A">
        <w:rPr>
          <w:rFonts w:asciiTheme="minorHAnsi" w:hAnsiTheme="minorHAnsi" w:cs="Arial"/>
          <w:b/>
          <w:bCs/>
          <w:color w:val="000000"/>
          <w:lang w:val="en-US"/>
        </w:rPr>
        <w:tab/>
      </w:r>
      <w:r w:rsidRPr="009E428A">
        <w:rPr>
          <w:rFonts w:asciiTheme="minorHAnsi" w:hAnsiTheme="minorHAnsi" w:cs="Arial"/>
          <w:b/>
          <w:bCs/>
          <w:color w:val="000000"/>
          <w:lang w:val="en-US"/>
        </w:rPr>
        <w:tab/>
      </w:r>
      <w:r w:rsidRPr="009E428A">
        <w:rPr>
          <w:rFonts w:asciiTheme="minorHAnsi" w:hAnsiTheme="minorHAnsi" w:cs="Arial"/>
          <w:color w:val="000000"/>
        </w:rPr>
        <w:t xml:space="preserve">Mackay Communications, Inc., 3691 Trust Drive Raleigh, NC 27616-2955 United States. </w:t>
      </w:r>
    </w:p>
    <w:p w:rsidR="009E428A" w:rsidRPr="009E428A" w:rsidRDefault="009E428A" w:rsidP="009E428A">
      <w:pPr>
        <w:widowControl w:val="0"/>
        <w:tabs>
          <w:tab w:val="clear" w:pos="1276"/>
          <w:tab w:val="clear" w:pos="1843"/>
          <w:tab w:val="left" w:pos="1133"/>
          <w:tab w:val="left" w:pos="1560"/>
          <w:tab w:val="left" w:pos="2127"/>
        </w:tabs>
        <w:spacing w:before="50"/>
        <w:ind w:left="1440"/>
        <w:rPr>
          <w:rFonts w:asciiTheme="minorHAnsi" w:hAnsiTheme="minorHAnsi" w:cs="Arial"/>
          <w:color w:val="000000"/>
        </w:rPr>
      </w:pPr>
      <w:r w:rsidRPr="003C3ADF">
        <w:rPr>
          <w:rFonts w:asciiTheme="minorHAnsi" w:hAnsiTheme="minorHAnsi" w:cs="Arial"/>
          <w:i/>
          <w:iCs/>
          <w:color w:val="000000"/>
        </w:rPr>
        <w:t>Contact Person: Satellite Services Department</w:t>
      </w:r>
      <w:r w:rsidRPr="009E428A">
        <w:rPr>
          <w:rFonts w:asciiTheme="minorHAnsi" w:hAnsiTheme="minorHAnsi" w:cs="Arial"/>
          <w:color w:val="000000"/>
        </w:rPr>
        <w:t>,</w:t>
      </w:r>
    </w:p>
    <w:p w:rsidR="009E428A" w:rsidRPr="009E428A" w:rsidRDefault="009E428A" w:rsidP="009E428A">
      <w:pPr>
        <w:widowControl w:val="0"/>
        <w:tabs>
          <w:tab w:val="clear" w:pos="1276"/>
          <w:tab w:val="clear" w:pos="1843"/>
          <w:tab w:val="left" w:pos="1133"/>
          <w:tab w:val="left" w:pos="1560"/>
          <w:tab w:val="left" w:pos="2127"/>
        </w:tabs>
        <w:spacing w:before="50"/>
        <w:ind w:left="1440"/>
        <w:rPr>
          <w:rFonts w:asciiTheme="minorHAnsi" w:hAnsiTheme="minorHAnsi" w:cs="Arial"/>
          <w:color w:val="000000"/>
        </w:rPr>
      </w:pPr>
      <w:r w:rsidRPr="009E428A">
        <w:rPr>
          <w:rFonts w:asciiTheme="minorHAnsi" w:hAnsiTheme="minorHAnsi" w:cs="Arial"/>
          <w:color w:val="000000"/>
        </w:rPr>
        <w:t xml:space="preserve">Tel: +1 919 850 3100, E-mail: </w:t>
      </w:r>
      <w:hyperlink r:id="rId16" w:history="1">
        <w:r w:rsidRPr="009E428A">
          <w:rPr>
            <w:rFonts w:asciiTheme="minorHAnsi" w:hAnsiTheme="minorHAnsi" w:cs="Arial"/>
            <w:color w:val="0000FF"/>
            <w:u w:val="single"/>
          </w:rPr>
          <w:t>satserv@mackaycomm.com</w:t>
        </w:r>
      </w:hyperlink>
      <w:r w:rsidRPr="009E428A">
        <w:rPr>
          <w:rFonts w:asciiTheme="minorHAnsi" w:hAnsiTheme="minorHAnsi" w:cs="Arial"/>
          <w:color w:val="000000"/>
        </w:rPr>
        <w:t xml:space="preserve"> </w:t>
      </w:r>
    </w:p>
    <w:p w:rsidR="009E428A" w:rsidRDefault="009E428A" w:rsidP="00F238FE"/>
    <w:p w:rsidR="000441B5" w:rsidRPr="000441B5" w:rsidRDefault="000441B5" w:rsidP="00F238FE"/>
    <w:p w:rsidR="000441B5" w:rsidRPr="000441B5" w:rsidRDefault="000441B5" w:rsidP="000441B5">
      <w:pPr>
        <w:pStyle w:val="Heading20"/>
        <w:rPr>
          <w:lang w:val="en-US"/>
        </w:rPr>
      </w:pPr>
      <w:bookmarkStart w:id="1207" w:name="_Toc449442779"/>
      <w:r w:rsidRPr="000441B5">
        <w:rPr>
          <w:lang w:val="en-US"/>
        </w:rPr>
        <w:t xml:space="preserve">List of ITU-T Recommendation E.164 assigned Country </w:t>
      </w:r>
      <w:proofErr w:type="gramStart"/>
      <w:r w:rsidRPr="000441B5">
        <w:rPr>
          <w:lang w:val="en-US"/>
        </w:rPr>
        <w:t>Codes</w:t>
      </w:r>
      <w:proofErr w:type="gramEnd"/>
      <w:r w:rsidRPr="000441B5">
        <w:rPr>
          <w:lang w:val="en-US"/>
        </w:rPr>
        <w:br/>
        <w:t>(Complement to Recommendation ITU-T E.164 (11/2010))</w:t>
      </w:r>
      <w:r w:rsidRPr="000441B5">
        <w:rPr>
          <w:lang w:val="en-US"/>
        </w:rPr>
        <w:br/>
        <w:t>(Position on 1 November 2011)</w:t>
      </w:r>
      <w:bookmarkEnd w:id="1207"/>
    </w:p>
    <w:p w:rsidR="000441B5" w:rsidRPr="000441B5" w:rsidRDefault="000441B5" w:rsidP="000441B5">
      <w:pPr>
        <w:jc w:val="center"/>
      </w:pPr>
      <w:r w:rsidRPr="000441B5">
        <w:t>(Annex to ITU Operational Bulletin No. 991 – 1.XI.2011)</w:t>
      </w:r>
      <w:r w:rsidRPr="000441B5">
        <w:br/>
        <w:t>(Amendment No. 17)</w:t>
      </w:r>
    </w:p>
    <w:p w:rsidR="000441B5" w:rsidRPr="000441B5" w:rsidRDefault="000441B5" w:rsidP="000441B5">
      <w:pPr>
        <w:rPr>
          <w:b/>
        </w:rPr>
      </w:pPr>
      <w:r w:rsidRPr="000441B5">
        <w:rPr>
          <w:b/>
        </w:rPr>
        <w:t>Notes common to Numerical and Alphabetical lists of ITU-T Recommendation E.164 assigned country codes</w:t>
      </w:r>
    </w:p>
    <w:p w:rsidR="000441B5" w:rsidRPr="000441B5" w:rsidRDefault="000441B5" w:rsidP="000441B5">
      <w:r w:rsidRPr="000441B5">
        <w:t>Associated with shared country code 883, the following four-digit identification code has been assigned for the international network of:</w:t>
      </w:r>
    </w:p>
    <w:p w:rsidR="000441B5" w:rsidRPr="000441B5" w:rsidRDefault="000441B5" w:rsidP="000441B5">
      <w:pPr>
        <w:widowControl w:val="0"/>
        <w:tabs>
          <w:tab w:val="left" w:pos="0"/>
          <w:tab w:val="left" w:pos="340"/>
        </w:tabs>
        <w:ind w:left="340" w:hanging="340"/>
        <w:rPr>
          <w:b/>
          <w:color w:val="000000"/>
        </w:rPr>
      </w:pPr>
      <w:r w:rsidRPr="000441B5">
        <w:rPr>
          <w:b/>
          <w:bCs/>
          <w:i/>
          <w:color w:val="000000"/>
          <w:lang w:val="es-ES"/>
        </w:rPr>
        <w:t>Note q)</w:t>
      </w:r>
      <w:r w:rsidRPr="000441B5">
        <w:rPr>
          <w:b/>
          <w:color w:val="000000"/>
          <w:lang w:val="es-ES"/>
        </w:rPr>
        <w:t xml:space="preserve">   </w:t>
      </w:r>
      <w:r w:rsidRPr="000441B5">
        <w:rPr>
          <w:b/>
          <w:lang w:val="es-ES"/>
        </w:rPr>
        <w:t xml:space="preserve">+883 5160   </w:t>
      </w:r>
      <w:r w:rsidRPr="000441B5">
        <w:rPr>
          <w:b/>
          <w:color w:val="000000"/>
          <w:lang w:val="es-ES"/>
        </w:rPr>
        <w:t xml:space="preserve">  ADD</w:t>
      </w:r>
      <w:r w:rsidRPr="000441B5">
        <w:rPr>
          <w:b/>
          <w:color w:val="000000"/>
        </w:rPr>
        <w:t>*</w:t>
      </w:r>
    </w:p>
    <w:p w:rsidR="000441B5" w:rsidRPr="000441B5" w:rsidRDefault="000441B5" w:rsidP="000441B5">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0441B5" w:rsidRPr="000441B5" w:rsidTr="00574060">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0441B5" w:rsidRPr="000441B5" w:rsidRDefault="000441B5" w:rsidP="000441B5">
            <w:pPr>
              <w:keepNext/>
              <w:tabs>
                <w:tab w:val="clear" w:pos="567"/>
                <w:tab w:val="clear" w:pos="5387"/>
                <w:tab w:val="clear" w:pos="5954"/>
              </w:tabs>
              <w:spacing w:before="60" w:after="60"/>
              <w:jc w:val="center"/>
              <w:rPr>
                <w:i/>
                <w:lang w:val="fr-FR"/>
              </w:rPr>
            </w:pPr>
            <w:proofErr w:type="spellStart"/>
            <w:r w:rsidRPr="000441B5">
              <w:rPr>
                <w:i/>
                <w:lang w:val="fr-FR"/>
              </w:rPr>
              <w:t>Applicant</w:t>
            </w:r>
            <w:proofErr w:type="spellEnd"/>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0441B5" w:rsidRPr="000441B5" w:rsidRDefault="000441B5" w:rsidP="000441B5">
            <w:pPr>
              <w:keepNext/>
              <w:tabs>
                <w:tab w:val="clear" w:pos="567"/>
                <w:tab w:val="clear" w:pos="5387"/>
                <w:tab w:val="clear" w:pos="5954"/>
              </w:tabs>
              <w:spacing w:before="60" w:after="60"/>
              <w:jc w:val="center"/>
              <w:rPr>
                <w:i/>
                <w:lang w:val="fr-FR"/>
              </w:rPr>
            </w:pPr>
            <w:r w:rsidRPr="000441B5">
              <w:rPr>
                <w:i/>
                <w:lang w:val="fr-FR"/>
              </w:rPr>
              <w:t>Network</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0441B5" w:rsidRPr="000441B5" w:rsidRDefault="000441B5" w:rsidP="000441B5">
            <w:pPr>
              <w:keepNext/>
              <w:tabs>
                <w:tab w:val="clear" w:pos="567"/>
                <w:tab w:val="clear" w:pos="5387"/>
                <w:tab w:val="clear" w:pos="5954"/>
              </w:tabs>
              <w:spacing w:before="60" w:after="60"/>
              <w:jc w:val="center"/>
              <w:rPr>
                <w:i/>
                <w:lang w:val="en-US"/>
              </w:rPr>
            </w:pPr>
            <w:r w:rsidRPr="000441B5">
              <w:rPr>
                <w:i/>
                <w:lang w:val="en-US"/>
              </w:rPr>
              <w:t xml:space="preserve">Country Code and </w:t>
            </w:r>
            <w:r w:rsidRPr="000441B5">
              <w:rPr>
                <w:i/>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0441B5" w:rsidRPr="000441B5" w:rsidRDefault="000441B5" w:rsidP="000441B5">
            <w:pPr>
              <w:keepNext/>
              <w:tabs>
                <w:tab w:val="clear" w:pos="567"/>
                <w:tab w:val="clear" w:pos="5387"/>
                <w:tab w:val="clear" w:pos="5954"/>
              </w:tabs>
              <w:spacing w:before="60" w:after="60"/>
              <w:jc w:val="center"/>
              <w:rPr>
                <w:i/>
                <w:lang w:val="fr-FR"/>
              </w:rPr>
            </w:pPr>
            <w:proofErr w:type="spellStart"/>
            <w:r w:rsidRPr="000441B5">
              <w:rPr>
                <w:i/>
                <w:lang w:val="fr-FR"/>
              </w:rPr>
              <w:t>Status</w:t>
            </w:r>
            <w:proofErr w:type="spellEnd"/>
          </w:p>
        </w:tc>
      </w:tr>
      <w:tr w:rsidR="000441B5" w:rsidRPr="000441B5" w:rsidTr="00574060">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0441B5" w:rsidRPr="000441B5" w:rsidRDefault="000441B5" w:rsidP="000441B5">
            <w:pPr>
              <w:tabs>
                <w:tab w:val="clear" w:pos="567"/>
              </w:tabs>
              <w:spacing w:before="40" w:after="40" w:line="276" w:lineRule="auto"/>
              <w:jc w:val="left"/>
              <w:rPr>
                <w:bCs/>
                <w:lang w:val="en-US"/>
              </w:rPr>
            </w:pPr>
            <w:r w:rsidRPr="000441B5">
              <w:rPr>
                <w:bCs/>
                <w:lang w:val="en-US"/>
              </w:rPr>
              <w:t xml:space="preserve">Tel2tel </w:t>
            </w:r>
            <w:proofErr w:type="spellStart"/>
            <w:r w:rsidRPr="000441B5">
              <w:rPr>
                <w:bCs/>
                <w:lang w:val="en-US"/>
              </w:rPr>
              <w:t>kft</w:t>
            </w:r>
            <w:proofErr w:type="spellEnd"/>
            <w:r w:rsidRPr="000441B5">
              <w:rPr>
                <w:bCs/>
                <w:lang w:val="en-US"/>
              </w:rPr>
              <w:t>.</w:t>
            </w:r>
          </w:p>
        </w:tc>
        <w:tc>
          <w:tcPr>
            <w:tcW w:w="2663" w:type="dxa"/>
            <w:tcBorders>
              <w:top w:val="single" w:sz="6" w:space="0" w:color="000000"/>
              <w:left w:val="single" w:sz="6" w:space="0" w:color="000000"/>
              <w:bottom w:val="single" w:sz="6" w:space="0" w:color="000000"/>
              <w:right w:val="single" w:sz="6" w:space="0" w:color="000000"/>
            </w:tcBorders>
            <w:hideMark/>
          </w:tcPr>
          <w:p w:rsidR="000441B5" w:rsidRPr="000441B5" w:rsidRDefault="000441B5" w:rsidP="000441B5">
            <w:pPr>
              <w:tabs>
                <w:tab w:val="clear" w:pos="567"/>
              </w:tabs>
              <w:spacing w:before="40" w:after="40" w:line="276" w:lineRule="auto"/>
              <w:jc w:val="left"/>
              <w:rPr>
                <w:bCs/>
                <w:lang w:val="en-US"/>
              </w:rPr>
            </w:pPr>
            <w:r w:rsidRPr="000441B5">
              <w:rPr>
                <w:bCs/>
                <w:lang w:val="en-US"/>
              </w:rPr>
              <w:t xml:space="preserve">Tel2tel </w:t>
            </w:r>
            <w:proofErr w:type="spellStart"/>
            <w:r w:rsidRPr="000441B5">
              <w:rPr>
                <w:bCs/>
                <w:lang w:val="en-US"/>
              </w:rPr>
              <w:t>kft</w:t>
            </w:r>
            <w:proofErr w:type="spellEnd"/>
            <w:r w:rsidRPr="000441B5">
              <w:rPr>
                <w:bCs/>
                <w:lang w:val="en-US"/>
              </w:rPr>
              <w:t>.</w:t>
            </w:r>
          </w:p>
        </w:tc>
        <w:tc>
          <w:tcPr>
            <w:tcW w:w="1841" w:type="dxa"/>
            <w:tcBorders>
              <w:top w:val="single" w:sz="6" w:space="0" w:color="000000"/>
              <w:left w:val="single" w:sz="6" w:space="0" w:color="000000"/>
              <w:bottom w:val="single" w:sz="6" w:space="0" w:color="000000"/>
              <w:right w:val="single" w:sz="6" w:space="0" w:color="000000"/>
            </w:tcBorders>
            <w:hideMark/>
          </w:tcPr>
          <w:p w:rsidR="000441B5" w:rsidRPr="000441B5" w:rsidRDefault="000441B5" w:rsidP="000441B5">
            <w:pPr>
              <w:tabs>
                <w:tab w:val="clear" w:pos="567"/>
              </w:tabs>
              <w:spacing w:before="40" w:after="40" w:line="276" w:lineRule="auto"/>
              <w:jc w:val="center"/>
              <w:rPr>
                <w:bCs/>
                <w:lang w:val="fr-FR"/>
              </w:rPr>
            </w:pPr>
            <w:r w:rsidRPr="000441B5">
              <w:rPr>
                <w:bCs/>
                <w:lang w:val="fr-FR"/>
              </w:rPr>
              <w:t>+883 5160</w:t>
            </w:r>
          </w:p>
        </w:tc>
        <w:tc>
          <w:tcPr>
            <w:tcW w:w="1299" w:type="dxa"/>
            <w:tcBorders>
              <w:top w:val="single" w:sz="6" w:space="0" w:color="000000"/>
              <w:left w:val="single" w:sz="6" w:space="0" w:color="000000"/>
              <w:bottom w:val="single" w:sz="6" w:space="0" w:color="000000"/>
              <w:right w:val="single" w:sz="6" w:space="0" w:color="000000"/>
            </w:tcBorders>
            <w:hideMark/>
          </w:tcPr>
          <w:p w:rsidR="000441B5" w:rsidRPr="000441B5" w:rsidRDefault="000441B5" w:rsidP="000441B5">
            <w:pPr>
              <w:tabs>
                <w:tab w:val="clear" w:pos="567"/>
                <w:tab w:val="clear" w:pos="5387"/>
                <w:tab w:val="clear" w:pos="5954"/>
              </w:tabs>
              <w:spacing w:before="40" w:after="40" w:line="276" w:lineRule="auto"/>
              <w:jc w:val="left"/>
              <w:rPr>
                <w:bCs/>
                <w:lang w:val="fr-FR"/>
              </w:rPr>
            </w:pPr>
            <w:proofErr w:type="spellStart"/>
            <w:r w:rsidRPr="000441B5">
              <w:rPr>
                <w:bCs/>
                <w:lang w:val="fr-FR"/>
              </w:rPr>
              <w:t>Assigned</w:t>
            </w:r>
            <w:proofErr w:type="spellEnd"/>
          </w:p>
        </w:tc>
      </w:tr>
    </w:tbl>
    <w:p w:rsidR="000441B5" w:rsidRPr="000441B5" w:rsidRDefault="000441B5" w:rsidP="000441B5">
      <w:pPr>
        <w:tabs>
          <w:tab w:val="left" w:pos="284"/>
        </w:tabs>
        <w:spacing w:after="120"/>
      </w:pPr>
      <w:r w:rsidRPr="000441B5">
        <w:rPr>
          <w:b/>
          <w:bCs/>
          <w:sz w:val="18"/>
          <w:szCs w:val="18"/>
        </w:rPr>
        <w:t>*</w:t>
      </w:r>
      <w:r w:rsidRPr="000441B5">
        <w:rPr>
          <w:sz w:val="18"/>
          <w:szCs w:val="18"/>
        </w:rPr>
        <w:tab/>
        <w:t>8 April 2016</w:t>
      </w:r>
    </w:p>
    <w:p w:rsidR="000441B5" w:rsidRDefault="000441B5">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0441B5" w:rsidRPr="000441B5" w:rsidRDefault="000441B5" w:rsidP="000441B5">
      <w:pPr>
        <w:pStyle w:val="Heading20"/>
        <w:rPr>
          <w:lang w:val="en-US"/>
        </w:rPr>
      </w:pPr>
      <w:bookmarkStart w:id="1208" w:name="_Toc449442780"/>
      <w:r w:rsidRPr="000441B5">
        <w:rPr>
          <w:lang w:val="en-US"/>
        </w:rPr>
        <w:lastRenderedPageBreak/>
        <w:t xml:space="preserve">List of ITU Carrier Codes </w:t>
      </w:r>
      <w:r w:rsidRPr="000441B5">
        <w:rPr>
          <w:lang w:val="en-US"/>
        </w:rPr>
        <w:br/>
        <w:t xml:space="preserve">(According to Recommendation ITU-T M.1400 (03/2013)) </w:t>
      </w:r>
      <w:r w:rsidRPr="000441B5">
        <w:rPr>
          <w:lang w:val="en-US"/>
        </w:rPr>
        <w:br/>
        <w:t>(Position on 15 September 2014)</w:t>
      </w:r>
      <w:bookmarkEnd w:id="1208"/>
    </w:p>
    <w:p w:rsidR="000441B5" w:rsidRPr="000441B5" w:rsidRDefault="000441B5" w:rsidP="000441B5">
      <w:pPr>
        <w:tabs>
          <w:tab w:val="clear" w:pos="567"/>
          <w:tab w:val="clear" w:pos="1276"/>
          <w:tab w:val="clear" w:pos="1843"/>
          <w:tab w:val="clear" w:pos="5387"/>
          <w:tab w:val="clear" w:pos="5954"/>
        </w:tabs>
        <w:spacing w:before="240"/>
        <w:jc w:val="center"/>
        <w:rPr>
          <w:lang w:val="en-US"/>
        </w:rPr>
      </w:pPr>
      <w:r w:rsidRPr="000441B5">
        <w:rPr>
          <w:lang w:val="en-US"/>
        </w:rPr>
        <w:t>(Annex to ITU Operational Bulletin No. 1060 – 15.IX.2014)</w:t>
      </w:r>
      <w:r w:rsidRPr="000441B5">
        <w:rPr>
          <w:lang w:val="en-US"/>
        </w:rPr>
        <w:br/>
        <w:t>(Amendment No. 25)</w:t>
      </w:r>
    </w:p>
    <w:p w:rsidR="000441B5" w:rsidRPr="000441B5" w:rsidRDefault="000441B5" w:rsidP="000441B5">
      <w:pPr>
        <w:tabs>
          <w:tab w:val="clear" w:pos="567"/>
          <w:tab w:val="clear" w:pos="1276"/>
          <w:tab w:val="clear" w:pos="1843"/>
          <w:tab w:val="clear" w:pos="5387"/>
          <w:tab w:val="clear" w:pos="5954"/>
        </w:tabs>
        <w:spacing w:before="0"/>
        <w:jc w:val="left"/>
        <w:rPr>
          <w:rFonts w:ascii="Arial" w:hAnsi="Arial"/>
          <w:sz w:val="6"/>
          <w:lang w:val="en-US"/>
        </w:rPr>
      </w:pPr>
    </w:p>
    <w:tbl>
      <w:tblPr>
        <w:tblW w:w="9781" w:type="dxa"/>
        <w:tblLayout w:type="fixed"/>
        <w:tblLook w:val="04A0" w:firstRow="1" w:lastRow="0" w:firstColumn="1" w:lastColumn="0" w:noHBand="0" w:noVBand="1"/>
      </w:tblPr>
      <w:tblGrid>
        <w:gridCol w:w="4536"/>
        <w:gridCol w:w="1668"/>
        <w:gridCol w:w="3577"/>
      </w:tblGrid>
      <w:tr w:rsidR="000441B5" w:rsidRPr="000441B5" w:rsidTr="002705EC">
        <w:trPr>
          <w:cantSplit/>
          <w:tblHeader/>
        </w:trPr>
        <w:tc>
          <w:tcPr>
            <w:tcW w:w="4536" w:type="dxa"/>
            <w:hideMark/>
          </w:tcPr>
          <w:p w:rsidR="000441B5" w:rsidRPr="000441B5" w:rsidRDefault="000441B5" w:rsidP="000441B5">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0441B5">
              <w:rPr>
                <w:rFonts w:asciiTheme="minorHAnsi" w:eastAsia="SimSun" w:hAnsiTheme="minorHAnsi" w:cs="Arial"/>
                <w:b/>
                <w:bCs/>
                <w:i/>
                <w:iCs/>
                <w:color w:val="000000"/>
                <w:lang w:val="en-US"/>
              </w:rPr>
              <w:t>Country or area/ISO code</w:t>
            </w:r>
          </w:p>
        </w:tc>
        <w:tc>
          <w:tcPr>
            <w:tcW w:w="1668" w:type="dxa"/>
            <w:hideMark/>
          </w:tcPr>
          <w:p w:rsidR="000441B5" w:rsidRPr="000441B5" w:rsidRDefault="000441B5" w:rsidP="000441B5">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0441B5">
              <w:rPr>
                <w:rFonts w:asciiTheme="minorHAnsi" w:eastAsia="SimSun" w:hAnsiTheme="minorHAnsi" w:cs="Arial"/>
                <w:b/>
                <w:bCs/>
                <w:i/>
                <w:iCs/>
                <w:color w:val="000000"/>
                <w:lang w:val="en-US"/>
              </w:rPr>
              <w:t>Company Code</w:t>
            </w:r>
          </w:p>
        </w:tc>
        <w:tc>
          <w:tcPr>
            <w:tcW w:w="3577" w:type="dxa"/>
            <w:hideMark/>
          </w:tcPr>
          <w:p w:rsidR="000441B5" w:rsidRPr="000441B5" w:rsidRDefault="000441B5" w:rsidP="000441B5">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0441B5">
              <w:rPr>
                <w:rFonts w:asciiTheme="minorHAnsi" w:eastAsia="SimSun" w:hAnsiTheme="minorHAnsi" w:cs="Arial"/>
                <w:b/>
                <w:bCs/>
                <w:i/>
                <w:iCs/>
                <w:color w:val="000000"/>
                <w:lang w:val="en-US"/>
              </w:rPr>
              <w:t>Contact</w:t>
            </w:r>
          </w:p>
        </w:tc>
      </w:tr>
      <w:tr w:rsidR="000441B5" w:rsidRPr="000441B5" w:rsidTr="002705EC">
        <w:trPr>
          <w:cantSplit/>
          <w:tblHeader/>
        </w:trPr>
        <w:tc>
          <w:tcPr>
            <w:tcW w:w="4536" w:type="dxa"/>
            <w:tcBorders>
              <w:top w:val="nil"/>
              <w:left w:val="nil"/>
              <w:bottom w:val="single" w:sz="4" w:space="0" w:color="auto"/>
              <w:right w:val="nil"/>
            </w:tcBorders>
            <w:hideMark/>
          </w:tcPr>
          <w:p w:rsidR="000441B5" w:rsidRPr="000441B5" w:rsidRDefault="000441B5" w:rsidP="000441B5">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0441B5">
              <w:rPr>
                <w:rFonts w:asciiTheme="minorHAnsi" w:eastAsia="SimSun" w:hAnsiTheme="minorHAnsi" w:cs="Arial"/>
                <w:i/>
                <w:iCs/>
                <w:lang w:val="en-US"/>
              </w:rPr>
              <w:t xml:space="preserve">  </w:t>
            </w:r>
            <w:r w:rsidRPr="000441B5">
              <w:rPr>
                <w:rFonts w:asciiTheme="minorHAnsi" w:eastAsia="SimSun" w:hAnsiTheme="minorHAnsi" w:cs="Arial"/>
                <w:b/>
                <w:bCs/>
                <w:i/>
                <w:iCs/>
                <w:color w:val="000000"/>
                <w:lang w:val="en-US"/>
              </w:rPr>
              <w:t>Company Name/Address</w:t>
            </w:r>
          </w:p>
        </w:tc>
        <w:tc>
          <w:tcPr>
            <w:tcW w:w="1668" w:type="dxa"/>
            <w:tcBorders>
              <w:top w:val="nil"/>
              <w:left w:val="nil"/>
              <w:bottom w:val="single" w:sz="4" w:space="0" w:color="auto"/>
              <w:right w:val="nil"/>
            </w:tcBorders>
            <w:hideMark/>
          </w:tcPr>
          <w:p w:rsidR="000441B5" w:rsidRPr="000441B5" w:rsidRDefault="000441B5" w:rsidP="000441B5">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0441B5">
              <w:rPr>
                <w:rFonts w:asciiTheme="minorHAnsi" w:eastAsia="SimSun" w:hAnsiTheme="minorHAnsi" w:cs="Arial"/>
                <w:b/>
                <w:bCs/>
                <w:i/>
                <w:iCs/>
                <w:color w:val="000000"/>
                <w:lang w:val="en-US"/>
              </w:rPr>
              <w:t>(carrier code)</w:t>
            </w:r>
          </w:p>
        </w:tc>
        <w:tc>
          <w:tcPr>
            <w:tcW w:w="3577" w:type="dxa"/>
            <w:tcBorders>
              <w:top w:val="nil"/>
              <w:left w:val="nil"/>
              <w:bottom w:val="single" w:sz="4" w:space="0" w:color="auto"/>
              <w:right w:val="nil"/>
            </w:tcBorders>
          </w:tcPr>
          <w:p w:rsidR="000441B5" w:rsidRPr="000441B5" w:rsidRDefault="000441B5" w:rsidP="000441B5">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0441B5" w:rsidRPr="000441B5" w:rsidRDefault="000441B5" w:rsidP="000441B5">
      <w:pPr>
        <w:tabs>
          <w:tab w:val="clear" w:pos="567"/>
          <w:tab w:val="clear" w:pos="1276"/>
          <w:tab w:val="clear" w:pos="1843"/>
          <w:tab w:val="clear" w:pos="5387"/>
          <w:tab w:val="clear" w:pos="5954"/>
        </w:tabs>
        <w:spacing w:before="0"/>
        <w:jc w:val="left"/>
        <w:rPr>
          <w:rFonts w:cs="Calibri"/>
          <w:color w:val="000000"/>
          <w:lang w:val="en-US"/>
        </w:rPr>
      </w:pPr>
    </w:p>
    <w:p w:rsidR="000441B5" w:rsidRPr="000441B5" w:rsidRDefault="000441B5" w:rsidP="000441B5">
      <w:pPr>
        <w:tabs>
          <w:tab w:val="clear" w:pos="567"/>
          <w:tab w:val="clear" w:pos="1276"/>
          <w:tab w:val="clear" w:pos="1843"/>
          <w:tab w:val="clear" w:pos="5387"/>
          <w:tab w:val="clear" w:pos="5954"/>
          <w:tab w:val="left" w:pos="3686"/>
        </w:tabs>
        <w:spacing w:before="0"/>
        <w:jc w:val="left"/>
        <w:rPr>
          <w:rFonts w:cs="Calibri"/>
          <w:b/>
          <w:i/>
          <w:lang w:val="en-US"/>
        </w:rPr>
      </w:pPr>
      <w:r w:rsidRPr="000441B5">
        <w:rPr>
          <w:rFonts w:eastAsia="SimSun"/>
          <w:b/>
          <w:bCs/>
          <w:i/>
          <w:iCs/>
          <w:lang w:val="en-US"/>
        </w:rPr>
        <w:t>Germany (Federal Republic of) / DEU</w:t>
      </w:r>
      <w:r w:rsidRPr="000441B5">
        <w:rPr>
          <w:rFonts w:cs="Calibri"/>
          <w:b/>
          <w:i/>
          <w:color w:val="00B050"/>
          <w:lang w:val="en-US"/>
        </w:rPr>
        <w:tab/>
      </w:r>
      <w:r w:rsidRPr="000441B5">
        <w:rPr>
          <w:rFonts w:cs="Calibri"/>
          <w:b/>
          <w:lang w:val="en-US"/>
        </w:rPr>
        <w:t>ADD</w:t>
      </w:r>
    </w:p>
    <w:p w:rsidR="000441B5" w:rsidRPr="000441B5" w:rsidRDefault="000441B5" w:rsidP="000441B5">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781" w:type="dxa"/>
        <w:tblLayout w:type="fixed"/>
        <w:tblLook w:val="04A0" w:firstRow="1" w:lastRow="0" w:firstColumn="1" w:lastColumn="0" w:noHBand="0" w:noVBand="1"/>
      </w:tblPr>
      <w:tblGrid>
        <w:gridCol w:w="4536"/>
        <w:gridCol w:w="1701"/>
        <w:gridCol w:w="3544"/>
      </w:tblGrid>
      <w:tr w:rsidR="000441B5" w:rsidRPr="000441B5" w:rsidTr="002705EC">
        <w:tc>
          <w:tcPr>
            <w:tcW w:w="4536" w:type="dxa"/>
          </w:tcPr>
          <w:p w:rsidR="000441B5" w:rsidRPr="000441B5" w:rsidRDefault="000441B5" w:rsidP="000441B5">
            <w:pPr>
              <w:tabs>
                <w:tab w:val="clear" w:pos="567"/>
                <w:tab w:val="clear" w:pos="1276"/>
                <w:tab w:val="clear" w:pos="1843"/>
                <w:tab w:val="clear" w:pos="5387"/>
                <w:tab w:val="clear" w:pos="5954"/>
                <w:tab w:val="left" w:pos="426"/>
                <w:tab w:val="left" w:pos="4140"/>
                <w:tab w:val="left" w:pos="4230"/>
              </w:tabs>
              <w:jc w:val="left"/>
              <w:rPr>
                <w:rFonts w:cstheme="minorBidi"/>
                <w:b/>
                <w:bCs/>
                <w:lang w:val="de-CH"/>
              </w:rPr>
            </w:pPr>
            <w:proofErr w:type="spellStart"/>
            <w:r w:rsidRPr="000441B5">
              <w:rPr>
                <w:rFonts w:cs="Calibri"/>
                <w:color w:val="000000"/>
                <w:lang w:val="en-US"/>
              </w:rPr>
              <w:t>wittenberg</w:t>
            </w:r>
            <w:proofErr w:type="spellEnd"/>
            <w:r w:rsidRPr="000441B5">
              <w:rPr>
                <w:rFonts w:cs="Calibri"/>
                <w:color w:val="000000"/>
                <w:lang w:val="en-US"/>
              </w:rPr>
              <w:t>-net GmbH</w:t>
            </w:r>
          </w:p>
        </w:tc>
        <w:tc>
          <w:tcPr>
            <w:tcW w:w="1701" w:type="dxa"/>
          </w:tcPr>
          <w:p w:rsidR="000441B5" w:rsidRPr="000441B5" w:rsidRDefault="000441B5" w:rsidP="000441B5">
            <w:pPr>
              <w:widowControl w:val="0"/>
              <w:tabs>
                <w:tab w:val="clear" w:pos="567"/>
                <w:tab w:val="clear" w:pos="1276"/>
                <w:tab w:val="clear" w:pos="1843"/>
                <w:tab w:val="clear" w:pos="5387"/>
                <w:tab w:val="clear" w:pos="5954"/>
              </w:tabs>
              <w:jc w:val="center"/>
              <w:rPr>
                <w:rFonts w:eastAsia="SimSun" w:cstheme="minorBidi"/>
                <w:b/>
                <w:bCs/>
                <w:color w:val="000000"/>
                <w:lang w:val="en-US"/>
              </w:rPr>
            </w:pPr>
            <w:r w:rsidRPr="000441B5">
              <w:rPr>
                <w:rFonts w:eastAsia="SimSun" w:cstheme="minorBidi"/>
                <w:b/>
                <w:bCs/>
                <w:color w:val="000000"/>
                <w:lang w:val="en-US"/>
              </w:rPr>
              <w:t>WBNET</w:t>
            </w:r>
          </w:p>
        </w:tc>
        <w:tc>
          <w:tcPr>
            <w:tcW w:w="3544" w:type="dxa"/>
          </w:tcPr>
          <w:p w:rsidR="000441B5" w:rsidRPr="000441B5" w:rsidRDefault="000441B5" w:rsidP="000441B5">
            <w:pPr>
              <w:widowControl w:val="0"/>
              <w:tabs>
                <w:tab w:val="clear" w:pos="567"/>
                <w:tab w:val="clear" w:pos="1276"/>
                <w:tab w:val="clear" w:pos="1843"/>
                <w:tab w:val="clear" w:pos="5387"/>
                <w:tab w:val="clear" w:pos="5954"/>
              </w:tabs>
              <w:spacing w:before="71"/>
              <w:jc w:val="left"/>
              <w:rPr>
                <w:rFonts w:eastAsia="SimSun" w:cstheme="minorBidi"/>
                <w:color w:val="000000"/>
                <w:lang w:val="es-ES_tradnl"/>
              </w:rPr>
            </w:pPr>
          </w:p>
        </w:tc>
      </w:tr>
      <w:tr w:rsidR="000441B5" w:rsidRPr="000441B5" w:rsidTr="002705EC">
        <w:tc>
          <w:tcPr>
            <w:tcW w:w="4536" w:type="dxa"/>
          </w:tcPr>
          <w:p w:rsidR="000441B5" w:rsidRPr="000441B5" w:rsidRDefault="000441B5" w:rsidP="000441B5">
            <w:pPr>
              <w:widowControl w:val="0"/>
              <w:tabs>
                <w:tab w:val="clear" w:pos="567"/>
                <w:tab w:val="clear" w:pos="1276"/>
                <w:tab w:val="clear" w:pos="1843"/>
                <w:tab w:val="clear" w:pos="5387"/>
                <w:tab w:val="clear" w:pos="5954"/>
              </w:tabs>
              <w:spacing w:before="71"/>
              <w:ind w:left="318" w:hanging="720"/>
              <w:jc w:val="left"/>
              <w:rPr>
                <w:rFonts w:eastAsia="SimSun" w:cstheme="minorBidi"/>
                <w:color w:val="000000"/>
                <w:lang w:val="fr-FR"/>
              </w:rPr>
            </w:pPr>
            <w:r w:rsidRPr="000441B5">
              <w:rPr>
                <w:rFonts w:eastAsia="SimSun" w:cstheme="minorBidi"/>
                <w:color w:val="000000"/>
                <w:lang w:val="fr-FR"/>
              </w:rPr>
              <w:tab/>
            </w:r>
            <w:proofErr w:type="spellStart"/>
            <w:r w:rsidRPr="000441B5">
              <w:rPr>
                <w:rFonts w:eastAsia="SimSun" w:cstheme="minorBidi"/>
                <w:color w:val="000000"/>
                <w:lang w:val="fr-FR"/>
              </w:rPr>
              <w:t>Dessauer</w:t>
            </w:r>
            <w:proofErr w:type="spellEnd"/>
            <w:r w:rsidRPr="000441B5">
              <w:rPr>
                <w:rFonts w:eastAsia="SimSun" w:cstheme="minorBidi"/>
                <w:color w:val="000000"/>
                <w:lang w:val="fr-FR"/>
              </w:rPr>
              <w:t xml:space="preserve"> Strasse 280</w:t>
            </w:r>
          </w:p>
        </w:tc>
        <w:tc>
          <w:tcPr>
            <w:tcW w:w="1701" w:type="dxa"/>
          </w:tcPr>
          <w:p w:rsidR="000441B5" w:rsidRPr="000441B5" w:rsidRDefault="000441B5" w:rsidP="000441B5">
            <w:pPr>
              <w:widowControl w:val="0"/>
              <w:tabs>
                <w:tab w:val="clear" w:pos="567"/>
                <w:tab w:val="clear" w:pos="1276"/>
                <w:tab w:val="clear" w:pos="1843"/>
                <w:tab w:val="clear" w:pos="5387"/>
                <w:tab w:val="clear" w:pos="5954"/>
              </w:tabs>
              <w:spacing w:before="71"/>
              <w:jc w:val="center"/>
              <w:rPr>
                <w:rFonts w:eastAsia="SimSun" w:cstheme="minorBidi"/>
                <w:color w:val="000000"/>
                <w:lang w:val="fr-FR"/>
              </w:rPr>
            </w:pPr>
          </w:p>
        </w:tc>
        <w:tc>
          <w:tcPr>
            <w:tcW w:w="3544" w:type="dxa"/>
          </w:tcPr>
          <w:p w:rsidR="000441B5" w:rsidRPr="000441B5" w:rsidRDefault="000441B5" w:rsidP="000441B5">
            <w:pPr>
              <w:widowControl w:val="0"/>
              <w:tabs>
                <w:tab w:val="clear" w:pos="567"/>
                <w:tab w:val="clear" w:pos="1276"/>
                <w:tab w:val="clear" w:pos="1843"/>
                <w:tab w:val="clear" w:pos="5387"/>
                <w:tab w:val="clear" w:pos="5954"/>
              </w:tabs>
              <w:spacing w:before="71"/>
              <w:jc w:val="left"/>
              <w:rPr>
                <w:rFonts w:eastAsia="SimSun" w:cstheme="minorBidi"/>
              </w:rPr>
            </w:pPr>
            <w:r w:rsidRPr="000441B5">
              <w:rPr>
                <w:rFonts w:eastAsia="SimSun" w:cstheme="minorBidi"/>
              </w:rPr>
              <w:t>Mr Lars Froehlich</w:t>
            </w:r>
          </w:p>
        </w:tc>
      </w:tr>
      <w:tr w:rsidR="000441B5" w:rsidRPr="000441B5" w:rsidTr="002705EC">
        <w:tc>
          <w:tcPr>
            <w:tcW w:w="4536" w:type="dxa"/>
          </w:tcPr>
          <w:p w:rsidR="000441B5" w:rsidRPr="000441B5" w:rsidRDefault="000441B5" w:rsidP="000441B5">
            <w:pPr>
              <w:widowControl w:val="0"/>
              <w:tabs>
                <w:tab w:val="clear" w:pos="567"/>
                <w:tab w:val="clear" w:pos="1276"/>
                <w:tab w:val="clear" w:pos="1843"/>
                <w:tab w:val="clear" w:pos="5387"/>
                <w:tab w:val="clear" w:pos="5954"/>
              </w:tabs>
              <w:spacing w:before="71"/>
              <w:ind w:left="318"/>
              <w:jc w:val="left"/>
              <w:rPr>
                <w:rFonts w:eastAsia="SimSun" w:cstheme="minorBidi"/>
              </w:rPr>
            </w:pPr>
            <w:r w:rsidRPr="000441B5">
              <w:rPr>
                <w:rFonts w:cs="Calibri"/>
                <w:color w:val="000000"/>
                <w:lang w:val="de-CH"/>
              </w:rPr>
              <w:t>06886 LUTHERSTADT WITTENBERG</w:t>
            </w:r>
          </w:p>
        </w:tc>
        <w:tc>
          <w:tcPr>
            <w:tcW w:w="1701" w:type="dxa"/>
          </w:tcPr>
          <w:p w:rsidR="000441B5" w:rsidRPr="000441B5" w:rsidRDefault="000441B5" w:rsidP="000441B5">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3544" w:type="dxa"/>
          </w:tcPr>
          <w:p w:rsidR="000441B5" w:rsidRPr="000441B5" w:rsidRDefault="000441B5" w:rsidP="000441B5">
            <w:pPr>
              <w:widowControl w:val="0"/>
              <w:tabs>
                <w:tab w:val="clear" w:pos="567"/>
                <w:tab w:val="clear" w:pos="1276"/>
                <w:tab w:val="clear" w:pos="1843"/>
                <w:tab w:val="clear" w:pos="5387"/>
                <w:tab w:val="clear" w:pos="5954"/>
                <w:tab w:val="left" w:pos="752"/>
              </w:tabs>
              <w:spacing w:before="71"/>
              <w:jc w:val="left"/>
              <w:rPr>
                <w:rFonts w:eastAsia="SimSun" w:cstheme="minorBidi"/>
                <w:color w:val="000000"/>
              </w:rPr>
            </w:pPr>
            <w:r w:rsidRPr="000441B5">
              <w:rPr>
                <w:rFonts w:eastAsia="SimSun" w:cstheme="minorBidi"/>
              </w:rPr>
              <w:t>Tel.:</w:t>
            </w:r>
            <w:r w:rsidRPr="000441B5">
              <w:rPr>
                <w:rFonts w:eastAsiaTheme="minorEastAsia" w:cstheme="minorBidi"/>
                <w:lang w:eastAsia="zh-CN"/>
              </w:rPr>
              <w:t xml:space="preserve"> </w:t>
            </w:r>
            <w:r>
              <w:rPr>
                <w:rFonts w:eastAsiaTheme="minorEastAsia" w:cstheme="minorBidi"/>
                <w:lang w:eastAsia="zh-CN"/>
              </w:rPr>
              <w:tab/>
            </w:r>
            <w:r w:rsidRPr="000441B5">
              <w:rPr>
                <w:rFonts w:eastAsiaTheme="minorEastAsia" w:cstheme="minorBidi"/>
                <w:lang w:eastAsia="zh-CN"/>
              </w:rPr>
              <w:t>+49 3491 7699 131</w:t>
            </w:r>
          </w:p>
        </w:tc>
      </w:tr>
      <w:tr w:rsidR="000441B5" w:rsidRPr="000441B5" w:rsidTr="002705EC">
        <w:tc>
          <w:tcPr>
            <w:tcW w:w="4536" w:type="dxa"/>
          </w:tcPr>
          <w:p w:rsidR="000441B5" w:rsidRPr="000441B5" w:rsidRDefault="000441B5" w:rsidP="000441B5">
            <w:pPr>
              <w:widowControl w:val="0"/>
              <w:tabs>
                <w:tab w:val="clear" w:pos="567"/>
                <w:tab w:val="clear" w:pos="1276"/>
                <w:tab w:val="clear" w:pos="1843"/>
                <w:tab w:val="clear" w:pos="5387"/>
                <w:tab w:val="clear" w:pos="5954"/>
              </w:tabs>
              <w:spacing w:before="71"/>
              <w:jc w:val="left"/>
              <w:rPr>
                <w:rFonts w:eastAsia="SimSun" w:cstheme="minorBidi"/>
              </w:rPr>
            </w:pPr>
          </w:p>
        </w:tc>
        <w:tc>
          <w:tcPr>
            <w:tcW w:w="1701" w:type="dxa"/>
          </w:tcPr>
          <w:p w:rsidR="000441B5" w:rsidRPr="000441B5" w:rsidRDefault="000441B5" w:rsidP="000441B5">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3544" w:type="dxa"/>
          </w:tcPr>
          <w:p w:rsidR="000441B5" w:rsidRPr="000441B5" w:rsidRDefault="000441B5" w:rsidP="000441B5">
            <w:pPr>
              <w:widowControl w:val="0"/>
              <w:tabs>
                <w:tab w:val="clear" w:pos="567"/>
                <w:tab w:val="clear" w:pos="1276"/>
                <w:tab w:val="clear" w:pos="1843"/>
                <w:tab w:val="clear" w:pos="5387"/>
                <w:tab w:val="clear" w:pos="5954"/>
                <w:tab w:val="left" w:pos="752"/>
              </w:tabs>
              <w:spacing w:before="71"/>
              <w:jc w:val="left"/>
              <w:rPr>
                <w:rFonts w:eastAsiaTheme="minorEastAsia" w:cstheme="minorBidi"/>
                <w:lang w:val="fr-CH" w:eastAsia="zh-CN"/>
              </w:rPr>
            </w:pPr>
            <w:r w:rsidRPr="000441B5">
              <w:rPr>
                <w:rFonts w:eastAsia="SimSun" w:cstheme="minorBidi"/>
                <w:color w:val="000000"/>
                <w:lang w:val="fr-CH"/>
              </w:rPr>
              <w:t>Fax:</w:t>
            </w:r>
            <w:r w:rsidRPr="000441B5">
              <w:rPr>
                <w:rFonts w:eastAsiaTheme="minorEastAsia" w:cstheme="minorBidi"/>
                <w:lang w:val="fr-CH" w:eastAsia="zh-CN"/>
              </w:rPr>
              <w:t xml:space="preserve"> </w:t>
            </w:r>
            <w:r w:rsidRPr="000441B5">
              <w:rPr>
                <w:rFonts w:eastAsiaTheme="minorEastAsia" w:cstheme="minorBidi"/>
                <w:lang w:val="fr-CH" w:eastAsia="zh-CN"/>
              </w:rPr>
              <w:tab/>
            </w:r>
            <w:r w:rsidRPr="000441B5">
              <w:rPr>
                <w:rFonts w:cs="Calibri"/>
                <w:lang w:val="fr-CH"/>
              </w:rPr>
              <w:t>+</w:t>
            </w:r>
            <w:r w:rsidRPr="000441B5">
              <w:rPr>
                <w:rFonts w:eastAsiaTheme="minorEastAsia" w:cstheme="minorBidi"/>
                <w:lang w:val="fr-CH" w:eastAsia="zh-CN"/>
              </w:rPr>
              <w:t>49 3491 7699 111</w:t>
            </w:r>
          </w:p>
        </w:tc>
      </w:tr>
      <w:tr w:rsidR="000441B5" w:rsidRPr="000441B5" w:rsidTr="002705EC">
        <w:trPr>
          <w:trHeight w:val="259"/>
        </w:trPr>
        <w:tc>
          <w:tcPr>
            <w:tcW w:w="4536" w:type="dxa"/>
          </w:tcPr>
          <w:p w:rsidR="000441B5" w:rsidRPr="000441B5" w:rsidRDefault="000441B5" w:rsidP="000441B5">
            <w:pPr>
              <w:widowControl w:val="0"/>
              <w:tabs>
                <w:tab w:val="clear" w:pos="567"/>
                <w:tab w:val="clear" w:pos="1276"/>
                <w:tab w:val="clear" w:pos="1843"/>
                <w:tab w:val="clear" w:pos="5387"/>
                <w:tab w:val="clear" w:pos="5954"/>
              </w:tabs>
              <w:spacing w:before="71"/>
              <w:jc w:val="left"/>
              <w:rPr>
                <w:rFonts w:eastAsia="SimSun" w:cstheme="minorBidi"/>
                <w:color w:val="000000"/>
                <w:lang w:val="fr-CH"/>
              </w:rPr>
            </w:pPr>
          </w:p>
        </w:tc>
        <w:tc>
          <w:tcPr>
            <w:tcW w:w="1701" w:type="dxa"/>
          </w:tcPr>
          <w:p w:rsidR="000441B5" w:rsidRPr="000441B5" w:rsidRDefault="000441B5" w:rsidP="000441B5">
            <w:pPr>
              <w:widowControl w:val="0"/>
              <w:tabs>
                <w:tab w:val="clear" w:pos="567"/>
                <w:tab w:val="clear" w:pos="1276"/>
                <w:tab w:val="clear" w:pos="1843"/>
                <w:tab w:val="clear" w:pos="5387"/>
                <w:tab w:val="clear" w:pos="5954"/>
              </w:tabs>
              <w:spacing w:before="71"/>
              <w:jc w:val="left"/>
              <w:rPr>
                <w:rFonts w:eastAsia="SimSun" w:cstheme="minorBidi"/>
                <w:color w:val="000000"/>
                <w:lang w:val="fr-CH"/>
              </w:rPr>
            </w:pPr>
          </w:p>
        </w:tc>
        <w:tc>
          <w:tcPr>
            <w:tcW w:w="3544" w:type="dxa"/>
          </w:tcPr>
          <w:p w:rsidR="000441B5" w:rsidRPr="000441B5" w:rsidRDefault="000441B5" w:rsidP="000441B5">
            <w:pPr>
              <w:widowControl w:val="0"/>
              <w:tabs>
                <w:tab w:val="clear" w:pos="567"/>
                <w:tab w:val="clear" w:pos="1276"/>
                <w:tab w:val="clear" w:pos="1843"/>
                <w:tab w:val="clear" w:pos="5387"/>
                <w:tab w:val="clear" w:pos="5954"/>
                <w:tab w:val="left" w:pos="752"/>
              </w:tabs>
              <w:spacing w:before="71"/>
              <w:jc w:val="left"/>
              <w:rPr>
                <w:rFonts w:eastAsia="SimSun" w:cstheme="minorBidi"/>
                <w:color w:val="000000"/>
                <w:lang w:val="pt-BR"/>
              </w:rPr>
            </w:pPr>
            <w:r w:rsidRPr="000441B5">
              <w:rPr>
                <w:rFonts w:eastAsia="SimSun" w:cstheme="minorBidi"/>
                <w:color w:val="000000"/>
                <w:lang w:val="pt-BR"/>
              </w:rPr>
              <w:t xml:space="preserve">E-mail: </w:t>
            </w:r>
            <w:r>
              <w:rPr>
                <w:rFonts w:eastAsia="SimSun" w:cstheme="minorBidi"/>
                <w:color w:val="000000"/>
                <w:lang w:val="pt-BR"/>
              </w:rPr>
              <w:tab/>
            </w:r>
            <w:r w:rsidRPr="000441B5">
              <w:rPr>
                <w:rFonts w:cs="Calibri"/>
                <w:lang w:val="fr-CH"/>
              </w:rPr>
              <w:t>lfroehlich@wittenberg-net.de</w:t>
            </w:r>
          </w:p>
        </w:tc>
      </w:tr>
    </w:tbl>
    <w:p w:rsidR="000441B5" w:rsidRPr="000441B5" w:rsidRDefault="000441B5" w:rsidP="000441B5">
      <w:pPr>
        <w:rPr>
          <w:lang w:val="pt-BR"/>
        </w:rPr>
      </w:pPr>
    </w:p>
    <w:p w:rsidR="000441B5" w:rsidRPr="000441B5" w:rsidRDefault="000441B5" w:rsidP="000441B5">
      <w:pPr>
        <w:keepNext/>
        <w:shd w:val="clear" w:color="auto" w:fill="D9D9D9"/>
        <w:spacing w:before="360" w:after="60"/>
        <w:jc w:val="center"/>
        <w:outlineLvl w:val="1"/>
        <w:rPr>
          <w:rFonts w:ascii="Arial" w:hAnsi="Arial" w:cs="Arial"/>
          <w:b/>
          <w:bCs/>
          <w:sz w:val="26"/>
          <w:szCs w:val="28"/>
        </w:rPr>
      </w:pPr>
      <w:bookmarkStart w:id="1209" w:name="_Toc236568475"/>
      <w:bookmarkStart w:id="1210" w:name="_Toc240772455"/>
      <w:bookmarkStart w:id="1211" w:name="_Toc449442781"/>
      <w:r w:rsidRPr="000441B5">
        <w:rPr>
          <w:rFonts w:ascii="Arial" w:hAnsi="Arial" w:cs="Arial"/>
          <w:b/>
          <w:bCs/>
          <w:sz w:val="26"/>
          <w:szCs w:val="28"/>
        </w:rPr>
        <w:t>List of International Signalling Point Codes (ISPC</w:t>
      </w:r>
      <w:proofErr w:type="gramStart"/>
      <w:r w:rsidRPr="000441B5">
        <w:rPr>
          <w:rFonts w:ascii="Arial" w:hAnsi="Arial" w:cs="Arial"/>
          <w:b/>
          <w:bCs/>
          <w:sz w:val="26"/>
          <w:szCs w:val="28"/>
        </w:rPr>
        <w:t>)</w:t>
      </w:r>
      <w:proofErr w:type="gramEnd"/>
      <w:r w:rsidRPr="000441B5">
        <w:rPr>
          <w:rFonts w:ascii="Arial" w:hAnsi="Arial" w:cs="Arial"/>
          <w:b/>
          <w:bCs/>
          <w:sz w:val="26"/>
          <w:szCs w:val="28"/>
        </w:rPr>
        <w:br/>
        <w:t>(According to Recommendation ITU-T Q.708 (03/1999))</w:t>
      </w:r>
      <w:r w:rsidRPr="000441B5">
        <w:rPr>
          <w:rFonts w:ascii="Arial" w:hAnsi="Arial" w:cs="Arial"/>
          <w:b/>
          <w:bCs/>
          <w:sz w:val="26"/>
          <w:szCs w:val="28"/>
        </w:rPr>
        <w:br/>
        <w:t>(Position on 1 January 2015)</w:t>
      </w:r>
      <w:bookmarkEnd w:id="1209"/>
      <w:bookmarkEnd w:id="1210"/>
      <w:bookmarkEnd w:id="1211"/>
    </w:p>
    <w:p w:rsidR="000441B5" w:rsidRPr="000441B5" w:rsidRDefault="000441B5" w:rsidP="000441B5">
      <w:pPr>
        <w:keepNext/>
        <w:tabs>
          <w:tab w:val="clear" w:pos="1276"/>
          <w:tab w:val="clear" w:pos="1843"/>
          <w:tab w:val="clear" w:pos="5387"/>
          <w:tab w:val="clear" w:pos="5954"/>
          <w:tab w:val="right" w:pos="1021"/>
          <w:tab w:val="left" w:pos="1701"/>
          <w:tab w:val="left" w:pos="2268"/>
        </w:tabs>
        <w:spacing w:before="360"/>
        <w:jc w:val="center"/>
        <w:rPr>
          <w:bCs/>
        </w:rPr>
      </w:pPr>
      <w:r w:rsidRPr="000441B5">
        <w:rPr>
          <w:bCs/>
        </w:rPr>
        <w:t>(Annex to ITU Operational Bulletin No. 1067 – 1.I.2015)</w:t>
      </w:r>
      <w:r w:rsidRPr="000441B5">
        <w:rPr>
          <w:bCs/>
        </w:rPr>
        <w:br/>
        <w:t>(Amendment No. 31)</w:t>
      </w:r>
    </w:p>
    <w:p w:rsidR="000441B5" w:rsidRPr="002705EC" w:rsidRDefault="000441B5" w:rsidP="000441B5">
      <w:pPr>
        <w:keepNext/>
        <w:rPr>
          <w:sz w:val="8"/>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441B5" w:rsidRPr="000441B5" w:rsidTr="00574060">
        <w:trPr>
          <w:cantSplit/>
          <w:trHeight w:val="227"/>
        </w:trPr>
        <w:tc>
          <w:tcPr>
            <w:tcW w:w="1818" w:type="dxa"/>
            <w:gridSpan w:val="2"/>
          </w:tcPr>
          <w:p w:rsidR="000441B5" w:rsidRPr="000441B5" w:rsidRDefault="000441B5" w:rsidP="000441B5">
            <w:pPr>
              <w:keepNext/>
              <w:tabs>
                <w:tab w:val="clear" w:pos="567"/>
                <w:tab w:val="clear" w:pos="5387"/>
                <w:tab w:val="clear" w:pos="5954"/>
              </w:tabs>
              <w:spacing w:before="60" w:after="60"/>
              <w:jc w:val="left"/>
              <w:rPr>
                <w:i/>
                <w:sz w:val="18"/>
                <w:lang w:val="fr-FR"/>
              </w:rPr>
            </w:pPr>
            <w:r w:rsidRPr="000441B5">
              <w:rPr>
                <w:i/>
                <w:sz w:val="18"/>
                <w:lang w:val="fr-FR"/>
              </w:rPr>
              <w:t xml:space="preserve">Country/ </w:t>
            </w:r>
            <w:proofErr w:type="spellStart"/>
            <w:r w:rsidRPr="000441B5">
              <w:rPr>
                <w:i/>
                <w:sz w:val="18"/>
                <w:lang w:val="fr-FR"/>
              </w:rPr>
              <w:t>Geographical</w:t>
            </w:r>
            <w:proofErr w:type="spellEnd"/>
            <w:r w:rsidRPr="000441B5">
              <w:rPr>
                <w:i/>
                <w:sz w:val="18"/>
                <w:lang w:val="fr-FR"/>
              </w:rPr>
              <w:t xml:space="preserve"> Area</w:t>
            </w:r>
          </w:p>
        </w:tc>
        <w:tc>
          <w:tcPr>
            <w:tcW w:w="3461" w:type="dxa"/>
            <w:vMerge w:val="restart"/>
            <w:shd w:val="clear" w:color="auto" w:fill="auto"/>
          </w:tcPr>
          <w:p w:rsidR="000441B5" w:rsidRPr="000441B5" w:rsidRDefault="000441B5" w:rsidP="000441B5">
            <w:pPr>
              <w:keepNext/>
              <w:tabs>
                <w:tab w:val="clear" w:pos="567"/>
                <w:tab w:val="clear" w:pos="5387"/>
                <w:tab w:val="clear" w:pos="5954"/>
              </w:tabs>
              <w:spacing w:before="60" w:after="60"/>
              <w:jc w:val="left"/>
              <w:rPr>
                <w:i/>
                <w:sz w:val="18"/>
              </w:rPr>
            </w:pPr>
            <w:r w:rsidRPr="000441B5">
              <w:rPr>
                <w:i/>
                <w:sz w:val="18"/>
              </w:rPr>
              <w:t>Unique name of the signalling point</w:t>
            </w:r>
          </w:p>
        </w:tc>
        <w:tc>
          <w:tcPr>
            <w:tcW w:w="4009" w:type="dxa"/>
            <w:vMerge w:val="restart"/>
            <w:shd w:val="clear" w:color="auto" w:fill="auto"/>
          </w:tcPr>
          <w:p w:rsidR="000441B5" w:rsidRPr="000441B5" w:rsidRDefault="000441B5" w:rsidP="000441B5">
            <w:pPr>
              <w:keepNext/>
              <w:tabs>
                <w:tab w:val="clear" w:pos="567"/>
                <w:tab w:val="clear" w:pos="5387"/>
                <w:tab w:val="clear" w:pos="5954"/>
              </w:tabs>
              <w:spacing w:before="60" w:after="60"/>
              <w:jc w:val="left"/>
              <w:rPr>
                <w:i/>
                <w:sz w:val="18"/>
              </w:rPr>
            </w:pPr>
            <w:r w:rsidRPr="000441B5">
              <w:rPr>
                <w:i/>
                <w:sz w:val="18"/>
              </w:rPr>
              <w:t>Name of the signalling point operator</w:t>
            </w:r>
          </w:p>
        </w:tc>
      </w:tr>
      <w:tr w:rsidR="000441B5" w:rsidRPr="000441B5" w:rsidTr="00574060">
        <w:trPr>
          <w:cantSplit/>
          <w:trHeight w:val="227"/>
        </w:trPr>
        <w:tc>
          <w:tcPr>
            <w:tcW w:w="909" w:type="dxa"/>
          </w:tcPr>
          <w:p w:rsidR="000441B5" w:rsidRPr="000441B5" w:rsidRDefault="000441B5" w:rsidP="000441B5">
            <w:pPr>
              <w:keepNext/>
              <w:tabs>
                <w:tab w:val="clear" w:pos="567"/>
                <w:tab w:val="clear" w:pos="5387"/>
                <w:tab w:val="clear" w:pos="5954"/>
              </w:tabs>
              <w:spacing w:before="60" w:after="60"/>
              <w:jc w:val="left"/>
              <w:rPr>
                <w:i/>
                <w:sz w:val="18"/>
                <w:lang w:val="fr-FR"/>
              </w:rPr>
            </w:pPr>
            <w:r w:rsidRPr="000441B5">
              <w:rPr>
                <w:i/>
                <w:sz w:val="18"/>
                <w:lang w:val="fr-FR"/>
              </w:rPr>
              <w:t>ISPC</w:t>
            </w:r>
          </w:p>
        </w:tc>
        <w:tc>
          <w:tcPr>
            <w:tcW w:w="909" w:type="dxa"/>
            <w:shd w:val="clear" w:color="auto" w:fill="auto"/>
          </w:tcPr>
          <w:p w:rsidR="000441B5" w:rsidRPr="000441B5" w:rsidRDefault="000441B5" w:rsidP="000441B5">
            <w:pPr>
              <w:keepNext/>
              <w:tabs>
                <w:tab w:val="clear" w:pos="567"/>
                <w:tab w:val="clear" w:pos="5387"/>
                <w:tab w:val="clear" w:pos="5954"/>
              </w:tabs>
              <w:spacing w:before="60" w:after="60"/>
              <w:jc w:val="left"/>
              <w:rPr>
                <w:i/>
                <w:sz w:val="18"/>
                <w:lang w:val="fr-FR"/>
              </w:rPr>
            </w:pPr>
            <w:r w:rsidRPr="000441B5">
              <w:rPr>
                <w:i/>
                <w:sz w:val="18"/>
                <w:lang w:val="fr-FR"/>
              </w:rPr>
              <w:t>DEC</w:t>
            </w:r>
          </w:p>
        </w:tc>
        <w:tc>
          <w:tcPr>
            <w:tcW w:w="3461" w:type="dxa"/>
            <w:vMerge/>
            <w:shd w:val="clear" w:color="auto" w:fill="auto"/>
          </w:tcPr>
          <w:p w:rsidR="000441B5" w:rsidRPr="000441B5" w:rsidRDefault="000441B5" w:rsidP="000441B5">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0441B5" w:rsidRPr="000441B5" w:rsidRDefault="000441B5" w:rsidP="000441B5">
            <w:pPr>
              <w:keepNext/>
              <w:tabs>
                <w:tab w:val="clear" w:pos="567"/>
                <w:tab w:val="clear" w:pos="5387"/>
                <w:tab w:val="clear" w:pos="5954"/>
              </w:tabs>
              <w:spacing w:before="60" w:after="60"/>
              <w:jc w:val="left"/>
              <w:rPr>
                <w:i/>
                <w:sz w:val="18"/>
                <w:lang w:val="fr-FR"/>
              </w:rPr>
            </w:pPr>
          </w:p>
        </w:tc>
      </w:tr>
      <w:tr w:rsidR="000441B5" w:rsidRPr="000441B5" w:rsidTr="00574060">
        <w:trPr>
          <w:cantSplit/>
          <w:trHeight w:val="240"/>
        </w:trPr>
        <w:tc>
          <w:tcPr>
            <w:tcW w:w="9288" w:type="dxa"/>
            <w:gridSpan w:val="4"/>
            <w:shd w:val="clear" w:color="auto" w:fill="auto"/>
          </w:tcPr>
          <w:p w:rsidR="000441B5" w:rsidRPr="000441B5" w:rsidRDefault="000441B5" w:rsidP="002705EC">
            <w:pPr>
              <w:keepNext/>
              <w:tabs>
                <w:tab w:val="clear" w:pos="1276"/>
                <w:tab w:val="clear" w:pos="1843"/>
                <w:tab w:val="clear" w:pos="5387"/>
                <w:tab w:val="clear" w:pos="5954"/>
                <w:tab w:val="right" w:pos="1021"/>
                <w:tab w:val="left" w:pos="1701"/>
                <w:tab w:val="left" w:pos="2268"/>
              </w:tabs>
              <w:spacing w:before="60"/>
              <w:rPr>
                <w:b/>
              </w:rPr>
            </w:pPr>
            <w:r w:rsidRPr="000441B5">
              <w:rPr>
                <w:b/>
              </w:rPr>
              <w:t>Barbados    SUP</w:t>
            </w:r>
          </w:p>
        </w:tc>
      </w:tr>
      <w:tr w:rsidR="000441B5" w:rsidRPr="000441B5" w:rsidTr="000441B5">
        <w:trPr>
          <w:cantSplit/>
          <w:trHeight w:val="240"/>
        </w:trPr>
        <w:tc>
          <w:tcPr>
            <w:tcW w:w="909"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3-085-7</w:t>
            </w:r>
          </w:p>
        </w:tc>
        <w:tc>
          <w:tcPr>
            <w:tcW w:w="909"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6831</w:t>
            </w:r>
          </w:p>
        </w:tc>
        <w:tc>
          <w:tcPr>
            <w:tcW w:w="3461"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GSM MSC Cellular Switch 2009</w:t>
            </w:r>
          </w:p>
        </w:tc>
        <w:tc>
          <w:tcPr>
            <w:tcW w:w="4009" w:type="dxa"/>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441B5">
              <w:rPr>
                <w:bCs/>
                <w:sz w:val="18"/>
                <w:szCs w:val="22"/>
                <w:lang w:val="fr-FR"/>
              </w:rPr>
              <w:t>Sunbeach</w:t>
            </w:r>
            <w:proofErr w:type="spellEnd"/>
            <w:r w:rsidRPr="000441B5">
              <w:rPr>
                <w:bCs/>
                <w:sz w:val="18"/>
                <w:szCs w:val="22"/>
                <w:lang w:val="fr-FR"/>
              </w:rPr>
              <w:t xml:space="preserve"> Inc.</w:t>
            </w:r>
          </w:p>
        </w:tc>
      </w:tr>
      <w:tr w:rsidR="000441B5" w:rsidRPr="000441B5" w:rsidTr="00574060">
        <w:trPr>
          <w:cantSplit/>
          <w:trHeight w:val="240"/>
        </w:trPr>
        <w:tc>
          <w:tcPr>
            <w:tcW w:w="9288" w:type="dxa"/>
            <w:gridSpan w:val="4"/>
            <w:shd w:val="clear" w:color="auto" w:fill="auto"/>
          </w:tcPr>
          <w:p w:rsidR="000441B5" w:rsidRPr="000441B5" w:rsidRDefault="000441B5" w:rsidP="002705EC">
            <w:pPr>
              <w:keepNext/>
              <w:tabs>
                <w:tab w:val="clear" w:pos="1276"/>
                <w:tab w:val="clear" w:pos="1843"/>
                <w:tab w:val="clear" w:pos="5387"/>
                <w:tab w:val="clear" w:pos="5954"/>
                <w:tab w:val="right" w:pos="1021"/>
                <w:tab w:val="left" w:pos="1701"/>
                <w:tab w:val="left" w:pos="2268"/>
              </w:tabs>
              <w:spacing w:before="60"/>
              <w:rPr>
                <w:b/>
              </w:rPr>
            </w:pPr>
            <w:r w:rsidRPr="000441B5">
              <w:rPr>
                <w:b/>
              </w:rPr>
              <w:t>Barbados    ADD</w:t>
            </w:r>
          </w:p>
        </w:tc>
      </w:tr>
      <w:tr w:rsidR="000441B5" w:rsidRPr="000441B5" w:rsidTr="000441B5">
        <w:trPr>
          <w:cantSplit/>
          <w:trHeight w:val="240"/>
        </w:trPr>
        <w:tc>
          <w:tcPr>
            <w:tcW w:w="909"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3-085-7</w:t>
            </w:r>
          </w:p>
        </w:tc>
        <w:tc>
          <w:tcPr>
            <w:tcW w:w="909"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6831</w:t>
            </w:r>
          </w:p>
        </w:tc>
        <w:tc>
          <w:tcPr>
            <w:tcW w:w="3461"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rPr>
            </w:pPr>
            <w:r w:rsidRPr="000441B5">
              <w:rPr>
                <w:bCs/>
                <w:sz w:val="18"/>
                <w:szCs w:val="22"/>
              </w:rPr>
              <w:t>Interconnect with Cable &amp; Wireless (Barbados) Ltd</w:t>
            </w:r>
          </w:p>
        </w:tc>
        <w:tc>
          <w:tcPr>
            <w:tcW w:w="4009" w:type="dxa"/>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Ozone Wireless Inc.</w:t>
            </w:r>
          </w:p>
        </w:tc>
      </w:tr>
      <w:tr w:rsidR="000441B5" w:rsidRPr="000441B5" w:rsidTr="00574060">
        <w:trPr>
          <w:cantSplit/>
          <w:trHeight w:val="240"/>
        </w:trPr>
        <w:tc>
          <w:tcPr>
            <w:tcW w:w="9288" w:type="dxa"/>
            <w:gridSpan w:val="4"/>
            <w:shd w:val="clear" w:color="auto" w:fill="auto"/>
          </w:tcPr>
          <w:p w:rsidR="000441B5" w:rsidRPr="000441B5" w:rsidRDefault="000441B5" w:rsidP="002705EC">
            <w:pPr>
              <w:keepNext/>
              <w:tabs>
                <w:tab w:val="clear" w:pos="1276"/>
                <w:tab w:val="clear" w:pos="1843"/>
                <w:tab w:val="clear" w:pos="5387"/>
                <w:tab w:val="clear" w:pos="5954"/>
                <w:tab w:val="right" w:pos="1021"/>
                <w:tab w:val="left" w:pos="1701"/>
                <w:tab w:val="left" w:pos="2268"/>
              </w:tabs>
              <w:spacing w:before="60"/>
              <w:rPr>
                <w:b/>
              </w:rPr>
            </w:pPr>
            <w:r w:rsidRPr="000441B5">
              <w:rPr>
                <w:b/>
              </w:rPr>
              <w:t>Moldova (Republic of)    ADD</w:t>
            </w:r>
          </w:p>
        </w:tc>
      </w:tr>
      <w:tr w:rsidR="000441B5" w:rsidRPr="000441B5" w:rsidTr="000441B5">
        <w:trPr>
          <w:cantSplit/>
          <w:trHeight w:val="240"/>
        </w:trPr>
        <w:tc>
          <w:tcPr>
            <w:tcW w:w="909"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2-224-3</w:t>
            </w:r>
          </w:p>
        </w:tc>
        <w:tc>
          <w:tcPr>
            <w:tcW w:w="909"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5891</w:t>
            </w:r>
          </w:p>
        </w:tc>
        <w:tc>
          <w:tcPr>
            <w:tcW w:w="3461"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Chisinau</w:t>
            </w:r>
          </w:p>
        </w:tc>
        <w:tc>
          <w:tcPr>
            <w:tcW w:w="4009" w:type="dxa"/>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 xml:space="preserve">JSC </w:t>
            </w:r>
            <w:proofErr w:type="spellStart"/>
            <w:r w:rsidRPr="000441B5">
              <w:rPr>
                <w:bCs/>
                <w:sz w:val="18"/>
                <w:szCs w:val="22"/>
                <w:lang w:val="fr-FR"/>
              </w:rPr>
              <w:t>Moldcell</w:t>
            </w:r>
            <w:proofErr w:type="spellEnd"/>
          </w:p>
        </w:tc>
      </w:tr>
      <w:tr w:rsidR="000441B5" w:rsidRPr="000441B5" w:rsidTr="000441B5">
        <w:trPr>
          <w:cantSplit/>
          <w:trHeight w:val="240"/>
        </w:trPr>
        <w:tc>
          <w:tcPr>
            <w:tcW w:w="909"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3-017-0</w:t>
            </w:r>
          </w:p>
        </w:tc>
        <w:tc>
          <w:tcPr>
            <w:tcW w:w="909"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6280</w:t>
            </w:r>
          </w:p>
        </w:tc>
        <w:tc>
          <w:tcPr>
            <w:tcW w:w="3461"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441B5">
              <w:rPr>
                <w:bCs/>
                <w:sz w:val="18"/>
                <w:szCs w:val="22"/>
                <w:lang w:val="fr-FR"/>
              </w:rPr>
              <w:t>Anenii</w:t>
            </w:r>
            <w:proofErr w:type="spellEnd"/>
            <w:r w:rsidRPr="000441B5">
              <w:rPr>
                <w:bCs/>
                <w:sz w:val="18"/>
                <w:szCs w:val="22"/>
                <w:lang w:val="fr-FR"/>
              </w:rPr>
              <w:t xml:space="preserve"> </w:t>
            </w:r>
            <w:proofErr w:type="spellStart"/>
            <w:r w:rsidRPr="000441B5">
              <w:rPr>
                <w:bCs/>
                <w:sz w:val="18"/>
                <w:szCs w:val="22"/>
                <w:lang w:val="fr-FR"/>
              </w:rPr>
              <w:t>Noi</w:t>
            </w:r>
            <w:proofErr w:type="spellEnd"/>
          </w:p>
        </w:tc>
        <w:tc>
          <w:tcPr>
            <w:tcW w:w="4009" w:type="dxa"/>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JSC Orange Moldova</w:t>
            </w:r>
          </w:p>
        </w:tc>
      </w:tr>
      <w:tr w:rsidR="000441B5" w:rsidRPr="000441B5" w:rsidTr="00574060">
        <w:trPr>
          <w:cantSplit/>
          <w:trHeight w:val="240"/>
        </w:trPr>
        <w:tc>
          <w:tcPr>
            <w:tcW w:w="9288" w:type="dxa"/>
            <w:gridSpan w:val="4"/>
            <w:shd w:val="clear" w:color="auto" w:fill="auto"/>
          </w:tcPr>
          <w:p w:rsidR="000441B5" w:rsidRPr="000441B5" w:rsidRDefault="000441B5" w:rsidP="002705EC">
            <w:pPr>
              <w:keepNext/>
              <w:tabs>
                <w:tab w:val="clear" w:pos="1276"/>
                <w:tab w:val="clear" w:pos="1843"/>
                <w:tab w:val="clear" w:pos="5387"/>
                <w:tab w:val="clear" w:pos="5954"/>
                <w:tab w:val="right" w:pos="1021"/>
                <w:tab w:val="left" w:pos="1701"/>
                <w:tab w:val="left" w:pos="2268"/>
              </w:tabs>
              <w:spacing w:before="60"/>
              <w:rPr>
                <w:b/>
              </w:rPr>
            </w:pPr>
            <w:r w:rsidRPr="000441B5">
              <w:rPr>
                <w:b/>
              </w:rPr>
              <w:t>Seychelles    LIR</w:t>
            </w:r>
          </w:p>
        </w:tc>
      </w:tr>
      <w:tr w:rsidR="000441B5" w:rsidRPr="000441B5" w:rsidTr="000441B5">
        <w:trPr>
          <w:cantSplit/>
          <w:trHeight w:val="240"/>
        </w:trPr>
        <w:tc>
          <w:tcPr>
            <w:tcW w:w="909"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6-066-6</w:t>
            </w:r>
          </w:p>
        </w:tc>
        <w:tc>
          <w:tcPr>
            <w:tcW w:w="909"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12822</w:t>
            </w:r>
          </w:p>
        </w:tc>
        <w:tc>
          <w:tcPr>
            <w:tcW w:w="3461"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TLS</w:t>
            </w:r>
          </w:p>
        </w:tc>
        <w:tc>
          <w:tcPr>
            <w:tcW w:w="4009" w:type="dxa"/>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Airtel (Seychelles) Ltd</w:t>
            </w:r>
          </w:p>
        </w:tc>
      </w:tr>
      <w:tr w:rsidR="000441B5" w:rsidRPr="000441B5" w:rsidTr="000441B5">
        <w:trPr>
          <w:cantSplit/>
          <w:trHeight w:val="240"/>
        </w:trPr>
        <w:tc>
          <w:tcPr>
            <w:tcW w:w="909"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6-066-7</w:t>
            </w:r>
          </w:p>
        </w:tc>
        <w:tc>
          <w:tcPr>
            <w:tcW w:w="909"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12823</w:t>
            </w:r>
          </w:p>
        </w:tc>
        <w:tc>
          <w:tcPr>
            <w:tcW w:w="3461"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MSC</w:t>
            </w:r>
          </w:p>
        </w:tc>
        <w:tc>
          <w:tcPr>
            <w:tcW w:w="4009" w:type="dxa"/>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Airtel (Seychelles) Ltd</w:t>
            </w:r>
          </w:p>
        </w:tc>
      </w:tr>
      <w:tr w:rsidR="000441B5" w:rsidRPr="000441B5" w:rsidTr="00574060">
        <w:trPr>
          <w:cantSplit/>
          <w:trHeight w:val="240"/>
        </w:trPr>
        <w:tc>
          <w:tcPr>
            <w:tcW w:w="9288" w:type="dxa"/>
            <w:gridSpan w:val="4"/>
            <w:shd w:val="clear" w:color="auto" w:fill="auto"/>
          </w:tcPr>
          <w:p w:rsidR="000441B5" w:rsidRPr="000441B5" w:rsidRDefault="000441B5" w:rsidP="002705EC">
            <w:pPr>
              <w:keepNext/>
              <w:tabs>
                <w:tab w:val="clear" w:pos="1276"/>
                <w:tab w:val="clear" w:pos="1843"/>
                <w:tab w:val="clear" w:pos="5387"/>
                <w:tab w:val="clear" w:pos="5954"/>
                <w:tab w:val="right" w:pos="1021"/>
                <w:tab w:val="left" w:pos="1701"/>
                <w:tab w:val="left" w:pos="2268"/>
              </w:tabs>
              <w:spacing w:before="60"/>
              <w:rPr>
                <w:b/>
              </w:rPr>
            </w:pPr>
            <w:r w:rsidRPr="000441B5">
              <w:rPr>
                <w:b/>
              </w:rPr>
              <w:t>Sweden    SUP</w:t>
            </w:r>
          </w:p>
        </w:tc>
      </w:tr>
      <w:tr w:rsidR="000441B5" w:rsidRPr="000441B5" w:rsidTr="000441B5">
        <w:trPr>
          <w:cantSplit/>
          <w:trHeight w:val="240"/>
        </w:trPr>
        <w:tc>
          <w:tcPr>
            <w:tcW w:w="909"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2-192-6</w:t>
            </w:r>
          </w:p>
        </w:tc>
        <w:tc>
          <w:tcPr>
            <w:tcW w:w="909"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5638</w:t>
            </w:r>
          </w:p>
        </w:tc>
        <w:tc>
          <w:tcPr>
            <w:tcW w:w="3461" w:type="dxa"/>
            <w:shd w:val="clear" w:color="auto" w:fill="auto"/>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SNKT2-INT (Stockholm)</w:t>
            </w:r>
          </w:p>
        </w:tc>
        <w:tc>
          <w:tcPr>
            <w:tcW w:w="4009" w:type="dxa"/>
          </w:tcPr>
          <w:p w:rsidR="000441B5" w:rsidRPr="000441B5" w:rsidRDefault="000441B5" w:rsidP="000441B5">
            <w:pPr>
              <w:tabs>
                <w:tab w:val="clear" w:pos="567"/>
                <w:tab w:val="clear" w:pos="1276"/>
                <w:tab w:val="clear" w:pos="1843"/>
                <w:tab w:val="clear" w:pos="5387"/>
                <w:tab w:val="clear" w:pos="5954"/>
                <w:tab w:val="right" w:pos="454"/>
              </w:tabs>
              <w:spacing w:before="40" w:after="40"/>
              <w:jc w:val="left"/>
              <w:rPr>
                <w:bCs/>
                <w:sz w:val="18"/>
                <w:szCs w:val="22"/>
                <w:lang w:val="fr-FR"/>
              </w:rPr>
            </w:pPr>
            <w:r w:rsidRPr="000441B5">
              <w:rPr>
                <w:bCs/>
                <w:sz w:val="18"/>
                <w:szCs w:val="22"/>
                <w:lang w:val="fr-FR"/>
              </w:rPr>
              <w:t xml:space="preserve">TDC </w:t>
            </w:r>
            <w:proofErr w:type="spellStart"/>
            <w:r w:rsidRPr="000441B5">
              <w:rPr>
                <w:bCs/>
                <w:sz w:val="18"/>
                <w:szCs w:val="22"/>
                <w:lang w:val="fr-FR"/>
              </w:rPr>
              <w:t>Sverige</w:t>
            </w:r>
            <w:proofErr w:type="spellEnd"/>
            <w:r w:rsidRPr="000441B5">
              <w:rPr>
                <w:bCs/>
                <w:sz w:val="18"/>
                <w:szCs w:val="22"/>
                <w:lang w:val="fr-FR"/>
              </w:rPr>
              <w:t xml:space="preserve"> AB</w:t>
            </w:r>
          </w:p>
        </w:tc>
      </w:tr>
    </w:tbl>
    <w:p w:rsidR="000441B5" w:rsidRPr="000441B5" w:rsidRDefault="000441B5" w:rsidP="000441B5">
      <w:pPr>
        <w:tabs>
          <w:tab w:val="clear" w:pos="567"/>
          <w:tab w:val="clear" w:pos="5387"/>
          <w:tab w:val="clear" w:pos="5954"/>
          <w:tab w:val="left" w:pos="284"/>
        </w:tabs>
        <w:spacing w:before="136"/>
        <w:rPr>
          <w:position w:val="6"/>
          <w:sz w:val="16"/>
          <w:szCs w:val="16"/>
          <w:lang w:val="fr-FR"/>
        </w:rPr>
      </w:pPr>
      <w:r w:rsidRPr="000441B5">
        <w:rPr>
          <w:position w:val="6"/>
          <w:sz w:val="16"/>
          <w:szCs w:val="16"/>
          <w:lang w:val="fr-FR"/>
        </w:rPr>
        <w:t>____________</w:t>
      </w:r>
    </w:p>
    <w:p w:rsidR="000441B5" w:rsidRPr="000441B5" w:rsidRDefault="000441B5" w:rsidP="000441B5">
      <w:pPr>
        <w:tabs>
          <w:tab w:val="clear" w:pos="1276"/>
          <w:tab w:val="clear" w:pos="1843"/>
          <w:tab w:val="clear" w:pos="5387"/>
          <w:tab w:val="clear" w:pos="5954"/>
        </w:tabs>
        <w:spacing w:before="40"/>
        <w:jc w:val="left"/>
        <w:rPr>
          <w:sz w:val="16"/>
          <w:szCs w:val="16"/>
          <w:lang w:val="fr-FR"/>
        </w:rPr>
      </w:pPr>
      <w:r w:rsidRPr="000441B5">
        <w:rPr>
          <w:sz w:val="16"/>
          <w:szCs w:val="16"/>
          <w:lang w:val="fr-FR"/>
        </w:rPr>
        <w:t>ISPC:</w:t>
      </w:r>
      <w:r w:rsidRPr="000441B5">
        <w:rPr>
          <w:sz w:val="16"/>
          <w:szCs w:val="16"/>
          <w:lang w:val="fr-FR"/>
        </w:rPr>
        <w:tab/>
        <w:t xml:space="preserve">International </w:t>
      </w:r>
      <w:proofErr w:type="spellStart"/>
      <w:r w:rsidRPr="000441B5">
        <w:rPr>
          <w:sz w:val="16"/>
          <w:szCs w:val="16"/>
          <w:lang w:val="fr-FR"/>
        </w:rPr>
        <w:t>Signalling</w:t>
      </w:r>
      <w:proofErr w:type="spellEnd"/>
      <w:r w:rsidRPr="000441B5">
        <w:rPr>
          <w:sz w:val="16"/>
          <w:szCs w:val="16"/>
          <w:lang w:val="fr-FR"/>
        </w:rPr>
        <w:t xml:space="preserve"> Point Codes.</w:t>
      </w:r>
    </w:p>
    <w:p w:rsidR="000441B5" w:rsidRPr="000441B5" w:rsidRDefault="000441B5" w:rsidP="000441B5">
      <w:pPr>
        <w:tabs>
          <w:tab w:val="clear" w:pos="1276"/>
          <w:tab w:val="clear" w:pos="1843"/>
          <w:tab w:val="clear" w:pos="5387"/>
          <w:tab w:val="clear" w:pos="5954"/>
        </w:tabs>
        <w:spacing w:before="0"/>
        <w:jc w:val="left"/>
        <w:rPr>
          <w:sz w:val="16"/>
          <w:szCs w:val="16"/>
          <w:lang w:val="fr-FR"/>
        </w:rPr>
      </w:pPr>
      <w:r w:rsidRPr="000441B5">
        <w:rPr>
          <w:sz w:val="16"/>
          <w:szCs w:val="16"/>
          <w:lang w:val="fr-FR"/>
        </w:rPr>
        <w:tab/>
        <w:t>Codes de points sémaphores internationaux (CPSI).</w:t>
      </w:r>
    </w:p>
    <w:p w:rsidR="000441B5" w:rsidRPr="000441B5" w:rsidRDefault="000441B5" w:rsidP="000441B5">
      <w:pPr>
        <w:tabs>
          <w:tab w:val="clear" w:pos="1276"/>
          <w:tab w:val="clear" w:pos="1843"/>
          <w:tab w:val="clear" w:pos="5387"/>
          <w:tab w:val="clear" w:pos="5954"/>
        </w:tabs>
        <w:spacing w:before="0"/>
        <w:jc w:val="left"/>
        <w:rPr>
          <w:b/>
          <w:sz w:val="18"/>
          <w:szCs w:val="22"/>
          <w:lang w:val="es-ES"/>
        </w:rPr>
      </w:pPr>
      <w:r w:rsidRPr="000441B5">
        <w:rPr>
          <w:sz w:val="16"/>
          <w:szCs w:val="16"/>
          <w:lang w:val="fr-FR"/>
        </w:rPr>
        <w:tab/>
      </w:r>
      <w:r w:rsidRPr="000441B5">
        <w:rPr>
          <w:sz w:val="16"/>
          <w:szCs w:val="16"/>
          <w:lang w:val="es-ES"/>
        </w:rPr>
        <w:t>Códigos de puntos de señalización internacional (CPSI).</w:t>
      </w:r>
    </w:p>
    <w:p w:rsidR="009E428A" w:rsidRDefault="009E428A" w:rsidP="000441B5">
      <w:pPr>
        <w:rPr>
          <w:lang w:val="es-ES"/>
        </w:rPr>
      </w:pPr>
    </w:p>
    <w:p w:rsidR="000441B5" w:rsidRPr="000441B5" w:rsidRDefault="000441B5" w:rsidP="000441B5">
      <w:pPr>
        <w:keepNext/>
        <w:shd w:val="clear" w:color="auto" w:fill="D9D9D9"/>
        <w:spacing w:before="360" w:after="60"/>
        <w:jc w:val="center"/>
        <w:outlineLvl w:val="1"/>
        <w:rPr>
          <w:rFonts w:ascii="Arial" w:hAnsi="Arial" w:cs="Arial"/>
          <w:b/>
          <w:bCs/>
          <w:sz w:val="26"/>
          <w:szCs w:val="28"/>
        </w:rPr>
      </w:pPr>
      <w:bookmarkStart w:id="1212" w:name="_Toc36875243"/>
      <w:bookmarkStart w:id="1213" w:name="_Toc449442782"/>
      <w:r w:rsidRPr="000441B5">
        <w:rPr>
          <w:rFonts w:ascii="Arial" w:hAnsi="Arial" w:cs="Arial"/>
          <w:b/>
          <w:bCs/>
          <w:sz w:val="26"/>
          <w:szCs w:val="28"/>
        </w:rPr>
        <w:lastRenderedPageBreak/>
        <w:t xml:space="preserve">National Numbering </w:t>
      </w:r>
      <w:proofErr w:type="gramStart"/>
      <w:r w:rsidRPr="000441B5">
        <w:rPr>
          <w:rFonts w:ascii="Arial" w:hAnsi="Arial" w:cs="Arial"/>
          <w:b/>
          <w:bCs/>
          <w:sz w:val="26"/>
          <w:szCs w:val="28"/>
        </w:rPr>
        <w:t>Plan</w:t>
      </w:r>
      <w:proofErr w:type="gramEnd"/>
      <w:r w:rsidRPr="000441B5">
        <w:rPr>
          <w:rFonts w:ascii="Arial" w:hAnsi="Arial" w:cs="Arial"/>
          <w:b/>
          <w:bCs/>
          <w:sz w:val="26"/>
          <w:szCs w:val="28"/>
        </w:rPr>
        <w:br/>
        <w:t>(According to Recommendation ITU-T E.129 (01/2013))</w:t>
      </w:r>
      <w:bookmarkEnd w:id="1212"/>
      <w:bookmarkEnd w:id="1213"/>
    </w:p>
    <w:p w:rsidR="000441B5" w:rsidRPr="000441B5" w:rsidRDefault="000441B5" w:rsidP="000441B5">
      <w:pPr>
        <w:tabs>
          <w:tab w:val="clear" w:pos="1276"/>
          <w:tab w:val="clear" w:pos="1843"/>
          <w:tab w:val="left" w:pos="1134"/>
          <w:tab w:val="left" w:pos="1560"/>
          <w:tab w:val="left" w:pos="2127"/>
        </w:tabs>
        <w:spacing w:after="80"/>
        <w:jc w:val="center"/>
        <w:outlineLvl w:val="2"/>
        <w:rPr>
          <w:rFonts w:eastAsia="SimSun" w:cs="Arial"/>
        </w:rPr>
      </w:pPr>
      <w:bookmarkStart w:id="1214" w:name="_Toc36875244"/>
      <w:bookmarkStart w:id="1215" w:name="_Toc449442783"/>
      <w:r w:rsidRPr="000441B5">
        <w:rPr>
          <w:rFonts w:eastAsia="SimSun" w:cs="Arial"/>
          <w:lang w:val="en-US"/>
        </w:rPr>
        <w:t>Web:</w:t>
      </w:r>
      <w:bookmarkEnd w:id="1214"/>
      <w:r w:rsidRPr="000441B5">
        <w:rPr>
          <w:rFonts w:eastAsia="SimSun" w:cs="Arial"/>
        </w:rPr>
        <w:t>www.itu.int/itu-t/inr/nnp/index.html</w:t>
      </w:r>
      <w:bookmarkEnd w:id="1215"/>
    </w:p>
    <w:p w:rsidR="000441B5" w:rsidRPr="000441B5" w:rsidRDefault="000441B5" w:rsidP="000441B5">
      <w:pPr>
        <w:tabs>
          <w:tab w:val="clear" w:pos="1276"/>
          <w:tab w:val="clear" w:pos="1843"/>
          <w:tab w:val="clear" w:pos="5387"/>
          <w:tab w:val="clear" w:pos="5954"/>
        </w:tabs>
        <w:spacing w:before="0"/>
        <w:jc w:val="left"/>
        <w:rPr>
          <w:rFonts w:eastAsia="SimSun" w:cs="Arial"/>
        </w:rPr>
      </w:pPr>
      <w:r w:rsidRPr="000441B5">
        <w:rPr>
          <w:rFonts w:eastAsia="SimSun"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0441B5" w:rsidRPr="000441B5" w:rsidRDefault="000441B5" w:rsidP="000441B5">
      <w:pPr>
        <w:rPr>
          <w:rFonts w:eastAsia="SimSun"/>
          <w:lang w:val="en-US"/>
        </w:rPr>
      </w:pPr>
      <w:r w:rsidRPr="000441B5">
        <w:rPr>
          <w:rFonts w:eastAsia="SimSun"/>
          <w:lang w:val="en-US"/>
        </w:rPr>
        <w:t xml:space="preserve">For their numbering website, or when sending their information to ITU/TSB (e-mail: </w:t>
      </w:r>
      <w:hyperlink r:id="rId17" w:history="1">
        <w:r w:rsidRPr="000441B5">
          <w:rPr>
            <w:rFonts w:eastAsia="SimSun"/>
            <w:lang w:val="en-US"/>
          </w:rPr>
          <w:t>tsbtson@itu.int</w:t>
        </w:r>
      </w:hyperlink>
      <w:r w:rsidRPr="000441B5">
        <w:rPr>
          <w:rFonts w:eastAsia="SimSun"/>
          <w:lang w:val="en-US"/>
        </w:rPr>
        <w:t>), administrations are kindly requested to use the format as explained in Recommendation ITU-T E.129. They are remi</w:t>
      </w:r>
      <w:r w:rsidRPr="000441B5">
        <w:rPr>
          <w:lang w:val="en-US"/>
        </w:rPr>
        <w:t>n</w:t>
      </w:r>
      <w:r w:rsidRPr="000441B5">
        <w:rPr>
          <w:rFonts w:eastAsia="SimSun"/>
          <w:lang w:val="en-US"/>
        </w:rPr>
        <w:t>ded that they will be responsible for the timely update of this information.</w:t>
      </w:r>
    </w:p>
    <w:p w:rsidR="000441B5" w:rsidRPr="000441B5" w:rsidRDefault="000441B5" w:rsidP="000441B5">
      <w:pPr>
        <w:rPr>
          <w:rFonts w:eastAsia="SimSun"/>
          <w:lang w:val="en-US"/>
        </w:rPr>
      </w:pPr>
      <w:r w:rsidRPr="000441B5">
        <w:rPr>
          <w:rFonts w:eastAsia="SimSun"/>
          <w:lang w:val="en-US"/>
        </w:rPr>
        <w:t xml:space="preserve">From </w:t>
      </w:r>
      <w:r w:rsidRPr="000441B5">
        <w:rPr>
          <w:rFonts w:eastAsia="SimSun"/>
        </w:rPr>
        <w:t xml:space="preserve">1.IV.2016 </w:t>
      </w:r>
      <w:r w:rsidRPr="000441B5">
        <w:rPr>
          <w:rFonts w:eastAsia="SimSun"/>
          <w:lang w:val="en-US"/>
        </w:rPr>
        <w:t>the following countries have updated their national numbering plan on our site:</w:t>
      </w:r>
    </w:p>
    <w:p w:rsidR="000441B5" w:rsidRPr="000441B5" w:rsidRDefault="000441B5" w:rsidP="000441B5">
      <w:pPr>
        <w:rPr>
          <w:rFonts w:eastAsia="SimSun"/>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0441B5" w:rsidRPr="000441B5" w:rsidTr="000441B5">
        <w:trPr>
          <w:jc w:val="center"/>
        </w:trPr>
        <w:tc>
          <w:tcPr>
            <w:tcW w:w="3917" w:type="dxa"/>
            <w:tcBorders>
              <w:top w:val="single" w:sz="4" w:space="0" w:color="auto"/>
              <w:bottom w:val="single" w:sz="4" w:space="0" w:color="auto"/>
              <w:right w:val="single" w:sz="4" w:space="0" w:color="auto"/>
            </w:tcBorders>
            <w:hideMark/>
          </w:tcPr>
          <w:p w:rsidR="000441B5" w:rsidRPr="000441B5" w:rsidRDefault="000441B5" w:rsidP="000441B5">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0441B5">
              <w:rPr>
                <w:rFonts w:eastAsia="SimSun"/>
                <w:i/>
                <w:iCs/>
                <w:lang w:val="en-US"/>
              </w:rPr>
              <w:t>Country</w:t>
            </w:r>
          </w:p>
        </w:tc>
        <w:tc>
          <w:tcPr>
            <w:tcW w:w="2916" w:type="dxa"/>
            <w:tcBorders>
              <w:top w:val="single" w:sz="4" w:space="0" w:color="auto"/>
              <w:left w:val="single" w:sz="4" w:space="0" w:color="auto"/>
              <w:bottom w:val="single" w:sz="4" w:space="0" w:color="auto"/>
            </w:tcBorders>
            <w:hideMark/>
          </w:tcPr>
          <w:p w:rsidR="000441B5" w:rsidRPr="000441B5" w:rsidRDefault="000441B5" w:rsidP="000441B5">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0441B5">
              <w:rPr>
                <w:rFonts w:eastAsia="SimSun"/>
                <w:i/>
                <w:iCs/>
                <w:lang w:val="fr-CH"/>
              </w:rPr>
              <w:t>Country Code (CC)</w:t>
            </w:r>
          </w:p>
        </w:tc>
      </w:tr>
      <w:tr w:rsidR="000441B5" w:rsidRPr="000441B5" w:rsidTr="000441B5">
        <w:trPr>
          <w:jc w:val="center"/>
        </w:trPr>
        <w:tc>
          <w:tcPr>
            <w:tcW w:w="3917" w:type="dxa"/>
            <w:tcBorders>
              <w:top w:val="single" w:sz="4" w:space="0" w:color="auto"/>
              <w:left w:val="single" w:sz="4" w:space="0" w:color="auto"/>
              <w:bottom w:val="single" w:sz="4" w:space="0" w:color="auto"/>
              <w:right w:val="single" w:sz="4" w:space="0" w:color="auto"/>
            </w:tcBorders>
          </w:tcPr>
          <w:p w:rsidR="000441B5" w:rsidRPr="000441B5" w:rsidRDefault="000441B5" w:rsidP="000441B5">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0441B5">
              <w:rPr>
                <w:rFonts w:eastAsia="SimSun"/>
                <w:lang w:val="en-US"/>
              </w:rPr>
              <w:t>Azerbaijan</w:t>
            </w:r>
          </w:p>
        </w:tc>
        <w:tc>
          <w:tcPr>
            <w:tcW w:w="2916" w:type="dxa"/>
            <w:tcBorders>
              <w:top w:val="single" w:sz="4" w:space="0" w:color="auto"/>
              <w:left w:val="single" w:sz="4" w:space="0" w:color="auto"/>
              <w:bottom w:val="single" w:sz="4" w:space="0" w:color="auto"/>
              <w:right w:val="single" w:sz="4" w:space="0" w:color="auto"/>
            </w:tcBorders>
          </w:tcPr>
          <w:p w:rsidR="000441B5" w:rsidRPr="000441B5" w:rsidRDefault="000441B5" w:rsidP="000441B5">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0441B5">
              <w:rPr>
                <w:rFonts w:eastAsia="SimSun"/>
                <w:lang w:val="en-US"/>
              </w:rPr>
              <w:t>+994</w:t>
            </w:r>
          </w:p>
        </w:tc>
      </w:tr>
      <w:tr w:rsidR="000441B5" w:rsidRPr="000441B5" w:rsidTr="000441B5">
        <w:trPr>
          <w:jc w:val="center"/>
        </w:trPr>
        <w:tc>
          <w:tcPr>
            <w:tcW w:w="3917" w:type="dxa"/>
            <w:tcBorders>
              <w:top w:val="single" w:sz="4" w:space="0" w:color="auto"/>
              <w:left w:val="single" w:sz="4" w:space="0" w:color="auto"/>
              <w:bottom w:val="single" w:sz="4" w:space="0" w:color="auto"/>
              <w:right w:val="single" w:sz="4" w:space="0" w:color="auto"/>
            </w:tcBorders>
          </w:tcPr>
          <w:p w:rsidR="000441B5" w:rsidRPr="000441B5" w:rsidRDefault="000441B5" w:rsidP="000441B5">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0441B5">
              <w:rPr>
                <w:rFonts w:eastAsia="SimSun"/>
                <w:lang w:val="en-US"/>
              </w:rPr>
              <w:t>Bahrain</w:t>
            </w:r>
          </w:p>
        </w:tc>
        <w:tc>
          <w:tcPr>
            <w:tcW w:w="2916" w:type="dxa"/>
            <w:tcBorders>
              <w:top w:val="single" w:sz="4" w:space="0" w:color="auto"/>
              <w:left w:val="single" w:sz="4" w:space="0" w:color="auto"/>
              <w:bottom w:val="single" w:sz="4" w:space="0" w:color="auto"/>
              <w:right w:val="single" w:sz="4" w:space="0" w:color="auto"/>
            </w:tcBorders>
          </w:tcPr>
          <w:p w:rsidR="000441B5" w:rsidRPr="000441B5" w:rsidRDefault="000441B5" w:rsidP="000441B5">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0441B5">
              <w:rPr>
                <w:rFonts w:eastAsia="SimSun"/>
                <w:lang w:val="en-US"/>
              </w:rPr>
              <w:t>+973</w:t>
            </w:r>
          </w:p>
        </w:tc>
      </w:tr>
      <w:tr w:rsidR="000441B5" w:rsidRPr="000441B5" w:rsidTr="000441B5">
        <w:trPr>
          <w:jc w:val="center"/>
        </w:trPr>
        <w:tc>
          <w:tcPr>
            <w:tcW w:w="3917" w:type="dxa"/>
            <w:tcBorders>
              <w:top w:val="single" w:sz="4" w:space="0" w:color="auto"/>
              <w:left w:val="single" w:sz="4" w:space="0" w:color="auto"/>
              <w:bottom w:val="single" w:sz="4" w:space="0" w:color="auto"/>
              <w:right w:val="single" w:sz="4" w:space="0" w:color="auto"/>
            </w:tcBorders>
          </w:tcPr>
          <w:p w:rsidR="000441B5" w:rsidRPr="000441B5" w:rsidRDefault="000441B5" w:rsidP="000441B5">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0441B5">
              <w:rPr>
                <w:rFonts w:eastAsia="SimSun"/>
                <w:lang w:val="en-US"/>
              </w:rPr>
              <w:t>Liberia</w:t>
            </w:r>
          </w:p>
        </w:tc>
        <w:tc>
          <w:tcPr>
            <w:tcW w:w="2916" w:type="dxa"/>
            <w:tcBorders>
              <w:top w:val="single" w:sz="4" w:space="0" w:color="auto"/>
              <w:left w:val="single" w:sz="4" w:space="0" w:color="auto"/>
              <w:bottom w:val="single" w:sz="4" w:space="0" w:color="auto"/>
              <w:right w:val="single" w:sz="4" w:space="0" w:color="auto"/>
            </w:tcBorders>
          </w:tcPr>
          <w:p w:rsidR="000441B5" w:rsidRPr="000441B5" w:rsidRDefault="000441B5" w:rsidP="000441B5">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0441B5">
              <w:rPr>
                <w:rFonts w:eastAsia="SimSun"/>
                <w:lang w:val="en-US"/>
              </w:rPr>
              <w:t>+231</w:t>
            </w:r>
          </w:p>
        </w:tc>
      </w:tr>
    </w:tbl>
    <w:p w:rsidR="000441B5" w:rsidRPr="000441B5" w:rsidRDefault="000441B5" w:rsidP="000441B5">
      <w:pPr>
        <w:rPr>
          <w:lang w:val="es-ES"/>
        </w:rPr>
      </w:pPr>
    </w:p>
    <w:sectPr w:rsidR="000441B5" w:rsidRPr="000441B5" w:rsidSect="004C24DE">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ADF" w:rsidRDefault="003C3ADF">
      <w:r>
        <w:separator/>
      </w:r>
    </w:p>
  </w:endnote>
  <w:endnote w:type="continuationSeparator" w:id="0">
    <w:p w:rsidR="003C3ADF" w:rsidRDefault="003C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Impac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C3ADF" w:rsidRPr="007F091C" w:rsidTr="008149B6">
      <w:trPr>
        <w:cantSplit/>
        <w:trHeight w:val="900"/>
      </w:trPr>
      <w:tc>
        <w:tcPr>
          <w:tcW w:w="8147" w:type="dxa"/>
          <w:tcBorders>
            <w:top w:val="nil"/>
            <w:bottom w:val="nil"/>
          </w:tcBorders>
          <w:shd w:val="clear" w:color="auto" w:fill="FFFFFF"/>
          <w:vAlign w:val="center"/>
        </w:tcPr>
        <w:p w:rsidR="003C3ADF" w:rsidRDefault="003C3AD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3C3ADF" w:rsidRPr="007F091C" w:rsidRDefault="003C3AD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3C3ADF" w:rsidRDefault="003C3AD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C3ADF" w:rsidRPr="007F091C" w:rsidTr="00DE1F6D">
      <w:trPr>
        <w:cantSplit/>
        <w:jc w:val="center"/>
      </w:trPr>
      <w:tc>
        <w:tcPr>
          <w:tcW w:w="1761" w:type="dxa"/>
          <w:shd w:val="clear" w:color="auto" w:fill="4C4C4C"/>
        </w:tcPr>
        <w:p w:rsidR="003C3ADF" w:rsidRPr="007F091C" w:rsidRDefault="003C3AD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55B9">
            <w:rPr>
              <w:noProof/>
              <w:color w:val="FFFFFF"/>
              <w:lang w:val="es-ES_tradnl"/>
            </w:rPr>
            <w:t>1099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E55B9">
            <w:rPr>
              <w:noProof/>
              <w:color w:val="FFFFFF"/>
              <w:lang w:val="en-US"/>
            </w:rPr>
            <w:t>16</w:t>
          </w:r>
          <w:r w:rsidRPr="007F091C">
            <w:rPr>
              <w:color w:val="FFFFFF"/>
              <w:lang w:val="en-US"/>
            </w:rPr>
            <w:fldChar w:fldCharType="end"/>
          </w:r>
        </w:p>
      </w:tc>
      <w:tc>
        <w:tcPr>
          <w:tcW w:w="7292" w:type="dxa"/>
          <w:shd w:val="clear" w:color="auto" w:fill="A6A6A6"/>
        </w:tcPr>
        <w:p w:rsidR="003C3ADF" w:rsidRPr="00911AE9" w:rsidRDefault="003C3ADF"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3C3ADF" w:rsidRDefault="003C3ADF"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C3ADF" w:rsidRPr="007F091C" w:rsidTr="00DE1F6D">
      <w:trPr>
        <w:cantSplit/>
        <w:jc w:val="right"/>
      </w:trPr>
      <w:tc>
        <w:tcPr>
          <w:tcW w:w="7378" w:type="dxa"/>
          <w:shd w:val="clear" w:color="auto" w:fill="A6A6A6"/>
        </w:tcPr>
        <w:p w:rsidR="003C3ADF" w:rsidRPr="00911AE9" w:rsidRDefault="003C3ADF"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3C3ADF" w:rsidRPr="007F091C" w:rsidRDefault="003C3AD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55B9">
            <w:rPr>
              <w:noProof/>
              <w:color w:val="FFFFFF"/>
              <w:lang w:val="es-ES_tradnl"/>
            </w:rPr>
            <w:t>1099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E55B9">
            <w:rPr>
              <w:noProof/>
              <w:color w:val="FFFFFF"/>
              <w:lang w:val="en-US"/>
            </w:rPr>
            <w:t>15</w:t>
          </w:r>
          <w:r w:rsidRPr="007F091C">
            <w:rPr>
              <w:color w:val="FFFFFF"/>
              <w:lang w:val="en-US"/>
            </w:rPr>
            <w:fldChar w:fldCharType="end"/>
          </w:r>
          <w:r w:rsidRPr="007F091C">
            <w:rPr>
              <w:color w:val="FFFFFF"/>
              <w:lang w:val="es-ES_tradnl"/>
            </w:rPr>
            <w:t>  </w:t>
          </w:r>
        </w:p>
      </w:tc>
    </w:tr>
  </w:tbl>
  <w:p w:rsidR="003C3ADF" w:rsidRDefault="003C3AD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C3ADF" w:rsidRPr="007F091C" w:rsidTr="0090136F">
      <w:trPr>
        <w:cantSplit/>
        <w:jc w:val="center"/>
      </w:trPr>
      <w:tc>
        <w:tcPr>
          <w:tcW w:w="1761" w:type="dxa"/>
          <w:shd w:val="clear" w:color="auto" w:fill="4C4C4C"/>
        </w:tcPr>
        <w:p w:rsidR="003C3ADF" w:rsidRPr="007F091C" w:rsidRDefault="003C3ADF"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55B9">
            <w:rPr>
              <w:noProof/>
              <w:color w:val="FFFFFF"/>
              <w:lang w:val="es-ES_tradnl"/>
            </w:rPr>
            <w:t>1099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E55B9">
            <w:rPr>
              <w:noProof/>
              <w:color w:val="FFFFFF"/>
              <w:lang w:val="en-US"/>
            </w:rPr>
            <w:t>17</w:t>
          </w:r>
          <w:r w:rsidRPr="007F091C">
            <w:rPr>
              <w:color w:val="FFFFFF"/>
              <w:lang w:val="en-US"/>
            </w:rPr>
            <w:fldChar w:fldCharType="end"/>
          </w:r>
        </w:p>
      </w:tc>
      <w:tc>
        <w:tcPr>
          <w:tcW w:w="7292" w:type="dxa"/>
          <w:shd w:val="clear" w:color="auto" w:fill="A6A6A6"/>
        </w:tcPr>
        <w:p w:rsidR="003C3ADF" w:rsidRPr="00911AE9" w:rsidRDefault="003C3ADF"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3C3ADF" w:rsidRPr="006B4A80" w:rsidRDefault="003C3ADF"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C3ADF" w:rsidRPr="007F091C" w:rsidTr="00DE1F6D">
      <w:trPr>
        <w:cantSplit/>
        <w:jc w:val="center"/>
      </w:trPr>
      <w:tc>
        <w:tcPr>
          <w:tcW w:w="1761" w:type="dxa"/>
          <w:shd w:val="clear" w:color="auto" w:fill="4C4C4C"/>
        </w:tcPr>
        <w:p w:rsidR="003C3ADF" w:rsidRPr="007F091C" w:rsidRDefault="003C3AD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55B9">
            <w:rPr>
              <w:noProof/>
              <w:color w:val="FFFFFF"/>
              <w:lang w:val="es-ES_tradnl"/>
            </w:rPr>
            <w:t>1099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E55B9">
            <w:rPr>
              <w:noProof/>
              <w:color w:val="FFFFFF"/>
              <w:lang w:val="en-US"/>
            </w:rPr>
            <w:t>20</w:t>
          </w:r>
          <w:r w:rsidRPr="007F091C">
            <w:rPr>
              <w:color w:val="FFFFFF"/>
              <w:lang w:val="en-US"/>
            </w:rPr>
            <w:fldChar w:fldCharType="end"/>
          </w:r>
        </w:p>
      </w:tc>
      <w:tc>
        <w:tcPr>
          <w:tcW w:w="7292" w:type="dxa"/>
          <w:shd w:val="clear" w:color="auto" w:fill="A6A6A6"/>
        </w:tcPr>
        <w:p w:rsidR="003C3ADF" w:rsidRPr="00911AE9" w:rsidRDefault="003C3ADF"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3C3ADF" w:rsidRDefault="003C3ADF"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C3ADF" w:rsidRPr="007F091C" w:rsidTr="00DE1F6D">
      <w:trPr>
        <w:cantSplit/>
        <w:jc w:val="right"/>
      </w:trPr>
      <w:tc>
        <w:tcPr>
          <w:tcW w:w="7378" w:type="dxa"/>
          <w:shd w:val="clear" w:color="auto" w:fill="A6A6A6"/>
        </w:tcPr>
        <w:p w:rsidR="003C3ADF" w:rsidRPr="00911AE9" w:rsidRDefault="003C3ADF"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3C3ADF" w:rsidRPr="007F091C" w:rsidRDefault="003C3AD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55B9">
            <w:rPr>
              <w:noProof/>
              <w:color w:val="FFFFFF"/>
              <w:lang w:val="es-ES_tradnl"/>
            </w:rPr>
            <w:t>1099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E55B9">
            <w:rPr>
              <w:noProof/>
              <w:color w:val="FFFFFF"/>
              <w:lang w:val="en-US"/>
            </w:rPr>
            <w:t>19</w:t>
          </w:r>
          <w:r w:rsidRPr="007F091C">
            <w:rPr>
              <w:color w:val="FFFFFF"/>
              <w:lang w:val="en-US"/>
            </w:rPr>
            <w:fldChar w:fldCharType="end"/>
          </w:r>
          <w:r w:rsidRPr="007F091C">
            <w:rPr>
              <w:color w:val="FFFFFF"/>
              <w:lang w:val="es-ES_tradnl"/>
            </w:rPr>
            <w:t>  </w:t>
          </w:r>
        </w:p>
      </w:tc>
    </w:tr>
  </w:tbl>
  <w:p w:rsidR="003C3ADF" w:rsidRDefault="003C3AD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C3ADF" w:rsidRPr="007F091C" w:rsidTr="0090136F">
      <w:trPr>
        <w:cantSplit/>
        <w:jc w:val="right"/>
      </w:trPr>
      <w:tc>
        <w:tcPr>
          <w:tcW w:w="7378" w:type="dxa"/>
          <w:shd w:val="clear" w:color="auto" w:fill="A6A6A6"/>
        </w:tcPr>
        <w:p w:rsidR="003C3ADF" w:rsidRPr="00911AE9" w:rsidRDefault="003C3ADF"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3C3ADF" w:rsidRPr="007F091C" w:rsidRDefault="003C3ADF"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55B9">
            <w:rPr>
              <w:noProof/>
              <w:color w:val="FFFFFF"/>
              <w:lang w:val="es-ES_tradnl"/>
            </w:rPr>
            <w:t>1099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E55B9">
            <w:rPr>
              <w:noProof/>
              <w:color w:val="FFFFFF"/>
              <w:lang w:val="en-US"/>
            </w:rPr>
            <w:t>18</w:t>
          </w:r>
          <w:r w:rsidRPr="007F091C">
            <w:rPr>
              <w:color w:val="FFFFFF"/>
              <w:lang w:val="en-US"/>
            </w:rPr>
            <w:fldChar w:fldCharType="end"/>
          </w:r>
          <w:r w:rsidRPr="007F091C">
            <w:rPr>
              <w:color w:val="FFFFFF"/>
              <w:lang w:val="es-ES_tradnl"/>
            </w:rPr>
            <w:t>  </w:t>
          </w:r>
        </w:p>
      </w:tc>
    </w:tr>
  </w:tbl>
  <w:p w:rsidR="003C3ADF" w:rsidRPr="006B4A80" w:rsidRDefault="003C3ADF"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ADF" w:rsidRDefault="003C3ADF">
      <w:r>
        <w:separator/>
      </w:r>
    </w:p>
  </w:footnote>
  <w:footnote w:type="continuationSeparator" w:id="0">
    <w:p w:rsidR="003C3ADF" w:rsidRDefault="003C3ADF">
      <w:r>
        <w:continuationSeparator/>
      </w:r>
    </w:p>
  </w:footnote>
  <w:footnote w:id="1">
    <w:p w:rsidR="003C3ADF" w:rsidRPr="00056A40" w:rsidRDefault="003C3ADF" w:rsidP="00B24AD8">
      <w:pPr>
        <w:pStyle w:val="FootnoteText"/>
        <w:rPr>
          <w:sz w:val="18"/>
          <w:szCs w:val="18"/>
        </w:rPr>
      </w:pPr>
      <w:r w:rsidRPr="00056A40">
        <w:rPr>
          <w:rStyle w:val="FootnoteReference"/>
          <w:sz w:val="18"/>
          <w:szCs w:val="18"/>
        </w:rPr>
        <w:footnoteRef/>
      </w:r>
      <w:r w:rsidRPr="00056A40">
        <w:rPr>
          <w:sz w:val="18"/>
          <w:szCs w:val="18"/>
        </w:rPr>
        <w:t xml:space="preserve"> VoIP</w:t>
      </w:r>
      <w:r w:rsidRPr="00056A40">
        <w:rPr>
          <w:sz w:val="18"/>
          <w:szCs w:val="18"/>
        </w:rPr>
        <w:tab/>
        <w:t>Voice Over Internet Protocol</w:t>
      </w:r>
    </w:p>
  </w:footnote>
  <w:footnote w:id="2">
    <w:p w:rsidR="003C3ADF" w:rsidRPr="00056A40" w:rsidRDefault="003C3ADF" w:rsidP="00527515">
      <w:pPr>
        <w:pStyle w:val="NoSpacing"/>
        <w:spacing w:before="60"/>
        <w:rPr>
          <w:sz w:val="18"/>
          <w:szCs w:val="18"/>
        </w:rPr>
      </w:pPr>
      <w:r w:rsidRPr="00056A40">
        <w:rPr>
          <w:rStyle w:val="FootnoteReference"/>
          <w:sz w:val="18"/>
          <w:szCs w:val="18"/>
        </w:rPr>
        <w:footnoteRef/>
      </w:r>
      <w:r w:rsidRPr="00056A40">
        <w:rPr>
          <w:sz w:val="18"/>
          <w:szCs w:val="18"/>
        </w:rPr>
        <w:t xml:space="preserve"> VAS</w:t>
      </w:r>
      <w:r>
        <w:rPr>
          <w:sz w:val="18"/>
          <w:szCs w:val="18"/>
        </w:rPr>
        <w:tab/>
      </w:r>
      <w:r>
        <w:rPr>
          <w:sz w:val="18"/>
          <w:szCs w:val="18"/>
        </w:rPr>
        <w:tab/>
      </w:r>
      <w:r w:rsidRPr="00056A40">
        <w:rPr>
          <w:sz w:val="18"/>
          <w:szCs w:val="18"/>
        </w:rPr>
        <w:t>Value Added Service</w:t>
      </w:r>
    </w:p>
  </w:footnote>
  <w:footnote w:id="3">
    <w:p w:rsidR="003C3ADF" w:rsidRPr="00056A40" w:rsidRDefault="003C3ADF" w:rsidP="00527515">
      <w:pPr>
        <w:pStyle w:val="FootnoteText"/>
        <w:spacing w:before="60"/>
        <w:rPr>
          <w:sz w:val="18"/>
          <w:szCs w:val="18"/>
        </w:rPr>
      </w:pPr>
      <w:r w:rsidRPr="00056A40">
        <w:rPr>
          <w:rStyle w:val="FootnoteReference"/>
          <w:sz w:val="18"/>
          <w:szCs w:val="18"/>
        </w:rPr>
        <w:footnoteRef/>
      </w:r>
      <w:r w:rsidRPr="00056A40">
        <w:rPr>
          <w:sz w:val="18"/>
          <w:szCs w:val="18"/>
        </w:rPr>
        <w:t xml:space="preserve"> SMS</w:t>
      </w:r>
      <w:r w:rsidRPr="00056A40">
        <w:rPr>
          <w:sz w:val="18"/>
          <w:szCs w:val="18"/>
        </w:rPr>
        <w:tab/>
      </w:r>
      <w:r w:rsidRPr="00056A40">
        <w:rPr>
          <w:rStyle w:val="st1"/>
          <w:bCs/>
          <w:color w:val="000000"/>
          <w:sz w:val="18"/>
          <w:szCs w:val="18"/>
        </w:rPr>
        <w:t>Short Message Service</w:t>
      </w:r>
    </w:p>
  </w:footnote>
  <w:footnote w:id="4">
    <w:p w:rsidR="003C3ADF" w:rsidRDefault="003C3ADF" w:rsidP="00527515">
      <w:pPr>
        <w:pStyle w:val="FootnoteText"/>
        <w:spacing w:before="60"/>
      </w:pPr>
      <w:r w:rsidRPr="00056A40">
        <w:rPr>
          <w:rStyle w:val="FootnoteReference"/>
          <w:sz w:val="18"/>
          <w:szCs w:val="18"/>
        </w:rPr>
        <w:footnoteRef/>
      </w:r>
      <w:r w:rsidRPr="00056A40">
        <w:rPr>
          <w:sz w:val="18"/>
          <w:szCs w:val="18"/>
        </w:rPr>
        <w:t xml:space="preserve"> MMS</w:t>
      </w:r>
      <w:r w:rsidRPr="00056A40">
        <w:rPr>
          <w:sz w:val="18"/>
          <w:szCs w:val="18"/>
        </w:rPr>
        <w:tab/>
        <w:t>Multimedia Messaging Service</w:t>
      </w:r>
    </w:p>
  </w:footnote>
  <w:footnote w:id="5">
    <w:p w:rsidR="003C3ADF" w:rsidRDefault="003C3ADF" w:rsidP="00B24AD8">
      <w:r>
        <w:rPr>
          <w:rStyle w:val="FootnoteReference"/>
        </w:rPr>
        <w:footnoteRef/>
      </w:r>
      <w:r>
        <w:t xml:space="preserve"> </w:t>
      </w:r>
      <w:r w:rsidRPr="00EC1C4C">
        <w:rPr>
          <w:sz w:val="18"/>
        </w:rPr>
        <w:t>IVR</w:t>
      </w:r>
      <w:r w:rsidRPr="00EC1C4C">
        <w:rPr>
          <w:sz w:val="18"/>
        </w:rPr>
        <w:tab/>
        <w:t>Interactive Voice Response</w:t>
      </w:r>
    </w:p>
    <w:p w:rsidR="003C3ADF" w:rsidRDefault="003C3ADF" w:rsidP="00B24AD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DF" w:rsidRDefault="003C3A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DF" w:rsidRPr="00513053" w:rsidRDefault="003C3ADF"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F2E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186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C202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E4ED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4248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B8C6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49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4CA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145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13"/>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2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32"/>
  </w:num>
  <w:num w:numId="18">
    <w:abstractNumId w:val="26"/>
  </w:num>
  <w:num w:numId="19">
    <w:abstractNumId w:val="31"/>
  </w:num>
  <w:num w:numId="20">
    <w:abstractNumId w:val="28"/>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2"/>
  </w:num>
  <w:num w:numId="27">
    <w:abstractNumId w:val="14"/>
  </w:num>
  <w:num w:numId="28">
    <w:abstractNumId w:val="2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23"/>
  </w:num>
  <w:num w:numId="33">
    <w:abstractNumId w:val="15"/>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17"/>
  </w:num>
  <w:num w:numId="36">
    <w:abstractNumId w:val="20"/>
  </w:num>
  <w:num w:numId="3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6"/>
    <w:rsid w:val="00261ECD"/>
    <w:rsid w:val="00262078"/>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B9"/>
    <w:rsid w:val="003E55F4"/>
    <w:rsid w:val="003E5DF2"/>
    <w:rsid w:val="003E610E"/>
    <w:rsid w:val="003E6AAF"/>
    <w:rsid w:val="003E7145"/>
    <w:rsid w:val="003E72A4"/>
    <w:rsid w:val="003E7358"/>
    <w:rsid w:val="003E7CA0"/>
    <w:rsid w:val="003F0169"/>
    <w:rsid w:val="003F036E"/>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08B"/>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BB3"/>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D9A"/>
    <w:rsid w:val="004D310C"/>
    <w:rsid w:val="004D3370"/>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0E0"/>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060"/>
    <w:rsid w:val="00574193"/>
    <w:rsid w:val="00574943"/>
    <w:rsid w:val="00574A2A"/>
    <w:rsid w:val="00575348"/>
    <w:rsid w:val="00575716"/>
    <w:rsid w:val="00575BAB"/>
    <w:rsid w:val="0057607D"/>
    <w:rsid w:val="0057629C"/>
    <w:rsid w:val="0057653D"/>
    <w:rsid w:val="0057670B"/>
    <w:rsid w:val="00576DB2"/>
    <w:rsid w:val="00577110"/>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339"/>
    <w:rsid w:val="006C0534"/>
    <w:rsid w:val="006C07F7"/>
    <w:rsid w:val="006C0861"/>
    <w:rsid w:val="006C0F82"/>
    <w:rsid w:val="006C13FE"/>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991"/>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D6F"/>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5254"/>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C93"/>
    <w:rsid w:val="008E6E88"/>
    <w:rsid w:val="008E6FEB"/>
    <w:rsid w:val="008E7648"/>
    <w:rsid w:val="008E7CF0"/>
    <w:rsid w:val="008F00D8"/>
    <w:rsid w:val="008F0309"/>
    <w:rsid w:val="008F087F"/>
    <w:rsid w:val="008F1092"/>
    <w:rsid w:val="008F1902"/>
    <w:rsid w:val="008F1969"/>
    <w:rsid w:val="008F19B8"/>
    <w:rsid w:val="008F1B6A"/>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2F01"/>
    <w:rsid w:val="009630C5"/>
    <w:rsid w:val="00963110"/>
    <w:rsid w:val="009636EE"/>
    <w:rsid w:val="00963A95"/>
    <w:rsid w:val="00964094"/>
    <w:rsid w:val="009643C6"/>
    <w:rsid w:val="009643FB"/>
    <w:rsid w:val="00964452"/>
    <w:rsid w:val="00964958"/>
    <w:rsid w:val="009649F6"/>
    <w:rsid w:val="00965186"/>
    <w:rsid w:val="00965424"/>
    <w:rsid w:val="0096561B"/>
    <w:rsid w:val="009657D9"/>
    <w:rsid w:val="00965B04"/>
    <w:rsid w:val="00966702"/>
    <w:rsid w:val="009669E6"/>
    <w:rsid w:val="00966B21"/>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8EA"/>
    <w:rsid w:val="00A061C0"/>
    <w:rsid w:val="00A0620C"/>
    <w:rsid w:val="00A0625D"/>
    <w:rsid w:val="00A0628E"/>
    <w:rsid w:val="00A06B28"/>
    <w:rsid w:val="00A0725C"/>
    <w:rsid w:val="00A07E3C"/>
    <w:rsid w:val="00A10733"/>
    <w:rsid w:val="00A10A12"/>
    <w:rsid w:val="00A10FB4"/>
    <w:rsid w:val="00A11478"/>
    <w:rsid w:val="00A11530"/>
    <w:rsid w:val="00A11649"/>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1D7"/>
    <w:rsid w:val="00A346A0"/>
    <w:rsid w:val="00A346AB"/>
    <w:rsid w:val="00A34B44"/>
    <w:rsid w:val="00A35033"/>
    <w:rsid w:val="00A3514B"/>
    <w:rsid w:val="00A351CF"/>
    <w:rsid w:val="00A351DC"/>
    <w:rsid w:val="00A352AA"/>
    <w:rsid w:val="00A35642"/>
    <w:rsid w:val="00A35731"/>
    <w:rsid w:val="00A359B3"/>
    <w:rsid w:val="00A35A34"/>
    <w:rsid w:val="00A3634C"/>
    <w:rsid w:val="00A36A6A"/>
    <w:rsid w:val="00A36DB4"/>
    <w:rsid w:val="00A37145"/>
    <w:rsid w:val="00A37715"/>
    <w:rsid w:val="00A40A3C"/>
    <w:rsid w:val="00A40BD6"/>
    <w:rsid w:val="00A40C09"/>
    <w:rsid w:val="00A40C48"/>
    <w:rsid w:val="00A42081"/>
    <w:rsid w:val="00A4234B"/>
    <w:rsid w:val="00A42B50"/>
    <w:rsid w:val="00A42F6E"/>
    <w:rsid w:val="00A431D3"/>
    <w:rsid w:val="00A432A3"/>
    <w:rsid w:val="00A4340E"/>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173"/>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4B8"/>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336"/>
    <w:rsid w:val="00B2641B"/>
    <w:rsid w:val="00B2648B"/>
    <w:rsid w:val="00B2651B"/>
    <w:rsid w:val="00B26598"/>
    <w:rsid w:val="00B26FCA"/>
    <w:rsid w:val="00B2796F"/>
    <w:rsid w:val="00B27975"/>
    <w:rsid w:val="00B27BA5"/>
    <w:rsid w:val="00B27FCE"/>
    <w:rsid w:val="00B30024"/>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C52"/>
    <w:rsid w:val="00B36E0D"/>
    <w:rsid w:val="00B37207"/>
    <w:rsid w:val="00B3731C"/>
    <w:rsid w:val="00B373F5"/>
    <w:rsid w:val="00B37AE3"/>
    <w:rsid w:val="00B37B6F"/>
    <w:rsid w:val="00B37C50"/>
    <w:rsid w:val="00B40F86"/>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81B"/>
    <w:rsid w:val="00BA1D90"/>
    <w:rsid w:val="00BA2331"/>
    <w:rsid w:val="00BA2A95"/>
    <w:rsid w:val="00BA2B11"/>
    <w:rsid w:val="00BA3BA0"/>
    <w:rsid w:val="00BA4084"/>
    <w:rsid w:val="00BA4143"/>
    <w:rsid w:val="00BA450C"/>
    <w:rsid w:val="00BA45EC"/>
    <w:rsid w:val="00BA4ABE"/>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271"/>
    <w:rsid w:val="00BB373C"/>
    <w:rsid w:val="00BB3DBA"/>
    <w:rsid w:val="00BB3E2E"/>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310D"/>
    <w:rsid w:val="00C836CA"/>
    <w:rsid w:val="00C846E4"/>
    <w:rsid w:val="00C84A11"/>
    <w:rsid w:val="00C852E3"/>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D6D"/>
    <w:rsid w:val="00D62E65"/>
    <w:rsid w:val="00D62F83"/>
    <w:rsid w:val="00D62FA7"/>
    <w:rsid w:val="00D63007"/>
    <w:rsid w:val="00D630CA"/>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004"/>
    <w:rsid w:val="00F331A9"/>
    <w:rsid w:val="00F331E2"/>
    <w:rsid w:val="00F33569"/>
    <w:rsid w:val="00F33922"/>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satserv@mackaycomm.com"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communications@ict.gov.sc"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itu.int/itu-t/inr/nnp" TargetMode="Externa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453E-D358-4027-A281-43CD5F41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6604</TotalTime>
  <Pages>20</Pages>
  <Words>3791</Words>
  <Characters>24322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28057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401</cp:revision>
  <cp:lastPrinted>2016-04-29T09:05:00Z</cp:lastPrinted>
  <dcterms:created xsi:type="dcterms:W3CDTF">2015-08-06T09:27:00Z</dcterms:created>
  <dcterms:modified xsi:type="dcterms:W3CDTF">2016-04-29T09:06:00Z</dcterms:modified>
</cp:coreProperties>
</file>