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6F2E32">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6F2E3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p>
        </w:tc>
        <w:tc>
          <w:tcPr>
            <w:tcW w:w="2470" w:type="pct"/>
          </w:tcPr>
          <w:p w:rsidR="00A15845" w:rsidRPr="00A15845" w:rsidRDefault="00425492" w:rsidP="00E82A2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425492">
              <w:rPr>
                <w:rFonts w:eastAsiaTheme="minorEastAsia" w:hint="cs"/>
                <w:rtl/>
                <w:lang w:eastAsia="zh-CN"/>
              </w:rPr>
              <w:t xml:space="preserve">جنيف، </w:t>
            </w:r>
            <w:r w:rsidR="00E82A2E">
              <w:rPr>
                <w:rFonts w:eastAsiaTheme="minorEastAsia"/>
                <w:lang w:eastAsia="zh-CN"/>
              </w:rPr>
              <w:t>28</w:t>
            </w:r>
            <w:r w:rsidRPr="00425492">
              <w:rPr>
                <w:rFonts w:eastAsiaTheme="minorEastAsia" w:hint="cs"/>
                <w:rtl/>
                <w:lang w:eastAsia="zh-CN" w:bidi="ar-EG"/>
              </w:rPr>
              <w:t xml:space="preserve"> </w:t>
            </w:r>
            <w:r w:rsidR="00E82A2E">
              <w:rPr>
                <w:rFonts w:eastAsiaTheme="minorEastAsia" w:hint="cs"/>
                <w:rtl/>
                <w:lang w:eastAsia="zh-CN" w:bidi="ar-EG"/>
              </w:rPr>
              <w:t>مارس</w:t>
            </w:r>
            <w:r w:rsidRPr="00425492">
              <w:rPr>
                <w:rFonts w:eastAsiaTheme="minorEastAsia" w:hint="cs"/>
                <w:rtl/>
                <w:lang w:eastAsia="zh-CN" w:bidi="ar-EG"/>
              </w:rPr>
              <w:t xml:space="preserve"> </w:t>
            </w:r>
            <w:r w:rsidR="00E82A2E">
              <w:rPr>
                <w:rFonts w:eastAsiaTheme="minorEastAsia"/>
                <w:lang w:eastAsia="zh-CN"/>
              </w:rPr>
              <w:t>2018</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TSB Circular</w:t>
            </w:r>
            <w:r w:rsidR="00136897">
              <w:rPr>
                <w:rFonts w:eastAsiaTheme="minorEastAsia"/>
                <w:b/>
                <w:lang w:eastAsia="zh-CN" w:bidi="ar-SY"/>
              </w:rPr>
              <w:t> </w:t>
            </w:r>
            <w:r w:rsidR="00B92C21">
              <w:rPr>
                <w:rFonts w:eastAsiaTheme="minorEastAsia"/>
                <w:b/>
                <w:lang w:eastAsia="zh-CN" w:bidi="ar-SY"/>
              </w:rPr>
              <w:t>82</w:t>
            </w:r>
            <w:r w:rsidR="00016D4F">
              <w:rPr>
                <w:rFonts w:eastAsiaTheme="minorEastAsia"/>
                <w:b/>
                <w:rtl/>
                <w:lang w:eastAsia="zh-CN" w:bidi="ar-SY"/>
              </w:rPr>
              <w:br/>
            </w:r>
            <w:r w:rsidR="00016D4F">
              <w:rPr>
                <w:rFonts w:eastAsiaTheme="minorEastAsia"/>
                <w:bCs/>
                <w:lang w:eastAsia="zh-CN" w:bidi="ar-EG"/>
              </w:rPr>
              <w:t>BSG/LS</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425492" w:rsidRPr="00016D4F" w:rsidRDefault="00425492" w:rsidP="00016D4F">
            <w:pPr>
              <w:tabs>
                <w:tab w:val="left" w:pos="284"/>
                <w:tab w:val="left" w:pos="4111"/>
              </w:tabs>
              <w:spacing w:before="20" w:after="20" w:line="340" w:lineRule="exact"/>
              <w:ind w:left="284" w:hanging="284"/>
              <w:rPr>
                <w:rtl/>
                <w:lang w:bidi="ar-EG"/>
              </w:rPr>
            </w:pPr>
            <w:r w:rsidRPr="00016D4F">
              <w:rPr>
                <w:rFonts w:hint="cs"/>
                <w:rtl/>
              </w:rPr>
              <w:t>-</w:t>
            </w:r>
            <w:r w:rsidRPr="00016D4F">
              <w:rPr>
                <w:rtl/>
              </w:rPr>
              <w:tab/>
            </w:r>
            <w:r w:rsidRPr="00016D4F">
              <w:rPr>
                <w:rFonts w:hint="cs"/>
                <w:rtl/>
              </w:rPr>
              <w:t>إدارات الدول الأعضاء في الاتحاد</w:t>
            </w:r>
            <w:r w:rsidRPr="00016D4F">
              <w:rPr>
                <w:rFonts w:hint="cs"/>
                <w:rtl/>
                <w:lang w:bidi="ar-EG"/>
              </w:rPr>
              <w:t>؛</w:t>
            </w:r>
          </w:p>
          <w:p w:rsidR="00425492" w:rsidRPr="00016D4F" w:rsidRDefault="00425492" w:rsidP="00016D4F">
            <w:pPr>
              <w:tabs>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lang w:bidi="ar-EG"/>
              </w:rPr>
              <w:t>أعضاء قطاع تقييس الاتصالات؛</w:t>
            </w:r>
          </w:p>
          <w:p w:rsidR="00425492" w:rsidRPr="00016D4F" w:rsidRDefault="00425492" w:rsidP="00016D4F">
            <w:pPr>
              <w:tabs>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rPr>
              <w:t>المنتسبين إلى قطاع تقييس الاتصالات؛</w:t>
            </w:r>
          </w:p>
          <w:p w:rsidR="00425492" w:rsidRPr="00425492" w:rsidRDefault="00425492" w:rsidP="00016D4F">
            <w:pPr>
              <w:tabs>
                <w:tab w:val="clear" w:pos="794"/>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rPr>
              <w:t>الهيئات الأكاديمية المنضمة إلى</w:t>
            </w:r>
            <w:r w:rsidRPr="00016D4F">
              <w:rPr>
                <w:rFonts w:hint="cs"/>
                <w:rtl/>
                <w:lang w:bidi="ar-EG"/>
              </w:rPr>
              <w:t xml:space="preserve"> الاتحاد</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016D4F"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16D4F">
              <w:rPr>
                <w:rFonts w:eastAsiaTheme="minorEastAsia"/>
                <w:lang w:val="en-GB" w:eastAsia="zh-CN" w:bidi="ar-SY"/>
              </w:rPr>
              <w:t>+41</w:t>
            </w:r>
            <w:r w:rsidR="00136897">
              <w:rPr>
                <w:rFonts w:eastAsiaTheme="minorEastAsia"/>
                <w:lang w:val="en-GB" w:eastAsia="zh-CN" w:bidi="ar-SY"/>
              </w:rPr>
              <w:t> </w:t>
            </w:r>
            <w:r w:rsidRPr="00016D4F">
              <w:rPr>
                <w:rFonts w:eastAsiaTheme="minorEastAsia"/>
                <w:lang w:val="en-GB" w:eastAsia="zh-CN" w:bidi="ar-SY"/>
              </w:rPr>
              <w:t>22</w:t>
            </w:r>
            <w:r w:rsidR="00136897">
              <w:rPr>
                <w:rFonts w:eastAsiaTheme="minorEastAsia"/>
                <w:lang w:val="en-GB" w:eastAsia="zh-CN" w:bidi="ar-SY"/>
              </w:rPr>
              <w:t> </w:t>
            </w:r>
            <w:r w:rsidRPr="00016D4F">
              <w:rPr>
                <w:rFonts w:eastAsiaTheme="minorEastAsia"/>
                <w:lang w:val="en-GB" w:eastAsia="zh-CN" w:bidi="ar-SY"/>
              </w:rPr>
              <w:t>730</w:t>
            </w:r>
            <w:r w:rsidR="00136897">
              <w:rPr>
                <w:rFonts w:eastAsiaTheme="minorEastAsia"/>
                <w:lang w:val="en-GB" w:eastAsia="zh-CN" w:bidi="ar-SY"/>
              </w:rPr>
              <w:t> </w:t>
            </w:r>
            <w:r w:rsidRPr="00016D4F">
              <w:rPr>
                <w:rFonts w:eastAsiaTheme="minorEastAsia"/>
                <w:lang w:val="en-GB" w:eastAsia="zh-CN" w:bidi="ar-SY"/>
              </w:rPr>
              <w:t>5884</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016D4F"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16D4F">
              <w:rPr>
                <w:rFonts w:eastAsiaTheme="minorEastAsia"/>
                <w:lang w:val="en-GB" w:eastAsia="zh-CN" w:bidi="ar-SY"/>
              </w:rPr>
              <w:t>+41</w:t>
            </w:r>
            <w:r w:rsidR="00136897">
              <w:rPr>
                <w:rFonts w:eastAsiaTheme="minorEastAsia"/>
                <w:lang w:val="en-GB" w:eastAsia="zh-CN" w:bidi="ar-SY"/>
              </w:rPr>
              <w:t> </w:t>
            </w:r>
            <w:r w:rsidRPr="00016D4F">
              <w:rPr>
                <w:rFonts w:eastAsiaTheme="minorEastAsia"/>
                <w:lang w:val="en-GB" w:eastAsia="zh-CN" w:bidi="ar-SY"/>
              </w:rPr>
              <w:t>22</w:t>
            </w:r>
            <w:r w:rsidR="00136897">
              <w:rPr>
                <w:rFonts w:eastAsiaTheme="minorEastAsia"/>
                <w:lang w:val="en-GB" w:eastAsia="zh-CN" w:bidi="ar-SY"/>
              </w:rPr>
              <w:t> </w:t>
            </w:r>
            <w:r w:rsidRPr="00016D4F">
              <w:rPr>
                <w:rFonts w:eastAsiaTheme="minorEastAsia"/>
                <w:lang w:val="en-GB" w:eastAsia="zh-CN" w:bidi="ar-SY"/>
              </w:rPr>
              <w:t>730</w:t>
            </w:r>
            <w:r w:rsidR="00136897">
              <w:rPr>
                <w:rFonts w:eastAsiaTheme="minorEastAsia"/>
                <w:lang w:val="en-GB" w:eastAsia="zh-CN" w:bidi="ar-SY"/>
              </w:rPr>
              <w:t> </w:t>
            </w:r>
            <w:r w:rsidRPr="00016D4F">
              <w:rPr>
                <w:rFonts w:eastAsiaTheme="minorEastAsia"/>
                <w:lang w:val="en-GB"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FC772D"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016D4F" w:rsidRPr="00016D4F">
                <w:rPr>
                  <w:rStyle w:val="Hyperlink"/>
                  <w:rFonts w:eastAsiaTheme="minorEastAsia"/>
                  <w:lang w:val="en-GB" w:eastAsia="zh-CN" w:bidi="ar-SY"/>
                </w:rPr>
                <w:t>bridging@itu.int</w:t>
              </w:r>
            </w:hyperlink>
            <w:r w:rsidR="00016D4F" w:rsidRPr="00016D4F">
              <w:rPr>
                <w:rFonts w:eastAsiaTheme="minorEastAsia"/>
                <w:u w:val="single"/>
                <w:lang w:val="en-GB" w:eastAsia="zh-CN" w:bidi="ar-SY"/>
              </w:rPr>
              <w:br/>
            </w:r>
            <w:hyperlink r:id="rId12" w:history="1">
              <w:r w:rsidR="00016D4F" w:rsidRPr="00043B8A">
                <w:rPr>
                  <w:rStyle w:val="Hyperlink"/>
                  <w:rFonts w:eastAsiaTheme="minorEastAsia"/>
                  <w:lang w:val="en-GB" w:eastAsia="zh-CN" w:bidi="ar-SY"/>
                </w:rPr>
                <w:t>tsbevents@itu.int</w:t>
              </w:r>
            </w:hyperlink>
          </w:p>
        </w:tc>
        <w:tc>
          <w:tcPr>
            <w:tcW w:w="2470" w:type="pct"/>
          </w:tcPr>
          <w:p w:rsidR="00425492" w:rsidRPr="001132C8" w:rsidRDefault="00425492" w:rsidP="003C3378">
            <w:pPr>
              <w:tabs>
                <w:tab w:val="left" w:pos="284"/>
                <w:tab w:val="left" w:pos="4111"/>
              </w:tabs>
              <w:spacing w:after="60" w:line="340" w:lineRule="exact"/>
              <w:ind w:left="57"/>
              <w:rPr>
                <w:b/>
                <w:bCs/>
                <w:rtl/>
              </w:rPr>
            </w:pPr>
            <w:r w:rsidRPr="001132C8">
              <w:rPr>
                <w:rFonts w:hint="cs"/>
                <w:b/>
                <w:bCs/>
                <w:rtl/>
              </w:rPr>
              <w:t>نسخة إلى:</w:t>
            </w:r>
          </w:p>
          <w:p w:rsidR="00016D4F" w:rsidRPr="006725D7" w:rsidRDefault="00016D4F" w:rsidP="00016D4F">
            <w:pPr>
              <w:tabs>
                <w:tab w:val="left" w:pos="367"/>
              </w:tabs>
              <w:spacing w:before="60" w:after="60" w:line="300" w:lineRule="exact"/>
              <w:ind w:left="794" w:hanging="794"/>
              <w:jc w:val="left"/>
              <w:rPr>
                <w:rtl/>
                <w:lang w:bidi="ar-EG"/>
              </w:rPr>
            </w:pPr>
            <w:r w:rsidRPr="006725D7">
              <w:rPr>
                <w:rFonts w:hint="cs"/>
                <w:rtl/>
              </w:rPr>
              <w:t>-</w:t>
            </w:r>
            <w:r w:rsidRPr="006725D7">
              <w:rPr>
                <w:rtl/>
              </w:rPr>
              <w:tab/>
            </w:r>
            <w:r>
              <w:rPr>
                <w:rFonts w:hint="cs"/>
                <w:rtl/>
              </w:rPr>
              <w:t>رؤساء لجان الدراسات ل</w:t>
            </w:r>
            <w:r w:rsidRPr="006725D7">
              <w:rPr>
                <w:rFonts w:hint="cs"/>
                <w:rtl/>
              </w:rPr>
              <w:t>قطاع تقييس الاتصالات ونواب</w:t>
            </w:r>
            <w:r w:rsidRPr="006725D7">
              <w:rPr>
                <w:rFonts w:hint="cs"/>
                <w:rtl/>
                <w:lang w:bidi="ar-EG"/>
              </w:rPr>
              <w:t>‍</w:t>
            </w:r>
            <w:r w:rsidRPr="006725D7">
              <w:rPr>
                <w:rFonts w:hint="cs"/>
                <w:rtl/>
              </w:rPr>
              <w:t>هم؛</w:t>
            </w:r>
          </w:p>
          <w:p w:rsidR="00016D4F" w:rsidRPr="006725D7" w:rsidRDefault="00016D4F" w:rsidP="00016D4F">
            <w:pPr>
              <w:tabs>
                <w:tab w:val="left" w:pos="367"/>
              </w:tabs>
              <w:spacing w:before="60" w:after="60" w:line="300" w:lineRule="exact"/>
              <w:ind w:left="794" w:hanging="794"/>
              <w:jc w:val="left"/>
              <w:rPr>
                <w:rtl/>
                <w:lang w:bidi="ar-EG"/>
              </w:rPr>
            </w:pPr>
            <w:r w:rsidRPr="006725D7">
              <w:rPr>
                <w:rFonts w:hint="cs"/>
                <w:rtl/>
              </w:rPr>
              <w:t>-</w:t>
            </w:r>
            <w:r w:rsidRPr="006725D7">
              <w:rPr>
                <w:rtl/>
              </w:rPr>
              <w:tab/>
              <w:t>مدير مكتب تنمية الاتصالات</w:t>
            </w:r>
            <w:r w:rsidRPr="006725D7">
              <w:rPr>
                <w:rFonts w:hint="cs"/>
                <w:rtl/>
              </w:rPr>
              <w:t>؛</w:t>
            </w:r>
          </w:p>
          <w:p w:rsidR="00016D4F" w:rsidRDefault="00016D4F" w:rsidP="00016D4F">
            <w:pPr>
              <w:tabs>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r w:rsidRPr="006725D7">
              <w:rPr>
                <w:rFonts w:hint="cs"/>
                <w:rtl/>
              </w:rPr>
              <w:t>؛</w:t>
            </w:r>
          </w:p>
          <w:p w:rsidR="00A15845" w:rsidRDefault="00016D4F" w:rsidP="00016D4F">
            <w:pPr>
              <w:tabs>
                <w:tab w:val="left" w:pos="367"/>
              </w:tabs>
              <w:spacing w:before="60" w:after="60" w:line="300" w:lineRule="exact"/>
              <w:ind w:left="794" w:hanging="794"/>
              <w:jc w:val="left"/>
              <w:rPr>
                <w:rtl/>
              </w:rPr>
            </w:pPr>
            <w:r>
              <w:rPr>
                <w:rFonts w:hint="cs"/>
                <w:rtl/>
              </w:rPr>
              <w:t>-</w:t>
            </w:r>
            <w:r>
              <w:rPr>
                <w:rtl/>
              </w:rPr>
              <w:tab/>
            </w:r>
            <w:r>
              <w:rPr>
                <w:rFonts w:hint="cs"/>
                <w:rtl/>
              </w:rPr>
              <w:t>المكتب الإقليمي للاتحاد لمنطقة إفريقيا</w:t>
            </w:r>
            <w:r w:rsidR="00B92C21">
              <w:rPr>
                <w:rFonts w:hint="cs"/>
                <w:rtl/>
              </w:rPr>
              <w:t>؛</w:t>
            </w:r>
          </w:p>
          <w:p w:rsidR="00B92C21" w:rsidRPr="00016D4F" w:rsidRDefault="00B92C21" w:rsidP="00EE4D2C">
            <w:pPr>
              <w:tabs>
                <w:tab w:val="left" w:pos="367"/>
              </w:tabs>
              <w:spacing w:before="60" w:after="60" w:line="300" w:lineRule="exact"/>
              <w:ind w:left="794" w:hanging="794"/>
              <w:jc w:val="left"/>
              <w:rPr>
                <w:rtl/>
              </w:rPr>
            </w:pPr>
            <w:r>
              <w:rPr>
                <w:rFonts w:hint="cs"/>
                <w:rtl/>
              </w:rPr>
              <w:t>-</w:t>
            </w:r>
            <w:r>
              <w:rPr>
                <w:rtl/>
              </w:rPr>
              <w:tab/>
            </w:r>
            <w:r>
              <w:rPr>
                <w:rFonts w:hint="cs"/>
                <w:rtl/>
              </w:rPr>
              <w:t>المكتب الإقليمي للاتحاد لمنطقة الدول العربية</w:t>
            </w:r>
          </w:p>
        </w:tc>
      </w:tr>
      <w:tr w:rsidR="00A15845" w:rsidRPr="00A15845" w:rsidTr="00425492">
        <w:trPr>
          <w:cantSplit/>
        </w:trPr>
        <w:tc>
          <w:tcPr>
            <w:tcW w:w="796"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E82A2E" w:rsidP="003636E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Pr>
                <w:rFonts w:eastAsiaTheme="minorEastAsia" w:hint="cs"/>
                <w:b/>
                <w:bCs/>
                <w:rtl/>
                <w:lang w:eastAsia="zh-CN" w:bidi="ar-EG"/>
              </w:rPr>
              <w:t xml:space="preserve">ورشة عمل تفاعلية ينظمها الاتحاد </w:t>
            </w:r>
            <w:r w:rsidR="00EF167B">
              <w:rPr>
                <w:rFonts w:eastAsiaTheme="minorEastAsia" w:hint="cs"/>
                <w:b/>
                <w:bCs/>
                <w:rtl/>
                <w:lang w:eastAsia="zh-CN" w:bidi="ar-EG"/>
              </w:rPr>
              <w:t>بشأن</w:t>
            </w:r>
            <w:r>
              <w:rPr>
                <w:rFonts w:eastAsiaTheme="minorEastAsia" w:hint="cs"/>
                <w:b/>
                <w:bCs/>
                <w:rtl/>
                <w:lang w:eastAsia="zh-CN" w:bidi="ar-EG"/>
              </w:rPr>
              <w:t xml:space="preserve"> سد الفجوة التقييسية </w:t>
            </w:r>
            <w:r w:rsidR="00EF167B">
              <w:rPr>
                <w:rFonts w:eastAsiaTheme="minorEastAsia" w:hint="cs"/>
                <w:b/>
                <w:bCs/>
                <w:rtl/>
                <w:lang w:eastAsia="zh-CN" w:bidi="ar-EG"/>
              </w:rPr>
              <w:t>فيما يخص</w:t>
            </w:r>
            <w:r>
              <w:rPr>
                <w:rFonts w:eastAsiaTheme="minorEastAsia" w:hint="cs"/>
                <w:b/>
                <w:bCs/>
                <w:rtl/>
                <w:lang w:eastAsia="zh-CN" w:bidi="ar-EG"/>
              </w:rPr>
              <w:t xml:space="preserve"> الفعالية في مجال التقييس</w:t>
            </w:r>
            <w:r w:rsidR="00311A44">
              <w:rPr>
                <w:rFonts w:eastAsiaTheme="minorEastAsia" w:hint="cs"/>
                <w:b/>
                <w:bCs/>
                <w:rtl/>
                <w:lang w:eastAsia="zh-CN" w:bidi="ar-EG"/>
              </w:rPr>
              <w:t xml:space="preserve"> وورشة عمل إقليمية بشأن </w:t>
            </w:r>
            <w:r w:rsidR="00EF167B">
              <w:rPr>
                <w:rFonts w:eastAsiaTheme="minorEastAsia" w:hint="cs"/>
                <w:b/>
                <w:bCs/>
                <w:rtl/>
                <w:lang w:eastAsia="zh-CN" w:bidi="ar-EG"/>
              </w:rPr>
              <w:t>التخطيط والسياسات</w:t>
            </w:r>
            <w:r w:rsidR="00311A44">
              <w:rPr>
                <w:rFonts w:eastAsiaTheme="minorEastAsia" w:hint="cs"/>
                <w:b/>
                <w:bCs/>
                <w:rtl/>
                <w:lang w:eastAsia="zh-CN"/>
              </w:rPr>
              <w:t xml:space="preserve"> في مجال ترقيم الاتصالات</w:t>
            </w:r>
            <w:r w:rsidR="00EF167B">
              <w:rPr>
                <w:rFonts w:eastAsiaTheme="minorEastAsia" w:hint="cs"/>
                <w:b/>
                <w:bCs/>
                <w:rtl/>
                <w:lang w:eastAsia="zh-CN"/>
              </w:rPr>
              <w:t xml:space="preserve"> من أجل منطقتي الدول العربية وإفريقيا</w:t>
            </w:r>
            <w:r w:rsidR="00016D4F" w:rsidRPr="00016D4F">
              <w:rPr>
                <w:rFonts w:eastAsiaTheme="minorEastAsia" w:hint="cs"/>
                <w:b/>
                <w:bCs/>
                <w:rtl/>
                <w:lang w:eastAsia="zh-CN"/>
              </w:rPr>
              <w:t xml:space="preserve"> (</w:t>
            </w:r>
            <w:r w:rsidR="0067703E">
              <w:rPr>
                <w:rFonts w:eastAsiaTheme="minorEastAsia" w:hint="cs"/>
                <w:b/>
                <w:bCs/>
                <w:rtl/>
                <w:lang w:eastAsia="zh-CN"/>
              </w:rPr>
              <w:t>تونس العاصمة</w:t>
            </w:r>
            <w:r w:rsidR="00016D4F" w:rsidRPr="00016D4F">
              <w:rPr>
                <w:rFonts w:eastAsiaTheme="minorEastAsia" w:hint="cs"/>
                <w:b/>
                <w:bCs/>
                <w:rtl/>
                <w:lang w:eastAsia="zh-CN"/>
              </w:rPr>
              <w:t xml:space="preserve">، </w:t>
            </w:r>
            <w:r w:rsidR="0067703E">
              <w:rPr>
                <w:rFonts w:eastAsiaTheme="minorEastAsia" w:hint="cs"/>
                <w:b/>
                <w:bCs/>
                <w:rtl/>
                <w:lang w:eastAsia="zh-CN"/>
              </w:rPr>
              <w:t>تونس</w:t>
            </w:r>
            <w:r w:rsidR="00016D4F" w:rsidRPr="00016D4F">
              <w:rPr>
                <w:rFonts w:eastAsiaTheme="minorEastAsia" w:hint="cs"/>
                <w:b/>
                <w:bCs/>
                <w:rtl/>
                <w:lang w:eastAsia="zh-CN"/>
              </w:rPr>
              <w:t>،</w:t>
            </w:r>
            <w:r w:rsidR="0067703E">
              <w:rPr>
                <w:rFonts w:eastAsiaTheme="minorEastAsia" w:hint="cs"/>
                <w:b/>
                <w:bCs/>
                <w:rtl/>
                <w:lang w:eastAsia="zh-CN"/>
              </w:rPr>
              <w:t xml:space="preserve"> </w:t>
            </w:r>
            <w:r w:rsidR="003636EA">
              <w:rPr>
                <w:rFonts w:eastAsiaTheme="minorEastAsia"/>
                <w:b/>
                <w:bCs/>
                <w:lang w:eastAsia="zh-CN"/>
              </w:rPr>
              <w:t>25-24</w:t>
            </w:r>
            <w:r w:rsidR="0067703E">
              <w:rPr>
                <w:rFonts w:eastAsiaTheme="minorEastAsia" w:hint="cs"/>
                <w:b/>
                <w:bCs/>
                <w:rtl/>
                <w:lang w:eastAsia="zh-CN"/>
              </w:rPr>
              <w:t xml:space="preserve"> </w:t>
            </w:r>
            <w:r w:rsidR="007F40E8">
              <w:rPr>
                <w:rFonts w:eastAsiaTheme="minorEastAsia" w:hint="cs"/>
                <w:b/>
                <w:bCs/>
                <w:rtl/>
                <w:lang w:eastAsia="zh-CN" w:bidi="ar-EG"/>
              </w:rPr>
              <w:t>أبريل</w:t>
            </w:r>
            <w:r w:rsidR="00016D4F" w:rsidRPr="00016D4F">
              <w:rPr>
                <w:rFonts w:eastAsiaTheme="minorEastAsia" w:hint="cs"/>
                <w:b/>
                <w:bCs/>
                <w:rtl/>
                <w:lang w:eastAsia="zh-CN" w:bidi="ar-EG"/>
              </w:rPr>
              <w:t xml:space="preserve"> </w:t>
            </w:r>
            <w:r w:rsidR="00016D4F" w:rsidRPr="00016D4F">
              <w:rPr>
                <w:rFonts w:eastAsiaTheme="minorEastAsia"/>
                <w:b/>
                <w:bCs/>
                <w:lang w:eastAsia="zh-CN"/>
              </w:rPr>
              <w:t>2018</w:t>
            </w:r>
            <w:r w:rsidR="00016D4F" w:rsidRPr="00016D4F">
              <w:rPr>
                <w:rFonts w:eastAsiaTheme="minorEastAsia" w:hint="cs"/>
                <w:b/>
                <w:bCs/>
                <w:rtl/>
                <w:lang w:eastAsia="zh-CN"/>
              </w:rPr>
              <w:t>)</w:t>
            </w:r>
          </w:p>
        </w:tc>
      </w:tr>
    </w:tbl>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16D4F" w:rsidRPr="00BB350F" w:rsidRDefault="00016D4F" w:rsidP="00FC772D">
      <w:pPr>
        <w:rPr>
          <w:rFonts w:eastAsiaTheme="minorEastAsia"/>
          <w:spacing w:val="2"/>
          <w:rtl/>
          <w:lang w:eastAsia="zh-CN" w:bidi="ar-EG"/>
        </w:rPr>
      </w:pPr>
      <w:r w:rsidRPr="00BB350F">
        <w:rPr>
          <w:rFonts w:eastAsiaTheme="minorEastAsia"/>
          <w:spacing w:val="2"/>
          <w:lang w:eastAsia="zh-CN" w:bidi="ar-SY"/>
        </w:rPr>
        <w:t>1</w:t>
      </w:r>
      <w:r w:rsidRPr="00BB350F">
        <w:rPr>
          <w:rFonts w:eastAsiaTheme="minorEastAsia"/>
          <w:spacing w:val="2"/>
          <w:lang w:eastAsia="zh-CN" w:bidi="ar-SY"/>
        </w:rPr>
        <w:tab/>
      </w:r>
      <w:r w:rsidRPr="00BB350F">
        <w:rPr>
          <w:rFonts w:eastAsiaTheme="minorEastAsia" w:hint="cs"/>
          <w:spacing w:val="2"/>
          <w:rtl/>
          <w:lang w:eastAsia="zh-CN" w:bidi="ar-EG"/>
        </w:rPr>
        <w:t xml:space="preserve">ينظم الاتحاد الدولي للاتصالات </w:t>
      </w:r>
      <w:r w:rsidRPr="00BB350F">
        <w:rPr>
          <w:rFonts w:eastAsiaTheme="minorEastAsia"/>
          <w:spacing w:val="2"/>
          <w:lang w:eastAsia="zh-CN" w:bidi="ar-SY"/>
        </w:rPr>
        <w:t>(ITU)</w:t>
      </w:r>
      <w:r w:rsidRPr="00BB350F">
        <w:rPr>
          <w:rFonts w:eastAsiaTheme="minorEastAsia" w:hint="cs"/>
          <w:spacing w:val="2"/>
          <w:rtl/>
          <w:lang w:eastAsia="zh-CN" w:bidi="ar-EG"/>
        </w:rPr>
        <w:t xml:space="preserve"> </w:t>
      </w:r>
      <w:r w:rsidR="009023F8" w:rsidRPr="00BB350F">
        <w:rPr>
          <w:rFonts w:eastAsiaTheme="minorEastAsia" w:hint="cs"/>
          <w:spacing w:val="2"/>
          <w:rtl/>
          <w:lang w:eastAsia="zh-CN" w:bidi="ar-EG"/>
        </w:rPr>
        <w:t xml:space="preserve">بالشراكة مع </w:t>
      </w:r>
      <w:r w:rsidR="009023F8" w:rsidRPr="00BB350F">
        <w:rPr>
          <w:color w:val="000000"/>
          <w:spacing w:val="2"/>
          <w:rtl/>
        </w:rPr>
        <w:t>المنظمة العربية لتكنولوجيا المعلومات والاتصالات</w:t>
      </w:r>
      <w:r w:rsidR="00BB350F" w:rsidRPr="00BB350F">
        <w:rPr>
          <w:rFonts w:hint="eastAsia"/>
          <w:color w:val="000000"/>
          <w:spacing w:val="2"/>
          <w:rtl/>
        </w:rPr>
        <w:t> </w:t>
      </w:r>
      <w:r w:rsidR="0066003F" w:rsidRPr="00BB350F">
        <w:rPr>
          <w:color w:val="000000"/>
          <w:spacing w:val="2"/>
        </w:rPr>
        <w:t>(AICTO)</w:t>
      </w:r>
      <w:r w:rsidR="0065748D" w:rsidRPr="00BB350F">
        <w:rPr>
          <w:rFonts w:eastAsiaTheme="minorEastAsia" w:hint="cs"/>
          <w:spacing w:val="2"/>
          <w:rtl/>
          <w:lang w:eastAsia="zh-CN" w:bidi="ar-EG"/>
        </w:rPr>
        <w:t xml:space="preserve"> ورشة</w:t>
      </w:r>
      <w:r w:rsidR="001C2FC4">
        <w:rPr>
          <w:rFonts w:eastAsiaTheme="minorEastAsia" w:hint="eastAsia"/>
          <w:spacing w:val="2"/>
          <w:rtl/>
          <w:lang w:eastAsia="zh-CN" w:bidi="ar-EG"/>
        </w:rPr>
        <w:t> </w:t>
      </w:r>
      <w:r w:rsidR="0065748D" w:rsidRPr="00BB350F">
        <w:rPr>
          <w:rFonts w:eastAsiaTheme="minorEastAsia" w:hint="cs"/>
          <w:spacing w:val="2"/>
          <w:rtl/>
          <w:lang w:eastAsia="zh-CN" w:bidi="ar-EG"/>
        </w:rPr>
        <w:t>عمل تفاعلية بشأن سد الفجوة التقييسية فيما يخص الفعالية في مجال التقييس من أجل البلدان النامية ستُعقد في</w:t>
      </w:r>
      <w:r w:rsidR="001C2FC4">
        <w:rPr>
          <w:rFonts w:eastAsiaTheme="minorEastAsia" w:hint="cs"/>
          <w:spacing w:val="2"/>
          <w:rtl/>
          <w:lang w:eastAsia="zh-CN" w:bidi="ar-EG"/>
        </w:rPr>
        <w:t> فندق</w:t>
      </w:r>
      <w:r w:rsidR="00BB350F" w:rsidRPr="00BB350F">
        <w:rPr>
          <w:rFonts w:eastAsiaTheme="minorEastAsia" w:hint="eastAsia"/>
          <w:spacing w:val="2"/>
          <w:rtl/>
          <w:lang w:eastAsia="zh-CN" w:bidi="ar-EG"/>
        </w:rPr>
        <w:t> </w:t>
      </w:r>
      <w:r w:rsidR="0065748D" w:rsidRPr="00BB350F">
        <w:rPr>
          <w:spacing w:val="2"/>
        </w:rPr>
        <w:t>Ramada</w:t>
      </w:r>
      <w:r w:rsidR="00BB350F" w:rsidRPr="00BB350F">
        <w:rPr>
          <w:spacing w:val="2"/>
        </w:rPr>
        <w:t> </w:t>
      </w:r>
      <w:r w:rsidR="0065748D" w:rsidRPr="00BB350F">
        <w:rPr>
          <w:spacing w:val="2"/>
        </w:rPr>
        <w:t>Plaza</w:t>
      </w:r>
      <w:r w:rsidR="0065748D" w:rsidRPr="00BB350F">
        <w:rPr>
          <w:rFonts w:eastAsiaTheme="minorEastAsia" w:hint="cs"/>
          <w:spacing w:val="2"/>
          <w:rtl/>
          <w:lang w:eastAsia="zh-CN" w:bidi="ar-EG"/>
        </w:rPr>
        <w:t xml:space="preserve">، تونس العاصمة، تونس في </w:t>
      </w:r>
      <w:r w:rsidR="0065748D" w:rsidRPr="00BB350F">
        <w:rPr>
          <w:rFonts w:eastAsiaTheme="minorEastAsia"/>
          <w:spacing w:val="2"/>
          <w:lang w:eastAsia="zh-CN" w:bidi="ar-EG"/>
        </w:rPr>
        <w:t>24</w:t>
      </w:r>
      <w:r w:rsidR="0065748D" w:rsidRPr="00BB350F">
        <w:rPr>
          <w:rFonts w:eastAsiaTheme="minorEastAsia" w:hint="cs"/>
          <w:spacing w:val="2"/>
          <w:rtl/>
          <w:lang w:eastAsia="zh-CN" w:bidi="ar-EG"/>
        </w:rPr>
        <w:t xml:space="preserve"> أبريل </w:t>
      </w:r>
      <w:r w:rsidR="0065748D" w:rsidRPr="00BB350F">
        <w:rPr>
          <w:rFonts w:eastAsiaTheme="minorEastAsia"/>
          <w:spacing w:val="2"/>
          <w:lang w:eastAsia="zh-CN" w:bidi="ar-EG"/>
        </w:rPr>
        <w:t>2018</w:t>
      </w:r>
      <w:r w:rsidR="0065748D" w:rsidRPr="00BB350F">
        <w:rPr>
          <w:rFonts w:eastAsiaTheme="minorEastAsia" w:hint="cs"/>
          <w:spacing w:val="2"/>
          <w:rtl/>
          <w:lang w:eastAsia="zh-CN" w:bidi="ar-EG"/>
        </w:rPr>
        <w:t xml:space="preserve">. وستُعقد أيضاً ورشة عمل إقليمية بشأن التخطيط والسياسات في مجال ترقيم الاتصالات من أجل منطقتي إفريقيا والدول العربية في نفس المكان يوم </w:t>
      </w:r>
      <w:r w:rsidR="0065748D" w:rsidRPr="00BB350F">
        <w:rPr>
          <w:rFonts w:eastAsiaTheme="minorEastAsia"/>
          <w:spacing w:val="2"/>
          <w:lang w:eastAsia="zh-CN" w:bidi="ar-EG"/>
        </w:rPr>
        <w:t>25</w:t>
      </w:r>
      <w:r w:rsidR="0065748D" w:rsidRPr="00BB350F">
        <w:rPr>
          <w:rFonts w:eastAsiaTheme="minorEastAsia" w:hint="cs"/>
          <w:spacing w:val="2"/>
          <w:rtl/>
          <w:lang w:eastAsia="zh-CN" w:bidi="ar-EG"/>
        </w:rPr>
        <w:t xml:space="preserve"> أبريل </w:t>
      </w:r>
      <w:r w:rsidR="0065748D" w:rsidRPr="00BB350F">
        <w:rPr>
          <w:rFonts w:eastAsiaTheme="minorEastAsia"/>
          <w:spacing w:val="2"/>
          <w:lang w:eastAsia="zh-CN" w:bidi="ar-EG"/>
        </w:rPr>
        <w:t>2018</w:t>
      </w:r>
      <w:r w:rsidR="0065748D" w:rsidRPr="00BB350F">
        <w:rPr>
          <w:rFonts w:eastAsiaTheme="minorEastAsia" w:hint="cs"/>
          <w:spacing w:val="2"/>
          <w:rtl/>
          <w:lang w:eastAsia="zh-CN" w:bidi="ar-EG"/>
        </w:rPr>
        <w:t xml:space="preserve"> وذلك بناءً على دعوة كريمة من </w:t>
      </w:r>
      <w:r w:rsidR="0065748D" w:rsidRPr="00BB350F">
        <w:rPr>
          <w:color w:val="000000"/>
          <w:spacing w:val="2"/>
          <w:rtl/>
        </w:rPr>
        <w:t>مركز الإعلام والتكوين والتوثيق والدراسات في تكنولوجيا المواصلات</w:t>
      </w:r>
      <w:r w:rsidR="0065748D" w:rsidRPr="00BB350F">
        <w:rPr>
          <w:rFonts w:hint="cs"/>
          <w:color w:val="000000"/>
          <w:spacing w:val="2"/>
          <w:rtl/>
        </w:rPr>
        <w:t xml:space="preserve"> </w:t>
      </w:r>
      <w:r w:rsidR="0065748D" w:rsidRPr="00BB350F">
        <w:rPr>
          <w:spacing w:val="2"/>
        </w:rPr>
        <w:t>(CIFODE’COM)</w:t>
      </w:r>
      <w:r w:rsidR="0065748D" w:rsidRPr="00BB350F">
        <w:rPr>
          <w:rFonts w:eastAsiaTheme="minorEastAsia" w:hint="cs"/>
          <w:spacing w:val="2"/>
          <w:rtl/>
          <w:lang w:eastAsia="zh-CN" w:bidi="ar-EG"/>
        </w:rPr>
        <w:t>.</w:t>
      </w:r>
      <w:r w:rsidR="00734C2A" w:rsidRPr="00BB350F">
        <w:rPr>
          <w:rFonts w:eastAsiaTheme="minorEastAsia" w:hint="cs"/>
          <w:spacing w:val="2"/>
          <w:rtl/>
          <w:lang w:eastAsia="zh-CN" w:bidi="ar-EG"/>
        </w:rPr>
        <w:t xml:space="preserve"> وسيُعقد الحدثان بالتعاقب مع اجتماع </w:t>
      </w:r>
      <w:r w:rsidR="00734C2A" w:rsidRPr="00BB350F">
        <w:rPr>
          <w:rFonts w:hint="cs"/>
          <w:color w:val="000000"/>
          <w:spacing w:val="2"/>
          <w:rtl/>
        </w:rPr>
        <w:t>ال</w:t>
      </w:r>
      <w:r w:rsidR="00734C2A" w:rsidRPr="00BB350F">
        <w:rPr>
          <w:color w:val="000000"/>
          <w:spacing w:val="2"/>
          <w:rtl/>
        </w:rPr>
        <w:t xml:space="preserve">فريق </w:t>
      </w:r>
      <w:r w:rsidR="00734C2A" w:rsidRPr="00BB350F">
        <w:rPr>
          <w:rFonts w:hint="cs"/>
          <w:color w:val="000000"/>
          <w:spacing w:val="2"/>
          <w:rtl/>
        </w:rPr>
        <w:t>ال</w:t>
      </w:r>
      <w:r w:rsidR="00734C2A" w:rsidRPr="00BB350F">
        <w:rPr>
          <w:color w:val="000000"/>
          <w:spacing w:val="2"/>
          <w:rtl/>
        </w:rPr>
        <w:t xml:space="preserve">إقليمي </w:t>
      </w:r>
      <w:r w:rsidR="00734C2A" w:rsidRPr="00BB350F">
        <w:rPr>
          <w:rFonts w:hint="cs"/>
          <w:color w:val="000000"/>
          <w:spacing w:val="2"/>
          <w:rtl/>
        </w:rPr>
        <w:t>ال</w:t>
      </w:r>
      <w:r w:rsidR="00734C2A" w:rsidRPr="00BB350F">
        <w:rPr>
          <w:color w:val="000000"/>
          <w:spacing w:val="2"/>
          <w:rtl/>
        </w:rPr>
        <w:t xml:space="preserve">تابع للجنة الدراسات </w:t>
      </w:r>
      <w:r w:rsidR="00734C2A" w:rsidRPr="00BB350F">
        <w:rPr>
          <w:color w:val="000000"/>
          <w:spacing w:val="2"/>
        </w:rPr>
        <w:t>2</w:t>
      </w:r>
      <w:r w:rsidR="00734C2A" w:rsidRPr="00BB350F">
        <w:rPr>
          <w:color w:val="000000"/>
          <w:spacing w:val="2"/>
          <w:rtl/>
        </w:rPr>
        <w:t xml:space="preserve"> لقطاع تقييس الاتصالات لمنطقة إفريقيا</w:t>
      </w:r>
      <w:r w:rsidR="00734C2A" w:rsidRPr="00BB350F">
        <w:rPr>
          <w:rFonts w:eastAsiaTheme="minorEastAsia" w:hint="cs"/>
          <w:spacing w:val="2"/>
          <w:rtl/>
          <w:lang w:eastAsia="zh-CN"/>
        </w:rPr>
        <w:t xml:space="preserve"> </w:t>
      </w:r>
      <w:r w:rsidR="00734C2A" w:rsidRPr="00BB350F">
        <w:rPr>
          <w:spacing w:val="2"/>
        </w:rPr>
        <w:t>(SG</w:t>
      </w:r>
      <w:r w:rsidR="00FC772D">
        <w:rPr>
          <w:spacing w:val="2"/>
        </w:rPr>
        <w:t>2</w:t>
      </w:r>
      <w:bookmarkStart w:id="0" w:name="_GoBack"/>
      <w:bookmarkEnd w:id="0"/>
      <w:r w:rsidR="00734C2A" w:rsidRPr="00BB350F">
        <w:rPr>
          <w:spacing w:val="2"/>
        </w:rPr>
        <w:t>RG-AFR)</w:t>
      </w:r>
      <w:r w:rsidR="00734C2A" w:rsidRPr="00BB350F">
        <w:rPr>
          <w:rFonts w:eastAsiaTheme="minorEastAsia" w:hint="cs"/>
          <w:spacing w:val="2"/>
          <w:rtl/>
          <w:lang w:eastAsia="zh-CN"/>
        </w:rPr>
        <w:t xml:space="preserve"> و</w:t>
      </w:r>
      <w:r w:rsidR="00734C2A" w:rsidRPr="00BB350F">
        <w:rPr>
          <w:rFonts w:hint="cs"/>
          <w:color w:val="000000"/>
          <w:spacing w:val="2"/>
          <w:rtl/>
        </w:rPr>
        <w:t>ال</w:t>
      </w:r>
      <w:r w:rsidR="00734C2A" w:rsidRPr="00BB350F">
        <w:rPr>
          <w:color w:val="000000"/>
          <w:spacing w:val="2"/>
          <w:rtl/>
        </w:rPr>
        <w:t xml:space="preserve">فريق </w:t>
      </w:r>
      <w:r w:rsidR="00734C2A" w:rsidRPr="00BB350F">
        <w:rPr>
          <w:rFonts w:hint="cs"/>
          <w:color w:val="000000"/>
          <w:spacing w:val="2"/>
          <w:rtl/>
        </w:rPr>
        <w:t>ال</w:t>
      </w:r>
      <w:r w:rsidR="00734C2A" w:rsidRPr="00BB350F">
        <w:rPr>
          <w:color w:val="000000"/>
          <w:spacing w:val="2"/>
          <w:rtl/>
        </w:rPr>
        <w:t xml:space="preserve">إقليمي </w:t>
      </w:r>
      <w:r w:rsidR="00734C2A" w:rsidRPr="00BB350F">
        <w:rPr>
          <w:rFonts w:hint="cs"/>
          <w:color w:val="000000"/>
          <w:spacing w:val="2"/>
          <w:rtl/>
        </w:rPr>
        <w:t>ال</w:t>
      </w:r>
      <w:r w:rsidR="00734C2A" w:rsidRPr="00BB350F">
        <w:rPr>
          <w:color w:val="000000"/>
          <w:spacing w:val="2"/>
          <w:rtl/>
        </w:rPr>
        <w:t xml:space="preserve">تابع للجنة الدراسات </w:t>
      </w:r>
      <w:r w:rsidR="00734C2A" w:rsidRPr="00BB350F">
        <w:rPr>
          <w:color w:val="000000"/>
          <w:spacing w:val="2"/>
        </w:rPr>
        <w:t>2</w:t>
      </w:r>
      <w:r w:rsidR="00734C2A" w:rsidRPr="00BB350F">
        <w:rPr>
          <w:color w:val="000000"/>
          <w:spacing w:val="2"/>
          <w:rtl/>
        </w:rPr>
        <w:t xml:space="preserve"> لقطاع تقييس الاتصالات لمنطقة </w:t>
      </w:r>
      <w:r w:rsidR="00734C2A" w:rsidRPr="00BB350F">
        <w:rPr>
          <w:rFonts w:hint="cs"/>
          <w:color w:val="000000"/>
          <w:spacing w:val="2"/>
          <w:rtl/>
        </w:rPr>
        <w:t xml:space="preserve">الدول العربية </w:t>
      </w:r>
      <w:r w:rsidR="00734C2A" w:rsidRPr="00BB350F">
        <w:rPr>
          <w:spacing w:val="2"/>
        </w:rPr>
        <w:t>(SG2RG-ARB)</w:t>
      </w:r>
      <w:r w:rsidR="00734C2A" w:rsidRPr="00BB350F">
        <w:rPr>
          <w:rFonts w:eastAsiaTheme="minorEastAsia" w:hint="cs"/>
          <w:spacing w:val="2"/>
          <w:rtl/>
          <w:lang w:eastAsia="zh-CN" w:bidi="ar-EG"/>
        </w:rPr>
        <w:t xml:space="preserve"> يومي </w:t>
      </w:r>
      <w:r w:rsidR="00734C2A" w:rsidRPr="00BB350F">
        <w:rPr>
          <w:rFonts w:eastAsiaTheme="minorEastAsia"/>
          <w:spacing w:val="2"/>
          <w:lang w:eastAsia="zh-CN" w:bidi="ar-EG"/>
        </w:rPr>
        <w:t>26</w:t>
      </w:r>
      <w:r w:rsidR="00734C2A" w:rsidRPr="00BB350F">
        <w:rPr>
          <w:rFonts w:eastAsiaTheme="minorEastAsia" w:hint="cs"/>
          <w:spacing w:val="2"/>
          <w:rtl/>
          <w:lang w:eastAsia="zh-CN" w:bidi="ar-EG"/>
        </w:rPr>
        <w:t xml:space="preserve"> و</w:t>
      </w:r>
      <w:r w:rsidR="00734C2A" w:rsidRPr="00BB350F">
        <w:rPr>
          <w:rFonts w:eastAsiaTheme="minorEastAsia"/>
          <w:spacing w:val="2"/>
          <w:lang w:eastAsia="zh-CN" w:bidi="ar-EG"/>
        </w:rPr>
        <w:t>27</w:t>
      </w:r>
      <w:r w:rsidR="00734C2A" w:rsidRPr="00BB350F">
        <w:rPr>
          <w:rFonts w:eastAsiaTheme="minorEastAsia" w:hint="cs"/>
          <w:spacing w:val="2"/>
          <w:rtl/>
          <w:lang w:eastAsia="zh-CN" w:bidi="ar-EG"/>
        </w:rPr>
        <w:t xml:space="preserve"> أبريل </w:t>
      </w:r>
      <w:r w:rsidR="00734C2A" w:rsidRPr="00BB350F">
        <w:rPr>
          <w:rFonts w:eastAsiaTheme="minorEastAsia"/>
          <w:spacing w:val="2"/>
          <w:lang w:eastAsia="zh-CN" w:bidi="ar-EG"/>
        </w:rPr>
        <w:t>2018</w:t>
      </w:r>
      <w:r w:rsidR="00734C2A" w:rsidRPr="00BB350F">
        <w:rPr>
          <w:rFonts w:eastAsiaTheme="minorEastAsia" w:hint="cs"/>
          <w:spacing w:val="2"/>
          <w:rtl/>
          <w:lang w:eastAsia="zh-CN" w:bidi="ar-EG"/>
        </w:rPr>
        <w:t>.</w:t>
      </w:r>
    </w:p>
    <w:p w:rsidR="00016D4F" w:rsidRPr="00016D4F" w:rsidRDefault="00016D4F" w:rsidP="005862CB">
      <w:pPr>
        <w:rPr>
          <w:rFonts w:eastAsiaTheme="minorEastAsia"/>
          <w:rtl/>
          <w:lang w:eastAsia="zh-CN" w:bidi="ar-SY"/>
        </w:rPr>
      </w:pPr>
      <w:r w:rsidRPr="00016D4F">
        <w:rPr>
          <w:rFonts w:eastAsiaTheme="minorEastAsia"/>
          <w:lang w:eastAsia="zh-CN" w:bidi="ar-SY"/>
        </w:rPr>
        <w:t>2</w:t>
      </w:r>
      <w:r w:rsidRPr="00016D4F">
        <w:rPr>
          <w:rFonts w:eastAsiaTheme="minorEastAsia"/>
          <w:lang w:eastAsia="zh-CN" w:bidi="ar-SY"/>
        </w:rPr>
        <w:tab/>
      </w:r>
      <w:r w:rsidRPr="00016D4F">
        <w:rPr>
          <w:rFonts w:eastAsiaTheme="minorEastAsia" w:hint="cs"/>
          <w:rtl/>
          <w:lang w:eastAsia="zh-CN"/>
        </w:rPr>
        <w:t xml:space="preserve">باب المشاركة </w:t>
      </w:r>
      <w:r w:rsidR="005862CB">
        <w:rPr>
          <w:rFonts w:eastAsiaTheme="minorEastAsia" w:hint="cs"/>
          <w:rtl/>
          <w:lang w:eastAsia="zh-CN"/>
        </w:rPr>
        <w:t xml:space="preserve">في ورشة العمل الإقليمية بشأن التخطيط والسياسات في مجال ترقيم الاتصالات من أجل منطقتي الدول العربية وإفريقيا </w:t>
      </w:r>
      <w:r w:rsidRPr="00016D4F">
        <w:rPr>
          <w:rFonts w:eastAsiaTheme="minorEastAsia" w:hint="cs"/>
          <w:rtl/>
          <w:lang w:eastAsia="zh-CN"/>
        </w:rPr>
        <w:t xml:space="preserve">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008904D5">
        <w:rPr>
          <w:rFonts w:eastAsiaTheme="minorEastAsia" w:hint="cs"/>
          <w:rtl/>
          <w:lang w:eastAsia="zh-CN" w:bidi="ar-EG"/>
        </w:rPr>
        <w:t>ورشة العمل</w:t>
      </w:r>
      <w:r w:rsidRPr="00016D4F">
        <w:rPr>
          <w:rFonts w:eastAsiaTheme="minorEastAsia" w:hint="cs"/>
          <w:rtl/>
          <w:lang w:eastAsia="zh-CN"/>
        </w:rPr>
        <w:t xml:space="preserve"> مجانية.</w:t>
      </w:r>
    </w:p>
    <w:p w:rsidR="00425492" w:rsidRDefault="00016D4F" w:rsidP="0024106B">
      <w:pPr>
        <w:rPr>
          <w:rFonts w:eastAsiaTheme="minorEastAsia"/>
          <w:rtl/>
          <w:lang w:eastAsia="zh-CN"/>
        </w:rPr>
      </w:pPr>
      <w:r w:rsidRPr="00016D4F">
        <w:rPr>
          <w:rFonts w:eastAsiaTheme="minorEastAsia"/>
          <w:lang w:eastAsia="zh-CN" w:bidi="ar-SY"/>
        </w:rPr>
        <w:lastRenderedPageBreak/>
        <w:t>3</w:t>
      </w:r>
      <w:r w:rsidRPr="00016D4F">
        <w:rPr>
          <w:rFonts w:eastAsiaTheme="minorEastAsia" w:hint="cs"/>
          <w:rtl/>
          <w:lang w:eastAsia="zh-CN" w:bidi="ar-EG"/>
        </w:rPr>
        <w:tab/>
      </w:r>
      <w:r w:rsidR="005862CB">
        <w:rPr>
          <w:rFonts w:eastAsiaTheme="minorEastAsia" w:hint="cs"/>
          <w:rtl/>
          <w:lang w:eastAsia="zh-CN"/>
        </w:rPr>
        <w:t>و</w:t>
      </w:r>
      <w:r w:rsidRPr="00016D4F">
        <w:rPr>
          <w:rFonts w:eastAsiaTheme="minorEastAsia" w:hint="cs"/>
          <w:rtl/>
          <w:lang w:eastAsia="zh-CN"/>
        </w:rPr>
        <w:t xml:space="preserve">الهدف الرئيسي </w:t>
      </w:r>
      <w:r w:rsidR="005E7BF8">
        <w:rPr>
          <w:rFonts w:eastAsiaTheme="minorEastAsia" w:hint="cs"/>
          <w:rtl/>
          <w:lang w:eastAsia="zh-CN"/>
        </w:rPr>
        <w:t>لورشة العمل</w:t>
      </w:r>
      <w:r w:rsidR="005862CB" w:rsidRPr="005862CB">
        <w:rPr>
          <w:rFonts w:eastAsiaTheme="minorEastAsia" w:hint="cs"/>
          <w:rtl/>
          <w:lang w:eastAsia="zh-CN" w:bidi="ar-EG"/>
        </w:rPr>
        <w:t xml:space="preserve"> </w:t>
      </w:r>
      <w:r w:rsidR="005862CB">
        <w:rPr>
          <w:rFonts w:eastAsiaTheme="minorEastAsia" w:hint="cs"/>
          <w:rtl/>
          <w:lang w:eastAsia="zh-CN" w:bidi="ar-EG"/>
        </w:rPr>
        <w:t>التفاعلية بشأن سد الفجوة التقييسية فيما يخص الفعالية في مجال التقييس هو مساعدة المندوبين في استخلاص ق</w:t>
      </w:r>
      <w:r w:rsidR="0093461A">
        <w:rPr>
          <w:rFonts w:eastAsiaTheme="minorEastAsia" w:hint="cs"/>
          <w:rtl/>
          <w:lang w:eastAsia="zh-CN" w:bidi="ar-EG"/>
        </w:rPr>
        <w:t xml:space="preserve">يمة قصوى من مشاركتهم في أعمال التقييس التي يضطلع بها الاتحاد. والهدف من </w:t>
      </w:r>
      <w:r w:rsidR="005E7BF8">
        <w:rPr>
          <w:rFonts w:eastAsiaTheme="minorEastAsia" w:hint="cs"/>
          <w:rtl/>
          <w:lang w:eastAsia="zh-CN"/>
        </w:rPr>
        <w:t xml:space="preserve">ورشة العمل بشأن </w:t>
      </w:r>
      <w:r w:rsidR="0093461A">
        <w:rPr>
          <w:rFonts w:eastAsiaTheme="minorEastAsia" w:hint="cs"/>
          <w:rtl/>
          <w:lang w:eastAsia="zh-CN"/>
        </w:rPr>
        <w:t xml:space="preserve">التخطيط والسياسات في مجال </w:t>
      </w:r>
      <w:r w:rsidR="00215139">
        <w:rPr>
          <w:rFonts w:eastAsiaTheme="minorEastAsia" w:hint="cs"/>
          <w:rtl/>
          <w:lang w:eastAsia="zh-CN"/>
        </w:rPr>
        <w:t>ترقيم</w:t>
      </w:r>
      <w:r w:rsidR="0093461A">
        <w:rPr>
          <w:rFonts w:eastAsiaTheme="minorEastAsia" w:hint="cs"/>
          <w:rtl/>
          <w:lang w:eastAsia="zh-CN"/>
        </w:rPr>
        <w:t xml:space="preserve"> الاتصالات</w:t>
      </w:r>
      <w:r w:rsidR="00215139">
        <w:rPr>
          <w:rFonts w:eastAsiaTheme="minorEastAsia" w:hint="cs"/>
          <w:rtl/>
          <w:lang w:eastAsia="zh-CN"/>
        </w:rPr>
        <w:t xml:space="preserve"> توفير منصة مفتوحة </w:t>
      </w:r>
      <w:r w:rsidR="00215139">
        <w:rPr>
          <w:rFonts w:eastAsiaTheme="minorEastAsia" w:hint="cs"/>
          <w:rtl/>
          <w:lang w:eastAsia="zh-CN" w:bidi="ar-EG"/>
        </w:rPr>
        <w:t>لمناقشة وتبادل وجهات النظر بشأن أفضل الممارسات فيما</w:t>
      </w:r>
      <w:r w:rsidR="0024106B">
        <w:rPr>
          <w:rFonts w:eastAsiaTheme="minorEastAsia" w:hint="eastAsia"/>
          <w:rtl/>
          <w:lang w:eastAsia="zh-CN" w:bidi="ar-EG"/>
        </w:rPr>
        <w:t> </w:t>
      </w:r>
      <w:r w:rsidR="00EE4D2C">
        <w:rPr>
          <w:rFonts w:eastAsiaTheme="minorEastAsia" w:hint="cs"/>
          <w:rtl/>
          <w:lang w:eastAsia="zh-CN" w:bidi="ar-EG"/>
        </w:rPr>
        <w:t>يتعلق</w:t>
      </w:r>
      <w:r w:rsidR="00215139">
        <w:rPr>
          <w:rFonts w:eastAsiaTheme="minorEastAsia" w:hint="cs"/>
          <w:rtl/>
          <w:lang w:eastAsia="zh-CN" w:bidi="ar-EG"/>
        </w:rPr>
        <w:t xml:space="preserve"> </w:t>
      </w:r>
      <w:r w:rsidR="00EE4D2C">
        <w:rPr>
          <w:rFonts w:eastAsiaTheme="minorEastAsia" w:hint="cs"/>
          <w:rtl/>
          <w:lang w:eastAsia="zh-CN" w:bidi="ar-EG"/>
        </w:rPr>
        <w:t>ب</w:t>
      </w:r>
      <w:r w:rsidR="00215139">
        <w:rPr>
          <w:rFonts w:eastAsiaTheme="minorEastAsia" w:hint="cs"/>
          <w:rtl/>
          <w:lang w:eastAsia="zh-CN" w:bidi="ar-EG"/>
        </w:rPr>
        <w:t>سياسات الترقيم الوطنية.</w:t>
      </w:r>
      <w:r w:rsidR="005E7BF8">
        <w:rPr>
          <w:rFonts w:eastAsiaTheme="minorEastAsia" w:hint="cs"/>
          <w:rtl/>
          <w:lang w:eastAsia="zh-CN"/>
        </w:rPr>
        <w:t xml:space="preserve"> </w:t>
      </w:r>
      <w:r w:rsidRPr="00016D4F">
        <w:rPr>
          <w:rFonts w:eastAsiaTheme="minorEastAsia" w:hint="cs"/>
          <w:rtl/>
          <w:lang w:eastAsia="zh-CN"/>
        </w:rPr>
        <w:t>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28411D" w:rsidRPr="00A85565" w:rsidRDefault="003C3378" w:rsidP="00541E0F">
      <w:pPr>
        <w:rPr>
          <w:rStyle w:val="Hyperlink"/>
          <w:color w:val="auto"/>
          <w:spacing w:val="4"/>
          <w:rtl/>
        </w:rPr>
      </w:pPr>
      <w:r w:rsidRPr="00A85565">
        <w:rPr>
          <w:rFonts w:eastAsiaTheme="minorEastAsia"/>
          <w:spacing w:val="4"/>
          <w:lang w:eastAsia="zh-CN" w:bidi="ar-EG"/>
        </w:rPr>
        <w:t>4</w:t>
      </w:r>
      <w:r w:rsidR="0068726E" w:rsidRPr="00A85565">
        <w:rPr>
          <w:rFonts w:eastAsiaTheme="minorEastAsia"/>
          <w:spacing w:val="4"/>
          <w:lang w:eastAsia="zh-CN" w:bidi="ar-EG"/>
        </w:rPr>
        <w:tab/>
      </w:r>
      <w:r w:rsidR="00016D4F" w:rsidRPr="00A85565">
        <w:rPr>
          <w:rFonts w:eastAsiaTheme="minorEastAsia" w:hint="cs"/>
          <w:spacing w:val="4"/>
          <w:rtl/>
          <w:lang w:eastAsia="zh-CN" w:bidi="ar-EG"/>
        </w:rPr>
        <w:t xml:space="preserve">وسيُتاح مشروع </w:t>
      </w:r>
      <w:r w:rsidR="00304BBC" w:rsidRPr="00A85565">
        <w:rPr>
          <w:rFonts w:eastAsiaTheme="minorEastAsia" w:hint="cs"/>
          <w:spacing w:val="4"/>
          <w:rtl/>
          <w:lang w:eastAsia="zh-CN" w:bidi="ar-EG"/>
        </w:rPr>
        <w:t xml:space="preserve">برنامج </w:t>
      </w:r>
      <w:r w:rsidR="00541E0F" w:rsidRPr="00A85565">
        <w:rPr>
          <w:rFonts w:eastAsiaTheme="minorEastAsia" w:hint="cs"/>
          <w:spacing w:val="4"/>
          <w:rtl/>
          <w:lang w:eastAsia="zh-CN" w:bidi="ar-EG"/>
        </w:rPr>
        <w:t>كل من</w:t>
      </w:r>
      <w:r w:rsidR="00016D4F" w:rsidRPr="00A85565">
        <w:rPr>
          <w:rFonts w:eastAsiaTheme="minorEastAsia" w:hint="cs"/>
          <w:spacing w:val="4"/>
          <w:rtl/>
          <w:lang w:eastAsia="zh-CN" w:bidi="ar-EG"/>
        </w:rPr>
        <w:t xml:space="preserve"> </w:t>
      </w:r>
      <w:r w:rsidR="003002FC" w:rsidRPr="00A85565">
        <w:rPr>
          <w:rFonts w:eastAsiaTheme="minorEastAsia" w:hint="cs"/>
          <w:spacing w:val="4"/>
          <w:rtl/>
          <w:lang w:eastAsia="zh-CN" w:bidi="ar-EG"/>
        </w:rPr>
        <w:t>الحدثين</w:t>
      </w:r>
      <w:r w:rsidR="00016D4F" w:rsidRPr="00A85565">
        <w:rPr>
          <w:rFonts w:eastAsiaTheme="minorEastAsia" w:hint="cs"/>
          <w:spacing w:val="4"/>
          <w:rtl/>
          <w:lang w:eastAsia="zh-CN" w:bidi="ar-EG"/>
        </w:rPr>
        <w:t xml:space="preserve"> في</w:t>
      </w:r>
      <w:r w:rsidR="00016D4F" w:rsidRPr="00A85565">
        <w:rPr>
          <w:rFonts w:eastAsiaTheme="minorEastAsia" w:hint="eastAsia"/>
          <w:spacing w:val="4"/>
          <w:rtl/>
          <w:lang w:eastAsia="zh-CN" w:bidi="ar-EG"/>
        </w:rPr>
        <w:t> </w:t>
      </w:r>
      <w:r w:rsidR="00016D4F" w:rsidRPr="00A85565">
        <w:rPr>
          <w:rFonts w:eastAsiaTheme="minorEastAsia" w:hint="cs"/>
          <w:spacing w:val="4"/>
          <w:rtl/>
          <w:lang w:eastAsia="zh-CN" w:bidi="ar-EG"/>
        </w:rPr>
        <w:t>الموقع</w:t>
      </w:r>
      <w:r w:rsidR="00E3324C" w:rsidRPr="00A85565">
        <w:rPr>
          <w:rFonts w:eastAsiaTheme="minorEastAsia" w:hint="cs"/>
          <w:spacing w:val="4"/>
          <w:rtl/>
          <w:lang w:eastAsia="zh-CN" w:bidi="ar-EG"/>
        </w:rPr>
        <w:t>ين</w:t>
      </w:r>
      <w:r w:rsidR="00016D4F" w:rsidRPr="00A85565">
        <w:rPr>
          <w:rFonts w:eastAsiaTheme="minorEastAsia" w:hint="eastAsia"/>
          <w:spacing w:val="4"/>
          <w:rtl/>
          <w:lang w:eastAsia="zh-CN" w:bidi="ar-EG"/>
        </w:rPr>
        <w:t> </w:t>
      </w:r>
      <w:r w:rsidR="00016D4F" w:rsidRPr="00A85565">
        <w:rPr>
          <w:rFonts w:eastAsiaTheme="minorEastAsia" w:hint="cs"/>
          <w:spacing w:val="4"/>
          <w:rtl/>
          <w:lang w:eastAsia="zh-CN" w:bidi="ar-EG"/>
        </w:rPr>
        <w:t>الإلكتروني</w:t>
      </w:r>
      <w:r w:rsidR="00215139" w:rsidRPr="00A85565">
        <w:rPr>
          <w:rFonts w:eastAsiaTheme="minorEastAsia" w:hint="cs"/>
          <w:spacing w:val="4"/>
          <w:rtl/>
          <w:lang w:eastAsia="zh-CN" w:bidi="ar-EG"/>
        </w:rPr>
        <w:t>ين التاليين</w:t>
      </w:r>
      <w:r w:rsidR="00016D4F" w:rsidRPr="00A85565">
        <w:rPr>
          <w:rFonts w:eastAsiaTheme="minorEastAsia" w:hint="cs"/>
          <w:spacing w:val="4"/>
          <w:rtl/>
          <w:lang w:eastAsia="zh-CN" w:bidi="ar-EG"/>
        </w:rPr>
        <w:t xml:space="preserve"> للاتحاد:</w:t>
      </w:r>
      <w:r w:rsidR="00215139" w:rsidRPr="00A85565">
        <w:rPr>
          <w:rFonts w:eastAsiaTheme="minorEastAsia" w:hint="cs"/>
          <w:spacing w:val="4"/>
          <w:rtl/>
          <w:lang w:eastAsia="zh-CN" w:bidi="ar-EG"/>
        </w:rPr>
        <w:t xml:space="preserve"> </w:t>
      </w:r>
      <w:r w:rsidR="00215139" w:rsidRPr="00A85565">
        <w:rPr>
          <w:rFonts w:eastAsiaTheme="minorEastAsia" w:hint="cs"/>
          <w:spacing w:val="4"/>
          <w:rtl/>
          <w:lang w:eastAsia="zh-CN"/>
        </w:rPr>
        <w:t>ورشة العمل</w:t>
      </w:r>
      <w:r w:rsidR="00215139" w:rsidRPr="00A85565">
        <w:rPr>
          <w:rFonts w:eastAsiaTheme="minorEastAsia" w:hint="cs"/>
          <w:spacing w:val="4"/>
          <w:rtl/>
          <w:lang w:eastAsia="zh-CN" w:bidi="ar-EG"/>
        </w:rPr>
        <w:t xml:space="preserve"> التفاعلية</w:t>
      </w:r>
      <w:r w:rsidR="00A85565" w:rsidRPr="00A85565">
        <w:rPr>
          <w:rFonts w:eastAsiaTheme="minorEastAsia" w:hint="cs"/>
          <w:spacing w:val="4"/>
          <w:rtl/>
          <w:lang w:eastAsia="zh-CN" w:bidi="ar-EG"/>
        </w:rPr>
        <w:t xml:space="preserve"> التي ينظمها الاتحاد</w:t>
      </w:r>
      <w:r w:rsidR="00215139" w:rsidRPr="00A85565">
        <w:rPr>
          <w:rFonts w:eastAsiaTheme="minorEastAsia" w:hint="cs"/>
          <w:spacing w:val="4"/>
          <w:rtl/>
          <w:lang w:eastAsia="zh-CN" w:bidi="ar-EG"/>
        </w:rPr>
        <w:t xml:space="preserve"> بشأن سد الفجوة التقييسية فيما يخص الفعالية في مجال التقييس: </w:t>
      </w:r>
      <w:hyperlink r:id="rId13" w:history="1">
        <w:r w:rsidR="0028411D" w:rsidRPr="00A85565">
          <w:rPr>
            <w:rStyle w:val="Hyperlink"/>
            <w:spacing w:val="4"/>
          </w:rPr>
          <w:t>https://www.itu.int/en/ITU-T/Workshops-and-Seminars/bsg/20180424/Pages/default.aspx</w:t>
        </w:r>
      </w:hyperlink>
      <w:r w:rsidR="00317594" w:rsidRPr="00A85565">
        <w:rPr>
          <w:rStyle w:val="Hyperlink"/>
          <w:rFonts w:hint="cs"/>
          <w:color w:val="auto"/>
          <w:spacing w:val="4"/>
          <w:u w:val="none"/>
          <w:rtl/>
        </w:rPr>
        <w:t>.</w:t>
      </w:r>
    </w:p>
    <w:p w:rsidR="0028411D" w:rsidRPr="00091127" w:rsidRDefault="00385420" w:rsidP="00EE4D2C">
      <w:pPr>
        <w:rPr>
          <w:rFonts w:eastAsiaTheme="minorEastAsia"/>
          <w:rtl/>
          <w:lang w:eastAsia="zh-CN"/>
        </w:rPr>
      </w:pPr>
      <w:r>
        <w:rPr>
          <w:rFonts w:eastAsiaTheme="minorEastAsia" w:hint="cs"/>
          <w:rtl/>
          <w:lang w:eastAsia="zh-CN"/>
        </w:rPr>
        <w:t>ورشة العمل</w:t>
      </w:r>
      <w:r w:rsidR="00591551">
        <w:rPr>
          <w:rFonts w:eastAsiaTheme="minorEastAsia" w:hint="cs"/>
          <w:rtl/>
          <w:lang w:eastAsia="zh-CN"/>
        </w:rPr>
        <w:t xml:space="preserve"> الإقليمية بشأن التخطيط والسياسات في مجال ترقيم الاتصالات لمنطقتي الدول </w:t>
      </w:r>
      <w:r w:rsidR="00EE4D2C">
        <w:rPr>
          <w:rFonts w:eastAsiaTheme="minorEastAsia" w:hint="cs"/>
          <w:rtl/>
          <w:lang w:eastAsia="zh-CN"/>
        </w:rPr>
        <w:t>العربية</w:t>
      </w:r>
      <w:r w:rsidR="00591551">
        <w:rPr>
          <w:rFonts w:eastAsiaTheme="minorEastAsia" w:hint="cs"/>
          <w:rtl/>
          <w:lang w:eastAsia="zh-CN"/>
        </w:rPr>
        <w:t xml:space="preserve"> وإفريقيا: </w:t>
      </w:r>
      <w:hyperlink r:id="rId14" w:history="1">
        <w:r w:rsidR="00091127" w:rsidRPr="0043483F">
          <w:rPr>
            <w:rStyle w:val="Hyperlink"/>
          </w:rPr>
          <w:t>https://www.itu.int/en/ITU-T/Workshops-and-Seminars/20180425a/Pages/default.aspx</w:t>
        </w:r>
      </w:hyperlink>
      <w:r w:rsidR="00500E8D">
        <w:rPr>
          <w:rFonts w:eastAsiaTheme="minorEastAsia" w:hint="cs"/>
          <w:rtl/>
          <w:lang w:eastAsia="zh-CN"/>
        </w:rPr>
        <w:t>.</w:t>
      </w:r>
    </w:p>
    <w:p w:rsidR="00016D4F" w:rsidRPr="00016D4F" w:rsidRDefault="00016D4F" w:rsidP="00473AA6">
      <w:pPr>
        <w:rPr>
          <w:rFonts w:eastAsiaTheme="minorEastAsia"/>
          <w:rtl/>
          <w:lang w:eastAsia="zh-CN" w:bidi="ar-EG"/>
        </w:rPr>
      </w:pPr>
      <w:r w:rsidRPr="00016D4F">
        <w:rPr>
          <w:rFonts w:eastAsiaTheme="minorEastAsia" w:hint="cs"/>
          <w:rtl/>
          <w:lang w:eastAsia="zh-CN" w:bidi="ar-EG"/>
        </w:rPr>
        <w:t>وسيخضع هذا</w:t>
      </w:r>
      <w:r w:rsidR="00473AA6">
        <w:rPr>
          <w:rFonts w:eastAsiaTheme="minorEastAsia" w:hint="cs"/>
          <w:rtl/>
          <w:lang w:eastAsia="zh-CN" w:bidi="ar-EG"/>
        </w:rPr>
        <w:t>ن</w:t>
      </w:r>
      <w:r w:rsidRPr="00016D4F">
        <w:rPr>
          <w:rFonts w:eastAsiaTheme="minorEastAsia" w:hint="cs"/>
          <w:rtl/>
          <w:lang w:eastAsia="zh-CN" w:bidi="ar-EG"/>
        </w:rPr>
        <w:t xml:space="preserve"> الموقع</w:t>
      </w:r>
      <w:r w:rsidR="00473AA6">
        <w:rPr>
          <w:rFonts w:eastAsiaTheme="minorEastAsia" w:hint="cs"/>
          <w:rtl/>
          <w:lang w:eastAsia="zh-CN" w:bidi="ar-EG"/>
        </w:rPr>
        <w:t>ان</w:t>
      </w:r>
      <w:r w:rsidRPr="00016D4F">
        <w:rPr>
          <w:rFonts w:eastAsiaTheme="minorEastAsia" w:hint="cs"/>
          <w:rtl/>
          <w:lang w:eastAsia="zh-CN" w:bidi="ar-EG"/>
        </w:rPr>
        <w:t xml:space="preserve"> الإلكتروني</w:t>
      </w:r>
      <w:r w:rsidR="00473AA6">
        <w:rPr>
          <w:rFonts w:eastAsiaTheme="minorEastAsia" w:hint="cs"/>
          <w:rtl/>
          <w:lang w:eastAsia="zh-CN" w:bidi="ar-EG"/>
        </w:rPr>
        <w:t>ان</w:t>
      </w:r>
      <w:r w:rsidRPr="00016D4F">
        <w:rPr>
          <w:rFonts w:eastAsiaTheme="minorEastAsia" w:hint="cs"/>
          <w:rtl/>
          <w:lang w:eastAsia="zh-CN" w:bidi="ar-EG"/>
        </w:rPr>
        <w:t xml:space="preserve"> للتحديث بانتظام كلما وردت معلومات جديدة أو</w:t>
      </w:r>
      <w:r w:rsidRPr="00016D4F">
        <w:rPr>
          <w:rFonts w:eastAsiaTheme="minorEastAsia" w:hint="eastAsia"/>
          <w:rtl/>
          <w:lang w:eastAsia="zh-CN" w:bidi="ar-EG"/>
        </w:rPr>
        <w:t> </w:t>
      </w:r>
      <w:r w:rsidRPr="00016D4F">
        <w:rPr>
          <w:rFonts w:eastAsiaTheme="minorEastAsia" w:hint="cs"/>
          <w:rtl/>
          <w:lang w:eastAsia="zh-CN" w:bidi="ar-EG"/>
        </w:rPr>
        <w:t xml:space="preserve">معدّلة. </w:t>
      </w:r>
      <w:r w:rsidRPr="00016D4F">
        <w:rPr>
          <w:rFonts w:eastAsiaTheme="minorEastAsia"/>
          <w:rtl/>
          <w:lang w:eastAsia="zh-CN"/>
        </w:rPr>
        <w:t>وير</w:t>
      </w:r>
      <w:r w:rsidRPr="00016D4F">
        <w:rPr>
          <w:rFonts w:eastAsiaTheme="minorEastAsia" w:hint="cs"/>
          <w:rtl/>
          <w:lang w:eastAsia="zh-CN"/>
        </w:rPr>
        <w:t>ُ</w:t>
      </w:r>
      <w:r w:rsidRPr="00016D4F">
        <w:rPr>
          <w:rFonts w:eastAsiaTheme="minorEastAsia"/>
          <w:rtl/>
          <w:lang w:eastAsia="zh-CN"/>
        </w:rPr>
        <w:t>جى من المشاركين</w:t>
      </w:r>
      <w:r w:rsidRPr="00016D4F">
        <w:rPr>
          <w:rFonts w:eastAsiaTheme="minorEastAsia" w:hint="cs"/>
          <w:rtl/>
          <w:lang w:eastAsia="zh-CN"/>
        </w:rPr>
        <w:t xml:space="preserve"> المواظبة على</w:t>
      </w:r>
      <w:r w:rsidRPr="00016D4F">
        <w:rPr>
          <w:rFonts w:eastAsiaTheme="minorEastAsia"/>
          <w:rtl/>
          <w:lang w:eastAsia="zh-CN"/>
        </w:rPr>
        <w:t xml:space="preserve"> زيارته</w:t>
      </w:r>
      <w:r w:rsidR="000C233A">
        <w:rPr>
          <w:rFonts w:eastAsiaTheme="minorEastAsia" w:hint="cs"/>
          <w:rtl/>
          <w:lang w:eastAsia="zh-CN"/>
        </w:rPr>
        <w:t>ما</w:t>
      </w:r>
      <w:r w:rsidRPr="00016D4F">
        <w:rPr>
          <w:rFonts w:eastAsiaTheme="minorEastAsia"/>
          <w:rtl/>
          <w:lang w:eastAsia="zh-CN"/>
        </w:rPr>
        <w:t xml:space="preserve"> للاطلاع على أحدث</w:t>
      </w:r>
      <w:r w:rsidRPr="00016D4F">
        <w:rPr>
          <w:rFonts w:eastAsiaTheme="minorEastAsia" w:hint="cs"/>
          <w:rtl/>
          <w:lang w:eastAsia="zh-CN"/>
        </w:rPr>
        <w:t> </w:t>
      </w:r>
      <w:r w:rsidRPr="00016D4F">
        <w:rPr>
          <w:rFonts w:eastAsiaTheme="minorEastAsia"/>
          <w:rtl/>
          <w:lang w:eastAsia="zh-CN"/>
        </w:rPr>
        <w:t>المعلومات</w:t>
      </w:r>
      <w:r w:rsidRPr="00016D4F">
        <w:rPr>
          <w:rFonts w:eastAsiaTheme="minorEastAsia" w:hint="cs"/>
          <w:rtl/>
          <w:lang w:eastAsia="zh-CN"/>
        </w:rPr>
        <w:t>.</w:t>
      </w:r>
    </w:p>
    <w:p w:rsidR="00016D4F" w:rsidRPr="0080515A" w:rsidRDefault="003C3378" w:rsidP="00962042">
      <w:pPr>
        <w:rPr>
          <w:rFonts w:eastAsiaTheme="minorEastAsia"/>
          <w:spacing w:val="4"/>
          <w:rtl/>
          <w:lang w:eastAsia="zh-CN" w:bidi="ar-EG"/>
        </w:rPr>
      </w:pPr>
      <w:r w:rsidRPr="0080515A">
        <w:rPr>
          <w:rFonts w:eastAsiaTheme="minorEastAsia"/>
          <w:spacing w:val="4"/>
          <w:lang w:eastAsia="zh-CN" w:bidi="ar-EG"/>
        </w:rPr>
        <w:t>5</w:t>
      </w:r>
      <w:r w:rsidR="00016D4F" w:rsidRPr="0080515A">
        <w:rPr>
          <w:rFonts w:eastAsiaTheme="minorEastAsia"/>
          <w:spacing w:val="4"/>
          <w:rtl/>
          <w:lang w:eastAsia="zh-CN" w:bidi="ar-SY"/>
        </w:rPr>
        <w:tab/>
      </w:r>
      <w:r w:rsidR="00016D4F" w:rsidRPr="0080515A">
        <w:rPr>
          <w:rFonts w:eastAsiaTheme="minorEastAsia" w:hint="eastAsia"/>
          <w:spacing w:val="4"/>
          <w:rtl/>
          <w:lang w:eastAsia="zh-CN"/>
        </w:rPr>
        <w:t>وستتاح</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قريباً </w:t>
      </w:r>
      <w:r w:rsidR="00016D4F" w:rsidRPr="0080515A">
        <w:rPr>
          <w:rFonts w:eastAsiaTheme="minorEastAsia" w:hint="eastAsia"/>
          <w:spacing w:val="4"/>
          <w:rtl/>
          <w:lang w:eastAsia="zh-CN"/>
        </w:rPr>
        <w:t>في</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الموقع</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الإلكتروني</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المذكور</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أعلاه</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معلومات</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عامة</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للمشاركين</w:t>
      </w:r>
      <w:r w:rsidR="00016D4F" w:rsidRPr="0080515A">
        <w:rPr>
          <w:rFonts w:eastAsiaTheme="minorEastAsia" w:hint="cs"/>
          <w:spacing w:val="4"/>
          <w:rtl/>
          <w:lang w:eastAsia="zh-CN"/>
        </w:rPr>
        <w:t>،</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تشمل معلومات</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عن </w:t>
      </w:r>
      <w:r w:rsidR="00016D4F" w:rsidRPr="0080515A">
        <w:rPr>
          <w:rFonts w:eastAsiaTheme="minorEastAsia" w:hint="eastAsia"/>
          <w:spacing w:val="4"/>
          <w:rtl/>
          <w:lang w:eastAsia="zh-CN"/>
        </w:rPr>
        <w:t>الإقامة</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في</w:t>
      </w:r>
      <w:r w:rsidR="00147F0B" w:rsidRPr="0080515A">
        <w:rPr>
          <w:rFonts w:eastAsiaTheme="minorEastAsia" w:hint="cs"/>
          <w:spacing w:val="4"/>
          <w:rtl/>
          <w:lang w:eastAsia="zh-CN"/>
        </w:rPr>
        <w:t> </w:t>
      </w:r>
      <w:r w:rsidR="00016D4F" w:rsidRPr="0080515A">
        <w:rPr>
          <w:rFonts w:eastAsiaTheme="minorEastAsia" w:hint="eastAsia"/>
          <w:spacing w:val="4"/>
          <w:rtl/>
          <w:lang w:eastAsia="zh-CN"/>
        </w:rPr>
        <w:t>الفنادق</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ووسائل </w:t>
      </w:r>
      <w:r w:rsidR="00016D4F" w:rsidRPr="0080515A">
        <w:rPr>
          <w:rFonts w:eastAsiaTheme="minorEastAsia" w:hint="eastAsia"/>
          <w:spacing w:val="4"/>
          <w:rtl/>
          <w:lang w:eastAsia="zh-CN"/>
        </w:rPr>
        <w:t>النقل</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ومتطلبات</w:t>
      </w:r>
      <w:r w:rsidR="00016D4F" w:rsidRPr="0080515A">
        <w:rPr>
          <w:rFonts w:eastAsiaTheme="minorEastAsia" w:hint="cs"/>
          <w:spacing w:val="4"/>
          <w:rtl/>
          <w:lang w:eastAsia="zh-CN"/>
        </w:rPr>
        <w:t xml:space="preserve"> الحصول على </w:t>
      </w:r>
      <w:r w:rsidR="00016D4F" w:rsidRPr="0080515A">
        <w:rPr>
          <w:rFonts w:eastAsiaTheme="minorEastAsia" w:hint="eastAsia"/>
          <w:spacing w:val="4"/>
          <w:rtl/>
          <w:lang w:eastAsia="zh-CN"/>
        </w:rPr>
        <w:t>التأشيرة</w:t>
      </w:r>
      <w:r w:rsidR="00016D4F" w:rsidRPr="0080515A">
        <w:rPr>
          <w:rFonts w:eastAsiaTheme="minorEastAsia" w:hint="cs"/>
          <w:spacing w:val="4"/>
          <w:rtl/>
          <w:lang w:eastAsia="zh-CN"/>
        </w:rPr>
        <w:t>.</w:t>
      </w:r>
    </w:p>
    <w:p w:rsidR="00016D4F" w:rsidRPr="00016D4F" w:rsidRDefault="003C3378" w:rsidP="00F653FD">
      <w:pPr>
        <w:rPr>
          <w:rFonts w:eastAsiaTheme="minorEastAsia"/>
          <w:rtl/>
          <w:lang w:eastAsia="zh-CN"/>
        </w:rPr>
      </w:pPr>
      <w:r>
        <w:rPr>
          <w:rFonts w:eastAsiaTheme="minorEastAsia"/>
          <w:lang w:eastAsia="zh-CN" w:bidi="ar-EG"/>
        </w:rPr>
        <w:t>6</w:t>
      </w:r>
      <w:r w:rsidR="00016D4F" w:rsidRPr="00016D4F">
        <w:rPr>
          <w:rFonts w:eastAsiaTheme="minorEastAsia"/>
          <w:lang w:eastAsia="zh-CN" w:bidi="ar-EG"/>
        </w:rPr>
        <w:tab/>
      </w:r>
      <w:r w:rsidR="00404D43">
        <w:rPr>
          <w:rFonts w:eastAsiaTheme="minorEastAsia" w:hint="cs"/>
          <w:rtl/>
          <w:lang w:eastAsia="zh-CN"/>
        </w:rPr>
        <w:t>ولتمكين</w:t>
      </w:r>
      <w:r w:rsidR="00016D4F" w:rsidRPr="00016D4F">
        <w:rPr>
          <w:rFonts w:eastAsiaTheme="minorEastAsia" w:hint="cs"/>
          <w:rtl/>
          <w:lang w:eastAsia="zh-CN"/>
        </w:rPr>
        <w:t xml:space="preserve"> الاتحاد من اتخاذ الترتيبات اللازمة المتعلقة بتنظيم المنتدى</w:t>
      </w:r>
      <w:r w:rsidR="00016D4F" w:rsidRPr="00016D4F">
        <w:rPr>
          <w:rFonts w:eastAsiaTheme="minorEastAsia" w:hint="cs"/>
          <w:rtl/>
          <w:lang w:eastAsia="zh-CN" w:bidi="ar-SY"/>
        </w:rPr>
        <w:t>،</w:t>
      </w:r>
      <w:r w:rsidR="00016D4F" w:rsidRPr="00016D4F">
        <w:rPr>
          <w:rFonts w:eastAsiaTheme="minorEastAsia" w:hint="cs"/>
          <w:rtl/>
          <w:lang w:eastAsia="zh-CN"/>
        </w:rPr>
        <w:t xml:space="preserve"> أكون شاكراً لو تكرمتم بالتسجيل </w:t>
      </w:r>
      <w:r w:rsidR="003F6FA0">
        <w:rPr>
          <w:rFonts w:eastAsiaTheme="minorEastAsia" w:hint="cs"/>
          <w:rtl/>
          <w:lang w:eastAsia="zh-CN"/>
        </w:rPr>
        <w:t xml:space="preserve">من خلال الاستمارة المتاحة على الخط في </w:t>
      </w:r>
      <w:r w:rsidR="00F653FD">
        <w:rPr>
          <w:rFonts w:eastAsiaTheme="minorEastAsia" w:hint="cs"/>
          <w:rtl/>
          <w:lang w:eastAsia="zh-CN"/>
        </w:rPr>
        <w:t>الصفحة الإلكترونية الخاصة</w:t>
      </w:r>
      <w:r w:rsidR="003F6FA0">
        <w:rPr>
          <w:rFonts w:eastAsiaTheme="minorEastAsia" w:hint="cs"/>
          <w:rtl/>
          <w:lang w:eastAsia="zh-CN"/>
        </w:rPr>
        <w:t xml:space="preserve"> بكل حدث</w:t>
      </w:r>
      <w:r w:rsidR="00016D4F" w:rsidRPr="00016D4F">
        <w:rPr>
          <w:rFonts w:eastAsiaTheme="minorEastAsia" w:hint="cs"/>
          <w:rtl/>
          <w:lang w:eastAsia="zh-CN"/>
        </w:rPr>
        <w:t xml:space="preserve"> بأسرع ما</w:t>
      </w:r>
      <w:r w:rsidR="00016D4F" w:rsidRPr="00016D4F">
        <w:rPr>
          <w:rFonts w:eastAsiaTheme="minorEastAsia" w:hint="eastAsia"/>
          <w:rtl/>
          <w:lang w:eastAsia="zh-CN"/>
        </w:rPr>
        <w:t> </w:t>
      </w:r>
      <w:r w:rsidR="00016D4F" w:rsidRPr="00016D4F">
        <w:rPr>
          <w:rFonts w:eastAsiaTheme="minorEastAsia" w:hint="cs"/>
          <w:rtl/>
          <w:lang w:eastAsia="zh-CN"/>
        </w:rPr>
        <w:t>يمكن ولكن في</w:t>
      </w:r>
      <w:r w:rsidR="00016D4F" w:rsidRPr="00016D4F">
        <w:rPr>
          <w:rFonts w:eastAsiaTheme="minorEastAsia" w:hint="eastAsia"/>
          <w:rtl/>
          <w:lang w:eastAsia="zh-CN"/>
        </w:rPr>
        <w:t> </w:t>
      </w:r>
      <w:r w:rsidR="00016D4F" w:rsidRPr="00016D4F">
        <w:rPr>
          <w:rFonts w:eastAsiaTheme="minorEastAsia" w:hint="cs"/>
          <w:b/>
          <w:bCs/>
          <w:rtl/>
          <w:lang w:eastAsia="zh-CN"/>
        </w:rPr>
        <w:t xml:space="preserve">موعد أقصاه </w:t>
      </w:r>
      <w:r w:rsidR="004011B2">
        <w:rPr>
          <w:rFonts w:eastAsiaTheme="minorEastAsia"/>
          <w:b/>
          <w:bCs/>
          <w:lang w:eastAsia="zh-CN" w:bidi="ar-EG"/>
        </w:rPr>
        <w:t>20</w:t>
      </w:r>
      <w:r w:rsidR="00016D4F" w:rsidRPr="00016D4F">
        <w:rPr>
          <w:rFonts w:eastAsiaTheme="minorEastAsia" w:hint="cs"/>
          <w:b/>
          <w:bCs/>
          <w:rtl/>
          <w:lang w:eastAsia="zh-CN" w:bidi="ar-EG"/>
        </w:rPr>
        <w:t> </w:t>
      </w:r>
      <w:r w:rsidR="004011B2">
        <w:rPr>
          <w:rFonts w:eastAsiaTheme="minorEastAsia" w:hint="cs"/>
          <w:b/>
          <w:bCs/>
          <w:rtl/>
          <w:lang w:eastAsia="zh-CN" w:bidi="ar-EG"/>
        </w:rPr>
        <w:t>أبريل</w:t>
      </w:r>
      <w:r w:rsidR="00016D4F" w:rsidRPr="00016D4F">
        <w:rPr>
          <w:rFonts w:eastAsiaTheme="minorEastAsia" w:hint="cs"/>
          <w:b/>
          <w:bCs/>
          <w:rtl/>
          <w:lang w:eastAsia="zh-CN" w:bidi="ar-EG"/>
        </w:rPr>
        <w:t> </w:t>
      </w:r>
      <w:r w:rsidR="00016D4F" w:rsidRPr="00016D4F">
        <w:rPr>
          <w:rFonts w:eastAsiaTheme="minorEastAsia"/>
          <w:b/>
          <w:bCs/>
          <w:lang w:eastAsia="zh-CN" w:bidi="ar-EG"/>
        </w:rPr>
        <w:t>2018</w:t>
      </w:r>
      <w:r w:rsidR="00016D4F" w:rsidRPr="00016D4F">
        <w:rPr>
          <w:rFonts w:eastAsiaTheme="minorEastAsia" w:hint="cs"/>
          <w:b/>
          <w:bCs/>
          <w:rtl/>
          <w:lang w:eastAsia="zh-CN" w:bidi="ar-EG"/>
        </w:rPr>
        <w:t xml:space="preserve">. ويرجى ملاحظة أن التسجيل المسبق للمشاركين في الأحداث التي ننظمها يجري </w:t>
      </w:r>
      <w:r w:rsidR="00016D4F" w:rsidRPr="00016D4F">
        <w:rPr>
          <w:rFonts w:eastAsiaTheme="minorEastAsia" w:hint="cs"/>
          <w:b/>
          <w:bCs/>
          <w:i/>
          <w:iCs/>
          <w:rtl/>
          <w:lang w:eastAsia="zh-CN" w:bidi="ar-EG"/>
        </w:rPr>
        <w:t>على</w:t>
      </w:r>
      <w:r w:rsidR="00016D4F" w:rsidRPr="00016D4F">
        <w:rPr>
          <w:rFonts w:eastAsiaTheme="minorEastAsia" w:hint="eastAsia"/>
          <w:b/>
          <w:bCs/>
          <w:i/>
          <w:iCs/>
          <w:rtl/>
          <w:lang w:eastAsia="zh-CN" w:bidi="ar-EG"/>
        </w:rPr>
        <w:t> </w:t>
      </w:r>
      <w:r w:rsidR="00016D4F" w:rsidRPr="00016D4F">
        <w:rPr>
          <w:rFonts w:eastAsiaTheme="minorEastAsia" w:hint="cs"/>
          <w:b/>
          <w:bCs/>
          <w:i/>
          <w:iCs/>
          <w:rtl/>
          <w:lang w:eastAsia="zh-CN" w:bidi="ar-EG"/>
        </w:rPr>
        <w:t xml:space="preserve">الخط </w:t>
      </w:r>
      <w:r w:rsidR="00016D4F" w:rsidRPr="00016D4F">
        <w:rPr>
          <w:rFonts w:eastAsiaTheme="minorEastAsia" w:hint="cs"/>
          <w:b/>
          <w:bCs/>
          <w:rtl/>
          <w:lang w:eastAsia="zh-CN" w:bidi="ar-EG"/>
        </w:rPr>
        <w:t>حصراً.</w:t>
      </w:r>
      <w:r w:rsidR="00016D4F" w:rsidRPr="00016D4F">
        <w:rPr>
          <w:rFonts w:eastAsiaTheme="minorEastAsia" w:hint="cs"/>
          <w:rtl/>
          <w:lang w:eastAsia="zh-CN" w:bidi="ar-EG"/>
        </w:rPr>
        <w:t xml:space="preserve"> </w:t>
      </w:r>
      <w:r w:rsidR="00016D4F" w:rsidRPr="00016D4F">
        <w:rPr>
          <w:rFonts w:eastAsiaTheme="minorEastAsia"/>
          <w:rtl/>
          <w:lang w:eastAsia="zh-CN"/>
        </w:rPr>
        <w:t>وسيكون بإمكان المشاركين أيضاً التسجيل في</w:t>
      </w:r>
      <w:r w:rsidR="00016D4F" w:rsidRPr="00016D4F">
        <w:rPr>
          <w:rFonts w:eastAsiaTheme="minorEastAsia" w:hint="cs"/>
          <w:rtl/>
          <w:lang w:eastAsia="zh-CN"/>
        </w:rPr>
        <w:t> </w:t>
      </w:r>
      <w:r w:rsidR="00016D4F" w:rsidRPr="00016D4F">
        <w:rPr>
          <w:rFonts w:eastAsiaTheme="minorEastAsia"/>
          <w:rtl/>
          <w:lang w:eastAsia="zh-CN"/>
        </w:rPr>
        <w:t>موقع الحدث يوم انعقاده</w:t>
      </w:r>
      <w:r w:rsidR="00016D4F" w:rsidRPr="00016D4F">
        <w:rPr>
          <w:rFonts w:eastAsiaTheme="minorEastAsia" w:hint="cs"/>
          <w:rtl/>
          <w:lang w:eastAsia="zh-CN"/>
        </w:rPr>
        <w:t>.</w:t>
      </w:r>
    </w:p>
    <w:p w:rsidR="00016D4F" w:rsidRPr="00F31984" w:rsidRDefault="003C3378" w:rsidP="00462FA4">
      <w:pPr>
        <w:rPr>
          <w:rFonts w:eastAsiaTheme="minorEastAsia"/>
          <w:spacing w:val="4"/>
          <w:rtl/>
          <w:lang w:eastAsia="zh-CN" w:bidi="ar-EG"/>
        </w:rPr>
      </w:pPr>
      <w:r w:rsidRPr="00F31984">
        <w:rPr>
          <w:rFonts w:eastAsiaTheme="minorEastAsia"/>
          <w:spacing w:val="4"/>
          <w:lang w:eastAsia="zh-CN" w:bidi="ar-EG"/>
        </w:rPr>
        <w:t>7</w:t>
      </w:r>
      <w:r w:rsidR="00016D4F" w:rsidRPr="00F31984">
        <w:rPr>
          <w:rFonts w:eastAsiaTheme="minorEastAsia" w:hint="cs"/>
          <w:spacing w:val="4"/>
          <w:rtl/>
          <w:lang w:eastAsia="zh-CN"/>
        </w:rPr>
        <w:tab/>
      </w:r>
      <w:r w:rsidR="00016D4F" w:rsidRPr="00F31984">
        <w:rPr>
          <w:rFonts w:eastAsiaTheme="minorEastAsia" w:hint="cs"/>
          <w:spacing w:val="4"/>
          <w:rtl/>
          <w:lang w:eastAsia="zh-CN" w:bidi="ar-SY"/>
        </w:rPr>
        <w:t xml:space="preserve">وأود أن أذكّركم بأن على مواطني بعض البلدان الحصول على تأشيرة للدخول إلى </w:t>
      </w:r>
      <w:r w:rsidR="002540F3" w:rsidRPr="00F31984">
        <w:rPr>
          <w:rFonts w:eastAsiaTheme="minorEastAsia" w:hint="cs"/>
          <w:spacing w:val="4"/>
          <w:rtl/>
          <w:lang w:eastAsia="zh-CN"/>
        </w:rPr>
        <w:t>تونس</w:t>
      </w:r>
      <w:r w:rsidR="00016D4F" w:rsidRPr="00F31984">
        <w:rPr>
          <w:rFonts w:eastAsiaTheme="minorEastAsia" w:hint="cs"/>
          <w:spacing w:val="4"/>
          <w:rtl/>
          <w:lang w:eastAsia="zh-CN" w:bidi="ar-SY"/>
        </w:rPr>
        <w:t xml:space="preserve"> وقضاء بعض الوقت فيها. </w:t>
      </w:r>
      <w:r w:rsidR="00016D4F" w:rsidRPr="00F31984">
        <w:rPr>
          <w:rFonts w:eastAsiaTheme="minorEastAsia"/>
          <w:spacing w:val="4"/>
          <w:rtl/>
          <w:lang w:eastAsia="zh-CN"/>
        </w:rPr>
        <w:t xml:space="preserve">ويجب طلب التأشيرة من المكتب (السفارة أو القنصلية) الذي يمثل </w:t>
      </w:r>
      <w:r w:rsidR="002540F3" w:rsidRPr="00F31984">
        <w:rPr>
          <w:rFonts w:eastAsiaTheme="minorEastAsia" w:hint="cs"/>
          <w:spacing w:val="4"/>
          <w:rtl/>
          <w:lang w:eastAsia="zh-CN"/>
        </w:rPr>
        <w:t>تونس</w:t>
      </w:r>
      <w:r w:rsidR="00016D4F" w:rsidRPr="00F31984">
        <w:rPr>
          <w:rFonts w:eastAsiaTheme="minorEastAsia"/>
          <w:spacing w:val="4"/>
          <w:rtl/>
          <w:lang w:eastAsia="zh-CN"/>
        </w:rPr>
        <w:t xml:space="preserve"> في بلدكم، أو من أقرب مكتب من بلد المغادرة في</w:t>
      </w:r>
      <w:r w:rsidR="00016D4F" w:rsidRPr="00F31984">
        <w:rPr>
          <w:rFonts w:eastAsiaTheme="minorEastAsia" w:hint="cs"/>
          <w:spacing w:val="4"/>
          <w:rtl/>
          <w:lang w:eastAsia="zh-CN"/>
        </w:rPr>
        <w:t> </w:t>
      </w:r>
      <w:r w:rsidR="00016D4F" w:rsidRPr="00F31984">
        <w:rPr>
          <w:rFonts w:eastAsiaTheme="minorEastAsia"/>
          <w:spacing w:val="4"/>
          <w:rtl/>
          <w:lang w:eastAsia="zh-CN"/>
        </w:rPr>
        <w:t>حالة عدم وجود هذا المكتب في بلدكم</w:t>
      </w:r>
      <w:r w:rsidR="00016D4F" w:rsidRPr="00F31984">
        <w:rPr>
          <w:rFonts w:eastAsiaTheme="minorEastAsia" w:hint="cs"/>
          <w:spacing w:val="4"/>
          <w:rtl/>
          <w:lang w:eastAsia="zh-CN"/>
        </w:rPr>
        <w:t xml:space="preserve">. وستتاح </w:t>
      </w:r>
      <w:r w:rsidR="00016D4F" w:rsidRPr="00F31984">
        <w:rPr>
          <w:rFonts w:eastAsiaTheme="minorEastAsia"/>
          <w:spacing w:val="4"/>
          <w:rtl/>
          <w:lang w:eastAsia="zh-CN"/>
        </w:rPr>
        <w:t xml:space="preserve">معلومات إضافية بشأن متطلبات </w:t>
      </w:r>
      <w:r w:rsidR="00016D4F" w:rsidRPr="00F31984">
        <w:rPr>
          <w:rFonts w:eastAsiaTheme="minorEastAsia" w:hint="cs"/>
          <w:spacing w:val="4"/>
          <w:rtl/>
          <w:lang w:eastAsia="zh-CN"/>
        </w:rPr>
        <w:t xml:space="preserve">الحصول على </w:t>
      </w:r>
      <w:r w:rsidR="00016D4F" w:rsidRPr="00F31984">
        <w:rPr>
          <w:rFonts w:eastAsiaTheme="minorEastAsia"/>
          <w:spacing w:val="4"/>
          <w:rtl/>
          <w:lang w:eastAsia="zh-CN"/>
        </w:rPr>
        <w:t xml:space="preserve">التأشيرة </w:t>
      </w:r>
      <w:r w:rsidR="00016D4F" w:rsidRPr="00F31984">
        <w:rPr>
          <w:rFonts w:eastAsiaTheme="minorEastAsia" w:hint="cs"/>
          <w:spacing w:val="4"/>
          <w:rtl/>
          <w:lang w:eastAsia="zh-CN"/>
        </w:rPr>
        <w:t>في</w:t>
      </w:r>
      <w:r w:rsidR="00462FA4">
        <w:rPr>
          <w:rFonts w:eastAsiaTheme="minorEastAsia" w:hint="cs"/>
          <w:spacing w:val="4"/>
          <w:rtl/>
          <w:lang w:eastAsia="zh-CN"/>
        </w:rPr>
        <w:t> </w:t>
      </w:r>
      <w:r w:rsidR="00016D4F" w:rsidRPr="00F31984">
        <w:rPr>
          <w:rFonts w:eastAsiaTheme="minorEastAsia"/>
          <w:spacing w:val="4"/>
          <w:rtl/>
          <w:lang w:eastAsia="zh-CN"/>
        </w:rPr>
        <w:t xml:space="preserve">الموقع الإلكتروني الخاص </w:t>
      </w:r>
      <w:r w:rsidR="00EE4D2C" w:rsidRPr="00F31984">
        <w:rPr>
          <w:rFonts w:eastAsiaTheme="minorEastAsia" w:hint="cs"/>
          <w:spacing w:val="4"/>
          <w:rtl/>
          <w:lang w:eastAsia="zh-CN"/>
        </w:rPr>
        <w:t>بكل حدث</w:t>
      </w:r>
      <w:r w:rsidR="00016D4F" w:rsidRPr="00F31984">
        <w:rPr>
          <w:rFonts w:eastAsiaTheme="minorEastAsia" w:hint="cs"/>
          <w:spacing w:val="4"/>
          <w:rtl/>
          <w:lang w:eastAsia="zh-CN"/>
        </w:rPr>
        <w:t xml:space="preserve"> تحت بند معلومات</w:t>
      </w:r>
      <w:r w:rsidR="00016D4F" w:rsidRPr="00F31984">
        <w:rPr>
          <w:rFonts w:eastAsiaTheme="minorEastAsia" w:hint="eastAsia"/>
          <w:spacing w:val="4"/>
          <w:rtl/>
          <w:lang w:eastAsia="zh-CN"/>
        </w:rPr>
        <w:t> </w:t>
      </w:r>
      <w:r w:rsidR="00016D4F" w:rsidRPr="00F31984">
        <w:rPr>
          <w:rFonts w:eastAsiaTheme="minorEastAsia" w:hint="cs"/>
          <w:spacing w:val="4"/>
          <w:rtl/>
          <w:lang w:eastAsia="zh-CN"/>
        </w:rPr>
        <w:t>عملية.</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B570D3" w:rsidRPr="00B570D3" w:rsidRDefault="009E28B4" w:rsidP="00B570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Fonts w:eastAsiaTheme="minorEastAsia"/>
          <w:i/>
          <w:iCs/>
          <w:rtl/>
          <w:lang w:eastAsia="zh-CN" w:bidi="ar-SY"/>
        </w:rPr>
      </w:pPr>
      <w:r>
        <w:rPr>
          <w:rFonts w:eastAsiaTheme="minorEastAsia" w:hint="cs"/>
          <w:i/>
          <w:iCs/>
          <w:rtl/>
          <w:lang w:eastAsia="zh-CN" w:bidi="ar-SY"/>
        </w:rPr>
        <w:t>(</w:t>
      </w:r>
      <w:r w:rsidR="00B570D3" w:rsidRPr="00B570D3">
        <w:rPr>
          <w:rFonts w:eastAsiaTheme="minorEastAsia" w:hint="cs"/>
          <w:i/>
          <w:iCs/>
          <w:rtl/>
          <w:lang w:eastAsia="zh-CN" w:bidi="ar-SY"/>
        </w:rPr>
        <w:t>توقيع)</w:t>
      </w:r>
    </w:p>
    <w:p w:rsidR="008B5B5D" w:rsidRDefault="00A15845" w:rsidP="00B570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A0" w:rsidRDefault="009736A0" w:rsidP="00E07379">
      <w:pPr>
        <w:spacing w:before="0" w:line="240" w:lineRule="auto"/>
      </w:pPr>
      <w:r>
        <w:separator/>
      </w:r>
    </w:p>
  </w:endnote>
  <w:endnote w:type="continuationSeparator" w:id="0">
    <w:p w:rsidR="009736A0" w:rsidRDefault="009736A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5F" w:rsidRPr="001459FE" w:rsidRDefault="00B94E5F" w:rsidP="00B94E5F">
    <w:pPr>
      <w:pStyle w:val="Footer"/>
      <w:tabs>
        <w:tab w:val="left" w:pos="5670"/>
      </w:tabs>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A0" w:rsidRDefault="009736A0" w:rsidP="00E07379">
      <w:pPr>
        <w:spacing w:before="0" w:line="240" w:lineRule="auto"/>
      </w:pPr>
      <w:r>
        <w:separator/>
      </w:r>
    </w:p>
  </w:footnote>
  <w:footnote w:type="continuationSeparator" w:id="0">
    <w:p w:rsidR="009736A0" w:rsidRDefault="009736A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EB1830" w:rsidRDefault="00A15845" w:rsidP="00E475FC">
    <w:pPr>
      <w:bidi w:val="0"/>
      <w:spacing w:after="240" w:line="240" w:lineRule="auto"/>
      <w:jc w:val="center"/>
      <w:rPr>
        <w:rStyle w:val="PageNumber"/>
        <w:sz w:val="18"/>
        <w:szCs w:val="18"/>
        <w:rtl/>
        <w:lang w:bidi="ar-EG"/>
      </w:rPr>
    </w:pPr>
    <w:r w:rsidRPr="00EB1830">
      <w:rPr>
        <w:rStyle w:val="PageNumber"/>
        <w:sz w:val="18"/>
        <w:szCs w:val="18"/>
      </w:rPr>
      <w:t xml:space="preserve">- </w:t>
    </w:r>
    <w:r w:rsidR="0022345D" w:rsidRPr="00EB1830">
      <w:rPr>
        <w:rStyle w:val="PageNumber"/>
        <w:sz w:val="18"/>
        <w:szCs w:val="18"/>
      </w:rPr>
      <w:fldChar w:fldCharType="begin"/>
    </w:r>
    <w:r w:rsidR="0022345D" w:rsidRPr="00EB1830">
      <w:rPr>
        <w:rStyle w:val="PageNumber"/>
        <w:sz w:val="18"/>
        <w:szCs w:val="18"/>
      </w:rPr>
      <w:instrText xml:space="preserve"> PAGE </w:instrText>
    </w:r>
    <w:r w:rsidR="0022345D" w:rsidRPr="00EB1830">
      <w:rPr>
        <w:rStyle w:val="PageNumber"/>
        <w:sz w:val="18"/>
        <w:szCs w:val="18"/>
      </w:rPr>
      <w:fldChar w:fldCharType="separate"/>
    </w:r>
    <w:r w:rsidR="00FC772D">
      <w:rPr>
        <w:rStyle w:val="PageNumber"/>
        <w:noProof/>
        <w:sz w:val="18"/>
        <w:szCs w:val="18"/>
      </w:rPr>
      <w:t>2</w:t>
    </w:r>
    <w:r w:rsidR="0022345D" w:rsidRPr="00EB1830">
      <w:rPr>
        <w:rStyle w:val="PageNumber"/>
        <w:sz w:val="18"/>
        <w:szCs w:val="18"/>
      </w:rPr>
      <w:fldChar w:fldCharType="end"/>
    </w:r>
    <w:r w:rsidRPr="00EB1830">
      <w:rPr>
        <w:rStyle w:val="PageNumber"/>
        <w:sz w:val="18"/>
        <w:szCs w:val="18"/>
      </w:rPr>
      <w:t xml:space="preserve"> -</w:t>
    </w:r>
    <w:r w:rsidR="00EB1830">
      <w:rPr>
        <w:rStyle w:val="PageNumber"/>
        <w:sz w:val="18"/>
        <w:szCs w:val="18"/>
      </w:rPr>
      <w:br/>
      <w:t xml:space="preserve">TSB Circular </w:t>
    </w:r>
    <w:r w:rsidR="00E475FC">
      <w:rPr>
        <w:rStyle w:val="PageNumber"/>
        <w:sz w:val="18"/>
        <w:szCs w:val="18"/>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6"/>
    <w:rsid w:val="000124CC"/>
    <w:rsid w:val="00016D4F"/>
    <w:rsid w:val="00041F8B"/>
    <w:rsid w:val="00046444"/>
    <w:rsid w:val="0006023B"/>
    <w:rsid w:val="000644EC"/>
    <w:rsid w:val="0008638B"/>
    <w:rsid w:val="00090574"/>
    <w:rsid w:val="00091127"/>
    <w:rsid w:val="00092FC2"/>
    <w:rsid w:val="000A1677"/>
    <w:rsid w:val="000B407F"/>
    <w:rsid w:val="000C13C2"/>
    <w:rsid w:val="000C233A"/>
    <w:rsid w:val="000D4C64"/>
    <w:rsid w:val="000F0B1C"/>
    <w:rsid w:val="000F1B3E"/>
    <w:rsid w:val="000F1D42"/>
    <w:rsid w:val="000F4D07"/>
    <w:rsid w:val="00102A03"/>
    <w:rsid w:val="001040A3"/>
    <w:rsid w:val="00136897"/>
    <w:rsid w:val="00147F0B"/>
    <w:rsid w:val="00173915"/>
    <w:rsid w:val="001C2FC4"/>
    <w:rsid w:val="00215139"/>
    <w:rsid w:val="0022345D"/>
    <w:rsid w:val="00225854"/>
    <w:rsid w:val="0023283D"/>
    <w:rsid w:val="0024106B"/>
    <w:rsid w:val="00252E0C"/>
    <w:rsid w:val="002540F3"/>
    <w:rsid w:val="00276881"/>
    <w:rsid w:val="0028411D"/>
    <w:rsid w:val="002916BE"/>
    <w:rsid w:val="002978F4"/>
    <w:rsid w:val="002B028D"/>
    <w:rsid w:val="002B435E"/>
    <w:rsid w:val="002C4DAE"/>
    <w:rsid w:val="002D6669"/>
    <w:rsid w:val="002E6541"/>
    <w:rsid w:val="002F5560"/>
    <w:rsid w:val="003002FC"/>
    <w:rsid w:val="0030486B"/>
    <w:rsid w:val="00304BBC"/>
    <w:rsid w:val="00311A44"/>
    <w:rsid w:val="00317594"/>
    <w:rsid w:val="003231B9"/>
    <w:rsid w:val="003275AC"/>
    <w:rsid w:val="00333D29"/>
    <w:rsid w:val="003409F4"/>
    <w:rsid w:val="00357185"/>
    <w:rsid w:val="003636EA"/>
    <w:rsid w:val="00385420"/>
    <w:rsid w:val="003C106D"/>
    <w:rsid w:val="003C3378"/>
    <w:rsid w:val="003C475F"/>
    <w:rsid w:val="003E4132"/>
    <w:rsid w:val="003F678F"/>
    <w:rsid w:val="003F6FA0"/>
    <w:rsid w:val="004011B2"/>
    <w:rsid w:val="00404D43"/>
    <w:rsid w:val="00425492"/>
    <w:rsid w:val="0042686F"/>
    <w:rsid w:val="004367CE"/>
    <w:rsid w:val="00440612"/>
    <w:rsid w:val="00443869"/>
    <w:rsid w:val="00462FA4"/>
    <w:rsid w:val="004712C6"/>
    <w:rsid w:val="00473AA6"/>
    <w:rsid w:val="00497703"/>
    <w:rsid w:val="004B5AC0"/>
    <w:rsid w:val="004F0F06"/>
    <w:rsid w:val="00500E8D"/>
    <w:rsid w:val="00501E0E"/>
    <w:rsid w:val="005204D7"/>
    <w:rsid w:val="00530420"/>
    <w:rsid w:val="00541E0F"/>
    <w:rsid w:val="00552BC5"/>
    <w:rsid w:val="0055516A"/>
    <w:rsid w:val="0056374C"/>
    <w:rsid w:val="0056614F"/>
    <w:rsid w:val="0057656F"/>
    <w:rsid w:val="00576731"/>
    <w:rsid w:val="005862CB"/>
    <w:rsid w:val="00591551"/>
    <w:rsid w:val="0059285F"/>
    <w:rsid w:val="005A24B1"/>
    <w:rsid w:val="005B01FA"/>
    <w:rsid w:val="005B7B8A"/>
    <w:rsid w:val="005D6476"/>
    <w:rsid w:val="005D6C0D"/>
    <w:rsid w:val="005E5283"/>
    <w:rsid w:val="005E58F5"/>
    <w:rsid w:val="005E7BF8"/>
    <w:rsid w:val="005F5B66"/>
    <w:rsid w:val="00606660"/>
    <w:rsid w:val="006157A3"/>
    <w:rsid w:val="00620E60"/>
    <w:rsid w:val="0063315A"/>
    <w:rsid w:val="0065591D"/>
    <w:rsid w:val="0065748D"/>
    <w:rsid w:val="0066003F"/>
    <w:rsid w:val="00662C5A"/>
    <w:rsid w:val="00670AF5"/>
    <w:rsid w:val="0067703E"/>
    <w:rsid w:val="0068726E"/>
    <w:rsid w:val="006959E2"/>
    <w:rsid w:val="006C1556"/>
    <w:rsid w:val="006F267F"/>
    <w:rsid w:val="006F2E32"/>
    <w:rsid w:val="006F5549"/>
    <w:rsid w:val="006F63F7"/>
    <w:rsid w:val="006F6F03"/>
    <w:rsid w:val="00706D7A"/>
    <w:rsid w:val="00726AEC"/>
    <w:rsid w:val="00734C2A"/>
    <w:rsid w:val="007530CA"/>
    <w:rsid w:val="0079553D"/>
    <w:rsid w:val="007B01CC"/>
    <w:rsid w:val="007D4F32"/>
    <w:rsid w:val="007E7C6C"/>
    <w:rsid w:val="007F40E8"/>
    <w:rsid w:val="007F6238"/>
    <w:rsid w:val="007F646C"/>
    <w:rsid w:val="00801FCD"/>
    <w:rsid w:val="00803D7E"/>
    <w:rsid w:val="00803F08"/>
    <w:rsid w:val="0080515A"/>
    <w:rsid w:val="008235CD"/>
    <w:rsid w:val="00823A07"/>
    <w:rsid w:val="00835FEC"/>
    <w:rsid w:val="008513CB"/>
    <w:rsid w:val="00874D9C"/>
    <w:rsid w:val="00880D13"/>
    <w:rsid w:val="008904D5"/>
    <w:rsid w:val="008A1810"/>
    <w:rsid w:val="008B5B5D"/>
    <w:rsid w:val="009023F8"/>
    <w:rsid w:val="00917694"/>
    <w:rsid w:val="009263CD"/>
    <w:rsid w:val="00930E6D"/>
    <w:rsid w:val="0093461A"/>
    <w:rsid w:val="00960BC6"/>
    <w:rsid w:val="00962042"/>
    <w:rsid w:val="00972CA2"/>
    <w:rsid w:val="009736A0"/>
    <w:rsid w:val="00982B28"/>
    <w:rsid w:val="00984EA5"/>
    <w:rsid w:val="00992593"/>
    <w:rsid w:val="009A52A8"/>
    <w:rsid w:val="009C17E1"/>
    <w:rsid w:val="009C35ED"/>
    <w:rsid w:val="009E28B4"/>
    <w:rsid w:val="009F1C12"/>
    <w:rsid w:val="00A124CB"/>
    <w:rsid w:val="00A15845"/>
    <w:rsid w:val="00A2167A"/>
    <w:rsid w:val="00A25A43"/>
    <w:rsid w:val="00A3295B"/>
    <w:rsid w:val="00A42AE5"/>
    <w:rsid w:val="00A52B61"/>
    <w:rsid w:val="00A64820"/>
    <w:rsid w:val="00A71DD6"/>
    <w:rsid w:val="00A723C7"/>
    <w:rsid w:val="00A80E11"/>
    <w:rsid w:val="00A81AF1"/>
    <w:rsid w:val="00A85565"/>
    <w:rsid w:val="00A92544"/>
    <w:rsid w:val="00A97F94"/>
    <w:rsid w:val="00AB1309"/>
    <w:rsid w:val="00AC2C52"/>
    <w:rsid w:val="00AD1503"/>
    <w:rsid w:val="00AE7244"/>
    <w:rsid w:val="00AF3FEE"/>
    <w:rsid w:val="00B02F46"/>
    <w:rsid w:val="00B2000C"/>
    <w:rsid w:val="00B20ADE"/>
    <w:rsid w:val="00B23C4B"/>
    <w:rsid w:val="00B570D3"/>
    <w:rsid w:val="00B66B9A"/>
    <w:rsid w:val="00B82089"/>
    <w:rsid w:val="00B92C21"/>
    <w:rsid w:val="00B94E5F"/>
    <w:rsid w:val="00B970AE"/>
    <w:rsid w:val="00BA1427"/>
    <w:rsid w:val="00BB2C14"/>
    <w:rsid w:val="00BB350F"/>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C7ABD"/>
    <w:rsid w:val="00CD123C"/>
    <w:rsid w:val="00CD2085"/>
    <w:rsid w:val="00CE2EE1"/>
    <w:rsid w:val="00CF3FFD"/>
    <w:rsid w:val="00CF5ED3"/>
    <w:rsid w:val="00D0494C"/>
    <w:rsid w:val="00D14BEB"/>
    <w:rsid w:val="00D21C89"/>
    <w:rsid w:val="00D45542"/>
    <w:rsid w:val="00D615F8"/>
    <w:rsid w:val="00D63FDE"/>
    <w:rsid w:val="00D77D0F"/>
    <w:rsid w:val="00DA1CF0"/>
    <w:rsid w:val="00DB2271"/>
    <w:rsid w:val="00DB5659"/>
    <w:rsid w:val="00DC24B4"/>
    <w:rsid w:val="00DD2149"/>
    <w:rsid w:val="00DD7A05"/>
    <w:rsid w:val="00DE3D10"/>
    <w:rsid w:val="00DF16DC"/>
    <w:rsid w:val="00DF5361"/>
    <w:rsid w:val="00E009A1"/>
    <w:rsid w:val="00E00D15"/>
    <w:rsid w:val="00E071BE"/>
    <w:rsid w:val="00E07379"/>
    <w:rsid w:val="00E14494"/>
    <w:rsid w:val="00E17033"/>
    <w:rsid w:val="00E22744"/>
    <w:rsid w:val="00E32189"/>
    <w:rsid w:val="00E3324C"/>
    <w:rsid w:val="00E45211"/>
    <w:rsid w:val="00E475FC"/>
    <w:rsid w:val="00E530AA"/>
    <w:rsid w:val="00E7380C"/>
    <w:rsid w:val="00E74BE7"/>
    <w:rsid w:val="00E82A2E"/>
    <w:rsid w:val="00E86CC9"/>
    <w:rsid w:val="00E96624"/>
    <w:rsid w:val="00EB1830"/>
    <w:rsid w:val="00EE4D2C"/>
    <w:rsid w:val="00EF167B"/>
    <w:rsid w:val="00F126F1"/>
    <w:rsid w:val="00F2106A"/>
    <w:rsid w:val="00F31984"/>
    <w:rsid w:val="00F36D8B"/>
    <w:rsid w:val="00F401D0"/>
    <w:rsid w:val="00F45F2B"/>
    <w:rsid w:val="00F57AE4"/>
    <w:rsid w:val="00F653FD"/>
    <w:rsid w:val="00F67150"/>
    <w:rsid w:val="00F84366"/>
    <w:rsid w:val="00F85089"/>
    <w:rsid w:val="00F85564"/>
    <w:rsid w:val="00F86CFA"/>
    <w:rsid w:val="00FC772D"/>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80E26E-4C83-433E-AFDC-FCA31BE3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aliases w:val="fo,pie de página"/>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aliases w:val="fo Char,pie de página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bsg/20180424/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bevents@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ing@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80425a/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0532F487-D144-4D22-A0C4-FFCD0A5B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Osvath, Alexandra</cp:lastModifiedBy>
  <cp:revision>26</cp:revision>
  <cp:lastPrinted>2018-04-09T07:31:00Z</cp:lastPrinted>
  <dcterms:created xsi:type="dcterms:W3CDTF">2018-04-13T15:33:00Z</dcterms:created>
  <dcterms:modified xsi:type="dcterms:W3CDTF">2018-04-24T08:55:00Z</dcterms:modified>
  <cp:category>Conference document</cp:category>
</cp:coreProperties>
</file>