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8"/>
        <w:gridCol w:w="3330"/>
      </w:tblGrid>
      <w:tr w:rsidR="00CC5330" w:rsidRPr="008D2896" w14:paraId="3457814B" w14:textId="77777777" w:rsidTr="004B11BF">
        <w:tc>
          <w:tcPr>
            <w:tcW w:w="6408" w:type="dxa"/>
          </w:tcPr>
          <w:p w14:paraId="1D253DCD" w14:textId="53F37FFB" w:rsidR="00CC5330" w:rsidRPr="008D2896" w:rsidRDefault="00CC5330" w:rsidP="003C6127">
            <w:pPr>
              <w:widowControl w:val="0"/>
              <w:tabs>
                <w:tab w:val="left" w:pos="7200"/>
              </w:tabs>
              <w:spacing w:before="0"/>
              <w:rPr>
                <w:rFonts w:eastAsia="Arial Unicode MS"/>
                <w:b/>
                <w:kern w:val="2"/>
                <w:sz w:val="22"/>
                <w:szCs w:val="22"/>
                <w:lang w:eastAsia="zh-CN"/>
              </w:rPr>
            </w:pP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fldChar w:fldCharType="begin"/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instrText xml:space="preserve"> MACROBUTTON MTEditEquationSection2 </w:instrText>
            </w:r>
            <w:r w:rsidRPr="008D2896">
              <w:rPr>
                <w:rFonts w:eastAsia="Arial Unicode MS"/>
                <w:b/>
                <w:vanish/>
                <w:color w:val="FF0000"/>
                <w:kern w:val="2"/>
                <w:sz w:val="22"/>
                <w:szCs w:val="22"/>
                <w:highlight w:val="yellow"/>
                <w:lang w:eastAsia="zh-CN"/>
              </w:rPr>
              <w:instrText>Equation Chapter 1 Section 1</w:instrText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fldChar w:fldCharType="begin"/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instrText xml:space="preserve"> SEQ MTEqn \r \h \* MERGEFORMAT </w:instrText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fldChar w:fldCharType="end"/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fldChar w:fldCharType="begin"/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instrText xml:space="preserve"> SEQ MTSec \r 1 \h \* MERGEFORMAT </w:instrText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fldChar w:fldCharType="end"/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fldChar w:fldCharType="begin"/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instrText xml:space="preserve"> SEQ MTChap \r 1 \h \* MERGEFORMAT </w:instrText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fldChar w:fldCharType="end"/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  <w:fldChar w:fldCharType="end"/>
            </w:r>
            <w:r w:rsidR="004B11BF" w:rsidRPr="008D2896">
              <w:rPr>
                <w:rFonts w:eastAsia="Arial Unicode MS"/>
                <w:b/>
                <w:kern w:val="2"/>
                <w:sz w:val="22"/>
                <w:szCs w:val="22"/>
                <w:lang w:eastAsia="zh-CN"/>
              </w:rPr>
              <w:t>ITU –</w:t>
            </w:r>
            <w:r w:rsidRPr="008D2896">
              <w:rPr>
                <w:rFonts w:eastAsia="Arial Unicode MS"/>
                <w:b/>
                <w:kern w:val="2"/>
                <w:sz w:val="22"/>
                <w:szCs w:val="22"/>
                <w:lang w:eastAsia="zh-CN"/>
              </w:rPr>
              <w:t xml:space="preserve"> Telecommunications Standardization Sector</w:t>
            </w:r>
          </w:p>
          <w:p w14:paraId="38C091BA" w14:textId="75533507" w:rsidR="00CC5330" w:rsidRPr="008D2896" w:rsidRDefault="008F73A2" w:rsidP="003C6127">
            <w:pPr>
              <w:widowControl w:val="0"/>
              <w:tabs>
                <w:tab w:val="left" w:pos="7200"/>
              </w:tabs>
              <w:spacing w:before="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 xml:space="preserve">STUDY GROUP 21 Question </w:t>
            </w:r>
            <w:r w:rsidR="00F95438"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6</w:t>
            </w:r>
          </w:p>
          <w:p w14:paraId="11E0BCC5" w14:textId="77777777" w:rsidR="00974844" w:rsidRPr="008D2896" w:rsidRDefault="00974844" w:rsidP="003C6127">
            <w:pPr>
              <w:widowControl w:val="0"/>
              <w:pBdr>
                <w:bottom w:val="single" w:sz="6" w:space="1" w:color="auto"/>
              </w:pBdr>
              <w:tabs>
                <w:tab w:val="left" w:pos="7200"/>
              </w:tabs>
              <w:spacing w:before="0"/>
              <w:rPr>
                <w:rFonts w:eastAsia="Arial Unicode MS"/>
                <w:b/>
                <w:kern w:val="2"/>
                <w:sz w:val="22"/>
                <w:szCs w:val="22"/>
                <w:lang w:eastAsia="zh-CN"/>
              </w:rPr>
            </w:pPr>
            <w:r w:rsidRPr="008D2896">
              <w:rPr>
                <w:rFonts w:eastAsia="Arial Unicode MS"/>
                <w:b/>
                <w:kern w:val="2"/>
                <w:sz w:val="22"/>
                <w:szCs w:val="22"/>
                <w:lang w:eastAsia="zh-CN"/>
              </w:rPr>
              <w:t>Video Coding Experts Group (VCEG)</w:t>
            </w:r>
          </w:p>
          <w:p w14:paraId="6D7A1D5E" w14:textId="19448090" w:rsidR="00CC5330" w:rsidRPr="008D2896" w:rsidRDefault="00BB7046" w:rsidP="003C6127">
            <w:pPr>
              <w:widowControl w:val="0"/>
              <w:tabs>
                <w:tab w:val="left" w:pos="7200"/>
              </w:tabs>
              <w:spacing w:before="0"/>
              <w:rPr>
                <w:rFonts w:eastAsia="Arial Unicode MS"/>
                <w:b/>
                <w:kern w:val="2"/>
                <w:sz w:val="22"/>
                <w:szCs w:val="22"/>
                <w:highlight w:val="yellow"/>
                <w:lang w:eastAsia="zh-CN"/>
              </w:rPr>
            </w:pPr>
            <w:r w:rsidRPr="008D2896">
              <w:rPr>
                <w:rFonts w:eastAsia="Arial Unicode MS"/>
                <w:kern w:val="2"/>
                <w:lang w:eastAsia="zh-CN"/>
              </w:rPr>
              <w:t>80</w:t>
            </w:r>
            <w:r w:rsidR="00C422F8" w:rsidRPr="008D2896">
              <w:rPr>
                <w:rFonts w:eastAsia="Arial Unicode MS"/>
                <w:kern w:val="2"/>
                <w:lang w:eastAsia="zh-CN"/>
              </w:rPr>
              <w:t xml:space="preserve">th Meeting: </w:t>
            </w:r>
            <w:r w:rsidR="00CF52D4" w:rsidRPr="008D2896">
              <w:rPr>
                <w:rFonts w:eastAsia="Arial Unicode MS"/>
                <w:kern w:val="2"/>
                <w:lang w:eastAsia="zh-CN"/>
              </w:rPr>
              <w:t>17</w:t>
            </w:r>
            <w:r w:rsidR="00C422F8" w:rsidRPr="008D2896">
              <w:rPr>
                <w:rFonts w:eastAsia="Arial Unicode MS"/>
                <w:kern w:val="2"/>
                <w:lang w:eastAsia="zh-CN"/>
              </w:rPr>
              <w:t xml:space="preserve"> </w:t>
            </w:r>
            <w:r w:rsidR="00CF52D4" w:rsidRPr="008D2896">
              <w:rPr>
                <w:rFonts w:eastAsia="Arial Unicode MS"/>
                <w:kern w:val="2"/>
                <w:lang w:eastAsia="zh-CN"/>
              </w:rPr>
              <w:t>October</w:t>
            </w:r>
            <w:r w:rsidR="00C422F8" w:rsidRPr="008D2896">
              <w:rPr>
                <w:rFonts w:eastAsia="Arial Unicode MS"/>
                <w:kern w:val="2"/>
                <w:lang w:eastAsia="zh-CN"/>
              </w:rPr>
              <w:t xml:space="preserve"> – </w:t>
            </w:r>
            <w:r w:rsidR="00CF52D4" w:rsidRPr="008D2896">
              <w:rPr>
                <w:rFonts w:eastAsia="Arial Unicode MS"/>
                <w:kern w:val="2"/>
                <w:lang w:eastAsia="zh-CN"/>
              </w:rPr>
              <w:t>23</w:t>
            </w:r>
            <w:r w:rsidR="00C422F8" w:rsidRPr="008D2896">
              <w:rPr>
                <w:rFonts w:eastAsia="Arial Unicode MS"/>
                <w:kern w:val="2"/>
                <w:lang w:eastAsia="zh-CN"/>
              </w:rPr>
              <w:t xml:space="preserve"> </w:t>
            </w:r>
            <w:r w:rsidR="00CF52D4" w:rsidRPr="008D2896">
              <w:rPr>
                <w:rFonts w:eastAsia="Arial Unicode MS"/>
                <w:kern w:val="2"/>
                <w:lang w:eastAsia="zh-CN"/>
              </w:rPr>
              <w:t>October</w:t>
            </w:r>
            <w:r w:rsidR="00C422F8" w:rsidRPr="008D2896">
              <w:rPr>
                <w:rFonts w:eastAsia="Arial Unicode MS"/>
                <w:kern w:val="2"/>
                <w:lang w:eastAsia="zh-CN"/>
              </w:rPr>
              <w:t xml:space="preserve"> 2026, </w:t>
            </w:r>
            <w:r w:rsidR="00CF52D4" w:rsidRPr="008D2896">
              <w:rPr>
                <w:rFonts w:eastAsia="Arial Unicode MS"/>
                <w:kern w:val="2"/>
                <w:lang w:eastAsia="zh-CN"/>
              </w:rPr>
              <w:t>Hangzhou</w:t>
            </w:r>
            <w:r w:rsidR="00C422F8" w:rsidRPr="008D2896">
              <w:rPr>
                <w:rFonts w:eastAsia="Arial Unicode MS"/>
                <w:kern w:val="2"/>
                <w:lang w:eastAsia="zh-CN"/>
              </w:rPr>
              <w:t xml:space="preserve">, </w:t>
            </w:r>
            <w:r w:rsidR="00CF52D4" w:rsidRPr="008D2896">
              <w:rPr>
                <w:rFonts w:eastAsia="Arial Unicode MS"/>
                <w:kern w:val="2"/>
                <w:lang w:eastAsia="zh-CN"/>
              </w:rPr>
              <w:t>C</w:t>
            </w:r>
            <w:r w:rsidR="001D5DEC" w:rsidRPr="008D2896">
              <w:rPr>
                <w:rFonts w:eastAsia="Arial Unicode MS"/>
                <w:kern w:val="2"/>
                <w:lang w:eastAsia="zh-CN"/>
              </w:rPr>
              <w:t>hina</w:t>
            </w:r>
          </w:p>
        </w:tc>
        <w:tc>
          <w:tcPr>
            <w:tcW w:w="3330" w:type="dxa"/>
          </w:tcPr>
          <w:p w14:paraId="00C583A2" w14:textId="04B7A87B" w:rsidR="00CC5330" w:rsidRPr="008D2896" w:rsidRDefault="00CC5330" w:rsidP="0028016A">
            <w:pPr>
              <w:widowControl w:val="0"/>
              <w:tabs>
                <w:tab w:val="left" w:pos="7200"/>
              </w:tabs>
              <w:spacing w:before="0"/>
              <w:rPr>
                <w:rFonts w:eastAsia="Arial Unicode MS"/>
                <w:kern w:val="2"/>
                <w:sz w:val="22"/>
                <w:szCs w:val="22"/>
                <w:lang w:eastAsia="ja-JP"/>
              </w:rPr>
            </w:pPr>
            <w:r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 xml:space="preserve">Document </w:t>
            </w:r>
            <w:r w:rsidR="00227C93"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VCEG-</w:t>
            </w:r>
            <w:r w:rsidR="00C422F8"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C</w:t>
            </w:r>
            <w:r w:rsidR="00C21A8E"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B</w:t>
            </w:r>
            <w:r w:rsidR="00D43E74">
              <w:rPr>
                <w:rFonts w:eastAsia="Arial Unicode MS"/>
                <w:kern w:val="2"/>
                <w:sz w:val="22"/>
                <w:szCs w:val="22"/>
                <w:lang w:eastAsia="zh-CN"/>
              </w:rPr>
              <w:t>02</w:t>
            </w:r>
            <w:r w:rsidR="00F15F44"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-v</w:t>
            </w:r>
            <w:r w:rsidR="004A1F24"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1</w:t>
            </w:r>
          </w:p>
        </w:tc>
      </w:tr>
    </w:tbl>
    <w:p w14:paraId="6B437BAC" w14:textId="77777777" w:rsidR="00B90A7E" w:rsidRPr="008D2896" w:rsidRDefault="00B90A7E" w:rsidP="00B90A7E">
      <w:pPr>
        <w:spacing w:line="240" w:lineRule="exact"/>
        <w:rPr>
          <w:sz w:val="22"/>
          <w:szCs w:val="22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1242"/>
        <w:gridCol w:w="4287"/>
        <w:gridCol w:w="992"/>
        <w:gridCol w:w="3226"/>
      </w:tblGrid>
      <w:tr w:rsidR="00974844" w:rsidRPr="008D2896" w14:paraId="3347BD4B" w14:textId="77777777" w:rsidTr="00CF79BD">
        <w:tc>
          <w:tcPr>
            <w:tcW w:w="1242" w:type="dxa"/>
          </w:tcPr>
          <w:p w14:paraId="77F387FB" w14:textId="77777777" w:rsidR="00974844" w:rsidRPr="008D2896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Question:</w:t>
            </w:r>
          </w:p>
        </w:tc>
        <w:tc>
          <w:tcPr>
            <w:tcW w:w="8505" w:type="dxa"/>
            <w:gridSpan w:val="3"/>
          </w:tcPr>
          <w:p w14:paraId="54B4B31A" w14:textId="274B713E" w:rsidR="00974844" w:rsidRPr="008D2896" w:rsidRDefault="00F95438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6</w:t>
            </w:r>
            <w:r w:rsidR="008F73A2"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 xml:space="preserve">/21 </w:t>
            </w:r>
            <w:r w:rsidR="00974844"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(VCEG)</w:t>
            </w:r>
          </w:p>
        </w:tc>
      </w:tr>
      <w:tr w:rsidR="00974844" w:rsidRPr="008D2896" w14:paraId="7D23A2D6" w14:textId="77777777" w:rsidTr="007036D6">
        <w:tc>
          <w:tcPr>
            <w:tcW w:w="1242" w:type="dxa"/>
          </w:tcPr>
          <w:p w14:paraId="6235BFB5" w14:textId="77777777" w:rsidR="00974844" w:rsidRPr="008D2896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jc w:val="left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Source:</w:t>
            </w:r>
          </w:p>
        </w:tc>
        <w:tc>
          <w:tcPr>
            <w:tcW w:w="4287" w:type="dxa"/>
            <w:tcMar>
              <w:right w:w="57" w:type="dxa"/>
            </w:tcMar>
          </w:tcPr>
          <w:p w14:paraId="37E28AB2" w14:textId="2D129B7C" w:rsidR="00F15F44" w:rsidRPr="0023536F" w:rsidRDefault="00242817" w:rsidP="002801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left"/>
              <w:rPr>
                <w:b/>
                <w:kern w:val="24"/>
                <w:sz w:val="22"/>
                <w:szCs w:val="22"/>
                <w:lang w:val="de-DE" w:eastAsia="ja-JP"/>
              </w:rPr>
            </w:pPr>
            <w:r w:rsidRPr="0023536F">
              <w:rPr>
                <w:b/>
                <w:kern w:val="24"/>
                <w:sz w:val="22"/>
                <w:szCs w:val="22"/>
                <w:lang w:val="de-DE" w:eastAsia="ja-JP"/>
              </w:rPr>
              <w:t>Heiko Schwarz</w:t>
            </w:r>
            <w:r w:rsidR="00D77982" w:rsidRPr="0023536F">
              <w:rPr>
                <w:b/>
                <w:kern w:val="24"/>
                <w:sz w:val="22"/>
                <w:szCs w:val="22"/>
                <w:lang w:val="de-DE" w:eastAsia="ja-JP"/>
              </w:rPr>
              <w:t xml:space="preserve"> </w:t>
            </w:r>
            <w:r w:rsidRPr="0023536F">
              <w:rPr>
                <w:b/>
                <w:kern w:val="24"/>
                <w:sz w:val="22"/>
                <w:szCs w:val="22"/>
                <w:lang w:val="de-DE" w:eastAsia="ja-JP"/>
              </w:rPr>
              <w:t>(Fraunhofer HHI),</w:t>
            </w:r>
            <w:r w:rsidRPr="0023536F">
              <w:rPr>
                <w:b/>
                <w:kern w:val="24"/>
                <w:sz w:val="22"/>
                <w:szCs w:val="22"/>
                <w:lang w:val="de-DE" w:eastAsia="ja-JP"/>
              </w:rPr>
              <w:br/>
              <w:t xml:space="preserve">Panji </w:t>
            </w:r>
            <w:r w:rsidR="0029377C" w:rsidRPr="0023536F">
              <w:rPr>
                <w:b/>
                <w:kern w:val="24"/>
                <w:sz w:val="22"/>
                <w:szCs w:val="22"/>
                <w:lang w:val="de-DE" w:eastAsia="ja-JP"/>
              </w:rPr>
              <w:t xml:space="preserve">Setiawan </w:t>
            </w:r>
            <w:r w:rsidR="00D77982" w:rsidRPr="0023536F">
              <w:rPr>
                <w:b/>
                <w:kern w:val="24"/>
                <w:sz w:val="22"/>
                <w:szCs w:val="22"/>
                <w:lang w:val="de-DE" w:eastAsia="ja-JP"/>
              </w:rPr>
              <w:t>(Dolby Laboratories)</w:t>
            </w:r>
          </w:p>
        </w:tc>
        <w:tc>
          <w:tcPr>
            <w:tcW w:w="992" w:type="dxa"/>
          </w:tcPr>
          <w:p w14:paraId="08EF9B05" w14:textId="419543F4" w:rsidR="00974844" w:rsidRPr="008D2896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jc w:val="left"/>
              <w:rPr>
                <w:rFonts w:eastAsia="SimSun"/>
                <w:kern w:val="2"/>
                <w:sz w:val="22"/>
                <w:szCs w:val="22"/>
                <w:lang w:eastAsia="zh-CN"/>
              </w:rPr>
            </w:pPr>
            <w:r w:rsidRPr="008D2896">
              <w:rPr>
                <w:rFonts w:eastAsia="SimSun"/>
                <w:kern w:val="2"/>
                <w:sz w:val="22"/>
                <w:szCs w:val="22"/>
                <w:lang w:eastAsia="zh-CN"/>
              </w:rPr>
              <w:t>Email:</w:t>
            </w:r>
          </w:p>
        </w:tc>
        <w:tc>
          <w:tcPr>
            <w:tcW w:w="3226" w:type="dxa"/>
          </w:tcPr>
          <w:p w14:paraId="6B1AC5D0" w14:textId="5576A55D" w:rsidR="00D77982" w:rsidRPr="008D2896" w:rsidRDefault="0029377C" w:rsidP="0028016A">
            <w:pPr>
              <w:spacing w:before="120"/>
              <w:jc w:val="left"/>
              <w:rPr>
                <w:kern w:val="24"/>
                <w:sz w:val="22"/>
                <w:szCs w:val="22"/>
                <w:lang w:eastAsia="ja-JP"/>
              </w:rPr>
            </w:pPr>
            <w:hyperlink r:id="rId8" w:history="1">
              <w:r w:rsidRPr="008D2896">
                <w:rPr>
                  <w:rStyle w:val="Hyperlink"/>
                  <w:kern w:val="24"/>
                  <w:sz w:val="22"/>
                  <w:szCs w:val="22"/>
                  <w:lang w:eastAsia="ja-JP"/>
                </w:rPr>
                <w:t>heiko.schwarz@hhi.fraunhofer.de</w:t>
              </w:r>
            </w:hyperlink>
            <w:r w:rsidRPr="008D2896">
              <w:rPr>
                <w:kern w:val="24"/>
                <w:sz w:val="22"/>
                <w:szCs w:val="22"/>
                <w:lang w:eastAsia="ja-JP"/>
              </w:rPr>
              <w:br/>
            </w:r>
            <w:hyperlink r:id="rId9" w:history="1">
              <w:r w:rsidRPr="008D2896">
                <w:rPr>
                  <w:rStyle w:val="Hyperlink"/>
                  <w:kern w:val="24"/>
                  <w:sz w:val="22"/>
                  <w:szCs w:val="22"/>
                  <w:lang w:eastAsia="ja-JP"/>
                </w:rPr>
                <w:t>panji.setiawan@dolby.com</w:t>
              </w:r>
            </w:hyperlink>
          </w:p>
        </w:tc>
      </w:tr>
      <w:tr w:rsidR="00974844" w:rsidRPr="008D2896" w14:paraId="7209EF08" w14:textId="77777777" w:rsidTr="008E67A5">
        <w:tc>
          <w:tcPr>
            <w:tcW w:w="1242" w:type="dxa"/>
          </w:tcPr>
          <w:p w14:paraId="5B2AE9B2" w14:textId="77777777" w:rsidR="00974844" w:rsidRPr="008D2896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Title:</w:t>
            </w:r>
          </w:p>
        </w:tc>
        <w:tc>
          <w:tcPr>
            <w:tcW w:w="8505" w:type="dxa"/>
            <w:gridSpan w:val="3"/>
            <w:tcMar>
              <w:right w:w="57" w:type="dxa"/>
            </w:tcMar>
          </w:tcPr>
          <w:p w14:paraId="1854388B" w14:textId="3E90F693" w:rsidR="00974844" w:rsidRPr="008D2896" w:rsidRDefault="00877CE4" w:rsidP="00877CE4">
            <w:pPr>
              <w:widowControl w:val="0"/>
              <w:tabs>
                <w:tab w:val="left" w:pos="1800"/>
                <w:tab w:val="right" w:pos="9360"/>
              </w:tabs>
              <w:spacing w:before="120"/>
              <w:jc w:val="left"/>
              <w:rPr>
                <w:rFonts w:eastAsia="SimSun"/>
                <w:b/>
                <w:kern w:val="24"/>
                <w:sz w:val="22"/>
                <w:szCs w:val="22"/>
                <w:lang w:eastAsia="zh-CN"/>
              </w:rPr>
            </w:pPr>
            <w:r w:rsidRPr="00877CE4">
              <w:rPr>
                <w:b/>
                <w:kern w:val="24"/>
                <w:sz w:val="22"/>
                <w:szCs w:val="22"/>
              </w:rPr>
              <w:t>Proposed draft T.261.1 BGWC conformance specification (with proposed text attachment)</w:t>
            </w:r>
          </w:p>
        </w:tc>
      </w:tr>
      <w:tr w:rsidR="00974844" w:rsidRPr="008D2896" w14:paraId="2481FC18" w14:textId="77777777" w:rsidTr="00CF79BD">
        <w:tc>
          <w:tcPr>
            <w:tcW w:w="1242" w:type="dxa"/>
          </w:tcPr>
          <w:p w14:paraId="0223EB23" w14:textId="77777777" w:rsidR="00974844" w:rsidRPr="008D2896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8D2896">
              <w:rPr>
                <w:rFonts w:eastAsia="Arial Unicode MS"/>
                <w:kern w:val="2"/>
                <w:sz w:val="22"/>
                <w:szCs w:val="22"/>
                <w:lang w:eastAsia="zh-CN"/>
              </w:rPr>
              <w:t>Purpose:</w:t>
            </w:r>
          </w:p>
        </w:tc>
        <w:tc>
          <w:tcPr>
            <w:tcW w:w="8505" w:type="dxa"/>
            <w:gridSpan w:val="3"/>
          </w:tcPr>
          <w:p w14:paraId="3700607A" w14:textId="7D785E31" w:rsidR="00974844" w:rsidRPr="008D2896" w:rsidRDefault="00877CE4" w:rsidP="0028016A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>
              <w:rPr>
                <w:color w:val="212121"/>
                <w:sz w:val="22"/>
                <w:szCs w:val="22"/>
                <w:shd w:val="clear" w:color="auto" w:fill="FFFFFF"/>
              </w:rPr>
              <w:t>Proposed text</w:t>
            </w:r>
          </w:p>
        </w:tc>
      </w:tr>
    </w:tbl>
    <w:p w14:paraId="164C2E7A" w14:textId="19583BAB" w:rsidR="00101A3C" w:rsidRPr="008D2896" w:rsidRDefault="00974844" w:rsidP="00B60C31">
      <w:pPr>
        <w:widowControl w:val="0"/>
        <w:tabs>
          <w:tab w:val="left" w:pos="1800"/>
          <w:tab w:val="right" w:pos="9360"/>
        </w:tabs>
        <w:spacing w:before="120" w:after="240"/>
        <w:jc w:val="center"/>
        <w:rPr>
          <w:rFonts w:eastAsia="Arial Unicode MS"/>
          <w:kern w:val="2"/>
          <w:sz w:val="22"/>
          <w:szCs w:val="22"/>
          <w:u w:val="single"/>
          <w:lang w:eastAsia="zh-CN"/>
        </w:rPr>
      </w:pPr>
      <w:r w:rsidRPr="008D2896">
        <w:rPr>
          <w:rFonts w:eastAsia="Arial Unicode MS"/>
          <w:kern w:val="2"/>
          <w:sz w:val="22"/>
          <w:szCs w:val="22"/>
          <w:u w:val="single"/>
          <w:lang w:eastAsia="zh-CN"/>
        </w:rPr>
        <w:t>_____________________________</w:t>
      </w:r>
    </w:p>
    <w:p w14:paraId="01A53F35" w14:textId="4F0D3407" w:rsidR="00747E13" w:rsidRPr="008D2896" w:rsidRDefault="00101A3C" w:rsidP="0002487C">
      <w:pPr>
        <w:pStyle w:val="Heading1"/>
        <w:numPr>
          <w:ilvl w:val="0"/>
          <w:numId w:val="0"/>
        </w:numPr>
        <w:ind w:left="432" w:hanging="432"/>
        <w:rPr>
          <w:rFonts w:eastAsia="Malgun Gothic"/>
          <w:lang w:val="en-GB" w:eastAsia="ko-KR"/>
        </w:rPr>
      </w:pPr>
      <w:r w:rsidRPr="008D2896">
        <w:rPr>
          <w:lang w:val="en-GB"/>
        </w:rPr>
        <w:t>Abstract</w:t>
      </w:r>
    </w:p>
    <w:p w14:paraId="7302EBA8" w14:textId="6DD1C748" w:rsidR="000113C3" w:rsidRPr="008D2896" w:rsidRDefault="006A1585" w:rsidP="00B90A7E">
      <w:r w:rsidRPr="008D2896">
        <w:t xml:space="preserve">The document is </w:t>
      </w:r>
      <w:r w:rsidR="00877CE4">
        <w:t xml:space="preserve">a proposed </w:t>
      </w:r>
      <w:r w:rsidRPr="008D2896">
        <w:t>draft 1 of the conformance testing for ITU-T Recommendation T.261.  Section </w:t>
      </w:r>
      <w:r w:rsidRPr="008D2896">
        <w:fldChar w:fldCharType="begin"/>
      </w:r>
      <w:r w:rsidRPr="008D2896">
        <w:instrText xml:space="preserve"> REF _Ref240797204 \n \h </w:instrText>
      </w:r>
      <w:r w:rsidR="002C1291" w:rsidRPr="008D2896">
        <w:instrText xml:space="preserve"> \* MERGEFORMAT </w:instrText>
      </w:r>
      <w:r w:rsidRPr="008D2896">
        <w:fldChar w:fldCharType="separate"/>
      </w:r>
      <w:r w:rsidRPr="008D2896">
        <w:t>2</w:t>
      </w:r>
      <w:r w:rsidRPr="008D2896">
        <w:fldChar w:fldCharType="end"/>
      </w:r>
      <w:r w:rsidRPr="008D2896">
        <w:t xml:space="preserve"> of the document provides </w:t>
      </w:r>
      <w:r w:rsidR="008557AF" w:rsidRPr="008D2896">
        <w:t>information for conformance bitstream submitters.  Section </w:t>
      </w:r>
      <w:r w:rsidR="008557AF" w:rsidRPr="008D2896">
        <w:fldChar w:fldCharType="begin"/>
      </w:r>
      <w:r w:rsidR="008557AF" w:rsidRPr="008D2896">
        <w:instrText xml:space="preserve"> REF _Ref240800835 \n \h </w:instrText>
      </w:r>
      <w:r w:rsidR="002C1291" w:rsidRPr="008D2896">
        <w:instrText xml:space="preserve"> \* MERGEFORMAT </w:instrText>
      </w:r>
      <w:r w:rsidR="008557AF" w:rsidRPr="008D2896">
        <w:fldChar w:fldCharType="separate"/>
      </w:r>
      <w:r w:rsidR="008557AF" w:rsidRPr="008D2896">
        <w:t>3</w:t>
      </w:r>
      <w:r w:rsidR="008557AF" w:rsidRPr="008D2896">
        <w:fldChar w:fldCharType="end"/>
      </w:r>
      <w:r w:rsidR="008557AF" w:rsidRPr="008D2896">
        <w:t xml:space="preserve"> provides a </w:t>
      </w:r>
      <w:r w:rsidR="00610311" w:rsidRPr="008D2896">
        <w:t xml:space="preserve">preliminary </w:t>
      </w:r>
      <w:r w:rsidR="008557AF" w:rsidRPr="008D2896">
        <w:t>list of planned conformance bitstreams.</w:t>
      </w:r>
    </w:p>
    <w:p w14:paraId="0D2E0390" w14:textId="77777777" w:rsidR="00C63D77" w:rsidRPr="008D2896" w:rsidRDefault="00C63D77" w:rsidP="00B90A7E"/>
    <w:p w14:paraId="3B7C1458" w14:textId="7107C0E4" w:rsidR="005A3859" w:rsidRPr="008D2896" w:rsidRDefault="00974C5D" w:rsidP="00D77982">
      <w:pPr>
        <w:pStyle w:val="Heading1"/>
        <w:rPr>
          <w:lang w:val="en-GB"/>
        </w:rPr>
      </w:pPr>
      <w:r w:rsidRPr="008D2896">
        <w:rPr>
          <w:lang w:val="en-GB"/>
        </w:rPr>
        <w:t>General</w:t>
      </w:r>
    </w:p>
    <w:p w14:paraId="78E56BC1" w14:textId="35C97457" w:rsidR="002C1291" w:rsidRDefault="0002487C" w:rsidP="005042E4">
      <w:r w:rsidRPr="008D2896">
        <w:t xml:space="preserve">This document </w:t>
      </w:r>
      <w:r w:rsidR="00B24DB7" w:rsidRPr="008D2896">
        <w:t>provides a preliminary description of a conformance testing bitstream set and testing process for ITU</w:t>
      </w:r>
      <w:r w:rsidR="00B24DB7" w:rsidRPr="008D2896">
        <w:noBreakHyphen/>
        <w:t>T Recommendation T.261.  Section </w:t>
      </w:r>
      <w:r w:rsidR="00B24DB7" w:rsidRPr="008D2896">
        <w:fldChar w:fldCharType="begin"/>
      </w:r>
      <w:r w:rsidR="00B24DB7" w:rsidRPr="008D2896">
        <w:instrText xml:space="preserve"> REF _Ref240800835 \n \h  \* MERGEFORMAT </w:instrText>
      </w:r>
      <w:r w:rsidR="00B24DB7" w:rsidRPr="008D2896">
        <w:fldChar w:fldCharType="separate"/>
      </w:r>
      <w:r w:rsidR="00B24DB7" w:rsidRPr="008D2896">
        <w:t>3</w:t>
      </w:r>
      <w:r w:rsidR="00B24DB7" w:rsidRPr="008D2896">
        <w:fldChar w:fldCharType="end"/>
      </w:r>
      <w:r w:rsidR="00B24DB7" w:rsidRPr="008D2896">
        <w:t xml:space="preserve"> specifies a preliminary list of planned bitstreams and volunteering contributors.  It is encouraged for participants to contribute additional bitstreams that test further features and combinations.</w:t>
      </w:r>
    </w:p>
    <w:p w14:paraId="54D39472" w14:textId="46CC9299" w:rsidR="00BB5C48" w:rsidRPr="008D2896" w:rsidRDefault="00BB5C48" w:rsidP="005042E4">
      <w:r>
        <w:t>The accompanying document provides a first draft for the T.261 conformance specification.</w:t>
      </w:r>
    </w:p>
    <w:p w14:paraId="49673921" w14:textId="77777777" w:rsidR="00754B43" w:rsidRPr="008D2896" w:rsidRDefault="00754B43" w:rsidP="005042E4"/>
    <w:p w14:paraId="76A95B80" w14:textId="71EC9D55" w:rsidR="00974C5D" w:rsidRPr="008D2896" w:rsidRDefault="00974C5D" w:rsidP="00974C5D">
      <w:pPr>
        <w:pStyle w:val="Heading1"/>
        <w:rPr>
          <w:lang w:val="en-GB"/>
        </w:rPr>
      </w:pPr>
      <w:bookmarkStart w:id="0" w:name="_Ref240797204"/>
      <w:r w:rsidRPr="008D2896">
        <w:rPr>
          <w:lang w:val="en-GB"/>
        </w:rPr>
        <w:t>Procedure</w:t>
      </w:r>
      <w:bookmarkEnd w:id="0"/>
    </w:p>
    <w:p w14:paraId="56017C5C" w14:textId="1CE20A89" w:rsidR="00974C5D" w:rsidRPr="008D2896" w:rsidRDefault="00DE65B7" w:rsidP="00DE65B7">
      <w:pPr>
        <w:pStyle w:val="Heading2"/>
      </w:pPr>
      <w:r w:rsidRPr="008D2896">
        <w:t>Bitstream exchange</w:t>
      </w:r>
    </w:p>
    <w:p w14:paraId="543B9B11" w14:textId="2B62B49D" w:rsidR="00974C5D" w:rsidRPr="008D2896" w:rsidRDefault="00E44015" w:rsidP="00C63D77">
      <w:r w:rsidRPr="008D2896">
        <w:rPr>
          <w:highlight w:val="yellow"/>
        </w:rPr>
        <w:t xml:space="preserve">[Ed.: Details on </w:t>
      </w:r>
      <w:r w:rsidR="00877CE4">
        <w:rPr>
          <w:highlight w:val="yellow"/>
        </w:rPr>
        <w:t xml:space="preserve">the </w:t>
      </w:r>
      <w:r w:rsidRPr="008D2896">
        <w:rPr>
          <w:highlight w:val="yellow"/>
        </w:rPr>
        <w:t xml:space="preserve">ftp site </w:t>
      </w:r>
      <w:r w:rsidR="00877CE4">
        <w:rPr>
          <w:highlight w:val="yellow"/>
        </w:rPr>
        <w:t>are</w:t>
      </w:r>
      <w:r w:rsidRPr="008D2896">
        <w:rPr>
          <w:highlight w:val="yellow"/>
        </w:rPr>
        <w:t xml:space="preserve"> to be agreed </w:t>
      </w:r>
      <w:r w:rsidR="00877CE4">
        <w:rPr>
          <w:highlight w:val="yellow"/>
        </w:rPr>
        <w:t>at the meeting</w:t>
      </w:r>
      <w:r w:rsidRPr="008D2896">
        <w:rPr>
          <w:highlight w:val="yellow"/>
        </w:rPr>
        <w:t>.</w:t>
      </w:r>
      <w:r w:rsidR="00754B43" w:rsidRPr="008D2896">
        <w:rPr>
          <w:highlight w:val="yellow"/>
        </w:rPr>
        <w:t xml:space="preserve"> Conformance editors would need suitable rights on the ftp site.</w:t>
      </w:r>
      <w:r w:rsidRPr="008D2896">
        <w:rPr>
          <w:highlight w:val="yellow"/>
        </w:rPr>
        <w:t>]</w:t>
      </w:r>
    </w:p>
    <w:p w14:paraId="02474928" w14:textId="0E34193F" w:rsidR="00974C5D" w:rsidRPr="008D2896" w:rsidRDefault="00E44015" w:rsidP="00C63D77">
      <w:r w:rsidRPr="008D2896">
        <w:t xml:space="preserve">An ftp site at ITU-T is used for exchanging bitstreams.  The </w:t>
      </w:r>
      <w:r w:rsidR="004C1CA7" w:rsidRPr="008D2896">
        <w:t>ftp site for downloading bitstreams is:</w:t>
      </w:r>
    </w:p>
    <w:p w14:paraId="4EE562D7" w14:textId="1D865B15" w:rsidR="004C1CA7" w:rsidRPr="008D2896" w:rsidRDefault="004C1CA7" w:rsidP="00C63D77">
      <w:r w:rsidRPr="008D2896">
        <w:tab/>
      </w:r>
      <w:hyperlink r:id="rId10" w:history="1">
        <w:r w:rsidRPr="008D2896">
          <w:rPr>
            <w:rStyle w:val="Hyperlink"/>
          </w:rPr>
          <w:t>ftp://ftp3.itu.int/video-site/</w:t>
        </w:r>
        <w:r w:rsidRPr="008D2896">
          <w:rPr>
            <w:rStyle w:val="Hyperlink"/>
            <w:highlight w:val="yellow"/>
          </w:rPr>
          <w:t>bitstreamsT261</w:t>
        </w:r>
      </w:hyperlink>
      <w:r w:rsidRPr="008D2896">
        <w:t xml:space="preserve">  (user id: avguest, password: Avguest201007)</w:t>
      </w:r>
    </w:p>
    <w:p w14:paraId="11670672" w14:textId="7D3D17A6" w:rsidR="004C1CA7" w:rsidRPr="008D2896" w:rsidRDefault="004C1CA7" w:rsidP="00C63D77">
      <w:r w:rsidRPr="008D2896">
        <w:tab/>
        <w:t>Note: ftp encryption should be set to “Require implicit ftop over TLS”.</w:t>
      </w:r>
    </w:p>
    <w:p w14:paraId="165B1959" w14:textId="3D2E0149" w:rsidR="00974C5D" w:rsidRPr="008D2896" w:rsidRDefault="004C1CA7" w:rsidP="00C63D77">
      <w:r w:rsidRPr="008D2896">
        <w:t>The site is also accessible over HTTP (without a password) at:</w:t>
      </w:r>
    </w:p>
    <w:p w14:paraId="38073812" w14:textId="5C5A960A" w:rsidR="004C1CA7" w:rsidRPr="008D2896" w:rsidRDefault="004C1CA7" w:rsidP="00C63D77">
      <w:r w:rsidRPr="008D2896">
        <w:tab/>
      </w:r>
      <w:hyperlink r:id="rId11" w:history="1">
        <w:r w:rsidRPr="008D2896">
          <w:rPr>
            <w:rStyle w:val="Hyperlink"/>
          </w:rPr>
          <w:t>https://wftp3.itu.int/av-arch/video-site/</w:t>
        </w:r>
        <w:r w:rsidRPr="008D2896">
          <w:rPr>
            <w:rStyle w:val="Hyperlink"/>
            <w:highlight w:val="yellow"/>
          </w:rPr>
          <w:t>bitstreamsT261</w:t>
        </w:r>
      </w:hyperlink>
    </w:p>
    <w:p w14:paraId="3053CDB2" w14:textId="45F9A897" w:rsidR="004C1CA7" w:rsidRPr="008D2896" w:rsidRDefault="003720EE" w:rsidP="00C63D77">
      <w:r w:rsidRPr="008D2896">
        <w:t>A spreadsheet summarizing the status of bitstream exchange will be available in the main directory.  It includes the list of bitstreams and their status.</w:t>
      </w:r>
    </w:p>
    <w:p w14:paraId="2727411F" w14:textId="72653F48" w:rsidR="00754B43" w:rsidRPr="008D2896" w:rsidRDefault="00754B43" w:rsidP="00C63D77">
      <w:r w:rsidRPr="008D2896">
        <w:t>The ftp site for uploading bitstream files is as follows:</w:t>
      </w:r>
    </w:p>
    <w:p w14:paraId="0C383A1F" w14:textId="492ADB45" w:rsidR="00754B43" w:rsidRPr="008D2896" w:rsidRDefault="00754B43" w:rsidP="00C63D77">
      <w:r w:rsidRPr="008D2896">
        <w:tab/>
      </w:r>
      <w:hyperlink r:id="rId12" w:history="1">
        <w:r w:rsidRPr="008D2896">
          <w:rPr>
            <w:rStyle w:val="Hyperlink"/>
          </w:rPr>
          <w:t>ftp://ftp3.itu.int/video-site/dropbox</w:t>
        </w:r>
      </w:hyperlink>
      <w:r w:rsidRPr="008D2896">
        <w:t xml:space="preserve">  (user id: avguest, password: Avguest201007)</w:t>
      </w:r>
    </w:p>
    <w:p w14:paraId="132D131D" w14:textId="7AF3E0AA" w:rsidR="00754B43" w:rsidRPr="008D2896" w:rsidRDefault="00754B43" w:rsidP="00C63D77">
      <w:r w:rsidRPr="008D2896">
        <w:t>Once a bitstream</w:t>
      </w:r>
      <w:r w:rsidR="00195128" w:rsidRPr="008D2896">
        <w:t xml:space="preserve"> package</w:t>
      </w:r>
      <w:r w:rsidRPr="008D2896">
        <w:t xml:space="preserve"> is uploaded</w:t>
      </w:r>
      <w:r w:rsidR="00195128" w:rsidRPr="008D2896">
        <w:t xml:space="preserve"> to the dropbox</w:t>
      </w:r>
      <w:r w:rsidRPr="008D2896">
        <w:t xml:space="preserve">, please send an email to </w:t>
      </w:r>
      <w:hyperlink r:id="rId13" w:history="1">
        <w:r w:rsidRPr="008D2896">
          <w:rPr>
            <w:rStyle w:val="Hyperlink"/>
          </w:rPr>
          <w:t>heiko.schwarz@hhi.fraunhofer.de</w:t>
        </w:r>
      </w:hyperlink>
      <w:r w:rsidRPr="008D2896">
        <w:t xml:space="preserve"> and </w:t>
      </w:r>
      <w:hyperlink r:id="rId14" w:history="1">
        <w:r w:rsidRPr="008D2896">
          <w:rPr>
            <w:rStyle w:val="Hyperlink"/>
          </w:rPr>
          <w:t>panji.setiawan@dolby.com</w:t>
        </w:r>
      </w:hyperlink>
      <w:r w:rsidRPr="008D2896">
        <w:t xml:space="preserve"> to </w:t>
      </w:r>
      <w:r w:rsidR="00195128" w:rsidRPr="008D2896">
        <w:t>notify the conformance editors of its availability.</w:t>
      </w:r>
    </w:p>
    <w:p w14:paraId="651ED6FA" w14:textId="338B76B6" w:rsidR="00195128" w:rsidRPr="008D2896" w:rsidRDefault="001E4D93" w:rsidP="001E4D93">
      <w:pPr>
        <w:pStyle w:val="Heading2"/>
      </w:pPr>
      <w:r w:rsidRPr="008D2896">
        <w:lastRenderedPageBreak/>
        <w:t>Bitstream and associated files</w:t>
      </w:r>
    </w:p>
    <w:p w14:paraId="03135A57" w14:textId="610B9B09" w:rsidR="001E4D93" w:rsidRPr="008D2896" w:rsidRDefault="005001C6" w:rsidP="00C63D77">
      <w:r w:rsidRPr="008D2896">
        <w:t>Volunteers should upload the bitstream and associated files in a zip file.  All files inside the zip archive should have the same base name.  Only the extension is changed in the following way:</w:t>
      </w:r>
    </w:p>
    <w:p w14:paraId="72F5823D" w14:textId="4A1507DC" w:rsidR="005001C6" w:rsidRPr="008D2896" w:rsidRDefault="00C61A01" w:rsidP="007A1FD7">
      <w:pPr>
        <w:keepNext/>
        <w:keepLines/>
        <w:ind w:left="720"/>
      </w:pPr>
      <w:r w:rsidRPr="008D2896">
        <w:t>*</w:t>
      </w:r>
      <w:r w:rsidR="0023536F">
        <w:t>.</w:t>
      </w:r>
      <w:r w:rsidRPr="008D2896">
        <w:t xml:space="preserve">bit – bitstream </w:t>
      </w:r>
      <w:r w:rsidR="0000069B" w:rsidRPr="008D2896">
        <w:t>(mandatory)</w:t>
      </w:r>
    </w:p>
    <w:p w14:paraId="51F7207A" w14:textId="1D88428A" w:rsidR="0000069B" w:rsidRPr="008D2896" w:rsidRDefault="0000069B" w:rsidP="007A1FD7">
      <w:pPr>
        <w:keepNext/>
        <w:keepLines/>
        <w:ind w:left="720"/>
      </w:pPr>
      <w:r w:rsidRPr="008D2896">
        <w:t>*.txt – description (mandatory)</w:t>
      </w:r>
    </w:p>
    <w:p w14:paraId="3536AFEF" w14:textId="0F6D57A4" w:rsidR="0000069B" w:rsidRPr="008D2896" w:rsidRDefault="007A1FD7" w:rsidP="007A1FD7">
      <w:pPr>
        <w:keepNext/>
        <w:keepLines/>
        <w:ind w:left="720"/>
      </w:pPr>
      <w:r w:rsidRPr="008D2896">
        <w:t>*.md5 – MD5 check sum of the bitstream file (mandatory)</w:t>
      </w:r>
    </w:p>
    <w:p w14:paraId="2FA35423" w14:textId="0790849B" w:rsidR="007A1FD7" w:rsidRDefault="007A1FD7" w:rsidP="007A1FD7">
      <w:pPr>
        <w:keepNext/>
        <w:keepLines/>
        <w:ind w:left="720"/>
      </w:pPr>
      <w:r w:rsidRPr="008D2896">
        <w:t>*.</w:t>
      </w:r>
      <w:r w:rsidR="00FF2E25">
        <w:t>raw</w:t>
      </w:r>
      <w:r w:rsidRPr="008D2896">
        <w:t xml:space="preserve">.md5 – MD5 check sum of the completely decoded </w:t>
      </w:r>
      <w:r w:rsidR="00F04A72">
        <w:t xml:space="preserve">RawH2 </w:t>
      </w:r>
      <w:r w:rsidRPr="008D2896">
        <w:t>file (mandatory)</w:t>
      </w:r>
      <w:r w:rsidR="00FF2E25">
        <w:t>. The decoded file</w:t>
      </w:r>
      <w:r w:rsidR="00CE60CC">
        <w:t xml:space="preserve"> *.raw,</w:t>
      </w:r>
      <w:r w:rsidR="00FF2E25">
        <w:t xml:space="preserve"> for which the MD5 check sum is calculated</w:t>
      </w:r>
      <w:r w:rsidR="00CE60CC">
        <w:t>,</w:t>
      </w:r>
      <w:r w:rsidR="00FF2E25">
        <w:t xml:space="preserve"> has to be </w:t>
      </w:r>
      <w:r w:rsidR="00F04A72">
        <w:t>generated</w:t>
      </w:r>
      <w:r w:rsidR="00FF2E25">
        <w:t xml:space="preserve"> in </w:t>
      </w:r>
      <w:r w:rsidR="00CE60CC">
        <w:t xml:space="preserve">the </w:t>
      </w:r>
      <w:r w:rsidR="00FF2E25">
        <w:t xml:space="preserve">RawH2 format, i.e., the </w:t>
      </w:r>
      <w:r w:rsidR="00CE60CC">
        <w:t xml:space="preserve">command line </w:t>
      </w:r>
      <w:r w:rsidR="00FF2E25">
        <w:t>option “</w:t>
      </w:r>
      <w:r w:rsidR="00FF2E25" w:rsidRPr="00FF2E25">
        <w:t>--FileFormat=</w:t>
      </w:r>
      <w:r w:rsidR="00FF2E25">
        <w:t xml:space="preserve">RawH2” has </w:t>
      </w:r>
      <w:r w:rsidR="00F04A72">
        <w:t xml:space="preserve">to be </w:t>
      </w:r>
      <w:r w:rsidR="00CE60CC">
        <w:t>used for the T.261 reference software decoder.</w:t>
      </w:r>
    </w:p>
    <w:p w14:paraId="6E8D0510" w14:textId="77C16C96" w:rsidR="009B7EA7" w:rsidRPr="009B7EA7" w:rsidRDefault="009B7EA7" w:rsidP="007A1FD7">
      <w:pPr>
        <w:keepNext/>
        <w:keepLines/>
        <w:ind w:left="720"/>
        <w:rPr>
          <w:lang w:val="en-US"/>
        </w:rPr>
      </w:pPr>
      <w:r w:rsidRPr="009B7EA7">
        <w:rPr>
          <w:lang w:val="en-US"/>
        </w:rPr>
        <w:t xml:space="preserve">*.log – decoder log file </w:t>
      </w:r>
      <w:r>
        <w:rPr>
          <w:lang w:val="en-US"/>
        </w:rPr>
        <w:t xml:space="preserve">of the T.261 reference software decoder </w:t>
      </w:r>
      <w:r w:rsidRPr="009B7EA7">
        <w:rPr>
          <w:lang w:val="en-US"/>
        </w:rPr>
        <w:t>(mandatory)</w:t>
      </w:r>
    </w:p>
    <w:p w14:paraId="0C38DF77" w14:textId="3FA317E1" w:rsidR="007A1FD7" w:rsidRDefault="007A1FD7" w:rsidP="007A1FD7">
      <w:pPr>
        <w:keepNext/>
        <w:keepLines/>
        <w:ind w:left="720"/>
      </w:pPr>
      <w:r w:rsidRPr="008D2896">
        <w:t>*.cfg – configuration file used to generate the bitstream with the T.261 reference software</w:t>
      </w:r>
      <w:r w:rsidR="009B7EA7">
        <w:t xml:space="preserve"> encoder</w:t>
      </w:r>
      <w:r w:rsidRPr="008D2896">
        <w:t xml:space="preserve"> (optional, not applicable if the T.261 reference software was not used for bitstream generation)</w:t>
      </w:r>
    </w:p>
    <w:p w14:paraId="51BF747C" w14:textId="42CE5C4B" w:rsidR="007A1FD7" w:rsidRPr="008D2896" w:rsidRDefault="007A1FD7" w:rsidP="007A1FD7">
      <w:pPr>
        <w:keepNext/>
        <w:keepLines/>
        <w:ind w:left="720"/>
      </w:pPr>
      <w:r w:rsidRPr="008D2896">
        <w:t>*.out – additional output file (optional)</w:t>
      </w:r>
      <w:r w:rsidR="005639AB" w:rsidRPr="008D2896">
        <w:t>; for bitstreams containing high-level features, it is recommended to include such a file that indicates the data contained in high-level data packets</w:t>
      </w:r>
    </w:p>
    <w:p w14:paraId="5B4F0816" w14:textId="7683765F" w:rsidR="00FF2E25" w:rsidRDefault="00FF2E25" w:rsidP="00C63D77">
      <w:r>
        <w:t xml:space="preserve">Note that the </w:t>
      </w:r>
    </w:p>
    <w:p w14:paraId="0162891E" w14:textId="75B5D23B" w:rsidR="001E4D93" w:rsidRPr="008D2896" w:rsidRDefault="008D2896" w:rsidP="00C63D77">
      <w:r w:rsidRPr="008D2896">
        <w:t>The following naming convention is to be used:</w:t>
      </w:r>
    </w:p>
    <w:p w14:paraId="7E6D2048" w14:textId="43EA519A" w:rsidR="008D2896" w:rsidRPr="008D2896" w:rsidRDefault="008D2896" w:rsidP="00C63D77">
      <w:r w:rsidRPr="008D2896">
        <w:tab/>
      </w:r>
      <w:r w:rsidRPr="008D2896">
        <w:rPr>
          <w:i/>
          <w:iCs/>
        </w:rPr>
        <w:t>Feature_BitstreamId_Source_Version</w:t>
      </w:r>
    </w:p>
    <w:p w14:paraId="0D129859" w14:textId="4C2A7686" w:rsidR="008D2896" w:rsidRPr="008D2896" w:rsidRDefault="008D2896" w:rsidP="00C63D77">
      <w:r w:rsidRPr="008D2896">
        <w:t>with</w:t>
      </w:r>
    </w:p>
    <w:p w14:paraId="485EB0BE" w14:textId="45D50D33" w:rsidR="008D2896" w:rsidRDefault="008D2896" w:rsidP="008D2896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 w:rsidRPr="008D2896">
        <w:rPr>
          <w:i/>
          <w:iCs/>
          <w:lang w:val="en-GB"/>
        </w:rPr>
        <w:t>Feature</w:t>
      </w:r>
      <w:r w:rsidRPr="008D2896">
        <w:rPr>
          <w:lang w:val="en-GB"/>
        </w:rPr>
        <w:t xml:space="preserve"> being a short string indicating</w:t>
      </w:r>
      <w:r>
        <w:rPr>
          <w:lang w:val="en-GB"/>
        </w:rPr>
        <w:t xml:space="preserve"> the main bitstream feature tested (see table</w:t>
      </w:r>
      <w:r w:rsidR="00863787">
        <w:rPr>
          <w:lang w:val="en-GB"/>
        </w:rPr>
        <w:t xml:space="preserve"> entries “Feature name”</w:t>
      </w:r>
      <w:r>
        <w:rPr>
          <w:lang w:val="en-GB"/>
        </w:rPr>
        <w:t xml:space="preserve"> in section </w:t>
      </w:r>
      <w:r>
        <w:rPr>
          <w:lang w:val="en-GB"/>
        </w:rPr>
        <w:fldChar w:fldCharType="begin"/>
      </w:r>
      <w:r>
        <w:rPr>
          <w:lang w:val="en-GB"/>
        </w:rPr>
        <w:instrText xml:space="preserve"> REF _Ref240800835 \n \h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t>3</w:t>
      </w:r>
      <w:r>
        <w:rPr>
          <w:lang w:val="en-GB"/>
        </w:rPr>
        <w:fldChar w:fldCharType="end"/>
      </w:r>
      <w:r>
        <w:rPr>
          <w:lang w:val="en-GB"/>
        </w:rPr>
        <w:t>);</w:t>
      </w:r>
    </w:p>
    <w:p w14:paraId="4EE1C164" w14:textId="0BD132CD" w:rsidR="008D2896" w:rsidRDefault="008D2896" w:rsidP="008D2896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i/>
          <w:iCs/>
          <w:lang w:val="en-GB"/>
        </w:rPr>
        <w:t>BitstreamId</w:t>
      </w:r>
      <w:r>
        <w:rPr>
          <w:lang w:val="en-GB"/>
        </w:rPr>
        <w:t xml:space="preserve"> being a single capital letter used to distinguish between multiple bitstreams provided for a particular feature;</w:t>
      </w:r>
    </w:p>
    <w:p w14:paraId="04773647" w14:textId="6380B4FE" w:rsidR="008D2896" w:rsidRDefault="008D2896" w:rsidP="008D2896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i/>
          <w:iCs/>
          <w:lang w:val="en-GB"/>
        </w:rPr>
        <w:t>Source</w:t>
      </w:r>
      <w:r>
        <w:rPr>
          <w:lang w:val="en-GB"/>
        </w:rPr>
        <w:t xml:space="preserve"> being the name of the company who provided the bitstream;</w:t>
      </w:r>
    </w:p>
    <w:p w14:paraId="7CDB9917" w14:textId="241D2B1B" w:rsidR="008D2896" w:rsidRDefault="008D2896" w:rsidP="008D2896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i/>
          <w:iCs/>
          <w:lang w:val="en-GB"/>
        </w:rPr>
        <w:t>Version</w:t>
      </w:r>
      <w:r>
        <w:rPr>
          <w:lang w:val="en-GB"/>
        </w:rPr>
        <w:t xml:space="preserve"> being the </w:t>
      </w:r>
      <w:r w:rsidR="00FD7C60">
        <w:rPr>
          <w:lang w:val="en-GB"/>
        </w:rPr>
        <w:t>version number of the file (starting from 1), in case a bitstream is replaced because of an identified problem or updated for compatibility with a new version of the T.261 reference software, the version number is to be increased.</w:t>
      </w:r>
    </w:p>
    <w:p w14:paraId="6909BBB3" w14:textId="1FFE88D7" w:rsidR="00FD7C60" w:rsidRDefault="00FD7C60" w:rsidP="00FD7C60">
      <w:r>
        <w:t>For example, for the feature “feature”, bitstream “A”, from source “company”, in its version “1”, the zip file is named “feature_A_company_1.zip”, and the included files are named:</w:t>
      </w:r>
    </w:p>
    <w:p w14:paraId="2BC7510E" w14:textId="0A6C3DE4" w:rsidR="00FD7C60" w:rsidRDefault="00FD7C60" w:rsidP="00FD7C60">
      <w:pPr>
        <w:ind w:left="567"/>
        <w:jc w:val="left"/>
      </w:pPr>
      <w:r>
        <w:t>feature_A_company_1.bit</w:t>
      </w:r>
      <w:r>
        <w:tab/>
      </w:r>
      <w:r>
        <w:tab/>
        <w:t>(mandatory bitstream)</w:t>
      </w:r>
      <w:r>
        <w:br/>
        <w:t>feature_A_company_1.txt</w:t>
      </w:r>
      <w:r>
        <w:tab/>
      </w:r>
      <w:r>
        <w:tab/>
        <w:t>(mandatory description)</w:t>
      </w:r>
      <w:r>
        <w:br/>
        <w:t>feature_A_company_1.md5</w:t>
      </w:r>
      <w:r>
        <w:tab/>
      </w:r>
      <w:r>
        <w:tab/>
        <w:t xml:space="preserve">(mandatory </w:t>
      </w:r>
      <w:r w:rsidR="00D87A19">
        <w:t>MD5 checksum of the bitstream</w:t>
      </w:r>
      <w:r>
        <w:t>)</w:t>
      </w:r>
      <w:r>
        <w:br/>
        <w:t>feature_A_company_1.</w:t>
      </w:r>
      <w:r w:rsidR="004076EC">
        <w:t>raw</w:t>
      </w:r>
      <w:r>
        <w:t>.md5</w:t>
      </w:r>
      <w:r>
        <w:tab/>
        <w:t xml:space="preserve">(mandatory </w:t>
      </w:r>
      <w:r w:rsidR="00D87A19">
        <w:t>MD5 checksum of the reconstructed file</w:t>
      </w:r>
      <w:r>
        <w:t>)</w:t>
      </w:r>
      <w:r>
        <w:br/>
      </w:r>
      <w:r w:rsidR="004076EC">
        <w:t>feature_A_company_1.log</w:t>
      </w:r>
      <w:r w:rsidR="004076EC">
        <w:tab/>
      </w:r>
      <w:r w:rsidR="004076EC">
        <w:tab/>
        <w:t>(mandatory decoder log file)</w:t>
      </w:r>
      <w:r w:rsidR="004076EC">
        <w:br/>
      </w:r>
      <w:r>
        <w:t>feature_A_company_1.cfg</w:t>
      </w:r>
      <w:r>
        <w:tab/>
      </w:r>
      <w:r>
        <w:tab/>
        <w:t>(</w:t>
      </w:r>
      <w:r w:rsidR="00D87A19">
        <w:t>optional configuration file</w:t>
      </w:r>
      <w:r>
        <w:t>)</w:t>
      </w:r>
      <w:r>
        <w:br/>
        <w:t>feature_A_company_1.out</w:t>
      </w:r>
      <w:r>
        <w:tab/>
      </w:r>
      <w:r>
        <w:tab/>
        <w:t>(</w:t>
      </w:r>
      <w:r w:rsidR="00D87A19">
        <w:t>optional output file</w:t>
      </w:r>
      <w:r>
        <w:t>)</w:t>
      </w:r>
    </w:p>
    <w:p w14:paraId="43C59524" w14:textId="0037FAC5" w:rsidR="00C61A01" w:rsidRPr="008D2896" w:rsidRDefault="00C61A01" w:rsidP="00C61A01">
      <w:pPr>
        <w:pStyle w:val="Heading2"/>
      </w:pPr>
      <w:bookmarkStart w:id="1" w:name="_Ref241826409"/>
      <w:r w:rsidRPr="008D2896">
        <w:t>Description of the bitstream</w:t>
      </w:r>
      <w:r w:rsidR="006F31F4">
        <w:t xml:space="preserve"> (*.txt)</w:t>
      </w:r>
      <w:bookmarkEnd w:id="1"/>
    </w:p>
    <w:p w14:paraId="63DA468E" w14:textId="4CAA3B76" w:rsidR="00C61A01" w:rsidRDefault="00813C1C" w:rsidP="00C63D77">
      <w:r>
        <w:t>The description for a bitstream is a short text file specifying the following information:</w:t>
      </w:r>
    </w:p>
    <w:p w14:paraId="720E5D34" w14:textId="0A1239F9" w:rsidR="00813C1C" w:rsidRDefault="00813C1C" w:rsidP="00813C1C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Bistream file name;</w:t>
      </w:r>
    </w:p>
    <w:p w14:paraId="4B401C5A" w14:textId="3C01F210" w:rsidR="00813C1C" w:rsidRDefault="00813C1C" w:rsidP="00813C1C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Explanation of the bitstream features;</w:t>
      </w:r>
    </w:p>
    <w:p w14:paraId="4F31F238" w14:textId="7F11663B" w:rsidR="00813C1C" w:rsidRDefault="00813C1C" w:rsidP="00813C1C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Profile and level information for the bitstream;</w:t>
      </w:r>
    </w:p>
    <w:p w14:paraId="6454CE39" w14:textId="536A12CA" w:rsidR="00813C1C" w:rsidRDefault="00B30AB5" w:rsidP="00813C1C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Number of channels, sampling rate and bit depth (per channel);</w:t>
      </w:r>
    </w:p>
    <w:p w14:paraId="2294BD62" w14:textId="6E22EE75" w:rsidR="00B30AB5" w:rsidRDefault="000A393A" w:rsidP="00813C1C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Release version number of the T.261 reference decoder able to correctly decode the bitstream with identical output;</w:t>
      </w:r>
    </w:p>
    <w:p w14:paraId="4FFD153F" w14:textId="6C1F3EFA" w:rsidR="000A393A" w:rsidRDefault="000A393A" w:rsidP="00813C1C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Release version number of the T.261 reference encoder used to generate the bitstream (if applicable);</w:t>
      </w:r>
    </w:p>
    <w:p w14:paraId="6C525CC3" w14:textId="298EF899" w:rsidR="000A393A" w:rsidRDefault="000A393A" w:rsidP="00813C1C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Contact name and e-mail address of the bitstream submitter.</w:t>
      </w:r>
    </w:p>
    <w:p w14:paraId="63C5F3FB" w14:textId="3E4FEA93" w:rsidR="00813C1C" w:rsidRDefault="005E2B26" w:rsidP="005E2B26">
      <w:pPr>
        <w:pStyle w:val="Heading2"/>
      </w:pPr>
      <w:r>
        <w:lastRenderedPageBreak/>
        <w:t>Acceptance of bitstreams</w:t>
      </w:r>
    </w:p>
    <w:p w14:paraId="2826E1FF" w14:textId="56C0B560" w:rsidR="005E2B26" w:rsidRDefault="00247978" w:rsidP="00C63D77">
      <w:r>
        <w:t xml:space="preserve">The uploaded bitstreams should be verified by at least </w:t>
      </w:r>
      <w:r w:rsidR="003D015F">
        <w:t>one</w:t>
      </w:r>
      <w:r>
        <w:t xml:space="preserve"> organisation.  </w:t>
      </w:r>
      <w:r w:rsidR="008B2941">
        <w:t>The following aspects should be verified:</w:t>
      </w:r>
    </w:p>
    <w:p w14:paraId="12E6F298" w14:textId="776D9C9B" w:rsidR="00097AA7" w:rsidRDefault="00097AA7" w:rsidP="008B2941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Confirm if all mandatory files are correctly included in zip archive;</w:t>
      </w:r>
    </w:p>
    <w:p w14:paraId="7958F9A0" w14:textId="2B345D2B" w:rsidR="003F5ECD" w:rsidRDefault="003F5ECD" w:rsidP="008B2941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Confirm if MD5 sum of the bitstream is correct;</w:t>
      </w:r>
    </w:p>
    <w:p w14:paraId="068391F6" w14:textId="0AD244C7" w:rsidR="008B2941" w:rsidRDefault="003F5ECD" w:rsidP="008B2941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Confirm if bitstream can be correctly decoded with perfect match of the MD5 sum for the decoded file</w:t>
      </w:r>
      <w:r w:rsidR="008B2941">
        <w:rPr>
          <w:lang w:val="en-GB"/>
        </w:rPr>
        <w:t>;</w:t>
      </w:r>
    </w:p>
    <w:p w14:paraId="40C5AAD1" w14:textId="6BC2511D" w:rsidR="003F5ECD" w:rsidRDefault="003F5ECD" w:rsidP="008B2941">
      <w:pPr>
        <w:pStyle w:val="ListParagraph"/>
        <w:numPr>
          <w:ilvl w:val="0"/>
          <w:numId w:val="45"/>
        </w:numPr>
        <w:ind w:left="697" w:hanging="357"/>
        <w:rPr>
          <w:lang w:val="en-GB"/>
        </w:rPr>
      </w:pPr>
      <w:r>
        <w:rPr>
          <w:lang w:val="en-GB"/>
        </w:rPr>
        <w:t>Confirm if all intended features are included in the bitstream</w:t>
      </w:r>
      <w:r w:rsidR="00097AA7">
        <w:rPr>
          <w:lang w:val="en-GB"/>
        </w:rPr>
        <w:t>.</w:t>
      </w:r>
    </w:p>
    <w:p w14:paraId="41F194FD" w14:textId="2AFB464C" w:rsidR="003F5ECD" w:rsidRPr="00097AA7" w:rsidRDefault="00097AA7" w:rsidP="00097AA7">
      <w:pPr>
        <w:pStyle w:val="Heading2"/>
      </w:pPr>
      <w:r>
        <w:t>Directory structure of the ftp site</w:t>
      </w:r>
    </w:p>
    <w:p w14:paraId="3D2F5AB9" w14:textId="77777777" w:rsidR="006B21BC" w:rsidRDefault="006B21BC" w:rsidP="006B21BC">
      <w:r>
        <w:t xml:space="preserve">The ftp site has 2 high level directories, named draft_conformance and under_test. </w:t>
      </w:r>
    </w:p>
    <w:p w14:paraId="475F242F" w14:textId="62167773" w:rsidR="008B2941" w:rsidRDefault="006B21BC" w:rsidP="006B21BC">
      <w:r>
        <w:t xml:space="preserve">In the under_test directory, bitstream zip files are placed in a sub-directory corresponding to a release number of the T.261 decoder reference implementation which can correctly decode the bitstream.  </w:t>
      </w:r>
    </w:p>
    <w:p w14:paraId="28F7C6C8" w14:textId="1898ECE5" w:rsidR="005E2B26" w:rsidRDefault="006B21BC" w:rsidP="006B21BC">
      <w:pPr>
        <w:pStyle w:val="Heading2"/>
      </w:pPr>
      <w:r>
        <w:t>Recommendations</w:t>
      </w:r>
    </w:p>
    <w:p w14:paraId="3FF88358" w14:textId="77777777" w:rsidR="00830462" w:rsidRDefault="00830462" w:rsidP="00830462">
      <w:pPr>
        <w:rPr>
          <w:lang w:eastAsia="x-none"/>
        </w:rPr>
      </w:pPr>
      <w:r>
        <w:rPr>
          <w:lang w:eastAsia="x-none"/>
        </w:rPr>
        <w:t xml:space="preserve">Test bitstreams should exercise the full range of parameters of modes of the tool tested in the category, including corner cases. Multiple bitstreams should be provided for each feature. </w:t>
      </w:r>
    </w:p>
    <w:p w14:paraId="3BD397E4" w14:textId="09A28961" w:rsidR="00830462" w:rsidRDefault="00830462" w:rsidP="00830462">
      <w:pPr>
        <w:rPr>
          <w:lang w:eastAsia="x-none"/>
        </w:rPr>
      </w:pPr>
      <w:r>
        <w:rPr>
          <w:lang w:eastAsia="x-none"/>
        </w:rPr>
        <w:t xml:space="preserve">It is recommended to include both </w:t>
      </w:r>
      <w:r w:rsidR="00605F4C">
        <w:rPr>
          <w:lang w:eastAsia="x-none"/>
        </w:rPr>
        <w:t xml:space="preserve">test bitstreams with a small number of channels and a </w:t>
      </w:r>
      <w:r>
        <w:rPr>
          <w:lang w:eastAsia="x-none"/>
        </w:rPr>
        <w:t xml:space="preserve">short duration (e.g., 10 seconds) </w:t>
      </w:r>
      <w:r w:rsidR="00605F4C">
        <w:rPr>
          <w:lang w:eastAsia="x-none"/>
        </w:rPr>
        <w:t xml:space="preserve">as well as </w:t>
      </w:r>
      <w:r>
        <w:rPr>
          <w:lang w:eastAsia="x-none"/>
        </w:rPr>
        <w:t xml:space="preserve">test bitstreams </w:t>
      </w:r>
      <w:r w:rsidR="00605F4C">
        <w:rPr>
          <w:lang w:eastAsia="x-none"/>
        </w:rPr>
        <w:t>with a larger number of channels and a</w:t>
      </w:r>
      <w:r>
        <w:rPr>
          <w:lang w:eastAsia="x-none"/>
        </w:rPr>
        <w:t xml:space="preserve"> longer duration for each test category.</w:t>
      </w:r>
    </w:p>
    <w:p w14:paraId="3F76E643" w14:textId="12C3852B" w:rsidR="00830462" w:rsidRDefault="00830462" w:rsidP="00830462">
      <w:pPr>
        <w:rPr>
          <w:lang w:eastAsia="x-none"/>
        </w:rPr>
      </w:pPr>
      <w:r>
        <w:rPr>
          <w:lang w:eastAsia="x-none"/>
        </w:rPr>
        <w:t xml:space="preserve">As new releases of the </w:t>
      </w:r>
      <w:r w:rsidR="00710746">
        <w:rPr>
          <w:lang w:eastAsia="x-none"/>
        </w:rPr>
        <w:t xml:space="preserve">T.261 reference software </w:t>
      </w:r>
      <w:r>
        <w:rPr>
          <w:lang w:eastAsia="x-none"/>
        </w:rPr>
        <w:t xml:space="preserve">are made available, it is recommended to provide updated versions of the bitstreams compatible with the latest release. </w:t>
      </w:r>
      <w:r w:rsidR="003D015F">
        <w:rPr>
          <w:lang w:eastAsia="x-none"/>
        </w:rPr>
        <w:t xml:space="preserve">The version of the T.261 reference software used should be indicated in the *.txt file as described in </w:t>
      </w:r>
      <w:r w:rsidR="003D015F">
        <w:rPr>
          <w:lang w:eastAsia="x-none"/>
        </w:rPr>
        <w:fldChar w:fldCharType="begin"/>
      </w:r>
      <w:r w:rsidR="003D015F">
        <w:rPr>
          <w:lang w:eastAsia="x-none"/>
        </w:rPr>
        <w:instrText xml:space="preserve"> REF _Ref241826409 \r \h </w:instrText>
      </w:r>
      <w:r w:rsidR="003D015F">
        <w:rPr>
          <w:lang w:eastAsia="x-none"/>
        </w:rPr>
      </w:r>
      <w:r w:rsidR="003D015F">
        <w:rPr>
          <w:lang w:eastAsia="x-none"/>
        </w:rPr>
        <w:fldChar w:fldCharType="separate"/>
      </w:r>
      <w:r w:rsidR="003D015F">
        <w:rPr>
          <w:lang w:eastAsia="x-none"/>
        </w:rPr>
        <w:t>2.3</w:t>
      </w:r>
      <w:r w:rsidR="003D015F">
        <w:rPr>
          <w:lang w:eastAsia="x-none"/>
        </w:rPr>
        <w:fldChar w:fldCharType="end"/>
      </w:r>
      <w:r w:rsidR="003D015F">
        <w:rPr>
          <w:lang w:eastAsia="x-none"/>
        </w:rPr>
        <w:t>.</w:t>
      </w:r>
    </w:p>
    <w:p w14:paraId="4E50E862" w14:textId="4EA2ED57" w:rsidR="006B21BC" w:rsidRPr="006B21BC" w:rsidRDefault="00830462" w:rsidP="00830462">
      <w:pPr>
        <w:rPr>
          <w:lang w:eastAsia="x-none"/>
        </w:rPr>
      </w:pPr>
      <w:r>
        <w:rPr>
          <w:lang w:eastAsia="x-none"/>
        </w:rPr>
        <w:t>The test bitstreams shall not violate the profile and level indicated in the bitstream.</w:t>
      </w:r>
    </w:p>
    <w:p w14:paraId="1089C469" w14:textId="373084F5" w:rsidR="00974C5D" w:rsidRPr="008D2896" w:rsidRDefault="00D67A27" w:rsidP="00974C5D">
      <w:pPr>
        <w:pStyle w:val="Heading1"/>
        <w:rPr>
          <w:lang w:val="en-GB"/>
        </w:rPr>
      </w:pPr>
      <w:r>
        <w:rPr>
          <w:lang w:val="en-GB"/>
        </w:rPr>
        <w:t>Conformance bitstream list</w:t>
      </w:r>
    </w:p>
    <w:p w14:paraId="47A498E1" w14:textId="4F2B3B1A" w:rsidR="00974C5D" w:rsidRPr="008D2896" w:rsidRDefault="007407B7" w:rsidP="00C63D77">
      <w:r>
        <w:t>The following table summarizes bitstream features exercised in conformance bitstreams.</w:t>
      </w:r>
    </w:p>
    <w:p w14:paraId="5F6626CF" w14:textId="77777777" w:rsidR="00C63D77" w:rsidRPr="008D2896" w:rsidRDefault="00C63D77" w:rsidP="00C63D77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889"/>
        <w:gridCol w:w="1890"/>
        <w:gridCol w:w="1319"/>
        <w:gridCol w:w="2461"/>
        <w:gridCol w:w="1890"/>
      </w:tblGrid>
      <w:tr w:rsidR="00605F4C" w:rsidRPr="003530CB" w14:paraId="22D2DFDB" w14:textId="77777777" w:rsidTr="00D70CA9">
        <w:trPr>
          <w:tblHeader/>
        </w:trPr>
        <w:tc>
          <w:tcPr>
            <w:tcW w:w="1889" w:type="dxa"/>
            <w:shd w:val="clear" w:color="auto" w:fill="D9D9D9" w:themeFill="background1" w:themeFillShade="D9"/>
          </w:tcPr>
          <w:p w14:paraId="4C7BA62B" w14:textId="4D9DE419" w:rsidR="00605F4C" w:rsidRPr="003530CB" w:rsidRDefault="00605F4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  <w:lang w:eastAsia="en-US"/>
              </w:rPr>
              <w:t>Category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3EA2A214" w14:textId="39D3A555" w:rsidR="00605F4C" w:rsidRPr="003530CB" w:rsidRDefault="00605F4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Tool description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14:paraId="0030A6AC" w14:textId="6BBAA1F0" w:rsidR="00605F4C" w:rsidRPr="003530CB" w:rsidRDefault="00605F4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Feature name</w:t>
            </w:r>
          </w:p>
        </w:tc>
        <w:tc>
          <w:tcPr>
            <w:tcW w:w="2461" w:type="dxa"/>
            <w:shd w:val="clear" w:color="auto" w:fill="D9D9D9" w:themeFill="background1" w:themeFillShade="D9"/>
          </w:tcPr>
          <w:p w14:paraId="6576B9F2" w14:textId="553433F1" w:rsidR="00605F4C" w:rsidRPr="003530CB" w:rsidRDefault="00605F4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Bitstream features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16C8723A" w14:textId="776D1F73" w:rsidR="00605F4C" w:rsidRPr="003530CB" w:rsidRDefault="00605F4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Submitter (company)</w:t>
            </w:r>
          </w:p>
        </w:tc>
      </w:tr>
      <w:tr w:rsidR="00605F4C" w:rsidRPr="003530CB" w14:paraId="48B61757" w14:textId="77777777" w:rsidTr="00D70CA9">
        <w:tc>
          <w:tcPr>
            <w:tcW w:w="1889" w:type="dxa"/>
          </w:tcPr>
          <w:p w14:paraId="0EE2A4A9" w14:textId="55404467" w:rsidR="00605F4C" w:rsidRPr="003530CB" w:rsidRDefault="00605F4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Channel arrangement</w:t>
            </w:r>
          </w:p>
        </w:tc>
        <w:tc>
          <w:tcPr>
            <w:tcW w:w="1890" w:type="dxa"/>
          </w:tcPr>
          <w:p w14:paraId="27D3A18A" w14:textId="4296AFF8" w:rsidR="00605F4C" w:rsidRPr="003530CB" w:rsidRDefault="00605F4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Channel reordering</w:t>
            </w:r>
          </w:p>
        </w:tc>
        <w:tc>
          <w:tcPr>
            <w:tcW w:w="1319" w:type="dxa"/>
          </w:tcPr>
          <w:p w14:paraId="7CE9032C" w14:textId="0F299102" w:rsidR="00605F4C" w:rsidRPr="003530CB" w:rsidRDefault="00605F4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CHORDER</w:t>
            </w:r>
          </w:p>
        </w:tc>
        <w:tc>
          <w:tcPr>
            <w:tcW w:w="2461" w:type="dxa"/>
          </w:tcPr>
          <w:p w14:paraId="122B993C" w14:textId="2425646F" w:rsidR="00605F4C" w:rsidRPr="003530CB" w:rsidRDefault="00605F4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non-trivial channel reordering</w:t>
            </w:r>
          </w:p>
        </w:tc>
        <w:tc>
          <w:tcPr>
            <w:tcW w:w="1890" w:type="dxa"/>
          </w:tcPr>
          <w:p w14:paraId="2DA25C27" w14:textId="18DEC785" w:rsidR="00605F4C" w:rsidRPr="003530CB" w:rsidRDefault="00BA694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</w:t>
            </w:r>
            <w:r w:rsidR="00605F4C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Haase</w:t>
            </w:r>
            <w:r w:rsidR="00605F4C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605F4C" w:rsidRPr="003530CB" w14:paraId="1C3993DE" w14:textId="77777777" w:rsidTr="00D70CA9">
        <w:tc>
          <w:tcPr>
            <w:tcW w:w="1889" w:type="dxa"/>
          </w:tcPr>
          <w:p w14:paraId="37193486" w14:textId="77777777" w:rsidR="00605F4C" w:rsidRPr="003530CB" w:rsidRDefault="00605F4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5D00D30B" w14:textId="2C4E271C" w:rsidR="00605F4C" w:rsidRPr="003530CB" w:rsidRDefault="000F6FD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Channel groups</w:t>
            </w:r>
          </w:p>
        </w:tc>
        <w:tc>
          <w:tcPr>
            <w:tcW w:w="1319" w:type="dxa"/>
          </w:tcPr>
          <w:p w14:paraId="03AD2916" w14:textId="4DE96DE4" w:rsidR="00605F4C" w:rsidRPr="003530CB" w:rsidRDefault="000F6FD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CHGR</w:t>
            </w:r>
          </w:p>
        </w:tc>
        <w:tc>
          <w:tcPr>
            <w:tcW w:w="2461" w:type="dxa"/>
          </w:tcPr>
          <w:p w14:paraId="250DED89" w14:textId="59DD86FD" w:rsidR="00605F4C" w:rsidRPr="003530CB" w:rsidRDefault="000F6FD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different arrangements into multiple channel groups</w:t>
            </w:r>
          </w:p>
        </w:tc>
        <w:tc>
          <w:tcPr>
            <w:tcW w:w="1890" w:type="dxa"/>
          </w:tcPr>
          <w:p w14:paraId="225E719F" w14:textId="521690C6" w:rsidR="00605F4C" w:rsidRPr="003530CB" w:rsidRDefault="00BA694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H</w:t>
            </w:r>
            <w:r w:rsidR="000F6FD3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 xml:space="preserve">Kirchhoffer </w:t>
            </w:r>
            <w:r w:rsidR="000F6FD3" w:rsidRPr="003530CB">
              <w:rPr>
                <w:sz w:val="16"/>
                <w:szCs w:val="16"/>
              </w:rPr>
              <w:t>(HHI)</w:t>
            </w:r>
          </w:p>
        </w:tc>
      </w:tr>
      <w:tr w:rsidR="00F95197" w:rsidRPr="003530CB" w14:paraId="4D853393" w14:textId="77777777" w:rsidTr="00D70CA9">
        <w:tc>
          <w:tcPr>
            <w:tcW w:w="1889" w:type="dxa"/>
          </w:tcPr>
          <w:p w14:paraId="4839D412" w14:textId="77777777" w:rsidR="00F95197" w:rsidRPr="003530CB" w:rsidRDefault="00F95197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6D899B3E" w14:textId="4E12FDF0" w:rsidR="00F95197" w:rsidRPr="003530CB" w:rsidRDefault="00F951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Channel rereferencing</w:t>
            </w:r>
          </w:p>
        </w:tc>
        <w:tc>
          <w:tcPr>
            <w:tcW w:w="1319" w:type="dxa"/>
          </w:tcPr>
          <w:p w14:paraId="53158F29" w14:textId="2FA77247" w:rsidR="00F95197" w:rsidRPr="003530CB" w:rsidRDefault="006B151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CHREREF</w:t>
            </w:r>
          </w:p>
        </w:tc>
        <w:tc>
          <w:tcPr>
            <w:tcW w:w="2461" w:type="dxa"/>
          </w:tcPr>
          <w:p w14:paraId="7D21F8A0" w14:textId="584186C4" w:rsidR="00F95197" w:rsidRPr="003530CB" w:rsidRDefault="004F5FB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different settings for channel rereferencing</w:t>
            </w:r>
          </w:p>
        </w:tc>
        <w:tc>
          <w:tcPr>
            <w:tcW w:w="1890" w:type="dxa"/>
          </w:tcPr>
          <w:p w14:paraId="1B4BFF13" w14:textId="6A90338C" w:rsidR="00F95197" w:rsidRPr="003530CB" w:rsidRDefault="007E4C8A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</w:t>
            </w:r>
            <w:r w:rsidR="00EC1CC5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 xml:space="preserve">Jelfs </w:t>
            </w:r>
            <w:r w:rsidR="00EC1CC5" w:rsidRPr="003530CB">
              <w:rPr>
                <w:sz w:val="16"/>
                <w:szCs w:val="16"/>
              </w:rPr>
              <w:t>(</w:t>
            </w:r>
            <w:r w:rsidR="00473B3B" w:rsidRPr="003530CB">
              <w:rPr>
                <w:sz w:val="16"/>
                <w:szCs w:val="16"/>
              </w:rPr>
              <w:t>Philips</w:t>
            </w:r>
            <w:r w:rsidR="00EC1CC5" w:rsidRPr="003530CB">
              <w:rPr>
                <w:sz w:val="16"/>
                <w:szCs w:val="16"/>
              </w:rPr>
              <w:t>)</w:t>
            </w:r>
          </w:p>
        </w:tc>
      </w:tr>
      <w:tr w:rsidR="00140AC3" w:rsidRPr="003530CB" w14:paraId="496C2C10" w14:textId="77777777" w:rsidTr="00D70CA9">
        <w:tc>
          <w:tcPr>
            <w:tcW w:w="1889" w:type="dxa"/>
          </w:tcPr>
          <w:p w14:paraId="1BEAB018" w14:textId="09116C66" w:rsidR="00140AC3" w:rsidRPr="003530CB" w:rsidRDefault="006B1513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Bitstream</w:t>
            </w:r>
            <w:r w:rsidR="00140AC3" w:rsidRPr="003530CB">
              <w:rPr>
                <w:b/>
                <w:bCs/>
                <w:sz w:val="16"/>
                <w:szCs w:val="16"/>
              </w:rPr>
              <w:t xml:space="preserve"> </w:t>
            </w:r>
            <w:r w:rsidRPr="003530CB">
              <w:rPr>
                <w:b/>
                <w:bCs/>
                <w:sz w:val="16"/>
                <w:szCs w:val="16"/>
              </w:rPr>
              <w:t>structure</w:t>
            </w:r>
          </w:p>
        </w:tc>
        <w:tc>
          <w:tcPr>
            <w:tcW w:w="1890" w:type="dxa"/>
          </w:tcPr>
          <w:p w14:paraId="15723EBF" w14:textId="0A378FEB" w:rsidR="00140AC3" w:rsidRPr="003530CB" w:rsidRDefault="00140AC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Partitioning into frames</w:t>
            </w:r>
          </w:p>
        </w:tc>
        <w:tc>
          <w:tcPr>
            <w:tcW w:w="1319" w:type="dxa"/>
          </w:tcPr>
          <w:p w14:paraId="5ADDD770" w14:textId="13D3372A" w:rsidR="00140AC3" w:rsidRPr="003530CB" w:rsidRDefault="00140AC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FRMPART</w:t>
            </w:r>
          </w:p>
        </w:tc>
        <w:tc>
          <w:tcPr>
            <w:tcW w:w="2461" w:type="dxa"/>
          </w:tcPr>
          <w:p w14:paraId="0B9ECA6B" w14:textId="2BF40CC8" w:rsidR="00140AC3" w:rsidRPr="003530CB" w:rsidRDefault="00B01DE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different frame partitionings into independent and dependent frame of various sizes</w:t>
            </w:r>
          </w:p>
        </w:tc>
        <w:tc>
          <w:tcPr>
            <w:tcW w:w="1890" w:type="dxa"/>
          </w:tcPr>
          <w:p w14:paraId="65C81F78" w14:textId="11DC4CC6" w:rsidR="00140AC3" w:rsidRPr="003530CB" w:rsidRDefault="00BA694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H</w:t>
            </w:r>
            <w:r w:rsidR="00401268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Kirchhoffer</w:t>
            </w:r>
            <w:r w:rsidR="00401268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6B1513" w:rsidRPr="003530CB" w14:paraId="573D3465" w14:textId="77777777" w:rsidTr="00D70CA9">
        <w:tc>
          <w:tcPr>
            <w:tcW w:w="1889" w:type="dxa"/>
          </w:tcPr>
          <w:p w14:paraId="7F5547B2" w14:textId="77777777" w:rsidR="006B1513" w:rsidRPr="003530CB" w:rsidRDefault="006B1513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05AC8356" w14:textId="2D67D1D9" w:rsidR="006B1513" w:rsidRPr="003530CB" w:rsidRDefault="006B151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Multiple parameter sets</w:t>
            </w:r>
          </w:p>
        </w:tc>
        <w:tc>
          <w:tcPr>
            <w:tcW w:w="1319" w:type="dxa"/>
          </w:tcPr>
          <w:p w14:paraId="46371D89" w14:textId="585D9CA5" w:rsidR="006B1513" w:rsidRPr="003530CB" w:rsidRDefault="006B151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MULPAR</w:t>
            </w:r>
          </w:p>
        </w:tc>
        <w:tc>
          <w:tcPr>
            <w:tcW w:w="2461" w:type="dxa"/>
          </w:tcPr>
          <w:p w14:paraId="4B74D973" w14:textId="0738A53B" w:rsidR="006B1513" w:rsidRPr="003530CB" w:rsidRDefault="006B151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multiple </w:t>
            </w:r>
            <w:proofErr w:type="gramStart"/>
            <w:r w:rsidRPr="003530CB">
              <w:rPr>
                <w:sz w:val="16"/>
                <w:szCs w:val="16"/>
              </w:rPr>
              <w:t>waveform</w:t>
            </w:r>
            <w:proofErr w:type="gramEnd"/>
            <w:r w:rsidRPr="003530CB">
              <w:rPr>
                <w:sz w:val="16"/>
                <w:szCs w:val="16"/>
              </w:rPr>
              <w:t xml:space="preserve"> set parameters and channel group parameters</w:t>
            </w:r>
          </w:p>
        </w:tc>
        <w:tc>
          <w:tcPr>
            <w:tcW w:w="1890" w:type="dxa"/>
          </w:tcPr>
          <w:p w14:paraId="5CC6F1F5" w14:textId="0ACFA49A" w:rsidR="006B1513" w:rsidRPr="003530CB" w:rsidRDefault="00BA694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</w:t>
            </w:r>
            <w:r w:rsidR="006B1513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Haase</w:t>
            </w:r>
            <w:r w:rsidR="006B1513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605F4C" w:rsidRPr="003530CB" w14:paraId="11173297" w14:textId="77777777" w:rsidTr="00D70CA9">
        <w:tc>
          <w:tcPr>
            <w:tcW w:w="1889" w:type="dxa"/>
          </w:tcPr>
          <w:p w14:paraId="0CAA2FE9" w14:textId="44FB364B" w:rsidR="00605F4C" w:rsidRPr="003530CB" w:rsidRDefault="000F6FD3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Block partitioning</w:t>
            </w:r>
          </w:p>
        </w:tc>
        <w:tc>
          <w:tcPr>
            <w:tcW w:w="1890" w:type="dxa"/>
          </w:tcPr>
          <w:p w14:paraId="77FCC62C" w14:textId="786ACF44" w:rsidR="00605F4C" w:rsidRPr="003530CB" w:rsidRDefault="00FF16A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Block partitioning</w:t>
            </w:r>
          </w:p>
        </w:tc>
        <w:tc>
          <w:tcPr>
            <w:tcW w:w="1319" w:type="dxa"/>
          </w:tcPr>
          <w:p w14:paraId="374B7F98" w14:textId="4E50DAA8" w:rsidR="00605F4C" w:rsidRPr="003530CB" w:rsidRDefault="00FF16A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B</w:t>
            </w:r>
            <w:r w:rsidR="00140AC3" w:rsidRPr="003530CB">
              <w:rPr>
                <w:sz w:val="16"/>
                <w:szCs w:val="16"/>
              </w:rPr>
              <w:t>LK</w:t>
            </w:r>
            <w:r w:rsidRPr="003530CB">
              <w:rPr>
                <w:sz w:val="16"/>
                <w:szCs w:val="16"/>
              </w:rPr>
              <w:t>PART</w:t>
            </w:r>
          </w:p>
        </w:tc>
        <w:tc>
          <w:tcPr>
            <w:tcW w:w="2461" w:type="dxa"/>
          </w:tcPr>
          <w:p w14:paraId="666ABC90" w14:textId="2D0B5FA7" w:rsidR="00605F4C" w:rsidRPr="003530CB" w:rsidRDefault="00E97FA8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the full range of supported block sizes</w:t>
            </w:r>
            <w:r w:rsidR="00AC432C" w:rsidRPr="003530CB">
              <w:rPr>
                <w:sz w:val="16"/>
                <w:szCs w:val="16"/>
              </w:rPr>
              <w:t>, also exercise block size configurations that cannot be obtained with block splitting</w:t>
            </w:r>
          </w:p>
        </w:tc>
        <w:tc>
          <w:tcPr>
            <w:tcW w:w="1890" w:type="dxa"/>
          </w:tcPr>
          <w:p w14:paraId="27D0D20E" w14:textId="7AEFAA12" w:rsidR="00605F4C" w:rsidRPr="003530CB" w:rsidRDefault="00EC1CC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</w:t>
            </w:r>
            <w:r w:rsidR="00FF16AC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Pientka</w:t>
            </w:r>
            <w:r w:rsidR="00FF16AC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605F4C" w:rsidRPr="003530CB" w14:paraId="6289F613" w14:textId="77777777" w:rsidTr="00D70CA9">
        <w:tc>
          <w:tcPr>
            <w:tcW w:w="1889" w:type="dxa"/>
          </w:tcPr>
          <w:p w14:paraId="41FC739E" w14:textId="069B2F85" w:rsidR="00605F4C" w:rsidRPr="003530CB" w:rsidRDefault="00E97FA8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Block prediction</w:t>
            </w:r>
          </w:p>
        </w:tc>
        <w:tc>
          <w:tcPr>
            <w:tcW w:w="1890" w:type="dxa"/>
          </w:tcPr>
          <w:p w14:paraId="0CEC470C" w14:textId="300190AB" w:rsidR="00605F4C" w:rsidRPr="003530CB" w:rsidRDefault="002549C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Block matching</w:t>
            </w:r>
            <w:r w:rsidR="00D70CA9" w:rsidRPr="003530CB">
              <w:rPr>
                <w:sz w:val="16"/>
                <w:szCs w:val="16"/>
              </w:rPr>
              <w:t xml:space="preserve"> predictor</w:t>
            </w:r>
          </w:p>
        </w:tc>
        <w:tc>
          <w:tcPr>
            <w:tcW w:w="1319" w:type="dxa"/>
          </w:tcPr>
          <w:p w14:paraId="5F6E583F" w14:textId="69AABA30" w:rsidR="00605F4C" w:rsidRPr="003530CB" w:rsidRDefault="002549C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BM</w:t>
            </w:r>
            <w:r w:rsidR="004F117C" w:rsidRPr="003530CB">
              <w:rPr>
                <w:sz w:val="16"/>
                <w:szCs w:val="16"/>
              </w:rPr>
              <w:t>PRD</w:t>
            </w:r>
          </w:p>
        </w:tc>
        <w:tc>
          <w:tcPr>
            <w:tcW w:w="2461" w:type="dxa"/>
          </w:tcPr>
          <w:p w14:paraId="273C4E44" w14:textId="26F39574" w:rsidR="00605F4C" w:rsidRPr="003530CB" w:rsidRDefault="00D073B4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</w:t>
            </w:r>
            <w:r w:rsidR="00B530AF" w:rsidRPr="003530CB">
              <w:rPr>
                <w:sz w:val="16"/>
                <w:szCs w:val="16"/>
              </w:rPr>
              <w:t>block matching predictor in different variants</w:t>
            </w:r>
            <w:r w:rsidR="00E41684" w:rsidRPr="003530CB">
              <w:rPr>
                <w:sz w:val="16"/>
                <w:szCs w:val="16"/>
              </w:rPr>
              <w:t xml:space="preserve"> and for various block sizes</w:t>
            </w:r>
          </w:p>
        </w:tc>
        <w:tc>
          <w:tcPr>
            <w:tcW w:w="1890" w:type="dxa"/>
          </w:tcPr>
          <w:p w14:paraId="4F935753" w14:textId="428F53D8" w:rsidR="00605F4C" w:rsidRPr="003530CB" w:rsidRDefault="003D015F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</w:t>
            </w:r>
            <w:r w:rsidR="00D073B4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 xml:space="preserve">Pientka </w:t>
            </w:r>
            <w:r w:rsidR="00D073B4" w:rsidRPr="003530CB">
              <w:rPr>
                <w:sz w:val="16"/>
                <w:szCs w:val="16"/>
              </w:rPr>
              <w:t>(HHI)</w:t>
            </w:r>
          </w:p>
        </w:tc>
      </w:tr>
      <w:tr w:rsidR="00605F4C" w:rsidRPr="003530CB" w14:paraId="53C9E844" w14:textId="77777777" w:rsidTr="00D70CA9">
        <w:tc>
          <w:tcPr>
            <w:tcW w:w="1889" w:type="dxa"/>
          </w:tcPr>
          <w:p w14:paraId="61B21875" w14:textId="77777777" w:rsidR="00605F4C" w:rsidRPr="003530CB" w:rsidRDefault="00605F4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08612D61" w14:textId="6C40D49D" w:rsidR="00605F4C" w:rsidRPr="003530CB" w:rsidRDefault="006E21D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Cross-channel </w:t>
            </w:r>
            <w:r w:rsidR="00D70CA9" w:rsidRPr="003530CB">
              <w:rPr>
                <w:sz w:val="16"/>
                <w:szCs w:val="16"/>
              </w:rPr>
              <w:t xml:space="preserve">block </w:t>
            </w:r>
            <w:r w:rsidRPr="003530CB">
              <w:rPr>
                <w:sz w:val="16"/>
                <w:szCs w:val="16"/>
              </w:rPr>
              <w:t>predicto</w:t>
            </w:r>
            <w:r w:rsidR="00D70CA9" w:rsidRPr="003530CB">
              <w:rPr>
                <w:sz w:val="16"/>
                <w:szCs w:val="16"/>
              </w:rPr>
              <w:t>r</w:t>
            </w:r>
          </w:p>
        </w:tc>
        <w:tc>
          <w:tcPr>
            <w:tcW w:w="1319" w:type="dxa"/>
          </w:tcPr>
          <w:p w14:paraId="131692CB" w14:textId="79B6964C" w:rsidR="00605F4C" w:rsidRPr="003530CB" w:rsidRDefault="006E21D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CC</w:t>
            </w:r>
            <w:r w:rsidR="004F117C" w:rsidRPr="003530CB">
              <w:rPr>
                <w:sz w:val="16"/>
                <w:szCs w:val="16"/>
              </w:rPr>
              <w:t>PRD</w:t>
            </w:r>
          </w:p>
        </w:tc>
        <w:tc>
          <w:tcPr>
            <w:tcW w:w="2461" w:type="dxa"/>
          </w:tcPr>
          <w:p w14:paraId="640A4432" w14:textId="67843070" w:rsidR="00605F4C" w:rsidRPr="003530CB" w:rsidRDefault="004F117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cross-channel block predictor in different variants</w:t>
            </w:r>
            <w:r w:rsidR="00E41684" w:rsidRPr="003530CB">
              <w:rPr>
                <w:sz w:val="16"/>
                <w:szCs w:val="16"/>
              </w:rPr>
              <w:t xml:space="preserve"> and for various block sizes</w:t>
            </w:r>
          </w:p>
        </w:tc>
        <w:tc>
          <w:tcPr>
            <w:tcW w:w="1890" w:type="dxa"/>
          </w:tcPr>
          <w:p w14:paraId="78E712D2" w14:textId="73365F09" w:rsidR="00605F4C" w:rsidRPr="003530CB" w:rsidRDefault="003D015F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</w:t>
            </w:r>
            <w:r w:rsidR="00D073B4" w:rsidRPr="003530CB">
              <w:rPr>
                <w:sz w:val="16"/>
                <w:szCs w:val="16"/>
              </w:rPr>
              <w:t xml:space="preserve">. </w:t>
            </w:r>
            <w:r w:rsidR="00BA694B" w:rsidRPr="003530CB">
              <w:rPr>
                <w:sz w:val="16"/>
                <w:szCs w:val="16"/>
              </w:rPr>
              <w:t>P</w:t>
            </w:r>
            <w:r w:rsidRPr="003530CB">
              <w:rPr>
                <w:sz w:val="16"/>
                <w:szCs w:val="16"/>
              </w:rPr>
              <w:t>ientka</w:t>
            </w:r>
            <w:r w:rsidR="00D073B4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605F4C" w:rsidRPr="003530CB" w14:paraId="32113366" w14:textId="77777777" w:rsidTr="00D70CA9">
        <w:tc>
          <w:tcPr>
            <w:tcW w:w="1889" w:type="dxa"/>
          </w:tcPr>
          <w:p w14:paraId="03E05ACA" w14:textId="77777777" w:rsidR="00605F4C" w:rsidRPr="003530CB" w:rsidRDefault="00605F4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5107A1F1" w14:textId="7C68F782" w:rsidR="00605F4C" w:rsidRPr="003530CB" w:rsidRDefault="004F117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DC </w:t>
            </w:r>
            <w:r w:rsidR="00D70CA9" w:rsidRPr="003530CB">
              <w:rPr>
                <w:sz w:val="16"/>
                <w:szCs w:val="16"/>
              </w:rPr>
              <w:t xml:space="preserve">block </w:t>
            </w:r>
            <w:r w:rsidRPr="003530CB">
              <w:rPr>
                <w:sz w:val="16"/>
                <w:szCs w:val="16"/>
              </w:rPr>
              <w:t>predict</w:t>
            </w:r>
            <w:r w:rsidR="00D70CA9" w:rsidRPr="003530CB">
              <w:rPr>
                <w:sz w:val="16"/>
                <w:szCs w:val="16"/>
              </w:rPr>
              <w:t>or</w:t>
            </w:r>
          </w:p>
        </w:tc>
        <w:tc>
          <w:tcPr>
            <w:tcW w:w="1319" w:type="dxa"/>
          </w:tcPr>
          <w:p w14:paraId="2CDC7AFC" w14:textId="60366075" w:rsidR="00605F4C" w:rsidRPr="003530CB" w:rsidRDefault="004F117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DCPRD</w:t>
            </w:r>
          </w:p>
        </w:tc>
        <w:tc>
          <w:tcPr>
            <w:tcW w:w="2461" w:type="dxa"/>
          </w:tcPr>
          <w:p w14:paraId="2166E69F" w14:textId="69C516B9" w:rsidR="00605F4C" w:rsidRPr="003530CB" w:rsidRDefault="004F117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DC predicto</w:t>
            </w:r>
            <w:r w:rsidR="006B2031" w:rsidRPr="003530CB">
              <w:rPr>
                <w:sz w:val="16"/>
                <w:szCs w:val="16"/>
              </w:rPr>
              <w:t>r</w:t>
            </w:r>
            <w:r w:rsidRPr="003530CB">
              <w:rPr>
                <w:sz w:val="16"/>
                <w:szCs w:val="16"/>
              </w:rPr>
              <w:t xml:space="preserve"> for various block sizes</w:t>
            </w:r>
          </w:p>
        </w:tc>
        <w:tc>
          <w:tcPr>
            <w:tcW w:w="1890" w:type="dxa"/>
          </w:tcPr>
          <w:p w14:paraId="03AA29C6" w14:textId="6A246032" w:rsidR="00605F4C" w:rsidRPr="003530CB" w:rsidRDefault="00BA694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J</w:t>
            </w:r>
            <w:r w:rsidR="00D073B4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Pfaff</w:t>
            </w:r>
            <w:r w:rsidR="00D073B4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4F117C" w:rsidRPr="003530CB" w14:paraId="67FB08DF" w14:textId="77777777" w:rsidTr="00D70CA9">
        <w:tc>
          <w:tcPr>
            <w:tcW w:w="1889" w:type="dxa"/>
          </w:tcPr>
          <w:p w14:paraId="727FBF1A" w14:textId="77777777" w:rsidR="004F117C" w:rsidRPr="003530CB" w:rsidRDefault="004F117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29D34D5F" w14:textId="694AC710" w:rsidR="004F117C" w:rsidRPr="003530CB" w:rsidRDefault="004F117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Line-fitting </w:t>
            </w:r>
            <w:r w:rsidR="00D70CA9" w:rsidRPr="003530CB">
              <w:rPr>
                <w:sz w:val="16"/>
                <w:szCs w:val="16"/>
              </w:rPr>
              <w:t xml:space="preserve">block </w:t>
            </w:r>
            <w:r w:rsidRPr="003530CB">
              <w:rPr>
                <w:sz w:val="16"/>
                <w:szCs w:val="16"/>
              </w:rPr>
              <w:t>predictor</w:t>
            </w:r>
          </w:p>
        </w:tc>
        <w:tc>
          <w:tcPr>
            <w:tcW w:w="1319" w:type="dxa"/>
          </w:tcPr>
          <w:p w14:paraId="2A4BF1FB" w14:textId="2CB2A436" w:rsidR="004F117C" w:rsidRPr="003530CB" w:rsidRDefault="004F117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LFPRD</w:t>
            </w:r>
          </w:p>
        </w:tc>
        <w:tc>
          <w:tcPr>
            <w:tcW w:w="2461" w:type="dxa"/>
          </w:tcPr>
          <w:p w14:paraId="3E8EF410" w14:textId="6D13B965" w:rsidR="004F117C" w:rsidRPr="003530CB" w:rsidRDefault="00A47384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line-fitting predictor for various block sizes</w:t>
            </w:r>
          </w:p>
        </w:tc>
        <w:tc>
          <w:tcPr>
            <w:tcW w:w="1890" w:type="dxa"/>
          </w:tcPr>
          <w:p w14:paraId="0D35E767" w14:textId="4855B997" w:rsidR="004F117C" w:rsidRPr="003530CB" w:rsidRDefault="00BA694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J</w:t>
            </w:r>
            <w:r w:rsidR="00A47384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Pfaff</w:t>
            </w:r>
            <w:r w:rsidR="00A47384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DB0B01" w:rsidRPr="003530CB" w14:paraId="5B227B57" w14:textId="77777777" w:rsidTr="00D70CA9">
        <w:tc>
          <w:tcPr>
            <w:tcW w:w="1889" w:type="dxa"/>
          </w:tcPr>
          <w:p w14:paraId="69A1E496" w14:textId="77777777" w:rsidR="00DB0B01" w:rsidRPr="003530CB" w:rsidRDefault="00DB0B01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02CB4555" w14:textId="78F1BBD3" w:rsidR="00DB0B01" w:rsidRPr="003530CB" w:rsidRDefault="00DB0B01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Zero </w:t>
            </w:r>
            <w:r w:rsidR="00D70CA9" w:rsidRPr="003530CB">
              <w:rPr>
                <w:sz w:val="16"/>
                <w:szCs w:val="16"/>
              </w:rPr>
              <w:t xml:space="preserve">block </w:t>
            </w:r>
            <w:r w:rsidRPr="003530CB">
              <w:rPr>
                <w:sz w:val="16"/>
                <w:szCs w:val="16"/>
              </w:rPr>
              <w:t>predictor</w:t>
            </w:r>
          </w:p>
        </w:tc>
        <w:tc>
          <w:tcPr>
            <w:tcW w:w="1319" w:type="dxa"/>
          </w:tcPr>
          <w:p w14:paraId="4B2F8480" w14:textId="46FB8A29" w:rsidR="00DB0B01" w:rsidRPr="003530CB" w:rsidRDefault="00DB0B01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ZPRD</w:t>
            </w:r>
          </w:p>
        </w:tc>
        <w:tc>
          <w:tcPr>
            <w:tcW w:w="2461" w:type="dxa"/>
          </w:tcPr>
          <w:p w14:paraId="78FB0C4C" w14:textId="578AEDBA" w:rsidR="00DB0B01" w:rsidRPr="003530CB" w:rsidRDefault="00DB0B01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Exercises zero predictor for various block sizes</w:t>
            </w:r>
          </w:p>
        </w:tc>
        <w:tc>
          <w:tcPr>
            <w:tcW w:w="1890" w:type="dxa"/>
          </w:tcPr>
          <w:p w14:paraId="5213C2BC" w14:textId="7169E315" w:rsidR="00DB0B01" w:rsidRPr="003530CB" w:rsidRDefault="00EC1CC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</w:t>
            </w:r>
            <w:r w:rsidR="00DB0B01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Pientka</w:t>
            </w:r>
            <w:r w:rsidR="00DB0B01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DB0B01" w:rsidRPr="003530CB" w14:paraId="7871CF4F" w14:textId="77777777" w:rsidTr="00D70CA9">
        <w:tc>
          <w:tcPr>
            <w:tcW w:w="1889" w:type="dxa"/>
          </w:tcPr>
          <w:p w14:paraId="03A00587" w14:textId="77777777" w:rsidR="00DB0B01" w:rsidRPr="003530CB" w:rsidRDefault="00DB0B01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2D00B5C8" w14:textId="0C876996" w:rsidR="00DB0B01" w:rsidRPr="003530CB" w:rsidRDefault="004024C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Montage-graph based coding</w:t>
            </w:r>
          </w:p>
        </w:tc>
        <w:tc>
          <w:tcPr>
            <w:tcW w:w="1319" w:type="dxa"/>
          </w:tcPr>
          <w:p w14:paraId="0F4A73CE" w14:textId="15D5D1DB" w:rsidR="00DB0B01" w:rsidRPr="003530CB" w:rsidRDefault="004024C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MTGGC</w:t>
            </w:r>
          </w:p>
        </w:tc>
        <w:tc>
          <w:tcPr>
            <w:tcW w:w="2461" w:type="dxa"/>
          </w:tcPr>
          <w:p w14:paraId="36495784" w14:textId="0990174F" w:rsidR="00DB0B01" w:rsidRPr="003530CB" w:rsidRDefault="004F5FB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different settings for </w:t>
            </w:r>
            <w:r w:rsidR="004024C7" w:rsidRPr="003530CB">
              <w:rPr>
                <w:sz w:val="16"/>
                <w:szCs w:val="16"/>
              </w:rPr>
              <w:t>montage-graph based coding</w:t>
            </w:r>
          </w:p>
        </w:tc>
        <w:tc>
          <w:tcPr>
            <w:tcW w:w="1890" w:type="dxa"/>
          </w:tcPr>
          <w:p w14:paraId="36AF26D7" w14:textId="78A8B1ED" w:rsidR="00DB0B01" w:rsidRPr="003530CB" w:rsidRDefault="004024C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S. Park</w:t>
            </w:r>
            <w:r w:rsidR="00EC1CC5" w:rsidRPr="003530CB">
              <w:rPr>
                <w:sz w:val="16"/>
                <w:szCs w:val="16"/>
              </w:rPr>
              <w:t xml:space="preserve"> (</w:t>
            </w:r>
            <w:r w:rsidR="0065711B" w:rsidRPr="003530CB">
              <w:rPr>
                <w:sz w:val="16"/>
                <w:szCs w:val="16"/>
              </w:rPr>
              <w:t>ETRI</w:t>
            </w:r>
            <w:r w:rsidR="00EC1CC5" w:rsidRPr="003530CB">
              <w:rPr>
                <w:sz w:val="16"/>
                <w:szCs w:val="16"/>
              </w:rPr>
              <w:t>)</w:t>
            </w:r>
          </w:p>
        </w:tc>
      </w:tr>
      <w:tr w:rsidR="00DB0B01" w:rsidRPr="003530CB" w14:paraId="3871C0C2" w14:textId="77777777" w:rsidTr="00D70CA9">
        <w:tc>
          <w:tcPr>
            <w:tcW w:w="1889" w:type="dxa"/>
          </w:tcPr>
          <w:p w14:paraId="2ACFE1D3" w14:textId="125ACE93" w:rsidR="00DB0B01" w:rsidRPr="003530CB" w:rsidRDefault="00DB0B01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Transform and Quantization</w:t>
            </w:r>
          </w:p>
        </w:tc>
        <w:tc>
          <w:tcPr>
            <w:tcW w:w="1890" w:type="dxa"/>
          </w:tcPr>
          <w:p w14:paraId="04173319" w14:textId="4585CEC4" w:rsidR="00DB0B01" w:rsidRPr="003530CB" w:rsidRDefault="00CC358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Integer DCT</w:t>
            </w:r>
          </w:p>
        </w:tc>
        <w:tc>
          <w:tcPr>
            <w:tcW w:w="1319" w:type="dxa"/>
          </w:tcPr>
          <w:p w14:paraId="090FF896" w14:textId="4EA843A3" w:rsidR="00DB0B01" w:rsidRPr="003530CB" w:rsidRDefault="00CC358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DCT</w:t>
            </w:r>
          </w:p>
        </w:tc>
        <w:tc>
          <w:tcPr>
            <w:tcW w:w="2461" w:type="dxa"/>
          </w:tcPr>
          <w:p w14:paraId="44C0564D" w14:textId="43DCEFF8" w:rsidR="00DB0B01" w:rsidRPr="003530CB" w:rsidRDefault="00CC358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inverse DCT for all supported block sizes</w:t>
            </w:r>
            <w:r w:rsidR="001674F1" w:rsidRPr="003530CB">
              <w:rPr>
                <w:sz w:val="16"/>
                <w:szCs w:val="16"/>
              </w:rPr>
              <w:t>, including lossless coding</w:t>
            </w:r>
          </w:p>
        </w:tc>
        <w:tc>
          <w:tcPr>
            <w:tcW w:w="1890" w:type="dxa"/>
          </w:tcPr>
          <w:p w14:paraId="21BBB093" w14:textId="2B78AA93" w:rsidR="00DB0B01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H</w:t>
            </w:r>
            <w:r w:rsidR="00CC3589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Schwarz</w:t>
            </w:r>
            <w:r w:rsidR="00CC3589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DB0B01" w:rsidRPr="003530CB" w14:paraId="2D8BFC0E" w14:textId="77777777" w:rsidTr="00D70CA9">
        <w:tc>
          <w:tcPr>
            <w:tcW w:w="1889" w:type="dxa"/>
          </w:tcPr>
          <w:p w14:paraId="5044175B" w14:textId="77777777" w:rsidR="00DB0B01" w:rsidRPr="003530CB" w:rsidRDefault="00DB0B01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5F40ECBA" w14:textId="01394567" w:rsidR="00DB0B01" w:rsidRPr="003530CB" w:rsidRDefault="00CC358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Quantization</w:t>
            </w:r>
            <w:r w:rsidR="009F5347" w:rsidRPr="003530CB">
              <w:rPr>
                <w:sz w:val="16"/>
                <w:szCs w:val="16"/>
              </w:rPr>
              <w:t xml:space="preserve"> of transform coefficients</w:t>
            </w:r>
          </w:p>
        </w:tc>
        <w:tc>
          <w:tcPr>
            <w:tcW w:w="1319" w:type="dxa"/>
          </w:tcPr>
          <w:p w14:paraId="58C68046" w14:textId="0DF87434" w:rsidR="00DB0B01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TC</w:t>
            </w:r>
            <w:r w:rsidR="00CC3589" w:rsidRPr="003530CB">
              <w:rPr>
                <w:sz w:val="16"/>
                <w:szCs w:val="16"/>
              </w:rPr>
              <w:t>QNT</w:t>
            </w:r>
          </w:p>
        </w:tc>
        <w:tc>
          <w:tcPr>
            <w:tcW w:w="2461" w:type="dxa"/>
          </w:tcPr>
          <w:p w14:paraId="5233DC10" w14:textId="70D1E39E" w:rsidR="00DB0B01" w:rsidRPr="003530CB" w:rsidRDefault="00CC358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all supported quantization modes </w:t>
            </w:r>
            <w:r w:rsidR="009F5347" w:rsidRPr="003530CB">
              <w:rPr>
                <w:sz w:val="16"/>
                <w:szCs w:val="16"/>
              </w:rPr>
              <w:t xml:space="preserve">for transform coefficients </w:t>
            </w:r>
            <w:r w:rsidRPr="003530CB">
              <w:rPr>
                <w:sz w:val="16"/>
                <w:szCs w:val="16"/>
              </w:rPr>
              <w:t>and various quantization parameters</w:t>
            </w:r>
          </w:p>
        </w:tc>
        <w:tc>
          <w:tcPr>
            <w:tcW w:w="1890" w:type="dxa"/>
          </w:tcPr>
          <w:p w14:paraId="2A8E3B77" w14:textId="39F07284" w:rsidR="00DB0B01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H</w:t>
            </w:r>
            <w:r w:rsidR="00CC3589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Schwarz</w:t>
            </w:r>
            <w:r w:rsidR="00CC3589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DB0B01" w:rsidRPr="003530CB" w14:paraId="6914C505" w14:textId="77777777" w:rsidTr="00D70CA9">
        <w:tc>
          <w:tcPr>
            <w:tcW w:w="1889" w:type="dxa"/>
          </w:tcPr>
          <w:p w14:paraId="38E84E4C" w14:textId="77777777" w:rsidR="00DB0B01" w:rsidRPr="003530CB" w:rsidRDefault="00DB0B01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43109BEA" w14:textId="4AA7311F" w:rsidR="00DB0B01" w:rsidRPr="003530CB" w:rsidRDefault="00CC358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Backward adaptive transform coefficient prediction</w:t>
            </w:r>
            <w:r w:rsidR="00B01DE5" w:rsidRPr="003530CB">
              <w:rPr>
                <w:sz w:val="16"/>
                <w:szCs w:val="16"/>
              </w:rPr>
              <w:t xml:space="preserve"> inside channel</w:t>
            </w:r>
          </w:p>
        </w:tc>
        <w:tc>
          <w:tcPr>
            <w:tcW w:w="1319" w:type="dxa"/>
          </w:tcPr>
          <w:p w14:paraId="6F3A45D5" w14:textId="269B3D64" w:rsidR="00DB0B01" w:rsidRPr="003530CB" w:rsidRDefault="00CC358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LMS</w:t>
            </w:r>
            <w:r w:rsidR="00B01DE5" w:rsidRPr="003530CB">
              <w:rPr>
                <w:sz w:val="16"/>
                <w:szCs w:val="16"/>
              </w:rPr>
              <w:t>SC</w:t>
            </w:r>
          </w:p>
        </w:tc>
        <w:tc>
          <w:tcPr>
            <w:tcW w:w="2461" w:type="dxa"/>
          </w:tcPr>
          <w:p w14:paraId="2995F6D0" w14:textId="0910F441" w:rsidR="00DB0B01" w:rsidRPr="003530CB" w:rsidRDefault="00CC358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</w:t>
            </w:r>
            <w:r w:rsidR="009F5347" w:rsidRPr="003530CB">
              <w:rPr>
                <w:sz w:val="16"/>
                <w:szCs w:val="16"/>
              </w:rPr>
              <w:t>different variants of the LMS predictor</w:t>
            </w:r>
            <w:r w:rsidR="00B01DE5" w:rsidRPr="003530CB">
              <w:rPr>
                <w:sz w:val="16"/>
                <w:szCs w:val="16"/>
              </w:rPr>
              <w:t xml:space="preserve"> inside channel</w:t>
            </w:r>
            <w:r w:rsidR="009E2E52" w:rsidRPr="003530CB">
              <w:rPr>
                <w:sz w:val="16"/>
                <w:szCs w:val="16"/>
              </w:rPr>
              <w:t xml:space="preserve"> and in combination with all quantization modes</w:t>
            </w:r>
          </w:p>
        </w:tc>
        <w:tc>
          <w:tcPr>
            <w:tcW w:w="1890" w:type="dxa"/>
          </w:tcPr>
          <w:p w14:paraId="792A5BE8" w14:textId="2D0A7625" w:rsidR="00DB0B01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  <w:lang w:val="de-DE"/>
              </w:rPr>
            </w:pPr>
            <w:r w:rsidRPr="003530CB">
              <w:rPr>
                <w:sz w:val="16"/>
                <w:szCs w:val="16"/>
                <w:lang w:val="de-DE"/>
              </w:rPr>
              <w:t>H</w:t>
            </w:r>
            <w:r w:rsidR="009F5347" w:rsidRPr="003530CB">
              <w:rPr>
                <w:sz w:val="16"/>
                <w:szCs w:val="16"/>
                <w:lang w:val="de-DE"/>
              </w:rPr>
              <w:t xml:space="preserve">. </w:t>
            </w:r>
            <w:r w:rsidRPr="003530CB">
              <w:rPr>
                <w:sz w:val="16"/>
                <w:szCs w:val="16"/>
                <w:lang w:val="de-DE"/>
              </w:rPr>
              <w:t xml:space="preserve">Schwarz </w:t>
            </w:r>
            <w:r w:rsidR="009F5347" w:rsidRPr="003530CB">
              <w:rPr>
                <w:sz w:val="16"/>
                <w:szCs w:val="16"/>
                <w:lang w:val="de-DE"/>
              </w:rPr>
              <w:t>(HHI)</w:t>
            </w:r>
            <w:r w:rsidR="00653EF5" w:rsidRPr="003530CB">
              <w:rPr>
                <w:sz w:val="16"/>
                <w:szCs w:val="16"/>
                <w:lang w:val="de-DE"/>
              </w:rPr>
              <w:t>,</w:t>
            </w:r>
            <w:r w:rsidR="00D44265" w:rsidRPr="003530CB">
              <w:rPr>
                <w:sz w:val="16"/>
                <w:szCs w:val="16"/>
                <w:lang w:val="de-DE"/>
              </w:rPr>
              <w:br/>
            </w:r>
            <w:r w:rsidR="00653EF5" w:rsidRPr="003530CB">
              <w:rPr>
                <w:sz w:val="16"/>
                <w:szCs w:val="16"/>
                <w:lang w:val="de-DE"/>
              </w:rPr>
              <w:t>B. Jo (ETRI)</w:t>
            </w:r>
          </w:p>
        </w:tc>
      </w:tr>
      <w:tr w:rsidR="00B01DE5" w:rsidRPr="003530CB" w14:paraId="094FA67F" w14:textId="77777777" w:rsidTr="00D70CA9">
        <w:tc>
          <w:tcPr>
            <w:tcW w:w="1889" w:type="dxa"/>
          </w:tcPr>
          <w:p w14:paraId="7F5FEC9E" w14:textId="2BA9A218" w:rsidR="00B01DE5" w:rsidRPr="003530CB" w:rsidRDefault="00B01DE5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1890" w:type="dxa"/>
          </w:tcPr>
          <w:p w14:paraId="1E055ED0" w14:textId="3008B521" w:rsidR="00B01DE5" w:rsidRPr="003530CB" w:rsidRDefault="00B01DE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Backward adaptive transform coefficient prediction across channels</w:t>
            </w:r>
          </w:p>
        </w:tc>
        <w:tc>
          <w:tcPr>
            <w:tcW w:w="1319" w:type="dxa"/>
          </w:tcPr>
          <w:p w14:paraId="4F131D50" w14:textId="65D2F8BC" w:rsidR="00B01DE5" w:rsidRPr="003530CB" w:rsidRDefault="00B01DE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LMSMC</w:t>
            </w:r>
          </w:p>
        </w:tc>
        <w:tc>
          <w:tcPr>
            <w:tcW w:w="2461" w:type="dxa"/>
          </w:tcPr>
          <w:p w14:paraId="2B587868" w14:textId="1E867AC8" w:rsidR="00B01DE5" w:rsidRPr="003530CB" w:rsidRDefault="00B01DE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different variants of the LMS predictor across channels</w:t>
            </w:r>
          </w:p>
        </w:tc>
        <w:tc>
          <w:tcPr>
            <w:tcW w:w="1890" w:type="dxa"/>
          </w:tcPr>
          <w:p w14:paraId="7C0FE84C" w14:textId="1B1A780C" w:rsidR="00B01DE5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  <w:lang w:val="de-DE"/>
              </w:rPr>
            </w:pPr>
            <w:r w:rsidRPr="003530CB">
              <w:rPr>
                <w:sz w:val="16"/>
                <w:szCs w:val="16"/>
                <w:lang w:val="de-DE"/>
              </w:rPr>
              <w:t>H</w:t>
            </w:r>
            <w:r w:rsidR="00B01DE5" w:rsidRPr="003530CB">
              <w:rPr>
                <w:sz w:val="16"/>
                <w:szCs w:val="16"/>
                <w:lang w:val="de-DE"/>
              </w:rPr>
              <w:t xml:space="preserve">. </w:t>
            </w:r>
            <w:r w:rsidRPr="003530CB">
              <w:rPr>
                <w:sz w:val="16"/>
                <w:szCs w:val="16"/>
                <w:lang w:val="de-DE"/>
              </w:rPr>
              <w:t>Schwarz</w:t>
            </w:r>
            <w:r w:rsidR="00B01DE5" w:rsidRPr="003530CB">
              <w:rPr>
                <w:sz w:val="16"/>
                <w:szCs w:val="16"/>
                <w:lang w:val="de-DE"/>
              </w:rPr>
              <w:t xml:space="preserve"> (HHI)</w:t>
            </w:r>
            <w:r w:rsidR="00653EF5" w:rsidRPr="003530CB">
              <w:rPr>
                <w:sz w:val="16"/>
                <w:szCs w:val="16"/>
                <w:lang w:val="de-DE"/>
              </w:rPr>
              <w:t>,</w:t>
            </w:r>
            <w:r w:rsidR="00D44265" w:rsidRPr="003530CB">
              <w:rPr>
                <w:sz w:val="16"/>
                <w:szCs w:val="16"/>
                <w:lang w:val="de-DE"/>
              </w:rPr>
              <w:br/>
            </w:r>
            <w:r w:rsidR="00653EF5" w:rsidRPr="003530CB">
              <w:rPr>
                <w:sz w:val="16"/>
                <w:szCs w:val="16"/>
                <w:lang w:val="de-DE"/>
              </w:rPr>
              <w:t>B. Jo (ETRI)</w:t>
            </w:r>
          </w:p>
        </w:tc>
      </w:tr>
      <w:tr w:rsidR="00D70CA9" w:rsidRPr="003530CB" w14:paraId="659DC602" w14:textId="77777777" w:rsidTr="00D70CA9">
        <w:tc>
          <w:tcPr>
            <w:tcW w:w="1889" w:type="dxa"/>
          </w:tcPr>
          <w:p w14:paraId="39D4609F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1890" w:type="dxa"/>
          </w:tcPr>
          <w:p w14:paraId="238B79D2" w14:textId="19CDBE16" w:rsidR="00D70CA9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Quantization of sample differences</w:t>
            </w:r>
          </w:p>
        </w:tc>
        <w:tc>
          <w:tcPr>
            <w:tcW w:w="1319" w:type="dxa"/>
          </w:tcPr>
          <w:p w14:paraId="38CD40C3" w14:textId="79ED35AE" w:rsidR="00D70CA9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SDQNT</w:t>
            </w:r>
          </w:p>
        </w:tc>
        <w:tc>
          <w:tcPr>
            <w:tcW w:w="2461" w:type="dxa"/>
          </w:tcPr>
          <w:p w14:paraId="353A39A7" w14:textId="6AEBB78A" w:rsidR="00D70CA9" w:rsidRPr="003530CB" w:rsidRDefault="00576A4D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quantization in sample domain</w:t>
            </w:r>
            <w:r w:rsidR="001674F1" w:rsidRPr="003530CB">
              <w:rPr>
                <w:sz w:val="16"/>
                <w:szCs w:val="16"/>
              </w:rPr>
              <w:t xml:space="preserve"> as well as lossless coding with sample-wise prediction</w:t>
            </w:r>
          </w:p>
        </w:tc>
        <w:tc>
          <w:tcPr>
            <w:tcW w:w="1890" w:type="dxa"/>
          </w:tcPr>
          <w:p w14:paraId="15C29A15" w14:textId="0A52FA12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H</w:t>
            </w:r>
            <w:r w:rsidR="00576A4D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Schwarz</w:t>
            </w:r>
            <w:r w:rsidR="00576A4D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3D26EB" w:rsidRPr="003530CB" w14:paraId="34651599" w14:textId="77777777" w:rsidTr="00D70CA9">
        <w:tc>
          <w:tcPr>
            <w:tcW w:w="1889" w:type="dxa"/>
          </w:tcPr>
          <w:p w14:paraId="62BAAB86" w14:textId="77777777" w:rsidR="003D26EB" w:rsidRPr="003530CB" w:rsidRDefault="003D26EB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2E5328CB" w14:textId="2BC75EF6" w:rsidR="003D26EB" w:rsidRPr="003530CB" w:rsidRDefault="00FA04F6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Varying quantization parameters</w:t>
            </w:r>
          </w:p>
        </w:tc>
        <w:tc>
          <w:tcPr>
            <w:tcW w:w="1319" w:type="dxa"/>
          </w:tcPr>
          <w:p w14:paraId="4750C9EA" w14:textId="65A6F483" w:rsidR="003D26EB" w:rsidRPr="003530CB" w:rsidRDefault="003D26E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DQP</w:t>
            </w:r>
          </w:p>
        </w:tc>
        <w:tc>
          <w:tcPr>
            <w:tcW w:w="2461" w:type="dxa"/>
          </w:tcPr>
          <w:p w14:paraId="015EEB81" w14:textId="3FA62AA1" w:rsidR="003D26EB" w:rsidRPr="003530CB" w:rsidRDefault="003D26E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delta QP signalling for both quantization in transform and sample domain</w:t>
            </w:r>
          </w:p>
        </w:tc>
        <w:tc>
          <w:tcPr>
            <w:tcW w:w="1890" w:type="dxa"/>
          </w:tcPr>
          <w:p w14:paraId="317D7102" w14:textId="1D7A3F0B" w:rsidR="003D26EB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H</w:t>
            </w:r>
            <w:r w:rsidR="003D26EB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Schwarz</w:t>
            </w:r>
            <w:r w:rsidR="003D26EB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DB0B01" w:rsidRPr="003530CB" w14:paraId="54E8C162" w14:textId="77777777" w:rsidTr="00D70CA9">
        <w:tc>
          <w:tcPr>
            <w:tcW w:w="1889" w:type="dxa"/>
          </w:tcPr>
          <w:p w14:paraId="57AF1C5F" w14:textId="727FD8F8" w:rsidR="00DB0B01" w:rsidRPr="003530CB" w:rsidRDefault="009E2E52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Sample prediction</w:t>
            </w:r>
          </w:p>
        </w:tc>
        <w:tc>
          <w:tcPr>
            <w:tcW w:w="1890" w:type="dxa"/>
          </w:tcPr>
          <w:p w14:paraId="73E05C7F" w14:textId="42B29057" w:rsidR="00DB0B01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Zero sample predictor</w:t>
            </w:r>
          </w:p>
        </w:tc>
        <w:tc>
          <w:tcPr>
            <w:tcW w:w="1319" w:type="dxa"/>
          </w:tcPr>
          <w:p w14:paraId="01497B3D" w14:textId="0116D449" w:rsidR="00DB0B01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ZSP</w:t>
            </w:r>
          </w:p>
        </w:tc>
        <w:tc>
          <w:tcPr>
            <w:tcW w:w="2461" w:type="dxa"/>
          </w:tcPr>
          <w:p w14:paraId="7B097373" w14:textId="1FB3BE03" w:rsidR="00DB0B01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zero sample predictor</w:t>
            </w:r>
          </w:p>
        </w:tc>
        <w:tc>
          <w:tcPr>
            <w:tcW w:w="1890" w:type="dxa"/>
          </w:tcPr>
          <w:p w14:paraId="349F0DFF" w14:textId="2C6E79C6" w:rsidR="00DB0B01" w:rsidRPr="003530CB" w:rsidRDefault="00C06338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</w:t>
            </w:r>
            <w:r w:rsidR="00576A4D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Helmrich</w:t>
            </w:r>
            <w:r w:rsidR="00576A4D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D70CA9" w:rsidRPr="003530CB" w14:paraId="7A2EB2E5" w14:textId="77777777" w:rsidTr="00D70CA9">
        <w:tc>
          <w:tcPr>
            <w:tcW w:w="1889" w:type="dxa"/>
          </w:tcPr>
          <w:p w14:paraId="2EC87C07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5C4AEFFC" w14:textId="366431F2" w:rsidR="00D70CA9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Difference sample predictor</w:t>
            </w:r>
          </w:p>
        </w:tc>
        <w:tc>
          <w:tcPr>
            <w:tcW w:w="1319" w:type="dxa"/>
          </w:tcPr>
          <w:p w14:paraId="41E56F69" w14:textId="1E48900F" w:rsidR="00D70CA9" w:rsidRPr="003530CB" w:rsidRDefault="00C45372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DIFFSP</w:t>
            </w:r>
          </w:p>
        </w:tc>
        <w:tc>
          <w:tcPr>
            <w:tcW w:w="2461" w:type="dxa"/>
          </w:tcPr>
          <w:p w14:paraId="19EFF952" w14:textId="43A0C747" w:rsidR="00D70CA9" w:rsidRPr="003530CB" w:rsidRDefault="00C45372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difference sample predictor</w:t>
            </w:r>
          </w:p>
        </w:tc>
        <w:tc>
          <w:tcPr>
            <w:tcW w:w="1890" w:type="dxa"/>
          </w:tcPr>
          <w:p w14:paraId="263C8107" w14:textId="3707A2B9" w:rsidR="00D70CA9" w:rsidRPr="003530CB" w:rsidRDefault="00C06338" w:rsidP="00DB0B01">
            <w:pPr>
              <w:spacing w:before="60" w:after="60"/>
              <w:jc w:val="left"/>
              <w:rPr>
                <w:sz w:val="16"/>
                <w:szCs w:val="16"/>
                <w:lang w:val="de-DE"/>
              </w:rPr>
            </w:pPr>
            <w:r w:rsidRPr="003530CB">
              <w:rPr>
                <w:sz w:val="16"/>
                <w:szCs w:val="16"/>
                <w:lang w:val="de-DE"/>
              </w:rPr>
              <w:t>C. Helmrich (HHI)</w:t>
            </w:r>
            <w:r w:rsidR="00653EF5" w:rsidRPr="003530CB">
              <w:rPr>
                <w:sz w:val="16"/>
                <w:szCs w:val="16"/>
                <w:lang w:val="de-DE"/>
              </w:rPr>
              <w:t>,</w:t>
            </w:r>
            <w:r w:rsidR="00D44265" w:rsidRPr="003530CB">
              <w:rPr>
                <w:sz w:val="16"/>
                <w:szCs w:val="16"/>
                <w:lang w:val="de-DE"/>
              </w:rPr>
              <w:br/>
            </w:r>
            <w:r w:rsidR="00653EF5" w:rsidRPr="003530CB">
              <w:rPr>
                <w:sz w:val="16"/>
                <w:szCs w:val="16"/>
                <w:lang w:val="de-DE"/>
              </w:rPr>
              <w:t>J. Sung (ETRI)</w:t>
            </w:r>
          </w:p>
        </w:tc>
      </w:tr>
      <w:tr w:rsidR="00D70CA9" w:rsidRPr="003530CB" w14:paraId="49E1863F" w14:textId="77777777" w:rsidTr="00D70CA9">
        <w:tc>
          <w:tcPr>
            <w:tcW w:w="1889" w:type="dxa"/>
          </w:tcPr>
          <w:p w14:paraId="20339782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1890" w:type="dxa"/>
          </w:tcPr>
          <w:p w14:paraId="76480BA6" w14:textId="262539BA" w:rsidR="00D70CA9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Full slope sample predictor</w:t>
            </w:r>
          </w:p>
        </w:tc>
        <w:tc>
          <w:tcPr>
            <w:tcW w:w="1319" w:type="dxa"/>
          </w:tcPr>
          <w:p w14:paraId="44F3CCB3" w14:textId="1700AF10" w:rsidR="00D70CA9" w:rsidRPr="003530CB" w:rsidRDefault="00C45372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FSSP</w:t>
            </w:r>
          </w:p>
        </w:tc>
        <w:tc>
          <w:tcPr>
            <w:tcW w:w="2461" w:type="dxa"/>
          </w:tcPr>
          <w:p w14:paraId="5800D05C" w14:textId="60B77383" w:rsidR="00D70CA9" w:rsidRPr="003530CB" w:rsidRDefault="006407E0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full slope sample predictor</w:t>
            </w:r>
          </w:p>
        </w:tc>
        <w:tc>
          <w:tcPr>
            <w:tcW w:w="1890" w:type="dxa"/>
          </w:tcPr>
          <w:p w14:paraId="32463164" w14:textId="3DE3B076" w:rsidR="00D70CA9" w:rsidRPr="003530CB" w:rsidRDefault="00C06338" w:rsidP="00DB0B01">
            <w:pPr>
              <w:spacing w:before="60" w:after="60"/>
              <w:jc w:val="left"/>
              <w:rPr>
                <w:sz w:val="16"/>
                <w:szCs w:val="16"/>
                <w:lang w:val="de-DE"/>
              </w:rPr>
            </w:pPr>
            <w:r w:rsidRPr="003530CB">
              <w:rPr>
                <w:sz w:val="16"/>
                <w:szCs w:val="16"/>
                <w:lang w:val="de-DE"/>
              </w:rPr>
              <w:t>C. Helmrich (HHI)</w:t>
            </w:r>
            <w:r w:rsidR="00653EF5" w:rsidRPr="003530CB">
              <w:rPr>
                <w:sz w:val="16"/>
                <w:szCs w:val="16"/>
                <w:lang w:val="de-DE"/>
              </w:rPr>
              <w:t>,</w:t>
            </w:r>
            <w:r w:rsidR="00D44265" w:rsidRPr="003530CB">
              <w:rPr>
                <w:sz w:val="16"/>
                <w:szCs w:val="16"/>
                <w:lang w:val="de-DE"/>
              </w:rPr>
              <w:br/>
            </w:r>
            <w:r w:rsidR="00653EF5" w:rsidRPr="003530CB">
              <w:rPr>
                <w:sz w:val="16"/>
                <w:szCs w:val="16"/>
                <w:lang w:val="de-DE"/>
              </w:rPr>
              <w:t>J. Sung (ETRI)</w:t>
            </w:r>
          </w:p>
        </w:tc>
      </w:tr>
      <w:tr w:rsidR="00D70CA9" w:rsidRPr="003530CB" w14:paraId="65FCD05B" w14:textId="77777777" w:rsidTr="00D70CA9">
        <w:tc>
          <w:tcPr>
            <w:tcW w:w="1889" w:type="dxa"/>
          </w:tcPr>
          <w:p w14:paraId="7CD0EFE1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1890" w:type="dxa"/>
          </w:tcPr>
          <w:p w14:paraId="768F74D5" w14:textId="5F67F8AE" w:rsidR="00D70CA9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Half slope sample predictor</w:t>
            </w:r>
          </w:p>
        </w:tc>
        <w:tc>
          <w:tcPr>
            <w:tcW w:w="1319" w:type="dxa"/>
          </w:tcPr>
          <w:p w14:paraId="7882175F" w14:textId="4569D672" w:rsidR="00D70CA9" w:rsidRPr="003530CB" w:rsidRDefault="00C45372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HSSP</w:t>
            </w:r>
          </w:p>
        </w:tc>
        <w:tc>
          <w:tcPr>
            <w:tcW w:w="2461" w:type="dxa"/>
          </w:tcPr>
          <w:p w14:paraId="31C78B6D" w14:textId="338F39AF" w:rsidR="00D70CA9" w:rsidRPr="003530CB" w:rsidRDefault="006407E0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half slope sample predictor</w:t>
            </w:r>
          </w:p>
        </w:tc>
        <w:tc>
          <w:tcPr>
            <w:tcW w:w="1890" w:type="dxa"/>
          </w:tcPr>
          <w:p w14:paraId="4F3CAE70" w14:textId="74816B16" w:rsidR="00D70CA9" w:rsidRPr="003530CB" w:rsidRDefault="00C06338" w:rsidP="00DB0B01">
            <w:pPr>
              <w:spacing w:before="60" w:after="60"/>
              <w:jc w:val="left"/>
              <w:rPr>
                <w:sz w:val="16"/>
                <w:szCs w:val="16"/>
                <w:lang w:val="de-DE"/>
              </w:rPr>
            </w:pPr>
            <w:r w:rsidRPr="003530CB">
              <w:rPr>
                <w:sz w:val="16"/>
                <w:szCs w:val="16"/>
                <w:lang w:val="de-DE"/>
              </w:rPr>
              <w:t>C. Helmrich (HHI)</w:t>
            </w:r>
            <w:r w:rsidR="00653EF5" w:rsidRPr="003530CB">
              <w:rPr>
                <w:sz w:val="16"/>
                <w:szCs w:val="16"/>
                <w:lang w:val="de-DE"/>
              </w:rPr>
              <w:t>,</w:t>
            </w:r>
            <w:r w:rsidR="00D44265" w:rsidRPr="003530CB">
              <w:rPr>
                <w:sz w:val="16"/>
                <w:szCs w:val="16"/>
                <w:lang w:val="de-DE"/>
              </w:rPr>
              <w:br/>
            </w:r>
            <w:r w:rsidR="00653EF5" w:rsidRPr="003530CB">
              <w:rPr>
                <w:sz w:val="16"/>
                <w:szCs w:val="16"/>
                <w:lang w:val="de-DE"/>
              </w:rPr>
              <w:t>S. Park (ETRI)</w:t>
            </w:r>
          </w:p>
        </w:tc>
      </w:tr>
      <w:tr w:rsidR="00D70CA9" w:rsidRPr="003530CB" w14:paraId="771D4ED9" w14:textId="77777777" w:rsidTr="00D70CA9">
        <w:tc>
          <w:tcPr>
            <w:tcW w:w="1889" w:type="dxa"/>
          </w:tcPr>
          <w:p w14:paraId="4DF29306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1890" w:type="dxa"/>
          </w:tcPr>
          <w:p w14:paraId="6DFF3481" w14:textId="4573C4FB" w:rsidR="00D70CA9" w:rsidRPr="003530CB" w:rsidRDefault="00D70CA9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Single channel </w:t>
            </w:r>
            <w:r w:rsidR="00B01DE5" w:rsidRPr="003530CB">
              <w:rPr>
                <w:sz w:val="16"/>
                <w:szCs w:val="16"/>
              </w:rPr>
              <w:t>linear predictive filtering</w:t>
            </w:r>
          </w:p>
        </w:tc>
        <w:tc>
          <w:tcPr>
            <w:tcW w:w="1319" w:type="dxa"/>
          </w:tcPr>
          <w:p w14:paraId="728E2535" w14:textId="2575B7A7" w:rsidR="00D70CA9" w:rsidRPr="003530CB" w:rsidRDefault="00C45372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SCLPF</w:t>
            </w:r>
          </w:p>
        </w:tc>
        <w:tc>
          <w:tcPr>
            <w:tcW w:w="2461" w:type="dxa"/>
          </w:tcPr>
          <w:p w14:paraId="52365545" w14:textId="6B16869F" w:rsidR="00D70CA9" w:rsidRPr="003530CB" w:rsidRDefault="006407E0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linear predictive filtering in single-channel mode</w:t>
            </w:r>
          </w:p>
        </w:tc>
        <w:tc>
          <w:tcPr>
            <w:tcW w:w="1890" w:type="dxa"/>
          </w:tcPr>
          <w:p w14:paraId="09720B04" w14:textId="517F8CF8" w:rsidR="00D70CA9" w:rsidRPr="003530CB" w:rsidRDefault="00C06338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C. Helmrich (HHI)</w:t>
            </w:r>
          </w:p>
        </w:tc>
      </w:tr>
      <w:tr w:rsidR="00D70CA9" w:rsidRPr="003530CB" w14:paraId="37D27409" w14:textId="77777777" w:rsidTr="00D70CA9">
        <w:tc>
          <w:tcPr>
            <w:tcW w:w="1889" w:type="dxa"/>
          </w:tcPr>
          <w:p w14:paraId="4B5CC8BF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418E2619" w14:textId="7397759F" w:rsidR="00D70CA9" w:rsidRPr="003530CB" w:rsidRDefault="00B01DE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Multi-channel linear prediction filtering</w:t>
            </w:r>
          </w:p>
        </w:tc>
        <w:tc>
          <w:tcPr>
            <w:tcW w:w="1319" w:type="dxa"/>
          </w:tcPr>
          <w:p w14:paraId="05585757" w14:textId="772FB692" w:rsidR="00D70CA9" w:rsidRPr="003530CB" w:rsidRDefault="00C45372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MCLPF</w:t>
            </w:r>
          </w:p>
        </w:tc>
        <w:tc>
          <w:tcPr>
            <w:tcW w:w="2461" w:type="dxa"/>
          </w:tcPr>
          <w:p w14:paraId="291B584F" w14:textId="4BCF5B9F" w:rsidR="00D70CA9" w:rsidRPr="003530CB" w:rsidRDefault="006407E0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linear predictive filtering in multi-channel mode</w:t>
            </w:r>
          </w:p>
        </w:tc>
        <w:tc>
          <w:tcPr>
            <w:tcW w:w="1890" w:type="dxa"/>
          </w:tcPr>
          <w:p w14:paraId="19178EEA" w14:textId="344D7A2C" w:rsidR="00D70CA9" w:rsidRPr="003530CB" w:rsidRDefault="00C06338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C. Helmrich (HHI)</w:t>
            </w:r>
          </w:p>
        </w:tc>
      </w:tr>
      <w:tr w:rsidR="004F5FB3" w:rsidRPr="003530CB" w14:paraId="0A2E4E8E" w14:textId="77777777" w:rsidTr="00D70CA9">
        <w:tc>
          <w:tcPr>
            <w:tcW w:w="1889" w:type="dxa"/>
          </w:tcPr>
          <w:p w14:paraId="56FD4967" w14:textId="560A4F5F" w:rsidR="004F5FB3" w:rsidRPr="003530CB" w:rsidRDefault="004F5FB3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Entropy coding</w:t>
            </w:r>
          </w:p>
        </w:tc>
        <w:tc>
          <w:tcPr>
            <w:tcW w:w="1890" w:type="dxa"/>
          </w:tcPr>
          <w:p w14:paraId="4DF5E915" w14:textId="436E59BB" w:rsidR="004F5FB3" w:rsidRPr="003530CB" w:rsidRDefault="004F5FB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Context initialization</w:t>
            </w:r>
          </w:p>
        </w:tc>
        <w:tc>
          <w:tcPr>
            <w:tcW w:w="1319" w:type="dxa"/>
          </w:tcPr>
          <w:p w14:paraId="6DFB9D59" w14:textId="66CBD8B6" w:rsidR="004F5FB3" w:rsidRPr="003530CB" w:rsidRDefault="004F5FB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CTXINT</w:t>
            </w:r>
          </w:p>
        </w:tc>
        <w:tc>
          <w:tcPr>
            <w:tcW w:w="2461" w:type="dxa"/>
          </w:tcPr>
          <w:p w14:paraId="68D04D8D" w14:textId="151095A9" w:rsidR="004F5FB3" w:rsidRPr="003530CB" w:rsidRDefault="004F5FB3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different values for context initialization</w:t>
            </w:r>
          </w:p>
        </w:tc>
        <w:tc>
          <w:tcPr>
            <w:tcW w:w="1890" w:type="dxa"/>
          </w:tcPr>
          <w:p w14:paraId="1A3BFB8F" w14:textId="27CCD3D6" w:rsidR="004F5FB3" w:rsidRPr="003530CB" w:rsidRDefault="00BA694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H</w:t>
            </w:r>
            <w:r w:rsidR="004F5FB3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Kirchhoffer</w:t>
            </w:r>
            <w:r w:rsidR="004F5FB3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C6730C" w:rsidRPr="003530CB" w14:paraId="1F1CE645" w14:textId="77777777" w:rsidTr="00D70CA9">
        <w:tc>
          <w:tcPr>
            <w:tcW w:w="1889" w:type="dxa"/>
          </w:tcPr>
          <w:p w14:paraId="59666CB0" w14:textId="77777777" w:rsidR="00C6730C" w:rsidRPr="003530CB" w:rsidRDefault="00C6730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49649266" w14:textId="3EAEA21F" w:rsidR="00C6730C" w:rsidRPr="003530CB" w:rsidRDefault="006C6A3F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Last position coding</w:t>
            </w:r>
          </w:p>
        </w:tc>
        <w:tc>
          <w:tcPr>
            <w:tcW w:w="1319" w:type="dxa"/>
          </w:tcPr>
          <w:p w14:paraId="32513390" w14:textId="4C16E9C9" w:rsidR="00C6730C" w:rsidRPr="003530CB" w:rsidRDefault="006C6A3F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LSTPOS</w:t>
            </w:r>
          </w:p>
        </w:tc>
        <w:tc>
          <w:tcPr>
            <w:tcW w:w="2461" w:type="dxa"/>
          </w:tcPr>
          <w:p w14:paraId="7033F35A" w14:textId="6CDF4B2C" w:rsidR="00C6730C" w:rsidRPr="003530CB" w:rsidRDefault="006C6A3F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different cases for last position coding</w:t>
            </w:r>
          </w:p>
        </w:tc>
        <w:tc>
          <w:tcPr>
            <w:tcW w:w="1890" w:type="dxa"/>
          </w:tcPr>
          <w:p w14:paraId="140BADF2" w14:textId="383ED67A" w:rsidR="00C6730C" w:rsidRPr="003530CB" w:rsidRDefault="006C6A3F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T. Nguyen (HHI)</w:t>
            </w:r>
          </w:p>
        </w:tc>
      </w:tr>
      <w:tr w:rsidR="00933271" w:rsidRPr="003530CB" w14:paraId="042A2161" w14:textId="77777777" w:rsidTr="00D70CA9">
        <w:tc>
          <w:tcPr>
            <w:tcW w:w="1889" w:type="dxa"/>
          </w:tcPr>
          <w:p w14:paraId="0EAA3BF4" w14:textId="77777777" w:rsidR="00933271" w:rsidRPr="003530CB" w:rsidRDefault="00933271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33CAAE2C" w14:textId="67C9AAE9" w:rsidR="00933271" w:rsidRPr="003530CB" w:rsidRDefault="00933271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Bypass (verbatim) mode</w:t>
            </w:r>
          </w:p>
        </w:tc>
        <w:tc>
          <w:tcPr>
            <w:tcW w:w="1319" w:type="dxa"/>
          </w:tcPr>
          <w:p w14:paraId="0188A01C" w14:textId="0659FA60" w:rsidR="00933271" w:rsidRPr="003530CB" w:rsidRDefault="00933271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CBYPASS</w:t>
            </w:r>
          </w:p>
        </w:tc>
        <w:tc>
          <w:tcPr>
            <w:tcW w:w="2461" w:type="dxa"/>
          </w:tcPr>
          <w:p w14:paraId="717308A4" w14:textId="61A9A850" w:rsidR="00933271" w:rsidRPr="003530CB" w:rsidRDefault="00933271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the coefficient bypass mode for prediction residues</w:t>
            </w:r>
          </w:p>
        </w:tc>
        <w:tc>
          <w:tcPr>
            <w:tcW w:w="1890" w:type="dxa"/>
          </w:tcPr>
          <w:p w14:paraId="651F7DCD" w14:textId="31C281CD" w:rsidR="00933271" w:rsidRPr="003530CB" w:rsidRDefault="00BA694B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</w:t>
            </w:r>
            <w:r w:rsidR="00933271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Haase</w:t>
            </w:r>
            <w:r w:rsidR="00933271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4B1D77" w:rsidRPr="003530CB" w14:paraId="2C799310" w14:textId="77777777" w:rsidTr="00D70CA9">
        <w:tc>
          <w:tcPr>
            <w:tcW w:w="1889" w:type="dxa"/>
          </w:tcPr>
          <w:p w14:paraId="744D4056" w14:textId="77777777" w:rsidR="004B1D77" w:rsidRPr="003530CB" w:rsidRDefault="004B1D77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52AA0732" w14:textId="4CFADFFA" w:rsidR="004B1D77" w:rsidRPr="003530CB" w:rsidRDefault="004B1D7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Zero LSB coding</w:t>
            </w:r>
          </w:p>
        </w:tc>
        <w:tc>
          <w:tcPr>
            <w:tcW w:w="1319" w:type="dxa"/>
          </w:tcPr>
          <w:p w14:paraId="5FE2EEFD" w14:textId="0E462CF0" w:rsidR="004B1D77" w:rsidRPr="003530CB" w:rsidRDefault="004B1D7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ZLSB</w:t>
            </w:r>
          </w:p>
        </w:tc>
        <w:tc>
          <w:tcPr>
            <w:tcW w:w="2461" w:type="dxa"/>
          </w:tcPr>
          <w:p w14:paraId="1FF75A58" w14:textId="4AFF9E9C" w:rsidR="004B1D77" w:rsidRPr="003530CB" w:rsidRDefault="004B1D7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setting with a nonzero number of zero-valued least significance bits</w:t>
            </w:r>
          </w:p>
        </w:tc>
        <w:tc>
          <w:tcPr>
            <w:tcW w:w="1890" w:type="dxa"/>
          </w:tcPr>
          <w:p w14:paraId="6F51B42A" w14:textId="6F725606" w:rsidR="004B1D77" w:rsidRPr="003530CB" w:rsidRDefault="00C6730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</w:t>
            </w:r>
            <w:r w:rsidR="004B1D77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>Pientka</w:t>
            </w:r>
            <w:r w:rsidR="004B1D77" w:rsidRPr="003530CB">
              <w:rPr>
                <w:sz w:val="16"/>
                <w:szCs w:val="16"/>
              </w:rPr>
              <w:t xml:space="preserve"> (HHI)</w:t>
            </w:r>
          </w:p>
        </w:tc>
      </w:tr>
      <w:tr w:rsidR="00D70CA9" w:rsidRPr="003530CB" w14:paraId="788298CB" w14:textId="77777777" w:rsidTr="00D70CA9">
        <w:tc>
          <w:tcPr>
            <w:tcW w:w="1889" w:type="dxa"/>
          </w:tcPr>
          <w:p w14:paraId="421E5828" w14:textId="22E5B9E0" w:rsidR="00D70CA9" w:rsidRPr="003530CB" w:rsidRDefault="006866CC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Filtering</w:t>
            </w:r>
          </w:p>
        </w:tc>
        <w:tc>
          <w:tcPr>
            <w:tcW w:w="1890" w:type="dxa"/>
          </w:tcPr>
          <w:p w14:paraId="2128CB34" w14:textId="7D6B3FA5" w:rsidR="00D70CA9" w:rsidRPr="003530CB" w:rsidRDefault="006866C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Deblocking</w:t>
            </w:r>
          </w:p>
        </w:tc>
        <w:tc>
          <w:tcPr>
            <w:tcW w:w="1319" w:type="dxa"/>
          </w:tcPr>
          <w:p w14:paraId="3508471C" w14:textId="0BB47731" w:rsidR="00D70CA9" w:rsidRPr="003530CB" w:rsidRDefault="006866C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DEBLOCK</w:t>
            </w:r>
          </w:p>
        </w:tc>
        <w:tc>
          <w:tcPr>
            <w:tcW w:w="2461" w:type="dxa"/>
          </w:tcPr>
          <w:p w14:paraId="199CC003" w14:textId="67A71566" w:rsidR="00D70CA9" w:rsidRPr="003530CB" w:rsidRDefault="006866CC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deblocking filter</w:t>
            </w:r>
          </w:p>
        </w:tc>
        <w:tc>
          <w:tcPr>
            <w:tcW w:w="1890" w:type="dxa"/>
          </w:tcPr>
          <w:p w14:paraId="2D7EE777" w14:textId="25AF1519" w:rsidR="00D70CA9" w:rsidRPr="003530CB" w:rsidRDefault="003D015F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</w:t>
            </w:r>
            <w:r w:rsidR="00576A4D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 xml:space="preserve">Helmrich </w:t>
            </w:r>
            <w:r w:rsidR="00576A4D" w:rsidRPr="003530CB">
              <w:rPr>
                <w:sz w:val="16"/>
                <w:szCs w:val="16"/>
              </w:rPr>
              <w:t>(HHI)</w:t>
            </w:r>
          </w:p>
        </w:tc>
      </w:tr>
      <w:tr w:rsidR="00D70CA9" w:rsidRPr="003530CB" w14:paraId="15B87BFB" w14:textId="77777777" w:rsidTr="00D70CA9">
        <w:tc>
          <w:tcPr>
            <w:tcW w:w="1889" w:type="dxa"/>
          </w:tcPr>
          <w:p w14:paraId="03D49E11" w14:textId="283C22AF" w:rsidR="00D70CA9" w:rsidRPr="003530CB" w:rsidRDefault="00F95197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3530CB">
              <w:rPr>
                <w:b/>
                <w:bCs/>
                <w:sz w:val="16"/>
                <w:szCs w:val="16"/>
              </w:rPr>
              <w:t>High-level features</w:t>
            </w:r>
          </w:p>
        </w:tc>
        <w:tc>
          <w:tcPr>
            <w:tcW w:w="1890" w:type="dxa"/>
          </w:tcPr>
          <w:p w14:paraId="0EC0A4D5" w14:textId="1962E82A" w:rsidR="00D70CA9" w:rsidRPr="003530CB" w:rsidRDefault="00F951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Segments</w:t>
            </w:r>
          </w:p>
        </w:tc>
        <w:tc>
          <w:tcPr>
            <w:tcW w:w="1319" w:type="dxa"/>
          </w:tcPr>
          <w:p w14:paraId="0F802AC4" w14:textId="6A32EBCE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SEGM</w:t>
            </w:r>
          </w:p>
        </w:tc>
        <w:tc>
          <w:tcPr>
            <w:tcW w:w="2461" w:type="dxa"/>
          </w:tcPr>
          <w:p w14:paraId="42F55B33" w14:textId="7152CB2F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bitstreams with segments</w:t>
            </w:r>
          </w:p>
        </w:tc>
        <w:tc>
          <w:tcPr>
            <w:tcW w:w="1890" w:type="dxa"/>
          </w:tcPr>
          <w:p w14:paraId="59B87DA1" w14:textId="75B8EAA6" w:rsidR="00D70CA9" w:rsidRPr="003530CB" w:rsidRDefault="00FA23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</w:t>
            </w:r>
            <w:r w:rsidR="00C6730C" w:rsidRPr="003530CB">
              <w:rPr>
                <w:sz w:val="16"/>
                <w:szCs w:val="16"/>
              </w:rPr>
              <w:t xml:space="preserve"> (</w:t>
            </w:r>
            <w:r w:rsidR="0065711B" w:rsidRPr="003530CB">
              <w:rPr>
                <w:sz w:val="16"/>
                <w:szCs w:val="16"/>
              </w:rPr>
              <w:t>Dolby</w:t>
            </w:r>
            <w:r w:rsidR="00C6730C" w:rsidRPr="003530CB">
              <w:rPr>
                <w:sz w:val="16"/>
                <w:szCs w:val="16"/>
              </w:rPr>
              <w:t>)</w:t>
            </w:r>
          </w:p>
        </w:tc>
      </w:tr>
      <w:tr w:rsidR="00D70CA9" w:rsidRPr="003530CB" w14:paraId="39F666BD" w14:textId="77777777" w:rsidTr="00D70CA9">
        <w:tc>
          <w:tcPr>
            <w:tcW w:w="1889" w:type="dxa"/>
          </w:tcPr>
          <w:p w14:paraId="222BC81B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04A8779F" w14:textId="03DE9980" w:rsidR="00D70CA9" w:rsidRPr="003530CB" w:rsidRDefault="00F951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Time stamp packets</w:t>
            </w:r>
          </w:p>
        </w:tc>
        <w:tc>
          <w:tcPr>
            <w:tcW w:w="1319" w:type="dxa"/>
          </w:tcPr>
          <w:p w14:paraId="4E01D0FF" w14:textId="0087584B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TSTMP</w:t>
            </w:r>
          </w:p>
        </w:tc>
        <w:tc>
          <w:tcPr>
            <w:tcW w:w="2461" w:type="dxa"/>
          </w:tcPr>
          <w:p w14:paraId="36BBB65B" w14:textId="252DE7A4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bitstreams with time stamps</w:t>
            </w:r>
          </w:p>
        </w:tc>
        <w:tc>
          <w:tcPr>
            <w:tcW w:w="1890" w:type="dxa"/>
          </w:tcPr>
          <w:p w14:paraId="5A4F943A" w14:textId="7E8FD75B" w:rsidR="00D70CA9" w:rsidRPr="003530CB" w:rsidRDefault="00BF1A8E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</w:t>
            </w:r>
            <w:r w:rsidR="00C6730C" w:rsidRPr="003530CB">
              <w:rPr>
                <w:sz w:val="16"/>
                <w:szCs w:val="16"/>
              </w:rPr>
              <w:t xml:space="preserve"> (Dolby)</w:t>
            </w:r>
          </w:p>
        </w:tc>
      </w:tr>
      <w:tr w:rsidR="00D70CA9" w:rsidRPr="003530CB" w14:paraId="08D81CA6" w14:textId="77777777" w:rsidTr="00D70CA9">
        <w:tc>
          <w:tcPr>
            <w:tcW w:w="1889" w:type="dxa"/>
          </w:tcPr>
          <w:p w14:paraId="7B6802C6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603F5CD7" w14:textId="7DB66813" w:rsidR="00D70CA9" w:rsidRPr="003530CB" w:rsidRDefault="00F951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Feature set</w:t>
            </w:r>
          </w:p>
        </w:tc>
        <w:tc>
          <w:tcPr>
            <w:tcW w:w="1319" w:type="dxa"/>
          </w:tcPr>
          <w:p w14:paraId="79D98822" w14:textId="519A63FF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FEATSET</w:t>
            </w:r>
          </w:p>
        </w:tc>
        <w:tc>
          <w:tcPr>
            <w:tcW w:w="2461" w:type="dxa"/>
          </w:tcPr>
          <w:p w14:paraId="29486D00" w14:textId="1EC52E45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bitstreams with feature sets</w:t>
            </w:r>
          </w:p>
        </w:tc>
        <w:tc>
          <w:tcPr>
            <w:tcW w:w="1890" w:type="dxa"/>
          </w:tcPr>
          <w:p w14:paraId="5A8A5B29" w14:textId="7907AB4B" w:rsidR="00D70CA9" w:rsidRPr="003530CB" w:rsidRDefault="00BF1A8E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</w:t>
            </w:r>
            <w:r w:rsidR="00C6730C" w:rsidRPr="003530CB">
              <w:rPr>
                <w:sz w:val="16"/>
                <w:szCs w:val="16"/>
              </w:rPr>
              <w:t xml:space="preserve"> (Dolby)</w:t>
            </w:r>
          </w:p>
        </w:tc>
      </w:tr>
      <w:tr w:rsidR="00BF636A" w:rsidRPr="003530CB" w14:paraId="6875DDA5" w14:textId="77777777" w:rsidTr="009B10C5">
        <w:tc>
          <w:tcPr>
            <w:tcW w:w="1889" w:type="dxa"/>
          </w:tcPr>
          <w:p w14:paraId="0631B9C8" w14:textId="77777777" w:rsidR="00BF636A" w:rsidRPr="003530CB" w:rsidRDefault="00BF636A" w:rsidP="009B10C5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3CB0DEBC" w14:textId="405573EB" w:rsidR="00BF636A" w:rsidRPr="003530CB" w:rsidRDefault="0074653A" w:rsidP="009B10C5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Feature set quality settings</w:t>
            </w:r>
          </w:p>
        </w:tc>
        <w:tc>
          <w:tcPr>
            <w:tcW w:w="1319" w:type="dxa"/>
          </w:tcPr>
          <w:p w14:paraId="685DAB29" w14:textId="417172F6" w:rsidR="00BF636A" w:rsidRPr="003530CB" w:rsidRDefault="000F2A39" w:rsidP="009B10C5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FSQS</w:t>
            </w:r>
          </w:p>
        </w:tc>
        <w:tc>
          <w:tcPr>
            <w:tcW w:w="2461" w:type="dxa"/>
          </w:tcPr>
          <w:p w14:paraId="6C7C2E11" w14:textId="53D44E8A" w:rsidR="00BF636A" w:rsidRPr="003530CB" w:rsidRDefault="00BF636A" w:rsidP="009B10C5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bitstreams with </w:t>
            </w:r>
            <w:r w:rsidR="000F2A39" w:rsidRPr="003530CB">
              <w:rPr>
                <w:sz w:val="16"/>
                <w:szCs w:val="16"/>
              </w:rPr>
              <w:t>feature set quality settings</w:t>
            </w:r>
            <w:r w:rsidRPr="003530CB">
              <w:rPr>
                <w:sz w:val="16"/>
                <w:szCs w:val="16"/>
              </w:rPr>
              <w:t xml:space="preserve"> syntax</w:t>
            </w:r>
          </w:p>
        </w:tc>
        <w:tc>
          <w:tcPr>
            <w:tcW w:w="1890" w:type="dxa"/>
          </w:tcPr>
          <w:p w14:paraId="73002AC6" w14:textId="5457EB3C" w:rsidR="00BF636A" w:rsidRPr="003530CB" w:rsidRDefault="007E4C8A" w:rsidP="009B10C5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</w:t>
            </w:r>
            <w:r w:rsidR="00BF636A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 xml:space="preserve">Jelfs </w:t>
            </w:r>
            <w:r w:rsidR="00BF636A" w:rsidRPr="003530CB">
              <w:rPr>
                <w:sz w:val="16"/>
                <w:szCs w:val="16"/>
              </w:rPr>
              <w:t>(Philips)</w:t>
            </w:r>
          </w:p>
        </w:tc>
      </w:tr>
      <w:tr w:rsidR="00F95197" w:rsidRPr="003530CB" w14:paraId="050717CF" w14:textId="77777777" w:rsidTr="00D70CA9">
        <w:tc>
          <w:tcPr>
            <w:tcW w:w="1889" w:type="dxa"/>
          </w:tcPr>
          <w:p w14:paraId="460D0C7F" w14:textId="1B133286" w:rsidR="00F95197" w:rsidRPr="003530CB" w:rsidRDefault="00F95197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7DA5319C" w14:textId="503DD8C7" w:rsidR="00F95197" w:rsidRPr="003530CB" w:rsidRDefault="00F951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Multiplexing information</w:t>
            </w:r>
          </w:p>
        </w:tc>
        <w:tc>
          <w:tcPr>
            <w:tcW w:w="1319" w:type="dxa"/>
          </w:tcPr>
          <w:p w14:paraId="456D26D5" w14:textId="48640763" w:rsidR="00F95197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MINFO</w:t>
            </w:r>
          </w:p>
        </w:tc>
        <w:tc>
          <w:tcPr>
            <w:tcW w:w="2461" w:type="dxa"/>
          </w:tcPr>
          <w:p w14:paraId="07778848" w14:textId="2525A28D" w:rsidR="00F95197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bitstreams with multiplexing information</w:t>
            </w:r>
          </w:p>
        </w:tc>
        <w:tc>
          <w:tcPr>
            <w:tcW w:w="1890" w:type="dxa"/>
          </w:tcPr>
          <w:p w14:paraId="0FB3EFE7" w14:textId="6CF8F241" w:rsidR="00F95197" w:rsidRPr="003530CB" w:rsidRDefault="00BF1A8E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</w:t>
            </w:r>
            <w:r w:rsidR="00C6730C" w:rsidRPr="003530CB">
              <w:rPr>
                <w:sz w:val="16"/>
                <w:szCs w:val="16"/>
              </w:rPr>
              <w:t xml:space="preserve"> (Dolby)</w:t>
            </w:r>
          </w:p>
        </w:tc>
      </w:tr>
      <w:tr w:rsidR="00F95197" w:rsidRPr="003530CB" w14:paraId="6B8F7FAB" w14:textId="77777777" w:rsidTr="00D70CA9">
        <w:tc>
          <w:tcPr>
            <w:tcW w:w="1889" w:type="dxa"/>
          </w:tcPr>
          <w:p w14:paraId="0A369C49" w14:textId="13B31962" w:rsidR="00F95197" w:rsidRPr="003530CB" w:rsidRDefault="00F95197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6C164940" w14:textId="51CC840C" w:rsidR="00F95197" w:rsidRPr="003530CB" w:rsidRDefault="00F951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Synchronization structure</w:t>
            </w:r>
          </w:p>
        </w:tc>
        <w:tc>
          <w:tcPr>
            <w:tcW w:w="1319" w:type="dxa"/>
          </w:tcPr>
          <w:p w14:paraId="2E0506F3" w14:textId="0955AE45" w:rsidR="00F95197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SYNC</w:t>
            </w:r>
          </w:p>
        </w:tc>
        <w:tc>
          <w:tcPr>
            <w:tcW w:w="2461" w:type="dxa"/>
          </w:tcPr>
          <w:p w14:paraId="11E864EF" w14:textId="5E29714D" w:rsidR="00F95197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bitstreams with synchronization structures</w:t>
            </w:r>
          </w:p>
        </w:tc>
        <w:tc>
          <w:tcPr>
            <w:tcW w:w="1890" w:type="dxa"/>
          </w:tcPr>
          <w:p w14:paraId="1B74D156" w14:textId="253B9B37" w:rsidR="00F95197" w:rsidRPr="003530CB" w:rsidRDefault="00BF1A8E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</w:t>
            </w:r>
            <w:r w:rsidR="00C6730C" w:rsidRPr="003530CB">
              <w:rPr>
                <w:sz w:val="16"/>
                <w:szCs w:val="16"/>
              </w:rPr>
              <w:t xml:space="preserve"> (Dolby)</w:t>
            </w:r>
          </w:p>
        </w:tc>
      </w:tr>
      <w:tr w:rsidR="00D70CA9" w:rsidRPr="003530CB" w14:paraId="565E9745" w14:textId="77777777" w:rsidTr="00D70CA9">
        <w:tc>
          <w:tcPr>
            <w:tcW w:w="1889" w:type="dxa"/>
          </w:tcPr>
          <w:p w14:paraId="0EAC43A6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01ABF114" w14:textId="03C93E67" w:rsidR="00D70CA9" w:rsidRPr="003530CB" w:rsidRDefault="00F951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CRC structure</w:t>
            </w:r>
          </w:p>
        </w:tc>
        <w:tc>
          <w:tcPr>
            <w:tcW w:w="1319" w:type="dxa"/>
          </w:tcPr>
          <w:p w14:paraId="3C4C4177" w14:textId="5B699550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CRC</w:t>
            </w:r>
          </w:p>
        </w:tc>
        <w:tc>
          <w:tcPr>
            <w:tcW w:w="2461" w:type="dxa"/>
          </w:tcPr>
          <w:p w14:paraId="54784AB9" w14:textId="66A80BCD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bitstreams with CRCs</w:t>
            </w:r>
          </w:p>
        </w:tc>
        <w:tc>
          <w:tcPr>
            <w:tcW w:w="1890" w:type="dxa"/>
          </w:tcPr>
          <w:p w14:paraId="25D7798B" w14:textId="6573B835" w:rsidR="00D70CA9" w:rsidRPr="003530CB" w:rsidRDefault="00BF1A8E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</w:t>
            </w:r>
            <w:r w:rsidR="00C6730C" w:rsidRPr="003530CB">
              <w:rPr>
                <w:sz w:val="16"/>
                <w:szCs w:val="16"/>
              </w:rPr>
              <w:t xml:space="preserve"> (Dolby)</w:t>
            </w:r>
          </w:p>
        </w:tc>
      </w:tr>
      <w:tr w:rsidR="00D70CA9" w:rsidRPr="003530CB" w14:paraId="4861D187" w14:textId="77777777" w:rsidTr="00D70CA9">
        <w:tc>
          <w:tcPr>
            <w:tcW w:w="1889" w:type="dxa"/>
          </w:tcPr>
          <w:p w14:paraId="4A5BAE97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3A45C347" w14:textId="3BD012C9" w:rsidR="00D70CA9" w:rsidRPr="003530CB" w:rsidRDefault="00F951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Authentication</w:t>
            </w:r>
          </w:p>
        </w:tc>
        <w:tc>
          <w:tcPr>
            <w:tcW w:w="1319" w:type="dxa"/>
          </w:tcPr>
          <w:p w14:paraId="21614E44" w14:textId="0EB8FD80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AUTH</w:t>
            </w:r>
          </w:p>
        </w:tc>
        <w:tc>
          <w:tcPr>
            <w:tcW w:w="2461" w:type="dxa"/>
          </w:tcPr>
          <w:p w14:paraId="2D044785" w14:textId="57E6190F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bitstreams with authentication data</w:t>
            </w:r>
          </w:p>
        </w:tc>
        <w:tc>
          <w:tcPr>
            <w:tcW w:w="1890" w:type="dxa"/>
          </w:tcPr>
          <w:p w14:paraId="1838715E" w14:textId="4C6543F7" w:rsidR="00D70CA9" w:rsidRPr="003530CB" w:rsidRDefault="00BF1A8E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</w:t>
            </w:r>
            <w:r w:rsidR="00C6730C" w:rsidRPr="003530CB">
              <w:rPr>
                <w:sz w:val="16"/>
                <w:szCs w:val="16"/>
              </w:rPr>
              <w:t xml:space="preserve"> (Dolby)</w:t>
            </w:r>
          </w:p>
        </w:tc>
      </w:tr>
      <w:tr w:rsidR="00A468C5" w:rsidRPr="003530CB" w14:paraId="222997DE" w14:textId="77777777" w:rsidTr="006B44CB">
        <w:tc>
          <w:tcPr>
            <w:tcW w:w="1889" w:type="dxa"/>
          </w:tcPr>
          <w:p w14:paraId="1D50786C" w14:textId="77777777" w:rsidR="00A468C5" w:rsidRPr="003530CB" w:rsidRDefault="00A468C5" w:rsidP="006B44CB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33288F8B" w14:textId="6A4F5CE2" w:rsidR="00A468C5" w:rsidRPr="003530CB" w:rsidRDefault="00C329C2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User </w:t>
            </w:r>
            <w:r w:rsidR="00966CD0" w:rsidRPr="003530CB">
              <w:rPr>
                <w:sz w:val="16"/>
                <w:szCs w:val="16"/>
              </w:rPr>
              <w:t>and Stream identifier</w:t>
            </w:r>
          </w:p>
        </w:tc>
        <w:tc>
          <w:tcPr>
            <w:tcW w:w="1319" w:type="dxa"/>
          </w:tcPr>
          <w:p w14:paraId="361785D6" w14:textId="6B47D7B6" w:rsidR="00A468C5" w:rsidRPr="003530CB" w:rsidRDefault="00C329C2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U</w:t>
            </w:r>
            <w:r w:rsidR="00DC2854" w:rsidRPr="003530CB">
              <w:rPr>
                <w:sz w:val="16"/>
                <w:szCs w:val="16"/>
              </w:rPr>
              <w:t>UID</w:t>
            </w:r>
          </w:p>
        </w:tc>
        <w:tc>
          <w:tcPr>
            <w:tcW w:w="2461" w:type="dxa"/>
          </w:tcPr>
          <w:p w14:paraId="3F764161" w14:textId="00DAE9E3" w:rsidR="00A468C5" w:rsidRPr="003530CB" w:rsidRDefault="00A468C5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bitstreams with </w:t>
            </w:r>
            <w:r w:rsidR="00DC2854" w:rsidRPr="003530CB">
              <w:rPr>
                <w:sz w:val="16"/>
                <w:szCs w:val="16"/>
              </w:rPr>
              <w:t>user and stream</w:t>
            </w:r>
            <w:r w:rsidR="003E7051" w:rsidRPr="003530CB">
              <w:rPr>
                <w:sz w:val="16"/>
                <w:szCs w:val="16"/>
              </w:rPr>
              <w:t xml:space="preserve"> identifier syntax</w:t>
            </w:r>
          </w:p>
        </w:tc>
        <w:tc>
          <w:tcPr>
            <w:tcW w:w="1890" w:type="dxa"/>
          </w:tcPr>
          <w:p w14:paraId="36B6E986" w14:textId="77777777" w:rsidR="00A468C5" w:rsidRPr="003530CB" w:rsidRDefault="00A468C5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 (Dolby)</w:t>
            </w:r>
          </w:p>
        </w:tc>
      </w:tr>
      <w:tr w:rsidR="00A468C5" w:rsidRPr="003530CB" w14:paraId="2A09D6AA" w14:textId="77777777" w:rsidTr="006B44CB">
        <w:tc>
          <w:tcPr>
            <w:tcW w:w="1889" w:type="dxa"/>
          </w:tcPr>
          <w:p w14:paraId="0460D49E" w14:textId="77777777" w:rsidR="00A468C5" w:rsidRPr="003530CB" w:rsidRDefault="00A468C5" w:rsidP="006B44CB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11C96627" w14:textId="3450BD58" w:rsidR="00A468C5" w:rsidRPr="003530CB" w:rsidRDefault="003E7051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User data registered</w:t>
            </w:r>
          </w:p>
        </w:tc>
        <w:tc>
          <w:tcPr>
            <w:tcW w:w="1319" w:type="dxa"/>
          </w:tcPr>
          <w:p w14:paraId="766094D8" w14:textId="131B0542" w:rsidR="00A468C5" w:rsidRPr="003530CB" w:rsidRDefault="003E7051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USRREG</w:t>
            </w:r>
          </w:p>
        </w:tc>
        <w:tc>
          <w:tcPr>
            <w:tcW w:w="2461" w:type="dxa"/>
          </w:tcPr>
          <w:p w14:paraId="723B28E3" w14:textId="0F212D23" w:rsidR="00A468C5" w:rsidRPr="003530CB" w:rsidRDefault="00A468C5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bitstreams with </w:t>
            </w:r>
            <w:r w:rsidR="00241840" w:rsidRPr="003530CB">
              <w:rPr>
                <w:sz w:val="16"/>
                <w:szCs w:val="16"/>
              </w:rPr>
              <w:t>user data registered</w:t>
            </w:r>
            <w:r w:rsidR="007F01CC" w:rsidRPr="003530CB">
              <w:rPr>
                <w:sz w:val="16"/>
                <w:szCs w:val="16"/>
              </w:rPr>
              <w:t xml:space="preserve"> syntax</w:t>
            </w:r>
          </w:p>
        </w:tc>
        <w:tc>
          <w:tcPr>
            <w:tcW w:w="1890" w:type="dxa"/>
          </w:tcPr>
          <w:p w14:paraId="629C8792" w14:textId="77777777" w:rsidR="00A468C5" w:rsidRPr="003530CB" w:rsidRDefault="00A468C5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 (Dolby)</w:t>
            </w:r>
          </w:p>
        </w:tc>
      </w:tr>
      <w:tr w:rsidR="00A468C5" w:rsidRPr="003530CB" w14:paraId="6A3F70E7" w14:textId="77777777" w:rsidTr="006B44CB">
        <w:tc>
          <w:tcPr>
            <w:tcW w:w="1889" w:type="dxa"/>
          </w:tcPr>
          <w:p w14:paraId="34753A79" w14:textId="77777777" w:rsidR="00A468C5" w:rsidRPr="003530CB" w:rsidRDefault="00A468C5" w:rsidP="006B44CB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105103FC" w14:textId="7B5738B2" w:rsidR="00A468C5" w:rsidRPr="003530CB" w:rsidRDefault="00241840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User data unregistered</w:t>
            </w:r>
          </w:p>
        </w:tc>
        <w:tc>
          <w:tcPr>
            <w:tcW w:w="1319" w:type="dxa"/>
          </w:tcPr>
          <w:p w14:paraId="0F128DBA" w14:textId="3A9A6364" w:rsidR="00A468C5" w:rsidRPr="003530CB" w:rsidRDefault="00241840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USRUNREG</w:t>
            </w:r>
          </w:p>
        </w:tc>
        <w:tc>
          <w:tcPr>
            <w:tcW w:w="2461" w:type="dxa"/>
          </w:tcPr>
          <w:p w14:paraId="55D3CE5E" w14:textId="7130E80C" w:rsidR="00A468C5" w:rsidRPr="003530CB" w:rsidRDefault="00A468C5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bitstreams with </w:t>
            </w:r>
            <w:r w:rsidR="007F01CC" w:rsidRPr="003530CB">
              <w:rPr>
                <w:sz w:val="16"/>
                <w:szCs w:val="16"/>
              </w:rPr>
              <w:t>user</w:t>
            </w:r>
            <w:r w:rsidRPr="003530CB">
              <w:rPr>
                <w:sz w:val="16"/>
                <w:szCs w:val="16"/>
              </w:rPr>
              <w:t xml:space="preserve"> data</w:t>
            </w:r>
            <w:r w:rsidR="007F01CC" w:rsidRPr="003530CB">
              <w:rPr>
                <w:sz w:val="16"/>
                <w:szCs w:val="16"/>
              </w:rPr>
              <w:t xml:space="preserve"> unregistered syntax</w:t>
            </w:r>
          </w:p>
        </w:tc>
        <w:tc>
          <w:tcPr>
            <w:tcW w:w="1890" w:type="dxa"/>
          </w:tcPr>
          <w:p w14:paraId="39A0D606" w14:textId="77777777" w:rsidR="00A468C5" w:rsidRPr="003530CB" w:rsidRDefault="00A468C5" w:rsidP="006B44CB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 (Dolby)</w:t>
            </w:r>
          </w:p>
        </w:tc>
      </w:tr>
      <w:tr w:rsidR="000B075F" w:rsidRPr="003530CB" w14:paraId="1E3509BA" w14:textId="77777777" w:rsidTr="008478F9">
        <w:tc>
          <w:tcPr>
            <w:tcW w:w="1889" w:type="dxa"/>
          </w:tcPr>
          <w:p w14:paraId="0420C39E" w14:textId="77777777" w:rsidR="000B075F" w:rsidRPr="003530CB" w:rsidRDefault="000B075F" w:rsidP="008478F9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77FD45F5" w14:textId="7E07CAEE" w:rsidR="000B075F" w:rsidRPr="003530CB" w:rsidRDefault="000B075F" w:rsidP="008478F9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End of waveform set sequence</w:t>
            </w:r>
          </w:p>
        </w:tc>
        <w:tc>
          <w:tcPr>
            <w:tcW w:w="1319" w:type="dxa"/>
          </w:tcPr>
          <w:p w14:paraId="4A71C5BC" w14:textId="3207587B" w:rsidR="000B075F" w:rsidRPr="003530CB" w:rsidRDefault="00F34137" w:rsidP="008478F9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EOFWSS</w:t>
            </w:r>
          </w:p>
        </w:tc>
        <w:tc>
          <w:tcPr>
            <w:tcW w:w="2461" w:type="dxa"/>
          </w:tcPr>
          <w:p w14:paraId="09BB8F59" w14:textId="6CB4C508" w:rsidR="000B075F" w:rsidRPr="003530CB" w:rsidRDefault="000B075F" w:rsidP="008478F9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 xml:space="preserve">Exercise bitstreams with </w:t>
            </w:r>
            <w:r w:rsidR="00040C2F" w:rsidRPr="003530CB">
              <w:rPr>
                <w:sz w:val="16"/>
                <w:szCs w:val="16"/>
              </w:rPr>
              <w:t>end of waveform set sequence syntax</w:t>
            </w:r>
          </w:p>
        </w:tc>
        <w:tc>
          <w:tcPr>
            <w:tcW w:w="1890" w:type="dxa"/>
          </w:tcPr>
          <w:p w14:paraId="7B76F8D5" w14:textId="77777777" w:rsidR="000B075F" w:rsidRPr="003530CB" w:rsidRDefault="000B075F" w:rsidP="008478F9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P. Setiawan (Dolby)</w:t>
            </w:r>
          </w:p>
        </w:tc>
      </w:tr>
      <w:tr w:rsidR="00AA00A2" w:rsidRPr="003530CB" w14:paraId="2D3E0F13" w14:textId="77777777" w:rsidTr="008478F9">
        <w:tc>
          <w:tcPr>
            <w:tcW w:w="1889" w:type="dxa"/>
          </w:tcPr>
          <w:p w14:paraId="00738407" w14:textId="77777777" w:rsidR="00AA00A2" w:rsidRPr="003530CB" w:rsidRDefault="00AA00A2" w:rsidP="008478F9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6A9CB07F" w14:textId="1B39F4BD" w:rsidR="00AA00A2" w:rsidRPr="003530CB" w:rsidRDefault="00AA00A2" w:rsidP="008478F9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Channel group auxiliary metadata</w:t>
            </w:r>
          </w:p>
        </w:tc>
        <w:tc>
          <w:tcPr>
            <w:tcW w:w="1319" w:type="dxa"/>
          </w:tcPr>
          <w:p w14:paraId="182BE712" w14:textId="2F263548" w:rsidR="00AA00A2" w:rsidRPr="003530CB" w:rsidRDefault="00AA00A2" w:rsidP="008478F9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CGAUXMD</w:t>
            </w:r>
          </w:p>
        </w:tc>
        <w:tc>
          <w:tcPr>
            <w:tcW w:w="2461" w:type="dxa"/>
          </w:tcPr>
          <w:p w14:paraId="674C4A1F" w14:textId="17F69581" w:rsidR="00AA00A2" w:rsidRPr="003530CB" w:rsidRDefault="00AA00A2" w:rsidP="008478F9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bitstreams with channel group auxiliary metadata syntax</w:t>
            </w:r>
          </w:p>
        </w:tc>
        <w:tc>
          <w:tcPr>
            <w:tcW w:w="1890" w:type="dxa"/>
          </w:tcPr>
          <w:p w14:paraId="74C46405" w14:textId="442EFBDF" w:rsidR="00AA00A2" w:rsidRPr="003530CB" w:rsidRDefault="007E4C8A" w:rsidP="008478F9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S</w:t>
            </w:r>
            <w:r w:rsidR="00AA00A2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 xml:space="preserve">Jelfs </w:t>
            </w:r>
            <w:r w:rsidR="00AA00A2" w:rsidRPr="003530CB">
              <w:rPr>
                <w:sz w:val="16"/>
                <w:szCs w:val="16"/>
              </w:rPr>
              <w:t>(Philips)</w:t>
            </w:r>
          </w:p>
        </w:tc>
      </w:tr>
      <w:tr w:rsidR="00D70CA9" w:rsidRPr="00605F4C" w14:paraId="1AE9E96C" w14:textId="77777777" w:rsidTr="00D70CA9">
        <w:tc>
          <w:tcPr>
            <w:tcW w:w="1889" w:type="dxa"/>
          </w:tcPr>
          <w:p w14:paraId="55999727" w14:textId="77777777" w:rsidR="00D70CA9" w:rsidRPr="003530CB" w:rsidRDefault="00D70CA9" w:rsidP="00DB0B01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</w:tcPr>
          <w:p w14:paraId="00488957" w14:textId="7BBD12DB" w:rsidR="00D70CA9" w:rsidRPr="003530CB" w:rsidRDefault="00F95197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Auxiliary metadata</w:t>
            </w:r>
          </w:p>
        </w:tc>
        <w:tc>
          <w:tcPr>
            <w:tcW w:w="1319" w:type="dxa"/>
          </w:tcPr>
          <w:p w14:paraId="79C97DBB" w14:textId="3E648898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AUXMD</w:t>
            </w:r>
          </w:p>
        </w:tc>
        <w:tc>
          <w:tcPr>
            <w:tcW w:w="2461" w:type="dxa"/>
          </w:tcPr>
          <w:p w14:paraId="41E978CE" w14:textId="5B4C60CF" w:rsidR="00D70CA9" w:rsidRPr="003530CB" w:rsidRDefault="00F13815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Exercise bitstreams with auxiliary metadata</w:t>
            </w:r>
          </w:p>
        </w:tc>
        <w:tc>
          <w:tcPr>
            <w:tcW w:w="1890" w:type="dxa"/>
          </w:tcPr>
          <w:p w14:paraId="34CC4117" w14:textId="35298217" w:rsidR="00D70CA9" w:rsidRDefault="003D015F" w:rsidP="00DB0B01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3530CB">
              <w:rPr>
                <w:sz w:val="16"/>
                <w:szCs w:val="16"/>
              </w:rPr>
              <w:t>C</w:t>
            </w:r>
            <w:r w:rsidR="00F95197" w:rsidRPr="003530CB">
              <w:rPr>
                <w:sz w:val="16"/>
                <w:szCs w:val="16"/>
              </w:rPr>
              <w:t xml:space="preserve">. </w:t>
            </w:r>
            <w:r w:rsidRPr="003530CB">
              <w:rPr>
                <w:sz w:val="16"/>
                <w:szCs w:val="16"/>
              </w:rPr>
              <w:t xml:space="preserve">Helmrich </w:t>
            </w:r>
            <w:r w:rsidR="00F95197" w:rsidRPr="003530CB">
              <w:rPr>
                <w:sz w:val="16"/>
                <w:szCs w:val="16"/>
              </w:rPr>
              <w:t>(HHI)</w:t>
            </w:r>
          </w:p>
        </w:tc>
      </w:tr>
    </w:tbl>
    <w:p w14:paraId="2834CBFD" w14:textId="77777777" w:rsidR="00C63D77" w:rsidRPr="008D2896" w:rsidRDefault="00C63D77" w:rsidP="00C63D77"/>
    <w:sectPr w:rsidR="00C63D77" w:rsidRPr="008D2896" w:rsidSect="00836B92">
      <w:footerReference w:type="default" r:id="rId15"/>
      <w:pgSz w:w="11907" w:h="16840" w:code="9"/>
      <w:pgMar w:top="1411" w:right="1152" w:bottom="1411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22CF4" w14:textId="77777777" w:rsidR="00EB6BA4" w:rsidRPr="008D2896" w:rsidRDefault="00EB6BA4" w:rsidP="00B20400">
      <w:r w:rsidRPr="008D2896">
        <w:separator/>
      </w:r>
    </w:p>
  </w:endnote>
  <w:endnote w:type="continuationSeparator" w:id="0">
    <w:p w14:paraId="6E6F9AF8" w14:textId="77777777" w:rsidR="00EB6BA4" w:rsidRPr="008D2896" w:rsidRDefault="00EB6BA4" w:rsidP="00B20400">
      <w:r w:rsidRPr="008D28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2999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DF8FEE" w14:textId="5F8AEB10" w:rsidR="00836B92" w:rsidRPr="008D2896" w:rsidRDefault="00836B92">
        <w:pPr>
          <w:pStyle w:val="Footer"/>
          <w:jc w:val="center"/>
        </w:pPr>
        <w:r w:rsidRPr="008D2896">
          <w:fldChar w:fldCharType="begin"/>
        </w:r>
        <w:r w:rsidRPr="008D2896">
          <w:instrText xml:space="preserve"> PAGE   \* MERGEFORMAT </w:instrText>
        </w:r>
        <w:r w:rsidRPr="008D2896">
          <w:fldChar w:fldCharType="separate"/>
        </w:r>
        <w:r w:rsidR="000D1B3F" w:rsidRPr="008D2896">
          <w:rPr>
            <w:noProof/>
          </w:rPr>
          <w:t>2</w:t>
        </w:r>
        <w:r w:rsidRPr="008D2896">
          <w:rPr>
            <w:noProof/>
          </w:rPr>
          <w:fldChar w:fldCharType="end"/>
        </w:r>
      </w:p>
    </w:sdtContent>
  </w:sdt>
  <w:p w14:paraId="757F7A84" w14:textId="77777777" w:rsidR="00836B92" w:rsidRPr="008D2896" w:rsidRDefault="00836B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094E3" w14:textId="77777777" w:rsidR="00EB6BA4" w:rsidRPr="008D2896" w:rsidRDefault="00EB6BA4" w:rsidP="00B20400">
      <w:r w:rsidRPr="008D2896">
        <w:separator/>
      </w:r>
    </w:p>
  </w:footnote>
  <w:footnote w:type="continuationSeparator" w:id="0">
    <w:p w14:paraId="033576E9" w14:textId="77777777" w:rsidR="00EB6BA4" w:rsidRPr="008D2896" w:rsidRDefault="00EB6BA4" w:rsidP="00B20400">
      <w:r w:rsidRPr="008D289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5042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4A291E"/>
    <w:multiLevelType w:val="hybridMultilevel"/>
    <w:tmpl w:val="62329BBE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36173"/>
    <w:multiLevelType w:val="hybridMultilevel"/>
    <w:tmpl w:val="7706AEBC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83EF7"/>
    <w:multiLevelType w:val="multilevel"/>
    <w:tmpl w:val="AFDE55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7C52F29"/>
    <w:multiLevelType w:val="multilevel"/>
    <w:tmpl w:val="AFDE55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BF568D6"/>
    <w:multiLevelType w:val="multilevel"/>
    <w:tmpl w:val="2994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C7D31"/>
    <w:multiLevelType w:val="hybridMultilevel"/>
    <w:tmpl w:val="0E9E35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676FBF"/>
    <w:multiLevelType w:val="multilevel"/>
    <w:tmpl w:val="5F0A5B4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A98674C"/>
    <w:multiLevelType w:val="hybridMultilevel"/>
    <w:tmpl w:val="501817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B0928"/>
    <w:multiLevelType w:val="hybridMultilevel"/>
    <w:tmpl w:val="CF881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64802"/>
    <w:multiLevelType w:val="hybridMultilevel"/>
    <w:tmpl w:val="4BE61992"/>
    <w:lvl w:ilvl="0" w:tplc="7390F8C6">
      <w:start w:val="1"/>
      <w:numFmt w:val="decimal"/>
      <w:lvlText w:val="[%1]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80C58"/>
    <w:multiLevelType w:val="multilevel"/>
    <w:tmpl w:val="AE741C2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D8F0B82"/>
    <w:multiLevelType w:val="hybridMultilevel"/>
    <w:tmpl w:val="7C92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61133"/>
    <w:multiLevelType w:val="multilevel"/>
    <w:tmpl w:val="1E669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7F6D30"/>
    <w:multiLevelType w:val="hybridMultilevel"/>
    <w:tmpl w:val="0FD227F4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028AA"/>
    <w:multiLevelType w:val="multilevel"/>
    <w:tmpl w:val="5E88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4356006A"/>
    <w:multiLevelType w:val="multilevel"/>
    <w:tmpl w:val="39E4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97E1BB4"/>
    <w:multiLevelType w:val="hybridMultilevel"/>
    <w:tmpl w:val="97D659E8"/>
    <w:lvl w:ilvl="0" w:tplc="7C462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F51B8"/>
    <w:multiLevelType w:val="hybridMultilevel"/>
    <w:tmpl w:val="77882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C5B55"/>
    <w:multiLevelType w:val="multilevel"/>
    <w:tmpl w:val="0A5A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9D05A40"/>
    <w:multiLevelType w:val="hybridMultilevel"/>
    <w:tmpl w:val="17C8C3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234455"/>
    <w:multiLevelType w:val="multilevel"/>
    <w:tmpl w:val="BB321D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CB307BC"/>
    <w:multiLevelType w:val="hybridMultilevel"/>
    <w:tmpl w:val="F6AA7E46"/>
    <w:lvl w:ilvl="0" w:tplc="563A5422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F507DB"/>
    <w:multiLevelType w:val="hybridMultilevel"/>
    <w:tmpl w:val="1B841CD0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220F2E"/>
    <w:multiLevelType w:val="hybridMultilevel"/>
    <w:tmpl w:val="0C3CB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AF2EB5"/>
    <w:multiLevelType w:val="multilevel"/>
    <w:tmpl w:val="94F4C9B6"/>
    <w:lvl w:ilvl="0">
      <w:start w:val="1"/>
      <w:numFmt w:val="decimal"/>
      <w:pStyle w:val="AltH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FF13D90"/>
    <w:multiLevelType w:val="hybridMultilevel"/>
    <w:tmpl w:val="F5429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C68FE"/>
    <w:multiLevelType w:val="multilevel"/>
    <w:tmpl w:val="713ED3B2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8040237"/>
    <w:multiLevelType w:val="hybridMultilevel"/>
    <w:tmpl w:val="AC9C90FC"/>
    <w:lvl w:ilvl="0" w:tplc="7C94962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6B6C5E"/>
    <w:multiLevelType w:val="hybridMultilevel"/>
    <w:tmpl w:val="4F421E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C22D84"/>
    <w:multiLevelType w:val="hybridMultilevel"/>
    <w:tmpl w:val="93B02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261AD8"/>
    <w:multiLevelType w:val="multilevel"/>
    <w:tmpl w:val="4224B5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12039659">
    <w:abstractNumId w:val="25"/>
  </w:num>
  <w:num w:numId="2" w16cid:durableId="280259949">
    <w:abstractNumId w:val="11"/>
  </w:num>
  <w:num w:numId="3" w16cid:durableId="1536306800">
    <w:abstractNumId w:val="27"/>
  </w:num>
  <w:num w:numId="4" w16cid:durableId="1282885335">
    <w:abstractNumId w:val="15"/>
  </w:num>
  <w:num w:numId="5" w16cid:durableId="2740216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3720119">
    <w:abstractNumId w:val="11"/>
  </w:num>
  <w:num w:numId="7" w16cid:durableId="4016360">
    <w:abstractNumId w:val="21"/>
  </w:num>
  <w:num w:numId="8" w16cid:durableId="1778524829">
    <w:abstractNumId w:val="28"/>
  </w:num>
  <w:num w:numId="9" w16cid:durableId="388386715">
    <w:abstractNumId w:val="14"/>
  </w:num>
  <w:num w:numId="10" w16cid:durableId="1830554436">
    <w:abstractNumId w:val="23"/>
  </w:num>
  <w:num w:numId="11" w16cid:durableId="1966423191">
    <w:abstractNumId w:val="1"/>
  </w:num>
  <w:num w:numId="12" w16cid:durableId="669413066">
    <w:abstractNumId w:val="2"/>
  </w:num>
  <w:num w:numId="13" w16cid:durableId="225067276">
    <w:abstractNumId w:val="22"/>
  </w:num>
  <w:num w:numId="14" w16cid:durableId="156384829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03494060">
    <w:abstractNumId w:val="11"/>
  </w:num>
  <w:num w:numId="16" w16cid:durableId="1285116705">
    <w:abstractNumId w:val="26"/>
  </w:num>
  <w:num w:numId="17" w16cid:durableId="1138914951">
    <w:abstractNumId w:val="17"/>
  </w:num>
  <w:num w:numId="18" w16cid:durableId="243808186">
    <w:abstractNumId w:val="5"/>
  </w:num>
  <w:num w:numId="19" w16cid:durableId="985010807">
    <w:abstractNumId w:val="9"/>
  </w:num>
  <w:num w:numId="20" w16cid:durableId="2047828995">
    <w:abstractNumId w:val="16"/>
  </w:num>
  <w:num w:numId="21" w16cid:durableId="112331513">
    <w:abstractNumId w:val="19"/>
  </w:num>
  <w:num w:numId="22" w16cid:durableId="132067328">
    <w:abstractNumId w:val="13"/>
  </w:num>
  <w:num w:numId="23" w16cid:durableId="1715497383">
    <w:abstractNumId w:val="24"/>
  </w:num>
  <w:num w:numId="24" w16cid:durableId="1337803419">
    <w:abstractNumId w:val="30"/>
  </w:num>
  <w:num w:numId="25" w16cid:durableId="393626969">
    <w:abstractNumId w:val="12"/>
  </w:num>
  <w:num w:numId="26" w16cid:durableId="326327946">
    <w:abstractNumId w:val="6"/>
  </w:num>
  <w:num w:numId="27" w16cid:durableId="1279339979">
    <w:abstractNumId w:val="11"/>
  </w:num>
  <w:num w:numId="28" w16cid:durableId="1698042175">
    <w:abstractNumId w:val="4"/>
  </w:num>
  <w:num w:numId="29" w16cid:durableId="1270700717">
    <w:abstractNumId w:val="29"/>
  </w:num>
  <w:num w:numId="30" w16cid:durableId="32966831">
    <w:abstractNumId w:val="11"/>
  </w:num>
  <w:num w:numId="31" w16cid:durableId="326129006">
    <w:abstractNumId w:val="0"/>
  </w:num>
  <w:num w:numId="32" w16cid:durableId="272441813">
    <w:abstractNumId w:val="10"/>
  </w:num>
  <w:num w:numId="33" w16cid:durableId="831532483">
    <w:abstractNumId w:val="18"/>
  </w:num>
  <w:num w:numId="34" w16cid:durableId="533687844">
    <w:abstractNumId w:val="11"/>
  </w:num>
  <w:num w:numId="35" w16cid:durableId="1052077762">
    <w:abstractNumId w:val="11"/>
  </w:num>
  <w:num w:numId="36" w16cid:durableId="1015882096">
    <w:abstractNumId w:val="11"/>
  </w:num>
  <w:num w:numId="37" w16cid:durableId="1978031299">
    <w:abstractNumId w:val="31"/>
  </w:num>
  <w:num w:numId="38" w16cid:durableId="1642081374">
    <w:abstractNumId w:val="11"/>
  </w:num>
  <w:num w:numId="39" w16cid:durableId="1632784267">
    <w:abstractNumId w:val="11"/>
  </w:num>
  <w:num w:numId="40" w16cid:durableId="1229878067">
    <w:abstractNumId w:val="7"/>
  </w:num>
  <w:num w:numId="41" w16cid:durableId="26879878">
    <w:abstractNumId w:val="11"/>
  </w:num>
  <w:num w:numId="42" w16cid:durableId="375393836">
    <w:abstractNumId w:val="11"/>
  </w:num>
  <w:num w:numId="43" w16cid:durableId="1993558427">
    <w:abstractNumId w:val="11"/>
  </w:num>
  <w:num w:numId="44" w16cid:durableId="1297028266">
    <w:abstractNumId w:val="3"/>
  </w:num>
  <w:num w:numId="45" w16cid:durableId="1098796412">
    <w:abstractNumId w:val="20"/>
  </w:num>
  <w:num w:numId="46" w16cid:durableId="1071661721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1MzI1NzG1NDICkko6SsGpxcWZ+XkgBYa1AOzAnS4sAAAA"/>
  </w:docVars>
  <w:rsids>
    <w:rsidRoot w:val="00B90A7E"/>
    <w:rsid w:val="00000266"/>
    <w:rsid w:val="0000069B"/>
    <w:rsid w:val="00000862"/>
    <w:rsid w:val="000113C3"/>
    <w:rsid w:val="0002487C"/>
    <w:rsid w:val="000313F0"/>
    <w:rsid w:val="00032268"/>
    <w:rsid w:val="0003329B"/>
    <w:rsid w:val="00040C2F"/>
    <w:rsid w:val="00045BDA"/>
    <w:rsid w:val="000532C8"/>
    <w:rsid w:val="0005339D"/>
    <w:rsid w:val="00055981"/>
    <w:rsid w:val="00060DDC"/>
    <w:rsid w:val="000614A8"/>
    <w:rsid w:val="00074435"/>
    <w:rsid w:val="00082C37"/>
    <w:rsid w:val="00084412"/>
    <w:rsid w:val="0008527D"/>
    <w:rsid w:val="00094B75"/>
    <w:rsid w:val="000969B0"/>
    <w:rsid w:val="00097AA7"/>
    <w:rsid w:val="000A393A"/>
    <w:rsid w:val="000A466A"/>
    <w:rsid w:val="000B075F"/>
    <w:rsid w:val="000B4D45"/>
    <w:rsid w:val="000C5CFF"/>
    <w:rsid w:val="000D1805"/>
    <w:rsid w:val="000D1B3F"/>
    <w:rsid w:val="000D2B12"/>
    <w:rsid w:val="000E5C47"/>
    <w:rsid w:val="000E7013"/>
    <w:rsid w:val="000F00D0"/>
    <w:rsid w:val="000F2A39"/>
    <w:rsid w:val="000F4CD2"/>
    <w:rsid w:val="000F6FD3"/>
    <w:rsid w:val="00100588"/>
    <w:rsid w:val="00101A3C"/>
    <w:rsid w:val="00105EB1"/>
    <w:rsid w:val="001230DA"/>
    <w:rsid w:val="001264A7"/>
    <w:rsid w:val="00126C0D"/>
    <w:rsid w:val="00132728"/>
    <w:rsid w:val="00140AC3"/>
    <w:rsid w:val="00140CCF"/>
    <w:rsid w:val="00162520"/>
    <w:rsid w:val="001674F1"/>
    <w:rsid w:val="0016750D"/>
    <w:rsid w:val="001702FC"/>
    <w:rsid w:val="00175AA1"/>
    <w:rsid w:val="00175F89"/>
    <w:rsid w:val="001806C9"/>
    <w:rsid w:val="001831D8"/>
    <w:rsid w:val="00195128"/>
    <w:rsid w:val="001A127D"/>
    <w:rsid w:val="001B5398"/>
    <w:rsid w:val="001C3A16"/>
    <w:rsid w:val="001D0388"/>
    <w:rsid w:val="001D5DEC"/>
    <w:rsid w:val="001D66A8"/>
    <w:rsid w:val="001E4D93"/>
    <w:rsid w:val="001E7775"/>
    <w:rsid w:val="001E7E16"/>
    <w:rsid w:val="001F16A0"/>
    <w:rsid w:val="002017FB"/>
    <w:rsid w:val="00206A3D"/>
    <w:rsid w:val="002071FF"/>
    <w:rsid w:val="002079A6"/>
    <w:rsid w:val="002125F0"/>
    <w:rsid w:val="002145C3"/>
    <w:rsid w:val="002205DC"/>
    <w:rsid w:val="0022764B"/>
    <w:rsid w:val="00227C93"/>
    <w:rsid w:val="0023536F"/>
    <w:rsid w:val="00241840"/>
    <w:rsid w:val="00242817"/>
    <w:rsid w:val="00247978"/>
    <w:rsid w:val="00252A7C"/>
    <w:rsid w:val="002549C9"/>
    <w:rsid w:val="00265CF8"/>
    <w:rsid w:val="0028016A"/>
    <w:rsid w:val="00285A94"/>
    <w:rsid w:val="002909CC"/>
    <w:rsid w:val="002917E9"/>
    <w:rsid w:val="0029377C"/>
    <w:rsid w:val="00296667"/>
    <w:rsid w:val="002A044C"/>
    <w:rsid w:val="002B4692"/>
    <w:rsid w:val="002C1291"/>
    <w:rsid w:val="002F020A"/>
    <w:rsid w:val="002F06BE"/>
    <w:rsid w:val="002F360B"/>
    <w:rsid w:val="002F3734"/>
    <w:rsid w:val="002F565E"/>
    <w:rsid w:val="002F6615"/>
    <w:rsid w:val="00300AAC"/>
    <w:rsid w:val="00310121"/>
    <w:rsid w:val="00311A65"/>
    <w:rsid w:val="00330499"/>
    <w:rsid w:val="00334299"/>
    <w:rsid w:val="003400A9"/>
    <w:rsid w:val="003446B5"/>
    <w:rsid w:val="00345B22"/>
    <w:rsid w:val="00351F02"/>
    <w:rsid w:val="00352868"/>
    <w:rsid w:val="003530CB"/>
    <w:rsid w:val="00354151"/>
    <w:rsid w:val="00360007"/>
    <w:rsid w:val="00360C57"/>
    <w:rsid w:val="00361329"/>
    <w:rsid w:val="00363A05"/>
    <w:rsid w:val="00365B73"/>
    <w:rsid w:val="003720EE"/>
    <w:rsid w:val="00375AAB"/>
    <w:rsid w:val="003774F6"/>
    <w:rsid w:val="00384BC8"/>
    <w:rsid w:val="00396704"/>
    <w:rsid w:val="003C04FB"/>
    <w:rsid w:val="003C6127"/>
    <w:rsid w:val="003D015F"/>
    <w:rsid w:val="003D03E3"/>
    <w:rsid w:val="003D26EB"/>
    <w:rsid w:val="003D6E19"/>
    <w:rsid w:val="003E7051"/>
    <w:rsid w:val="003E7FC9"/>
    <w:rsid w:val="003F282F"/>
    <w:rsid w:val="003F4C30"/>
    <w:rsid w:val="003F5ECD"/>
    <w:rsid w:val="00401268"/>
    <w:rsid w:val="004024C7"/>
    <w:rsid w:val="004037B7"/>
    <w:rsid w:val="004076EC"/>
    <w:rsid w:val="00407D7B"/>
    <w:rsid w:val="00411983"/>
    <w:rsid w:val="00412572"/>
    <w:rsid w:val="0041270F"/>
    <w:rsid w:val="004135F8"/>
    <w:rsid w:val="0042394C"/>
    <w:rsid w:val="00432327"/>
    <w:rsid w:val="00436655"/>
    <w:rsid w:val="00441702"/>
    <w:rsid w:val="004503C9"/>
    <w:rsid w:val="00450603"/>
    <w:rsid w:val="00466D68"/>
    <w:rsid w:val="00467424"/>
    <w:rsid w:val="00470D24"/>
    <w:rsid w:val="00470E08"/>
    <w:rsid w:val="00473271"/>
    <w:rsid w:val="00473B3B"/>
    <w:rsid w:val="00475973"/>
    <w:rsid w:val="004804C2"/>
    <w:rsid w:val="0048223C"/>
    <w:rsid w:val="004A1F24"/>
    <w:rsid w:val="004A3B7D"/>
    <w:rsid w:val="004A6441"/>
    <w:rsid w:val="004B114F"/>
    <w:rsid w:val="004B11BF"/>
    <w:rsid w:val="004B1368"/>
    <w:rsid w:val="004B1D77"/>
    <w:rsid w:val="004B6D20"/>
    <w:rsid w:val="004C1CA7"/>
    <w:rsid w:val="004C5549"/>
    <w:rsid w:val="004D46A5"/>
    <w:rsid w:val="004E4CDB"/>
    <w:rsid w:val="004F117C"/>
    <w:rsid w:val="004F5FB3"/>
    <w:rsid w:val="005001C6"/>
    <w:rsid w:val="005042E4"/>
    <w:rsid w:val="00504A2A"/>
    <w:rsid w:val="00506D98"/>
    <w:rsid w:val="00507379"/>
    <w:rsid w:val="00512270"/>
    <w:rsid w:val="005211E9"/>
    <w:rsid w:val="005257D7"/>
    <w:rsid w:val="00530DA0"/>
    <w:rsid w:val="00533688"/>
    <w:rsid w:val="00541FBC"/>
    <w:rsid w:val="00552120"/>
    <w:rsid w:val="0055317A"/>
    <w:rsid w:val="0055798E"/>
    <w:rsid w:val="00562BE7"/>
    <w:rsid w:val="005639AB"/>
    <w:rsid w:val="005734D3"/>
    <w:rsid w:val="00576A4D"/>
    <w:rsid w:val="00585B13"/>
    <w:rsid w:val="00593A5E"/>
    <w:rsid w:val="00594182"/>
    <w:rsid w:val="00594631"/>
    <w:rsid w:val="005A282C"/>
    <w:rsid w:val="005A3859"/>
    <w:rsid w:val="005A5F50"/>
    <w:rsid w:val="005B13F8"/>
    <w:rsid w:val="005B5A47"/>
    <w:rsid w:val="005D1ECE"/>
    <w:rsid w:val="005E1953"/>
    <w:rsid w:val="005E2B26"/>
    <w:rsid w:val="005E52D7"/>
    <w:rsid w:val="00602F73"/>
    <w:rsid w:val="00605F4C"/>
    <w:rsid w:val="00606E3A"/>
    <w:rsid w:val="006070D5"/>
    <w:rsid w:val="00610311"/>
    <w:rsid w:val="0063077C"/>
    <w:rsid w:val="006407E0"/>
    <w:rsid w:val="00641F03"/>
    <w:rsid w:val="006440C7"/>
    <w:rsid w:val="006527EA"/>
    <w:rsid w:val="006531B8"/>
    <w:rsid w:val="00653EF5"/>
    <w:rsid w:val="00655A2A"/>
    <w:rsid w:val="0065711B"/>
    <w:rsid w:val="0066595E"/>
    <w:rsid w:val="00671C8F"/>
    <w:rsid w:val="006866CC"/>
    <w:rsid w:val="00687138"/>
    <w:rsid w:val="006A1585"/>
    <w:rsid w:val="006A162D"/>
    <w:rsid w:val="006A2C66"/>
    <w:rsid w:val="006A2DFE"/>
    <w:rsid w:val="006A6D3B"/>
    <w:rsid w:val="006B1513"/>
    <w:rsid w:val="006B191D"/>
    <w:rsid w:val="006B2031"/>
    <w:rsid w:val="006B21BC"/>
    <w:rsid w:val="006B7E8D"/>
    <w:rsid w:val="006C61B3"/>
    <w:rsid w:val="006C6A3F"/>
    <w:rsid w:val="006E21D5"/>
    <w:rsid w:val="006F31F4"/>
    <w:rsid w:val="006F4D40"/>
    <w:rsid w:val="007001FA"/>
    <w:rsid w:val="00701246"/>
    <w:rsid w:val="007036D6"/>
    <w:rsid w:val="00704A18"/>
    <w:rsid w:val="00710746"/>
    <w:rsid w:val="0071078D"/>
    <w:rsid w:val="00710A37"/>
    <w:rsid w:val="007122A4"/>
    <w:rsid w:val="007340AC"/>
    <w:rsid w:val="007407B7"/>
    <w:rsid w:val="00742ACC"/>
    <w:rsid w:val="00742ECB"/>
    <w:rsid w:val="00743B54"/>
    <w:rsid w:val="0074653A"/>
    <w:rsid w:val="00747E13"/>
    <w:rsid w:val="00752618"/>
    <w:rsid w:val="00754B43"/>
    <w:rsid w:val="00755EBF"/>
    <w:rsid w:val="0076023A"/>
    <w:rsid w:val="0077303B"/>
    <w:rsid w:val="00781EE2"/>
    <w:rsid w:val="00785769"/>
    <w:rsid w:val="00786E57"/>
    <w:rsid w:val="007915B2"/>
    <w:rsid w:val="007A0F3F"/>
    <w:rsid w:val="007A1665"/>
    <w:rsid w:val="007A1FD7"/>
    <w:rsid w:val="007A2254"/>
    <w:rsid w:val="007A581A"/>
    <w:rsid w:val="007B4EDE"/>
    <w:rsid w:val="007C6C72"/>
    <w:rsid w:val="007D26CE"/>
    <w:rsid w:val="007E0577"/>
    <w:rsid w:val="007E4C8A"/>
    <w:rsid w:val="007F01CC"/>
    <w:rsid w:val="00813C1C"/>
    <w:rsid w:val="0081574C"/>
    <w:rsid w:val="00816730"/>
    <w:rsid w:val="00827147"/>
    <w:rsid w:val="00830462"/>
    <w:rsid w:val="008335E8"/>
    <w:rsid w:val="00836B92"/>
    <w:rsid w:val="00844EE4"/>
    <w:rsid w:val="008557AF"/>
    <w:rsid w:val="0085758D"/>
    <w:rsid w:val="00863787"/>
    <w:rsid w:val="00872F0B"/>
    <w:rsid w:val="00872F59"/>
    <w:rsid w:val="008765C8"/>
    <w:rsid w:val="00877CE4"/>
    <w:rsid w:val="00881326"/>
    <w:rsid w:val="00881CEB"/>
    <w:rsid w:val="00892E04"/>
    <w:rsid w:val="008A06E7"/>
    <w:rsid w:val="008B2941"/>
    <w:rsid w:val="008B2F3C"/>
    <w:rsid w:val="008B55EE"/>
    <w:rsid w:val="008D2896"/>
    <w:rsid w:val="008E55A3"/>
    <w:rsid w:val="008E67A5"/>
    <w:rsid w:val="008E69E9"/>
    <w:rsid w:val="008F12EC"/>
    <w:rsid w:val="008F73A2"/>
    <w:rsid w:val="009059B1"/>
    <w:rsid w:val="00907D11"/>
    <w:rsid w:val="009119AC"/>
    <w:rsid w:val="009145A3"/>
    <w:rsid w:val="00915BC9"/>
    <w:rsid w:val="00923339"/>
    <w:rsid w:val="009267D0"/>
    <w:rsid w:val="0092744C"/>
    <w:rsid w:val="009316BD"/>
    <w:rsid w:val="00933271"/>
    <w:rsid w:val="00942217"/>
    <w:rsid w:val="0095392A"/>
    <w:rsid w:val="00954AF2"/>
    <w:rsid w:val="009557AE"/>
    <w:rsid w:val="0095614F"/>
    <w:rsid w:val="00966CD0"/>
    <w:rsid w:val="009701D9"/>
    <w:rsid w:val="009743F8"/>
    <w:rsid w:val="00974844"/>
    <w:rsid w:val="00974C5D"/>
    <w:rsid w:val="00996812"/>
    <w:rsid w:val="009B3296"/>
    <w:rsid w:val="009B7EA7"/>
    <w:rsid w:val="009C0D51"/>
    <w:rsid w:val="009C1999"/>
    <w:rsid w:val="009E2E52"/>
    <w:rsid w:val="009E4060"/>
    <w:rsid w:val="009E7D24"/>
    <w:rsid w:val="009F4867"/>
    <w:rsid w:val="009F5347"/>
    <w:rsid w:val="00A01676"/>
    <w:rsid w:val="00A046AD"/>
    <w:rsid w:val="00A147A5"/>
    <w:rsid w:val="00A16B64"/>
    <w:rsid w:val="00A202AD"/>
    <w:rsid w:val="00A20E49"/>
    <w:rsid w:val="00A214D7"/>
    <w:rsid w:val="00A40C56"/>
    <w:rsid w:val="00A411BA"/>
    <w:rsid w:val="00A468C5"/>
    <w:rsid w:val="00A47384"/>
    <w:rsid w:val="00A52860"/>
    <w:rsid w:val="00A52F7A"/>
    <w:rsid w:val="00A55A3C"/>
    <w:rsid w:val="00A6056A"/>
    <w:rsid w:val="00A81DA4"/>
    <w:rsid w:val="00A90A9E"/>
    <w:rsid w:val="00AA00A2"/>
    <w:rsid w:val="00AB46D6"/>
    <w:rsid w:val="00AB5D33"/>
    <w:rsid w:val="00AB6879"/>
    <w:rsid w:val="00AB7083"/>
    <w:rsid w:val="00AB74F1"/>
    <w:rsid w:val="00AC1D13"/>
    <w:rsid w:val="00AC3731"/>
    <w:rsid w:val="00AC432C"/>
    <w:rsid w:val="00AD4601"/>
    <w:rsid w:val="00B01DE5"/>
    <w:rsid w:val="00B20400"/>
    <w:rsid w:val="00B21189"/>
    <w:rsid w:val="00B24DB7"/>
    <w:rsid w:val="00B26A45"/>
    <w:rsid w:val="00B30AB5"/>
    <w:rsid w:val="00B314BC"/>
    <w:rsid w:val="00B43B7F"/>
    <w:rsid w:val="00B51E33"/>
    <w:rsid w:val="00B530AF"/>
    <w:rsid w:val="00B60C31"/>
    <w:rsid w:val="00B64C82"/>
    <w:rsid w:val="00B70A57"/>
    <w:rsid w:val="00B80665"/>
    <w:rsid w:val="00B859B5"/>
    <w:rsid w:val="00B90A7E"/>
    <w:rsid w:val="00B92ECE"/>
    <w:rsid w:val="00B97633"/>
    <w:rsid w:val="00BA63E4"/>
    <w:rsid w:val="00BA694B"/>
    <w:rsid w:val="00BB33D0"/>
    <w:rsid w:val="00BB5C48"/>
    <w:rsid w:val="00BB7046"/>
    <w:rsid w:val="00BC444A"/>
    <w:rsid w:val="00BC539B"/>
    <w:rsid w:val="00BD51F6"/>
    <w:rsid w:val="00BE0FCF"/>
    <w:rsid w:val="00BE4821"/>
    <w:rsid w:val="00BF1A8E"/>
    <w:rsid w:val="00BF636A"/>
    <w:rsid w:val="00C06206"/>
    <w:rsid w:val="00C06338"/>
    <w:rsid w:val="00C14E46"/>
    <w:rsid w:val="00C21A8E"/>
    <w:rsid w:val="00C329C2"/>
    <w:rsid w:val="00C37AB7"/>
    <w:rsid w:val="00C415AD"/>
    <w:rsid w:val="00C419D9"/>
    <w:rsid w:val="00C422F8"/>
    <w:rsid w:val="00C45372"/>
    <w:rsid w:val="00C45AD2"/>
    <w:rsid w:val="00C45C51"/>
    <w:rsid w:val="00C466AE"/>
    <w:rsid w:val="00C468F0"/>
    <w:rsid w:val="00C46A81"/>
    <w:rsid w:val="00C5535D"/>
    <w:rsid w:val="00C61A01"/>
    <w:rsid w:val="00C61C93"/>
    <w:rsid w:val="00C63D77"/>
    <w:rsid w:val="00C6421A"/>
    <w:rsid w:val="00C665B0"/>
    <w:rsid w:val="00C6730C"/>
    <w:rsid w:val="00C82807"/>
    <w:rsid w:val="00C82B71"/>
    <w:rsid w:val="00C859C0"/>
    <w:rsid w:val="00C87DB5"/>
    <w:rsid w:val="00C96679"/>
    <w:rsid w:val="00CA7060"/>
    <w:rsid w:val="00CB4E6D"/>
    <w:rsid w:val="00CC3589"/>
    <w:rsid w:val="00CC3CE9"/>
    <w:rsid w:val="00CC5330"/>
    <w:rsid w:val="00CD7711"/>
    <w:rsid w:val="00CE27F2"/>
    <w:rsid w:val="00CE4948"/>
    <w:rsid w:val="00CE60CC"/>
    <w:rsid w:val="00CF1C7D"/>
    <w:rsid w:val="00CF3386"/>
    <w:rsid w:val="00CF52D4"/>
    <w:rsid w:val="00CF79BD"/>
    <w:rsid w:val="00D073B4"/>
    <w:rsid w:val="00D36C11"/>
    <w:rsid w:val="00D43E74"/>
    <w:rsid w:val="00D44265"/>
    <w:rsid w:val="00D57570"/>
    <w:rsid w:val="00D607CF"/>
    <w:rsid w:val="00D6338B"/>
    <w:rsid w:val="00D63737"/>
    <w:rsid w:val="00D67A27"/>
    <w:rsid w:val="00D70CA9"/>
    <w:rsid w:val="00D73876"/>
    <w:rsid w:val="00D7705D"/>
    <w:rsid w:val="00D77982"/>
    <w:rsid w:val="00D87A19"/>
    <w:rsid w:val="00D920B4"/>
    <w:rsid w:val="00D92E52"/>
    <w:rsid w:val="00D94454"/>
    <w:rsid w:val="00DA663C"/>
    <w:rsid w:val="00DB0B01"/>
    <w:rsid w:val="00DC0AC9"/>
    <w:rsid w:val="00DC0EA0"/>
    <w:rsid w:val="00DC2854"/>
    <w:rsid w:val="00DD0D58"/>
    <w:rsid w:val="00DD156D"/>
    <w:rsid w:val="00DD6C0B"/>
    <w:rsid w:val="00DD6ED4"/>
    <w:rsid w:val="00DD73BF"/>
    <w:rsid w:val="00DE014D"/>
    <w:rsid w:val="00DE01E9"/>
    <w:rsid w:val="00DE65B7"/>
    <w:rsid w:val="00DF2746"/>
    <w:rsid w:val="00DF63DA"/>
    <w:rsid w:val="00DF75A6"/>
    <w:rsid w:val="00E031B7"/>
    <w:rsid w:val="00E25287"/>
    <w:rsid w:val="00E33D33"/>
    <w:rsid w:val="00E41684"/>
    <w:rsid w:val="00E44015"/>
    <w:rsid w:val="00E44677"/>
    <w:rsid w:val="00E511C8"/>
    <w:rsid w:val="00E54E89"/>
    <w:rsid w:val="00E63C49"/>
    <w:rsid w:val="00E64661"/>
    <w:rsid w:val="00E66D3B"/>
    <w:rsid w:val="00E93351"/>
    <w:rsid w:val="00E97FA8"/>
    <w:rsid w:val="00EB300C"/>
    <w:rsid w:val="00EB4022"/>
    <w:rsid w:val="00EB5E6D"/>
    <w:rsid w:val="00EB60F2"/>
    <w:rsid w:val="00EB6BA4"/>
    <w:rsid w:val="00EC0809"/>
    <w:rsid w:val="00EC1CC5"/>
    <w:rsid w:val="00ED0DED"/>
    <w:rsid w:val="00ED3367"/>
    <w:rsid w:val="00EE06F4"/>
    <w:rsid w:val="00EE6934"/>
    <w:rsid w:val="00EF225D"/>
    <w:rsid w:val="00EF7426"/>
    <w:rsid w:val="00F0312B"/>
    <w:rsid w:val="00F04A72"/>
    <w:rsid w:val="00F06246"/>
    <w:rsid w:val="00F13815"/>
    <w:rsid w:val="00F15F44"/>
    <w:rsid w:val="00F338E5"/>
    <w:rsid w:val="00F34137"/>
    <w:rsid w:val="00F36FC3"/>
    <w:rsid w:val="00F3760B"/>
    <w:rsid w:val="00F40493"/>
    <w:rsid w:val="00F4280E"/>
    <w:rsid w:val="00F44CD3"/>
    <w:rsid w:val="00F460A3"/>
    <w:rsid w:val="00F47680"/>
    <w:rsid w:val="00F60A3C"/>
    <w:rsid w:val="00F6389E"/>
    <w:rsid w:val="00F643B9"/>
    <w:rsid w:val="00F82CF5"/>
    <w:rsid w:val="00F95197"/>
    <w:rsid w:val="00F95438"/>
    <w:rsid w:val="00F956BE"/>
    <w:rsid w:val="00FA04F6"/>
    <w:rsid w:val="00FA0F66"/>
    <w:rsid w:val="00FA2397"/>
    <w:rsid w:val="00FA58C1"/>
    <w:rsid w:val="00FB65EE"/>
    <w:rsid w:val="00FC12E3"/>
    <w:rsid w:val="00FC272E"/>
    <w:rsid w:val="00FC5E51"/>
    <w:rsid w:val="00FD46DA"/>
    <w:rsid w:val="00FD7C60"/>
    <w:rsid w:val="00FF165B"/>
    <w:rsid w:val="00FF16AC"/>
    <w:rsid w:val="00FF285D"/>
    <w:rsid w:val="00FF2E25"/>
    <w:rsid w:val="00F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CBF06E"/>
  <w14:defaultImageDpi w14:val="300"/>
  <w15:docId w15:val="{483621E3-0919-4D90-BAD5-CD2BDD59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127"/>
    <w:pPr>
      <w:spacing w:before="136"/>
      <w:jc w:val="both"/>
    </w:pPr>
    <w:rPr>
      <w:rFonts w:ascii="Times New Roman" w:eastAsia="MS Mincho" w:hAnsi="Times New Roman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77982"/>
    <w:pPr>
      <w:keepNext/>
      <w:numPr>
        <w:numId w:val="30"/>
      </w:numPr>
      <w:spacing w:before="240" w:after="60"/>
      <w:outlineLvl w:val="0"/>
    </w:pPr>
    <w:rPr>
      <w:rFonts w:eastAsia="Times New Roman"/>
      <w:b/>
      <w:bCs/>
      <w:kern w:val="32"/>
      <w:sz w:val="28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071FF"/>
    <w:pPr>
      <w:keepNext/>
      <w:numPr>
        <w:ilvl w:val="1"/>
        <w:numId w:val="30"/>
      </w:numPr>
      <w:spacing w:before="240" w:after="60"/>
      <w:outlineLvl w:val="1"/>
    </w:pPr>
    <w:rPr>
      <w:rFonts w:eastAsia="Times New Roman"/>
      <w:b/>
      <w:bCs/>
      <w:i/>
      <w:iCs/>
      <w:sz w:val="24"/>
      <w:lang w:eastAsia="x-none"/>
    </w:rPr>
  </w:style>
  <w:style w:type="paragraph" w:styleId="Heading3">
    <w:name w:val="heading 3"/>
    <w:basedOn w:val="Normal"/>
    <w:next w:val="Normal"/>
    <w:link w:val="Heading3Char"/>
    <w:qFormat/>
    <w:rsid w:val="00B90A7E"/>
    <w:pPr>
      <w:keepNext/>
      <w:numPr>
        <w:ilvl w:val="2"/>
        <w:numId w:val="30"/>
      </w:numPr>
      <w:spacing w:before="240" w:after="60"/>
      <w:outlineLvl w:val="2"/>
    </w:pPr>
    <w:rPr>
      <w:rFonts w:ascii="Calibri" w:eastAsia="Times New Roman" w:hAnsi="Calibri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B90A7E"/>
    <w:pPr>
      <w:keepNext/>
      <w:numPr>
        <w:ilvl w:val="3"/>
        <w:numId w:val="30"/>
      </w:numPr>
      <w:spacing w:before="240" w:after="60"/>
      <w:outlineLvl w:val="3"/>
    </w:pPr>
    <w:rPr>
      <w:rFonts w:ascii="Cambria" w:eastAsia="Times New Roman" w:hAnsi="Cambria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B90A7E"/>
    <w:pPr>
      <w:numPr>
        <w:ilvl w:val="4"/>
        <w:numId w:val="30"/>
      </w:numPr>
      <w:spacing w:before="240" w:after="60"/>
      <w:outlineLvl w:val="4"/>
    </w:pPr>
    <w:rPr>
      <w:rFonts w:ascii="Cambria" w:eastAsia="Times New Roman" w:hAnsi="Cambria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B90A7E"/>
    <w:pPr>
      <w:numPr>
        <w:ilvl w:val="5"/>
        <w:numId w:val="30"/>
      </w:numPr>
      <w:spacing w:before="240" w:after="60"/>
      <w:outlineLvl w:val="5"/>
    </w:pPr>
    <w:rPr>
      <w:rFonts w:ascii="Cambria" w:eastAsia="Times New Roman" w:hAnsi="Cambria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B90A7E"/>
    <w:pPr>
      <w:numPr>
        <w:ilvl w:val="6"/>
        <w:numId w:val="30"/>
      </w:numPr>
      <w:spacing w:before="240" w:after="60"/>
      <w:outlineLvl w:val="6"/>
    </w:pPr>
    <w:rPr>
      <w:rFonts w:ascii="Cambria" w:eastAsia="Times New Roman" w:hAnsi="Cambria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B90A7E"/>
    <w:pPr>
      <w:numPr>
        <w:ilvl w:val="7"/>
        <w:numId w:val="30"/>
      </w:numPr>
      <w:spacing w:before="240" w:after="60"/>
      <w:outlineLvl w:val="7"/>
    </w:pPr>
    <w:rPr>
      <w:rFonts w:ascii="Cambria" w:eastAsia="Times New Roman" w:hAnsi="Cambria"/>
      <w:i/>
      <w:iCs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B90A7E"/>
    <w:pPr>
      <w:numPr>
        <w:ilvl w:val="8"/>
        <w:numId w:val="30"/>
      </w:numPr>
      <w:spacing w:before="240" w:after="60"/>
      <w:outlineLvl w:val="8"/>
    </w:pPr>
    <w:rPr>
      <w:rFonts w:ascii="Calibri" w:eastAsia="Times New Roman" w:hAnsi="Calibri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7982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071FF"/>
    <w:rPr>
      <w:rFonts w:ascii="Times New Roman" w:eastAsia="Times New Roman" w:hAnsi="Times New Roman" w:cs="Times New Roman"/>
      <w:b/>
      <w:bCs/>
      <w:i/>
      <w:iCs/>
      <w:lang w:eastAsia="x-none"/>
    </w:rPr>
  </w:style>
  <w:style w:type="character" w:customStyle="1" w:styleId="Heading3Char">
    <w:name w:val="Heading 3 Char"/>
    <w:basedOn w:val="DefaultParagraphFont"/>
    <w:link w:val="Heading3"/>
    <w:rsid w:val="00B90A7E"/>
    <w:rPr>
      <w:rFonts w:ascii="Calibri" w:eastAsia="Times New Roman" w:hAnsi="Calibri" w:cs="Times New Roman"/>
      <w:b/>
      <w:bCs/>
      <w:sz w:val="26"/>
      <w:szCs w:val="26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B90A7E"/>
    <w:rPr>
      <w:rFonts w:ascii="Cambria" w:eastAsia="Times New Roman" w:hAnsi="Cambria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B90A7E"/>
    <w:rPr>
      <w:rFonts w:ascii="Cambria" w:eastAsia="Times New Roman" w:hAnsi="Cambria" w:cs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B90A7E"/>
    <w:rPr>
      <w:rFonts w:ascii="Cambria" w:eastAsia="Times New Roman" w:hAnsi="Cambria" w:cs="Times New Roman"/>
      <w:b/>
      <w:bCs/>
      <w:sz w:val="22"/>
      <w:szCs w:val="22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B90A7E"/>
    <w:rPr>
      <w:rFonts w:ascii="Cambria" w:eastAsia="Times New Roman" w:hAnsi="Cambria" w:cs="Times New Roman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B90A7E"/>
    <w:rPr>
      <w:rFonts w:ascii="Cambria" w:eastAsia="Times New Roman" w:hAnsi="Cambria" w:cs="Times New Roman"/>
      <w:i/>
      <w:iCs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B90A7E"/>
    <w:rPr>
      <w:rFonts w:ascii="Calibri" w:eastAsia="Times New Roman" w:hAnsi="Calibri" w:cs="Times New Roman"/>
      <w:sz w:val="22"/>
      <w:szCs w:val="22"/>
      <w:lang w:val="x-none" w:eastAsia="x-none"/>
    </w:rPr>
  </w:style>
  <w:style w:type="paragraph" w:customStyle="1" w:styleId="AltH1">
    <w:name w:val="AltH1"/>
    <w:next w:val="Normal"/>
    <w:rsid w:val="008335E8"/>
    <w:pPr>
      <w:keepNext/>
      <w:numPr>
        <w:numId w:val="1"/>
      </w:numPr>
      <w:shd w:val="clear" w:color="auto" w:fill="CCCCCC"/>
      <w:spacing w:before="240" w:after="120"/>
    </w:pPr>
    <w:rPr>
      <w:rFonts w:ascii="Tahoma" w:eastAsia="SimSun" w:hAnsi="Tahoma" w:cs="Times New Roman"/>
      <w:b/>
      <w:color w:val="000080"/>
      <w:szCs w:val="20"/>
    </w:rPr>
  </w:style>
  <w:style w:type="paragraph" w:styleId="ListParagraph">
    <w:name w:val="List Paragraph"/>
    <w:basedOn w:val="Normal"/>
    <w:uiPriority w:val="34"/>
    <w:qFormat/>
    <w:rsid w:val="00755EBF"/>
    <w:pPr>
      <w:ind w:left="720"/>
      <w:contextualSpacing/>
      <w:jc w:val="left"/>
    </w:pPr>
    <w:rPr>
      <w:rFonts w:asciiTheme="minorHAnsi" w:eastAsiaTheme="minorEastAsia" w:hAnsiTheme="minorHAnsi" w:cstheme="minorBidi"/>
      <w:lang w:val="it-IT" w:eastAsia="it-IT"/>
    </w:rPr>
  </w:style>
  <w:style w:type="paragraph" w:styleId="Caption">
    <w:name w:val="caption"/>
    <w:basedOn w:val="Normal"/>
    <w:next w:val="Normal"/>
    <w:uiPriority w:val="35"/>
    <w:unhideWhenUsed/>
    <w:qFormat/>
    <w:rsid w:val="001D66A8"/>
    <w:pPr>
      <w:spacing w:after="200"/>
      <w:jc w:val="center"/>
    </w:pPr>
    <w:rPr>
      <w:rFonts w:eastAsiaTheme="minorEastAsia" w:cstheme="minorBidi"/>
      <w:b/>
      <w:bCs/>
      <w:sz w:val="22"/>
      <w:szCs w:val="18"/>
      <w:lang w:val="it-IT" w:eastAsia="it-IT"/>
    </w:rPr>
  </w:style>
  <w:style w:type="paragraph" w:customStyle="1" w:styleId="Titel1">
    <w:name w:val="Titel1"/>
    <w:basedOn w:val="Normal"/>
    <w:qFormat/>
    <w:rsid w:val="00755EBF"/>
    <w:pPr>
      <w:keepNext/>
      <w:spacing w:before="240" w:after="120"/>
      <w:jc w:val="left"/>
    </w:pPr>
    <w:rPr>
      <w:rFonts w:ascii="Arial" w:eastAsiaTheme="minorEastAsia" w:hAnsi="Arial" w:cstheme="minorBidi"/>
      <w:b/>
      <w:sz w:val="36"/>
      <w:lang w:eastAsia="it-IT"/>
    </w:rPr>
  </w:style>
  <w:style w:type="paragraph" w:customStyle="1" w:styleId="figure">
    <w:name w:val="figure"/>
    <w:basedOn w:val="Normal"/>
    <w:qFormat/>
    <w:rsid w:val="00755EBF"/>
    <w:pPr>
      <w:keepNext/>
      <w:spacing w:before="240"/>
      <w:jc w:val="center"/>
    </w:pPr>
    <w:rPr>
      <w:rFonts w:eastAsiaTheme="minorEastAsia" w:cstheme="minorBidi"/>
      <w:i/>
      <w:lang w:eastAsia="it-IT"/>
    </w:rPr>
  </w:style>
  <w:style w:type="table" w:styleId="TableGrid">
    <w:name w:val="Table Grid"/>
    <w:basedOn w:val="TableNormal"/>
    <w:rsid w:val="00755EBF"/>
    <w:rPr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figure"/>
    <w:qFormat/>
    <w:rsid w:val="00755EBF"/>
  </w:style>
  <w:style w:type="paragraph" w:customStyle="1" w:styleId="Titolo2">
    <w:name w:val="Titolo2"/>
    <w:basedOn w:val="Normal"/>
    <w:rsid w:val="00755EBF"/>
    <w:pPr>
      <w:spacing w:before="120"/>
      <w:jc w:val="left"/>
    </w:pPr>
    <w:rPr>
      <w:rFonts w:ascii="Arial" w:eastAsia="Batang" w:hAnsi="Arial" w:cs="Arial"/>
      <w:b/>
      <w:lang w:eastAsia="ko-KR"/>
    </w:rPr>
  </w:style>
  <w:style w:type="paragraph" w:customStyle="1" w:styleId="ColorfulList-Accent11">
    <w:name w:val="Colorful List - Accent 11"/>
    <w:basedOn w:val="Normal"/>
    <w:qFormat/>
    <w:rsid w:val="00CB4E6D"/>
    <w:pPr>
      <w:ind w:left="720"/>
    </w:pPr>
  </w:style>
  <w:style w:type="character" w:styleId="Hyperlink">
    <w:name w:val="Hyperlink"/>
    <w:aliases w:val="超?级链"/>
    <w:rsid w:val="00C0620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EB1"/>
    <w:rPr>
      <w:rFonts w:ascii="Tahoma" w:eastAsia="MS Mincho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rsid w:val="00375AAB"/>
    <w:rPr>
      <w:rFonts w:ascii="Times New Roman" w:eastAsia="MS Mincho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9335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385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65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65C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65C8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5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5C8"/>
    <w:rPr>
      <w:rFonts w:ascii="Times New Roman" w:eastAsia="MS Mincho" w:hAnsi="Times New Roman" w:cs="Times New Roman"/>
      <w:b/>
      <w:bCs/>
      <w:sz w:val="20"/>
      <w:szCs w:val="20"/>
    </w:rPr>
  </w:style>
  <w:style w:type="paragraph" w:customStyle="1" w:styleId="xmsolistparagraph">
    <w:name w:val="x_msolistparagraph"/>
    <w:basedOn w:val="Normal"/>
    <w:uiPriority w:val="99"/>
    <w:rsid w:val="00F60A3C"/>
    <w:pPr>
      <w:spacing w:before="100" w:beforeAutospacing="1" w:after="100" w:afterAutospacing="1"/>
      <w:jc w:val="left"/>
    </w:pPr>
    <w:rPr>
      <w:rFonts w:ascii="Calibri" w:eastAsiaTheme="minorHAnsi" w:hAnsi="Calibri" w:cs="Calibri"/>
      <w:sz w:val="22"/>
      <w:szCs w:val="22"/>
      <w:lang w:val="de-DE" w:eastAsia="de-DE"/>
    </w:rPr>
  </w:style>
  <w:style w:type="paragraph" w:styleId="BodyText">
    <w:name w:val="Body Text"/>
    <w:basedOn w:val="Normal"/>
    <w:link w:val="BodyTextChar"/>
    <w:rsid w:val="00AB5D33"/>
    <w:pPr>
      <w:spacing w:after="140" w:line="276" w:lineRule="auto"/>
      <w:jc w:val="left"/>
    </w:pPr>
    <w:rPr>
      <w:rFonts w:ascii="Liberation Serif" w:eastAsia="Lucida Sans Unicode" w:hAnsi="Liberation Serif" w:cs="Mangal"/>
      <w:color w:val="00000A"/>
      <w:kern w:val="2"/>
      <w:lang w:val="de-DE" w:eastAsia="zh-CN" w:bidi="hi-IN"/>
    </w:rPr>
  </w:style>
  <w:style w:type="character" w:customStyle="1" w:styleId="BodyTextChar">
    <w:name w:val="Body Text Char"/>
    <w:basedOn w:val="DefaultParagraphFont"/>
    <w:link w:val="BodyText"/>
    <w:rsid w:val="00AB5D33"/>
    <w:rPr>
      <w:rFonts w:ascii="Liberation Serif" w:eastAsia="Lucida Sans Unicode" w:hAnsi="Liberation Serif" w:cs="Mangal"/>
      <w:color w:val="00000A"/>
      <w:kern w:val="2"/>
      <w:lang w:val="de-DE" w:eastAsia="zh-CN" w:bidi="hi-IN"/>
    </w:rPr>
  </w:style>
  <w:style w:type="character" w:customStyle="1" w:styleId="ListLabel124">
    <w:name w:val="ListLabel 124"/>
    <w:qFormat/>
    <w:rsid w:val="00C466AE"/>
    <w:rPr>
      <w:rFonts w:cs="OpenSymbol"/>
    </w:rPr>
  </w:style>
  <w:style w:type="character" w:customStyle="1" w:styleId="apple-converted-space">
    <w:name w:val="apple-converted-space"/>
    <w:basedOn w:val="DefaultParagraphFont"/>
    <w:rsid w:val="00A202AD"/>
  </w:style>
  <w:style w:type="character" w:customStyle="1" w:styleId="s1">
    <w:name w:val="s1"/>
    <w:basedOn w:val="DefaultParagraphFont"/>
    <w:rsid w:val="00A202AD"/>
  </w:style>
  <w:style w:type="character" w:customStyle="1" w:styleId="Internetverknpfung">
    <w:name w:val="Internetverknüpfung"/>
    <w:basedOn w:val="DefaultParagraphFont"/>
    <w:rsid w:val="00A202AD"/>
    <w:rPr>
      <w:color w:val="0000FF" w:themeColor="hyperlink"/>
      <w:u w:val="single"/>
    </w:rPr>
  </w:style>
  <w:style w:type="paragraph" w:customStyle="1" w:styleId="references">
    <w:name w:val="references"/>
    <w:qFormat/>
    <w:rsid w:val="00A202AD"/>
    <w:pPr>
      <w:spacing w:after="50" w:line="180" w:lineRule="exact"/>
      <w:jc w:val="both"/>
    </w:pPr>
    <w:rPr>
      <w:rFonts w:ascii="Liberation Serif" w:eastAsia="MS Mincho" w:hAnsi="Liberation Serif" w:cs="Mangal"/>
      <w:color w:val="00000A"/>
      <w:kern w:val="2"/>
      <w:sz w:val="16"/>
      <w:szCs w:val="16"/>
      <w:lang w:val="de-DE" w:eastAsia="zh-CN" w:bidi="hi-IN"/>
    </w:rPr>
  </w:style>
  <w:style w:type="paragraph" w:styleId="Revision">
    <w:name w:val="Revision"/>
    <w:hidden/>
    <w:uiPriority w:val="99"/>
    <w:semiHidden/>
    <w:rsid w:val="00ED3367"/>
    <w:rPr>
      <w:rFonts w:ascii="Times New Roman" w:eastAsia="MS Mincho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F4280E"/>
    <w:rPr>
      <w:color w:val="808080"/>
    </w:rPr>
  </w:style>
  <w:style w:type="table" w:styleId="GridTable1Light">
    <w:name w:val="Grid Table 1 Light"/>
    <w:basedOn w:val="TableNormal"/>
    <w:uiPriority w:val="46"/>
    <w:rsid w:val="00101A3C"/>
    <w:rPr>
      <w:rFonts w:ascii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75AA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36B92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836B92"/>
    <w:rPr>
      <w:rFonts w:ascii="Times New Roman" w:eastAsia="MS Mincho" w:hAnsi="Times New Roman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836B92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836B92"/>
    <w:rPr>
      <w:rFonts w:ascii="Times New Roman" w:eastAsia="MS Mincho" w:hAnsi="Times New Roman" w:cs="Times New Roman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742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D77982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798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NoSpacing">
    <w:name w:val="No Spacing"/>
    <w:uiPriority w:val="1"/>
    <w:qFormat/>
    <w:rsid w:val="00D77982"/>
    <w:rPr>
      <w:rFonts w:eastAsiaTheme="minorHAnsi"/>
      <w:kern w:val="2"/>
      <w14:ligatures w14:val="standardContextual"/>
    </w:rPr>
  </w:style>
  <w:style w:type="paragraph" w:customStyle="1" w:styleId="TSBHeaderSummary">
    <w:name w:val="TSBHeaderSummary"/>
    <w:basedOn w:val="Normal"/>
    <w:rsid w:val="00DD0D58"/>
    <w:pPr>
      <w:spacing w:before="120"/>
      <w:jc w:val="left"/>
    </w:pPr>
    <w:rPr>
      <w:rFonts w:eastAsiaTheme="minorEastAsia"/>
      <w:sz w:val="24"/>
      <w:lang w:eastAsia="ja-JP"/>
    </w:rPr>
  </w:style>
  <w:style w:type="paragraph" w:styleId="ListBullet2">
    <w:name w:val="List Bullet 2"/>
    <w:basedOn w:val="Normal"/>
    <w:uiPriority w:val="99"/>
    <w:semiHidden/>
    <w:unhideWhenUsed/>
    <w:rsid w:val="0066595E"/>
    <w:pPr>
      <w:numPr>
        <w:numId w:val="31"/>
      </w:numPr>
      <w:tabs>
        <w:tab w:val="clear" w:pos="643"/>
      </w:tabs>
      <w:spacing w:before="120"/>
      <w:ind w:left="0" w:firstLine="0"/>
      <w:contextualSpacing/>
      <w:jc w:val="left"/>
    </w:pPr>
    <w:rPr>
      <w:rFonts w:eastAsiaTheme="minorEastAsia"/>
      <w:sz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645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52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787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5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32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675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0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ko.schwarz@hhi.fraunhofer.de" TargetMode="External"/><Relationship Id="rId13" Type="http://schemas.openxmlformats.org/officeDocument/2006/relationships/hyperlink" Target="mailto:heiko.schwarz@hhi.fraunhofe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tp://ftp3.itu.int/video-site/dropbo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ftp3.itu.int/av-arch/video-site/bitstreamsT26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ftp://ftp3.itu.int/video-site/bitstreamsT26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nji.setiawan@dolby.com" TargetMode="External"/><Relationship Id="rId14" Type="http://schemas.openxmlformats.org/officeDocument/2006/relationships/hyperlink" Target="mailto:panji.setiawan@dolb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EB8EBB-158B-4E44-8854-14072A165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1898</Words>
  <Characters>10822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Performance evaluation of audio codecs for multichannel biomedical data</vt:lpstr>
      <vt:lpstr>Performance evaluation of audio codecs for multichannel biomedical data</vt:lpstr>
    </vt:vector>
  </TitlesOfParts>
  <Company>Fraunhofer HHI</Company>
  <LinksUpToDate>false</LinksUpToDate>
  <CharactersWithSpaces>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evaluation of audio codecs for multichannel biomedical data</dc:title>
  <dc:creator>Christian Helmrich</dc:creator>
  <cp:keywords>VCEG</cp:keywords>
  <cp:lastModifiedBy>Gary Sullivan</cp:lastModifiedBy>
  <cp:revision>9</cp:revision>
  <cp:lastPrinted>2026-01-12T13:43:00Z</cp:lastPrinted>
  <dcterms:created xsi:type="dcterms:W3CDTF">2026-10-07T06:25:00Z</dcterms:created>
  <dcterms:modified xsi:type="dcterms:W3CDTF">2026-10-13T00:12:00Z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2024-07-05T12:51:10Z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7377e092-48dc-4fc9-8cb7-77a68886dfe8</vt:lpwstr>
  </property>
  <property fmtid="{D5CDD505-2E9C-101B-9397-08002B2CF9AE}" pid="8" name="MSIP_Label_4d2f777e-4347-4fc6-823a-b44ab313546a_ContentBits">
    <vt:lpwstr>0</vt:lpwstr>
  </property>
</Properties>
</file>