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132728" w14:paraId="3457814B" w14:textId="77777777" w:rsidTr="004B11BF">
        <w:tc>
          <w:tcPr>
            <w:tcW w:w="6408" w:type="dxa"/>
          </w:tcPr>
          <w:p w14:paraId="1D253DCD" w14:textId="0FE1CBC5" w:rsidR="00CC5330" w:rsidRPr="00DD6C0B" w:rsidRDefault="00CC5330" w:rsidP="000E7013">
            <w:pPr>
              <w:widowControl w:val="0"/>
              <w:tabs>
                <w:tab w:val="left" w:pos="7200"/>
              </w:tabs>
              <w:rPr>
                <w:rFonts w:eastAsia="Arial Unicode MS"/>
                <w:b/>
                <w:kern w:val="2"/>
                <w:lang w:eastAsia="zh-CN"/>
              </w:rPr>
            </w:pP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MACROBUTTON MTEditEquationSection2 </w:instrText>
            </w:r>
            <w:r w:rsidRPr="00DD6C0B">
              <w:rPr>
                <w:rFonts w:eastAsia="Arial Unicode MS"/>
                <w:b/>
                <w:vanish/>
                <w:color w:val="FF0000"/>
                <w:kern w:val="2"/>
                <w:highlight w:val="yellow"/>
                <w:lang w:eastAsia="zh-CN"/>
              </w:rPr>
              <w:instrText>Equation Chapter 1 Section 1</w:instrText>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MTEqn \r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MTSec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MTChap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end"/>
            </w:r>
            <w:r w:rsidR="004B11BF" w:rsidRPr="00DD6C0B">
              <w:rPr>
                <w:rFonts w:eastAsia="Arial Unicode MS"/>
                <w:b/>
                <w:kern w:val="2"/>
                <w:lang w:eastAsia="zh-CN"/>
              </w:rPr>
              <w:t>ITU –</w:t>
            </w:r>
            <w:r w:rsidRPr="00DD6C0B">
              <w:rPr>
                <w:rFonts w:eastAsia="Arial Unicode MS"/>
                <w:b/>
                <w:kern w:val="2"/>
                <w:lang w:eastAsia="zh-CN"/>
              </w:rPr>
              <w:t xml:space="preserve"> Telecommunications Standardization Sector</w:t>
            </w:r>
          </w:p>
          <w:p w14:paraId="38C091BA" w14:textId="003A925A" w:rsidR="00CC5330" w:rsidRPr="00DD6C0B" w:rsidRDefault="00CC5330" w:rsidP="000E7013">
            <w:pPr>
              <w:widowControl w:val="0"/>
              <w:tabs>
                <w:tab w:val="left" w:pos="7200"/>
              </w:tabs>
              <w:rPr>
                <w:rFonts w:eastAsia="Arial Unicode MS"/>
                <w:kern w:val="2"/>
                <w:lang w:eastAsia="zh-CN"/>
              </w:rPr>
            </w:pPr>
            <w:r w:rsidRPr="00DD6C0B">
              <w:rPr>
                <w:rFonts w:eastAsia="Arial Unicode MS"/>
                <w:kern w:val="2"/>
                <w:lang w:eastAsia="zh-CN"/>
              </w:rPr>
              <w:t xml:space="preserve">STUDY GROUP </w:t>
            </w:r>
            <w:r w:rsidR="00FD0E62">
              <w:rPr>
                <w:rFonts w:eastAsia="Arial Unicode MS"/>
                <w:kern w:val="2"/>
                <w:lang w:eastAsia="zh-CN"/>
              </w:rPr>
              <w:t>21</w:t>
            </w:r>
            <w:r w:rsidR="007E7378">
              <w:rPr>
                <w:rFonts w:eastAsia="Arial Unicode MS"/>
                <w:kern w:val="2"/>
                <w:lang w:eastAsia="zh-CN"/>
              </w:rPr>
              <w:t xml:space="preserve"> Question C/16</w:t>
            </w:r>
            <w:r w:rsidR="007C0D34">
              <w:rPr>
                <w:rFonts w:eastAsia="Arial Unicode MS"/>
                <w:kern w:val="2"/>
                <w:lang w:eastAsia="zh-CN"/>
              </w:rPr>
              <w:t xml:space="preserve"> (ex-Q6/16)</w:t>
            </w:r>
          </w:p>
          <w:p w14:paraId="11E0BCC5" w14:textId="77777777" w:rsidR="00974844" w:rsidRPr="00DD6C0B" w:rsidRDefault="00974844" w:rsidP="00974844">
            <w:pPr>
              <w:widowControl w:val="0"/>
              <w:pBdr>
                <w:bottom w:val="single" w:sz="6" w:space="1" w:color="auto"/>
              </w:pBdr>
              <w:tabs>
                <w:tab w:val="left" w:pos="7200"/>
              </w:tabs>
              <w:rPr>
                <w:rFonts w:eastAsia="Arial Unicode MS"/>
                <w:b/>
                <w:kern w:val="2"/>
                <w:sz w:val="22"/>
                <w:lang w:eastAsia="zh-CN"/>
              </w:rPr>
            </w:pPr>
            <w:r w:rsidRPr="00DD6C0B">
              <w:rPr>
                <w:rFonts w:eastAsia="Arial Unicode MS"/>
                <w:b/>
                <w:kern w:val="2"/>
                <w:sz w:val="22"/>
                <w:lang w:eastAsia="zh-CN"/>
              </w:rPr>
              <w:t>Video Coding Experts Group (VCEG)</w:t>
            </w:r>
          </w:p>
          <w:p w14:paraId="6D7A1D5E" w14:textId="386772F8" w:rsidR="00CC5330" w:rsidRPr="00DD6C0B" w:rsidRDefault="00E031B7" w:rsidP="00505E0C">
            <w:pPr>
              <w:widowControl w:val="0"/>
              <w:tabs>
                <w:tab w:val="left" w:pos="7200"/>
              </w:tabs>
              <w:rPr>
                <w:rFonts w:eastAsia="Arial Unicode MS"/>
                <w:b/>
                <w:kern w:val="2"/>
                <w:highlight w:val="yellow"/>
                <w:lang w:eastAsia="zh-CN"/>
              </w:rPr>
            </w:pPr>
            <w:r w:rsidRPr="00DD6C0B">
              <w:rPr>
                <w:rFonts w:eastAsia="Arial Unicode MS"/>
                <w:kern w:val="2"/>
                <w:lang w:eastAsia="zh-CN"/>
              </w:rPr>
              <w:t>7</w:t>
            </w:r>
            <w:r w:rsidR="00E442A4">
              <w:rPr>
                <w:rFonts w:eastAsia="Arial Unicode MS"/>
                <w:kern w:val="2"/>
                <w:lang w:eastAsia="zh-CN"/>
              </w:rPr>
              <w:t>5</w:t>
            </w:r>
            <w:r w:rsidR="00FD0E62">
              <w:rPr>
                <w:rFonts w:eastAsia="Arial Unicode MS"/>
                <w:kern w:val="2"/>
                <w:vertAlign w:val="superscript"/>
                <w:lang w:eastAsia="ja-JP"/>
              </w:rPr>
              <w:t>th</w:t>
            </w:r>
            <w:r w:rsidR="00CC5330" w:rsidRPr="00DD6C0B">
              <w:rPr>
                <w:rFonts w:eastAsia="Arial Unicode MS"/>
                <w:kern w:val="2"/>
                <w:lang w:eastAsia="zh-CN"/>
              </w:rPr>
              <w:t xml:space="preserve"> Meeting: </w:t>
            </w:r>
            <w:r w:rsidR="00181BC5">
              <w:rPr>
                <w:rFonts w:eastAsia="Arial Unicode MS"/>
                <w:kern w:val="2"/>
                <w:lang w:eastAsia="zh-CN"/>
              </w:rPr>
              <w:t>2-</w:t>
            </w:r>
            <w:r w:rsidR="00FD0E62">
              <w:rPr>
                <w:rFonts w:eastAsia="Arial Unicode MS"/>
                <w:kern w:val="2"/>
                <w:lang w:eastAsia="zh-CN"/>
              </w:rPr>
              <w:t>8</w:t>
            </w:r>
            <w:r w:rsidR="00D63737" w:rsidRPr="00DD6C0B">
              <w:rPr>
                <w:rFonts w:eastAsia="Arial Unicode MS"/>
                <w:kern w:val="2"/>
                <w:lang w:eastAsia="zh-CN"/>
              </w:rPr>
              <w:t xml:space="preserve"> </w:t>
            </w:r>
            <w:r w:rsidR="00181BC5">
              <w:rPr>
                <w:rFonts w:eastAsia="Arial Unicode MS"/>
                <w:kern w:val="2"/>
                <w:lang w:eastAsia="zh-CN"/>
              </w:rPr>
              <w:t>November</w:t>
            </w:r>
            <w:r w:rsidR="00D63737" w:rsidRPr="00DD6C0B">
              <w:rPr>
                <w:rFonts w:eastAsia="Arial Unicode MS"/>
                <w:kern w:val="2"/>
                <w:lang w:eastAsia="zh-CN"/>
              </w:rPr>
              <w:t xml:space="preserve"> </w:t>
            </w:r>
            <w:r w:rsidR="005A3859" w:rsidRPr="00DD6C0B">
              <w:rPr>
                <w:rFonts w:eastAsia="Arial Unicode MS"/>
                <w:kern w:val="2"/>
                <w:lang w:eastAsia="zh-CN"/>
              </w:rPr>
              <w:t>202</w:t>
            </w:r>
            <w:r w:rsidR="00EF225D" w:rsidRPr="00DD6C0B">
              <w:rPr>
                <w:rFonts w:eastAsia="Arial Unicode MS"/>
                <w:kern w:val="2"/>
                <w:lang w:eastAsia="zh-CN"/>
              </w:rPr>
              <w:t>4</w:t>
            </w:r>
            <w:r w:rsidR="00CC5330" w:rsidRPr="00DD6C0B">
              <w:rPr>
                <w:rFonts w:eastAsia="Arial Unicode MS"/>
                <w:kern w:val="2"/>
                <w:lang w:eastAsia="zh-CN"/>
              </w:rPr>
              <w:t xml:space="preserve">, </w:t>
            </w:r>
            <w:proofErr w:type="spellStart"/>
            <w:r w:rsidR="00505E0C">
              <w:rPr>
                <w:rFonts w:eastAsia="Arial Unicode MS"/>
                <w:kern w:val="2"/>
                <w:lang w:eastAsia="zh-CN"/>
              </w:rPr>
              <w:t>Kemer</w:t>
            </w:r>
            <w:proofErr w:type="spellEnd"/>
            <w:r w:rsidR="00505E0C">
              <w:rPr>
                <w:rFonts w:eastAsia="Arial Unicode MS"/>
                <w:kern w:val="2"/>
                <w:lang w:eastAsia="zh-CN"/>
              </w:rPr>
              <w:t>, TR</w:t>
            </w:r>
          </w:p>
        </w:tc>
        <w:tc>
          <w:tcPr>
            <w:tcW w:w="3330" w:type="dxa"/>
          </w:tcPr>
          <w:p w14:paraId="00C583A2" w14:textId="66B26090" w:rsidR="00CC5330" w:rsidRPr="00DD6C0B" w:rsidRDefault="00CC5330" w:rsidP="00BB5270">
            <w:pPr>
              <w:widowControl w:val="0"/>
              <w:tabs>
                <w:tab w:val="left" w:pos="7200"/>
              </w:tabs>
              <w:rPr>
                <w:rFonts w:eastAsia="Arial Unicode MS"/>
                <w:kern w:val="2"/>
                <w:lang w:eastAsia="ja-JP"/>
              </w:rPr>
            </w:pPr>
            <w:proofErr w:type="gramStart"/>
            <w:r w:rsidRPr="00DD6C0B">
              <w:rPr>
                <w:rFonts w:eastAsia="Arial Unicode MS"/>
                <w:kern w:val="2"/>
                <w:lang w:eastAsia="zh-CN"/>
              </w:rPr>
              <w:t xml:space="preserve">Document  </w:t>
            </w:r>
            <w:r w:rsidR="00227C93" w:rsidRPr="00DD6C0B">
              <w:rPr>
                <w:rFonts w:eastAsia="Arial Unicode MS"/>
                <w:kern w:val="2"/>
                <w:lang w:eastAsia="zh-CN"/>
              </w:rPr>
              <w:t>VCEG</w:t>
            </w:r>
            <w:proofErr w:type="gramEnd"/>
            <w:r w:rsidR="00227C93" w:rsidRPr="00DD6C0B">
              <w:rPr>
                <w:rFonts w:eastAsia="Arial Unicode MS"/>
                <w:kern w:val="2"/>
                <w:lang w:eastAsia="zh-CN"/>
              </w:rPr>
              <w:t>-</w:t>
            </w:r>
            <w:r w:rsidR="00181BC5">
              <w:rPr>
                <w:rFonts w:eastAsia="Arial Unicode MS"/>
                <w:kern w:val="2"/>
                <w:lang w:eastAsia="zh-CN"/>
              </w:rPr>
              <w:t>BW</w:t>
            </w:r>
            <w:r w:rsidR="00BB5270">
              <w:rPr>
                <w:rFonts w:eastAsia="Arial Unicode MS"/>
                <w:kern w:val="2"/>
                <w:lang w:eastAsia="zh-CN"/>
              </w:rPr>
              <w:t>13</w:t>
            </w:r>
            <w:r w:rsidR="007C0D34">
              <w:rPr>
                <w:rFonts w:eastAsia="Arial Unicode MS"/>
                <w:kern w:val="2"/>
                <w:lang w:eastAsia="zh-CN"/>
              </w:rPr>
              <w:t>-v1</w:t>
            </w:r>
          </w:p>
        </w:tc>
      </w:tr>
    </w:tbl>
    <w:p w14:paraId="2804A6D6" w14:textId="77777777" w:rsidR="00CC5330" w:rsidRPr="00DD6C0B" w:rsidRDefault="00CC5330" w:rsidP="00B90A7E">
      <w:pPr>
        <w:jc w:val="center"/>
        <w:rPr>
          <w:b/>
          <w:sz w:val="28"/>
          <w:szCs w:val="28"/>
        </w:rPr>
      </w:pPr>
    </w:p>
    <w:p w14:paraId="6B437BAC" w14:textId="77777777" w:rsidR="00B90A7E" w:rsidRPr="00DD6C0B"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132728" w14:paraId="3347BD4B" w14:textId="77777777" w:rsidTr="00CF79BD">
        <w:tc>
          <w:tcPr>
            <w:tcW w:w="1242" w:type="dxa"/>
          </w:tcPr>
          <w:p w14:paraId="77F387FB" w14:textId="77777777" w:rsidR="00974844" w:rsidRPr="00DD6C0B" w:rsidRDefault="00974844" w:rsidP="00974844">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Question:</w:t>
            </w:r>
          </w:p>
        </w:tc>
        <w:tc>
          <w:tcPr>
            <w:tcW w:w="8505" w:type="dxa"/>
            <w:gridSpan w:val="3"/>
          </w:tcPr>
          <w:p w14:paraId="54B4B31A" w14:textId="62E460B4" w:rsidR="00974844" w:rsidRPr="00DD6C0B" w:rsidRDefault="007742EB" w:rsidP="007742EB">
            <w:pPr>
              <w:widowControl w:val="0"/>
              <w:tabs>
                <w:tab w:val="left" w:pos="1800"/>
                <w:tab w:val="right" w:pos="9360"/>
              </w:tabs>
              <w:spacing w:before="120"/>
              <w:rPr>
                <w:rFonts w:eastAsia="Arial Unicode MS"/>
                <w:kern w:val="2"/>
                <w:sz w:val="22"/>
                <w:szCs w:val="22"/>
                <w:lang w:eastAsia="zh-CN"/>
              </w:rPr>
            </w:pPr>
            <w:r w:rsidRPr="007742EB">
              <w:rPr>
                <w:rFonts w:eastAsia="Arial Unicode MS"/>
                <w:kern w:val="2"/>
                <w:sz w:val="22"/>
                <w:szCs w:val="22"/>
                <w:lang w:eastAsia="zh-CN"/>
              </w:rPr>
              <w:t xml:space="preserve">C/16 SG21 (VCEG) </w:t>
            </w:r>
          </w:p>
        </w:tc>
      </w:tr>
      <w:tr w:rsidR="00974844" w:rsidRPr="00132728" w14:paraId="7D23A2D6" w14:textId="77777777" w:rsidTr="008E67A5">
        <w:tc>
          <w:tcPr>
            <w:tcW w:w="1242" w:type="dxa"/>
          </w:tcPr>
          <w:p w14:paraId="6235BFB5" w14:textId="77777777" w:rsidR="00974844" w:rsidRPr="00DD6C0B" w:rsidRDefault="00974844" w:rsidP="00974844">
            <w:pPr>
              <w:widowControl w:val="0"/>
              <w:tabs>
                <w:tab w:val="left" w:pos="1800"/>
                <w:tab w:val="right" w:pos="9360"/>
              </w:tabs>
              <w:spacing w:before="120"/>
              <w:jc w:val="left"/>
              <w:rPr>
                <w:rFonts w:eastAsia="Arial Unicode MS"/>
                <w:kern w:val="2"/>
                <w:sz w:val="22"/>
                <w:szCs w:val="22"/>
                <w:lang w:eastAsia="zh-CN"/>
              </w:rPr>
            </w:pPr>
            <w:r w:rsidRPr="00DD6C0B">
              <w:rPr>
                <w:rFonts w:eastAsia="Arial Unicode MS"/>
                <w:kern w:val="2"/>
                <w:sz w:val="22"/>
                <w:szCs w:val="22"/>
                <w:lang w:eastAsia="zh-CN"/>
              </w:rPr>
              <w:t>Source:</w:t>
            </w:r>
          </w:p>
        </w:tc>
        <w:tc>
          <w:tcPr>
            <w:tcW w:w="4536" w:type="dxa"/>
            <w:tcMar>
              <w:right w:w="57" w:type="dxa"/>
            </w:tcMar>
          </w:tcPr>
          <w:p w14:paraId="6BA8587B" w14:textId="2FC1442F" w:rsidR="005A3859" w:rsidRPr="00BB5270" w:rsidRDefault="00BB5270"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3"/>
                <w:szCs w:val="23"/>
                <w:lang w:eastAsia="ja-JP"/>
              </w:rPr>
            </w:pPr>
            <w:r w:rsidRPr="00BB5270">
              <w:rPr>
                <w:b/>
                <w:kern w:val="24"/>
                <w:sz w:val="23"/>
                <w:szCs w:val="23"/>
                <w:lang w:eastAsia="ja-JP"/>
              </w:rPr>
              <w:t>Viktor Herrmann, P</w:t>
            </w:r>
            <w:r>
              <w:rPr>
                <w:b/>
                <w:kern w:val="24"/>
                <w:sz w:val="23"/>
                <w:szCs w:val="23"/>
                <w:lang w:eastAsia="ja-JP"/>
              </w:rPr>
              <w:t xml:space="preserve">hilipp </w:t>
            </w:r>
            <w:proofErr w:type="spellStart"/>
            <w:r>
              <w:rPr>
                <w:b/>
                <w:kern w:val="24"/>
                <w:sz w:val="23"/>
                <w:szCs w:val="23"/>
                <w:lang w:eastAsia="ja-JP"/>
              </w:rPr>
              <w:t>Kreowsky</w:t>
            </w:r>
            <w:proofErr w:type="spellEnd"/>
            <w:r>
              <w:rPr>
                <w:b/>
                <w:kern w:val="24"/>
                <w:sz w:val="23"/>
                <w:szCs w:val="23"/>
                <w:lang w:eastAsia="ja-JP"/>
              </w:rPr>
              <w:t xml:space="preserve">, Benno </w:t>
            </w:r>
            <w:proofErr w:type="spellStart"/>
            <w:r>
              <w:rPr>
                <w:b/>
                <w:kern w:val="24"/>
                <w:sz w:val="23"/>
                <w:szCs w:val="23"/>
                <w:lang w:eastAsia="ja-JP"/>
              </w:rPr>
              <w:t>Stabernack</w:t>
            </w:r>
            <w:proofErr w:type="spellEnd"/>
            <w:r>
              <w:rPr>
                <w:b/>
                <w:kern w:val="24"/>
                <w:sz w:val="23"/>
                <w:szCs w:val="23"/>
                <w:lang w:eastAsia="ja-JP"/>
              </w:rPr>
              <w:t xml:space="preserve">, </w:t>
            </w:r>
            <w:r w:rsidR="00BB3448" w:rsidRPr="00BB5270">
              <w:rPr>
                <w:b/>
                <w:kern w:val="24"/>
                <w:sz w:val="23"/>
                <w:szCs w:val="23"/>
                <w:lang w:eastAsia="ja-JP"/>
              </w:rPr>
              <w:t xml:space="preserve">Jonathan Pfaff, </w:t>
            </w:r>
            <w:r w:rsidR="00FF285D" w:rsidRPr="00BB5270">
              <w:rPr>
                <w:b/>
                <w:kern w:val="24"/>
                <w:sz w:val="23"/>
                <w:szCs w:val="23"/>
                <w:lang w:eastAsia="ja-JP"/>
              </w:rPr>
              <w:t xml:space="preserve">Heiner Kirchhoffer, </w:t>
            </w:r>
            <w:r w:rsidR="005F3B6A" w:rsidRPr="00BB5270">
              <w:rPr>
                <w:b/>
                <w:kern w:val="24"/>
                <w:sz w:val="23"/>
                <w:szCs w:val="23"/>
                <w:lang w:eastAsia="ja-JP"/>
              </w:rPr>
              <w:t xml:space="preserve">Christian Helmrich, Sophie </w:t>
            </w:r>
            <w:proofErr w:type="spellStart"/>
            <w:r w:rsidR="005F3B6A" w:rsidRPr="00BB5270">
              <w:rPr>
                <w:b/>
                <w:kern w:val="24"/>
                <w:sz w:val="23"/>
                <w:szCs w:val="23"/>
                <w:lang w:eastAsia="ja-JP"/>
              </w:rPr>
              <w:t>Pientka</w:t>
            </w:r>
            <w:proofErr w:type="spellEnd"/>
            <w:r w:rsidR="005F3B6A" w:rsidRPr="00BB5270">
              <w:rPr>
                <w:b/>
                <w:kern w:val="24"/>
                <w:sz w:val="23"/>
                <w:szCs w:val="23"/>
                <w:lang w:eastAsia="ja-JP"/>
              </w:rPr>
              <w:t>,</w:t>
            </w:r>
            <w:r w:rsidR="005309EF" w:rsidRPr="00BB5270">
              <w:rPr>
                <w:b/>
                <w:kern w:val="24"/>
                <w:sz w:val="23"/>
                <w:szCs w:val="23"/>
                <w:lang w:eastAsia="ja-JP"/>
              </w:rPr>
              <w:t xml:space="preserve"> Christian Rudat,</w:t>
            </w:r>
            <w:r w:rsidR="00AB5D33" w:rsidRPr="00BB5270">
              <w:rPr>
                <w:b/>
                <w:kern w:val="24"/>
                <w:sz w:val="23"/>
                <w:szCs w:val="23"/>
                <w:lang w:eastAsia="ja-JP"/>
              </w:rPr>
              <w:t xml:space="preserve"> Heiko Schwarz, </w:t>
            </w:r>
            <w:proofErr w:type="spellStart"/>
            <w:r w:rsidR="00AB5D33" w:rsidRPr="00BB5270">
              <w:rPr>
                <w:b/>
                <w:kern w:val="24"/>
                <w:sz w:val="23"/>
                <w:szCs w:val="23"/>
                <w:lang w:eastAsia="ja-JP"/>
              </w:rPr>
              <w:t>Detlev</w:t>
            </w:r>
            <w:proofErr w:type="spellEnd"/>
            <w:r w:rsidR="00AB5D33" w:rsidRPr="00BB5270">
              <w:rPr>
                <w:b/>
                <w:kern w:val="24"/>
                <w:sz w:val="23"/>
                <w:szCs w:val="23"/>
                <w:lang w:eastAsia="ja-JP"/>
              </w:rPr>
              <w:t xml:space="preserve"> Marpe, </w:t>
            </w:r>
            <w:r w:rsidR="00F60A3C" w:rsidRPr="00BB5270">
              <w:rPr>
                <w:b/>
                <w:kern w:val="24"/>
                <w:sz w:val="23"/>
                <w:szCs w:val="23"/>
                <w:lang w:eastAsia="ja-JP"/>
              </w:rPr>
              <w:t xml:space="preserve">Thomas Wiegand </w:t>
            </w:r>
            <w:r w:rsidR="005A3859" w:rsidRPr="00BB5270">
              <w:rPr>
                <w:b/>
                <w:kern w:val="24"/>
                <w:sz w:val="23"/>
                <w:szCs w:val="23"/>
                <w:lang w:eastAsia="ja-JP"/>
              </w:rPr>
              <w:t>(</w:t>
            </w:r>
            <w:r w:rsidR="00F60A3C" w:rsidRPr="00BB5270">
              <w:rPr>
                <w:b/>
                <w:kern w:val="24"/>
                <w:sz w:val="23"/>
                <w:szCs w:val="23"/>
                <w:lang w:eastAsia="ja-JP"/>
              </w:rPr>
              <w:t>Fraunhofer HHI</w:t>
            </w:r>
            <w:r w:rsidR="005A3859" w:rsidRPr="00BB5270">
              <w:rPr>
                <w:b/>
                <w:kern w:val="24"/>
                <w:sz w:val="23"/>
                <w:szCs w:val="23"/>
                <w:lang w:eastAsia="ja-JP"/>
              </w:rPr>
              <w:t>)</w:t>
            </w:r>
          </w:p>
          <w:p w14:paraId="37E28AB2" w14:textId="71CC356E" w:rsidR="00974844" w:rsidRPr="00BB5270" w:rsidRDefault="00974844"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eastAsia="ja-JP"/>
              </w:rPr>
            </w:pPr>
          </w:p>
        </w:tc>
        <w:tc>
          <w:tcPr>
            <w:tcW w:w="900" w:type="dxa"/>
          </w:tcPr>
          <w:p w14:paraId="5FBA34B1" w14:textId="11530B5A" w:rsidR="00974844" w:rsidRPr="00DD6C0B" w:rsidRDefault="005A3859" w:rsidP="00974844">
            <w:pPr>
              <w:widowControl w:val="0"/>
              <w:tabs>
                <w:tab w:val="left" w:pos="1800"/>
                <w:tab w:val="right" w:pos="9360"/>
              </w:tabs>
              <w:spacing w:before="120"/>
              <w:jc w:val="left"/>
              <w:rPr>
                <w:rFonts w:eastAsia="SimSun"/>
                <w:kern w:val="2"/>
                <w:sz w:val="22"/>
                <w:szCs w:val="22"/>
                <w:lang w:eastAsia="zh-CN"/>
              </w:rPr>
            </w:pPr>
            <w:r w:rsidRPr="00DD6C0B">
              <w:rPr>
                <w:rFonts w:eastAsia="SimSun"/>
                <w:kern w:val="2"/>
                <w:sz w:val="22"/>
                <w:szCs w:val="22"/>
                <w:lang w:eastAsia="zh-CN"/>
              </w:rPr>
              <w:t xml:space="preserve"> </w:t>
            </w:r>
          </w:p>
          <w:p w14:paraId="08EF9B05" w14:textId="419543F4" w:rsidR="00974844" w:rsidRPr="00DD6C0B" w:rsidRDefault="00974844" w:rsidP="00974844">
            <w:pPr>
              <w:widowControl w:val="0"/>
              <w:tabs>
                <w:tab w:val="left" w:pos="1800"/>
                <w:tab w:val="right" w:pos="9360"/>
              </w:tabs>
              <w:spacing w:before="120"/>
              <w:jc w:val="left"/>
              <w:rPr>
                <w:rFonts w:eastAsia="SimSun"/>
                <w:kern w:val="2"/>
                <w:sz w:val="22"/>
                <w:szCs w:val="22"/>
                <w:lang w:eastAsia="zh-CN"/>
              </w:rPr>
            </w:pPr>
            <w:r w:rsidRPr="00DD6C0B">
              <w:rPr>
                <w:rFonts w:eastAsia="SimSun"/>
                <w:kern w:val="2"/>
                <w:sz w:val="22"/>
                <w:szCs w:val="22"/>
                <w:lang w:eastAsia="zh-CN"/>
              </w:rPr>
              <w:t>Email:</w:t>
            </w:r>
          </w:p>
        </w:tc>
        <w:tc>
          <w:tcPr>
            <w:tcW w:w="3069" w:type="dxa"/>
          </w:tcPr>
          <w:p w14:paraId="165CB857" w14:textId="77777777" w:rsidR="00974844" w:rsidRPr="00DD6C0B" w:rsidRDefault="00974844" w:rsidP="00974844">
            <w:pPr>
              <w:spacing w:before="120"/>
              <w:jc w:val="left"/>
              <w:rPr>
                <w:rFonts w:eastAsia="Calibri"/>
                <w:sz w:val="22"/>
                <w:szCs w:val="22"/>
              </w:rPr>
            </w:pPr>
          </w:p>
          <w:p w14:paraId="6AEF1180" w14:textId="1EF9E166" w:rsidR="00974844" w:rsidRPr="00DD6C0B" w:rsidRDefault="00BB5270" w:rsidP="00974844">
            <w:pPr>
              <w:spacing w:before="120"/>
              <w:jc w:val="left"/>
              <w:rPr>
                <w:rFonts w:eastAsia="SimSun"/>
                <w:kern w:val="2"/>
                <w:sz w:val="22"/>
                <w:szCs w:val="22"/>
                <w:lang w:eastAsia="zh-CN"/>
              </w:rPr>
            </w:pPr>
            <w:r>
              <w:t>firstname.lastname@hhi.fraunhofer.de</w:t>
            </w:r>
            <w:r w:rsidR="00E42F71" w:rsidRPr="00DD6C0B">
              <w:rPr>
                <w:rFonts w:eastAsia="SimSun"/>
                <w:kern w:val="2"/>
                <w:sz w:val="22"/>
                <w:szCs w:val="22"/>
                <w:lang w:eastAsia="zh-CN"/>
              </w:rPr>
              <w:t xml:space="preserve"> </w:t>
            </w:r>
          </w:p>
          <w:p w14:paraId="6B1AC5D0" w14:textId="422AA6D6" w:rsidR="005A3859" w:rsidRPr="00DD6C0B" w:rsidRDefault="005A3859" w:rsidP="005A3859">
            <w:pPr>
              <w:spacing w:before="120"/>
              <w:jc w:val="left"/>
              <w:rPr>
                <w:rFonts w:eastAsia="SimSun"/>
                <w:kern w:val="2"/>
                <w:sz w:val="22"/>
                <w:szCs w:val="22"/>
                <w:lang w:eastAsia="zh-CN"/>
              </w:rPr>
            </w:pPr>
          </w:p>
        </w:tc>
      </w:tr>
      <w:tr w:rsidR="0008512B" w:rsidRPr="00132728" w14:paraId="7209EF08" w14:textId="77777777" w:rsidTr="008E67A5">
        <w:tc>
          <w:tcPr>
            <w:tcW w:w="1242" w:type="dxa"/>
          </w:tcPr>
          <w:p w14:paraId="5B2AE9B2" w14:textId="77777777" w:rsidR="0008512B" w:rsidRPr="00DD6C0B" w:rsidRDefault="0008512B" w:rsidP="0008512B">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Title:</w:t>
            </w:r>
          </w:p>
        </w:tc>
        <w:tc>
          <w:tcPr>
            <w:tcW w:w="8505" w:type="dxa"/>
            <w:gridSpan w:val="3"/>
            <w:tcMar>
              <w:right w:w="57" w:type="dxa"/>
            </w:tcMar>
          </w:tcPr>
          <w:p w14:paraId="1854388B" w14:textId="1B76B759" w:rsidR="0008512B" w:rsidRPr="0008512B" w:rsidRDefault="0008512B" w:rsidP="00BB5270">
            <w:pPr>
              <w:widowControl w:val="0"/>
              <w:tabs>
                <w:tab w:val="left" w:pos="1800"/>
                <w:tab w:val="right" w:pos="9360"/>
              </w:tabs>
              <w:spacing w:before="120"/>
              <w:rPr>
                <w:rFonts w:eastAsia="SimSun"/>
                <w:b/>
                <w:kern w:val="24"/>
                <w:sz w:val="22"/>
                <w:szCs w:val="22"/>
                <w:lang w:eastAsia="zh-CN"/>
              </w:rPr>
            </w:pPr>
            <w:r w:rsidRPr="0008512B">
              <w:rPr>
                <w:b/>
                <w:bCs/>
                <w:kern w:val="24"/>
              </w:rPr>
              <w:t>Demonstrator f</w:t>
            </w:r>
            <w:r w:rsidR="00BB5270">
              <w:rPr>
                <w:b/>
                <w:bCs/>
                <w:kern w:val="24"/>
              </w:rPr>
              <w:t>or</w:t>
            </w:r>
            <w:r w:rsidRPr="0008512B">
              <w:rPr>
                <w:b/>
                <w:bCs/>
                <w:kern w:val="24"/>
              </w:rPr>
              <w:t xml:space="preserve"> Fraunhofer HHI’s response to the Call for Proposals on the compression of biomedical waveform data</w:t>
            </w:r>
          </w:p>
        </w:tc>
      </w:tr>
      <w:tr w:rsidR="0008512B" w:rsidRPr="00132728" w14:paraId="2481FC18" w14:textId="77777777" w:rsidTr="00CF79BD">
        <w:tc>
          <w:tcPr>
            <w:tcW w:w="1242" w:type="dxa"/>
          </w:tcPr>
          <w:p w14:paraId="0223EB23" w14:textId="77777777" w:rsidR="0008512B" w:rsidRPr="00DD6C0B" w:rsidRDefault="0008512B" w:rsidP="0008512B">
            <w:pPr>
              <w:widowControl w:val="0"/>
              <w:tabs>
                <w:tab w:val="left" w:pos="1800"/>
                <w:tab w:val="right" w:pos="9360"/>
              </w:tabs>
              <w:spacing w:before="120"/>
              <w:rPr>
                <w:rFonts w:eastAsia="Arial Unicode MS"/>
                <w:kern w:val="2"/>
                <w:sz w:val="22"/>
                <w:szCs w:val="22"/>
                <w:lang w:eastAsia="zh-CN"/>
              </w:rPr>
            </w:pPr>
            <w:r w:rsidRPr="00DD6C0B">
              <w:rPr>
                <w:rFonts w:eastAsia="Arial Unicode MS"/>
                <w:kern w:val="2"/>
                <w:sz w:val="22"/>
                <w:szCs w:val="22"/>
                <w:lang w:eastAsia="zh-CN"/>
              </w:rPr>
              <w:t>Purpose:</w:t>
            </w:r>
          </w:p>
        </w:tc>
        <w:tc>
          <w:tcPr>
            <w:tcW w:w="8505" w:type="dxa"/>
            <w:gridSpan w:val="3"/>
          </w:tcPr>
          <w:p w14:paraId="3700607A" w14:textId="2C433AC1" w:rsidR="0008512B" w:rsidRPr="00DD6C0B" w:rsidRDefault="003E7B8C" w:rsidP="003E7B8C">
            <w:pPr>
              <w:widowControl w:val="0"/>
              <w:tabs>
                <w:tab w:val="left" w:pos="1800"/>
                <w:tab w:val="right" w:pos="9360"/>
              </w:tabs>
              <w:spacing w:before="120"/>
              <w:rPr>
                <w:rFonts w:eastAsia="Arial Unicode MS"/>
                <w:kern w:val="2"/>
                <w:sz w:val="22"/>
                <w:szCs w:val="22"/>
                <w:lang w:eastAsia="zh-CN"/>
              </w:rPr>
            </w:pPr>
            <w:r>
              <w:rPr>
                <w:bCs/>
              </w:rPr>
              <w:t>Information</w:t>
            </w:r>
          </w:p>
        </w:tc>
      </w:tr>
    </w:tbl>
    <w:p w14:paraId="29B0F20C" w14:textId="77777777" w:rsidR="00974844" w:rsidRPr="00DD6C0B" w:rsidRDefault="00974844" w:rsidP="00974844">
      <w:pPr>
        <w:widowControl w:val="0"/>
        <w:tabs>
          <w:tab w:val="left" w:pos="1800"/>
          <w:tab w:val="right" w:pos="9360"/>
        </w:tabs>
        <w:spacing w:before="120" w:after="240"/>
        <w:jc w:val="center"/>
        <w:rPr>
          <w:rFonts w:eastAsia="Arial Unicode MS"/>
          <w:kern w:val="2"/>
          <w:sz w:val="21"/>
          <w:lang w:eastAsia="ja-JP"/>
        </w:rPr>
      </w:pPr>
      <w:r w:rsidRPr="00DD6C0B">
        <w:rPr>
          <w:rFonts w:eastAsia="Arial Unicode MS"/>
          <w:kern w:val="2"/>
          <w:sz w:val="21"/>
          <w:u w:val="single"/>
          <w:lang w:eastAsia="zh-CN"/>
        </w:rPr>
        <w:t>_____________________________</w:t>
      </w:r>
    </w:p>
    <w:p w14:paraId="01A53F35" w14:textId="77777777" w:rsidR="00747E13" w:rsidRPr="00DD6C0B" w:rsidRDefault="00747E13" w:rsidP="00B90A7E">
      <w:pPr>
        <w:rPr>
          <w:rFonts w:eastAsia="Malgun Gothic"/>
          <w:lang w:eastAsia="ko-KR"/>
        </w:rPr>
      </w:pPr>
    </w:p>
    <w:p w14:paraId="3B7C1458" w14:textId="70CA75E8" w:rsidR="005A3859" w:rsidRPr="00DD6C0B" w:rsidRDefault="00F60A3C" w:rsidP="00C45C51">
      <w:pPr>
        <w:pStyle w:val="Heading1"/>
        <w:rPr>
          <w:rFonts w:ascii="Times New Roman" w:hAnsi="Times New Roman"/>
          <w:lang w:val="en-US"/>
        </w:rPr>
      </w:pPr>
      <w:r w:rsidRPr="00DD6C0B">
        <w:rPr>
          <w:rFonts w:ascii="Times New Roman" w:hAnsi="Times New Roman"/>
          <w:lang w:val="en-US"/>
        </w:rPr>
        <w:t>Introduction</w:t>
      </w:r>
    </w:p>
    <w:p w14:paraId="331D8127" w14:textId="7D4E7665" w:rsidR="00BD0750" w:rsidRPr="00071DA2" w:rsidRDefault="00BD0750" w:rsidP="00BD0750">
      <w:r>
        <w:t xml:space="preserve">This contribution presents a demonstrator adapting the methods of Fraunhofer HHI’s response to the Call for Proposals on the Coding of biomedical waveform data issued by VCEG. The presented system aims to show the computational requirements of the approach in relation to modern embedded devices such as wearables and smart watches. </w:t>
      </w:r>
    </w:p>
    <w:p w14:paraId="0DF08D83" w14:textId="613D8351" w:rsidR="00BD0750" w:rsidRPr="00071DA2" w:rsidRDefault="00BD0750" w:rsidP="00BD0750">
      <w:r>
        <w:t xml:space="preserve">For this purpose, the encoder is deployed on an exemplary single-board computer device - the Raspberry Pi Zero 2W </w:t>
      </w:r>
      <w:r w:rsidR="00351462">
        <w:t>-</w:t>
      </w:r>
      <w:r>
        <w:t xml:space="preserve"> utilizing a 64-bit quad-core processor clocked at 1GHz with similar performance to the </w:t>
      </w:r>
      <w:proofErr w:type="gramStart"/>
      <w:r>
        <w:t>aforementioned devices</w:t>
      </w:r>
      <w:proofErr w:type="gramEnd"/>
      <w:r>
        <w:t xml:space="preserve">. </w:t>
      </w:r>
    </w:p>
    <w:p w14:paraId="221A3D78" w14:textId="607193FC" w:rsidR="00FF285D" w:rsidRDefault="00BD0750" w:rsidP="00BD0750">
      <w:pPr>
        <w:rPr>
          <w:lang w:eastAsia="x-none"/>
        </w:rPr>
      </w:pPr>
      <w:r>
        <w:t>It is reported that encoding methods can be successfully implemented on low-end computational devices utilizing around 5</w:t>
      </w:r>
      <w:r w:rsidRPr="734D7930">
        <w:t xml:space="preserve">%-16% </w:t>
      </w:r>
      <w:r>
        <w:t xml:space="preserve">percent of a single core CPU resources at a memory footprint of up to 5.8 </w:t>
      </w:r>
      <w:proofErr w:type="gramStart"/>
      <w:r>
        <w:t>Mbyte</w:t>
      </w:r>
      <w:proofErr w:type="gramEnd"/>
    </w:p>
    <w:p w14:paraId="57F209F3" w14:textId="12D90EE7" w:rsidR="00BD0750" w:rsidRDefault="00BD0750" w:rsidP="00BD0750">
      <w:pPr>
        <w:pStyle w:val="Heading1"/>
        <w:rPr>
          <w:rFonts w:ascii="Times New Roman" w:hAnsi="Times New Roman"/>
          <w:lang w:val="en-US"/>
        </w:rPr>
      </w:pPr>
      <w:r w:rsidRPr="487E1A7D">
        <w:rPr>
          <w:rFonts w:ascii="Times New Roman" w:hAnsi="Times New Roman"/>
          <w:lang w:val="en-US"/>
        </w:rPr>
        <w:t xml:space="preserve">Description of the </w:t>
      </w:r>
      <w:r w:rsidR="0093378E">
        <w:rPr>
          <w:rFonts w:ascii="Times New Roman" w:hAnsi="Times New Roman"/>
          <w:lang w:val="en-US"/>
        </w:rPr>
        <w:t>D</w:t>
      </w:r>
      <w:r w:rsidRPr="487E1A7D">
        <w:rPr>
          <w:rFonts w:ascii="Times New Roman" w:hAnsi="Times New Roman"/>
          <w:lang w:val="en-US"/>
        </w:rPr>
        <w:t xml:space="preserve">emonstrator </w:t>
      </w:r>
      <w:r w:rsidR="0093378E">
        <w:rPr>
          <w:rFonts w:ascii="Times New Roman" w:hAnsi="Times New Roman"/>
          <w:lang w:val="en-US"/>
        </w:rPr>
        <w:t>S</w:t>
      </w:r>
      <w:r w:rsidRPr="487E1A7D">
        <w:rPr>
          <w:rFonts w:ascii="Times New Roman" w:hAnsi="Times New Roman"/>
          <w:lang w:val="en-US"/>
        </w:rPr>
        <w:t xml:space="preserve">etup </w:t>
      </w:r>
    </w:p>
    <w:p w14:paraId="45158385" w14:textId="77777777" w:rsidR="00BD0750" w:rsidRDefault="00BD0750" w:rsidP="00BD0750">
      <w:pPr>
        <w:pStyle w:val="Heading2"/>
        <w:spacing w:line="259" w:lineRule="auto"/>
        <w:rPr>
          <w:lang w:val="en-US"/>
        </w:rPr>
      </w:pPr>
      <w:r w:rsidRPr="487E1A7D">
        <w:rPr>
          <w:lang w:val="en-US"/>
        </w:rPr>
        <w:t>Overview</w:t>
      </w:r>
    </w:p>
    <w:p w14:paraId="0EE85B05" w14:textId="07773EE9" w:rsidR="00BD0750" w:rsidRDefault="00BD0750" w:rsidP="00BD0750">
      <w:pPr>
        <w:spacing w:line="259" w:lineRule="auto"/>
      </w:pPr>
      <w:r w:rsidRPr="734D7930">
        <w:t xml:space="preserve">The schematic setup of the demo is shown in Figure 1. On the client side (encoding device), raw waveform is sampled using a heart rate sensor and locally displayed. </w:t>
      </w:r>
      <w:r w:rsidRPr="00BD0750">
        <w:t>This data is encoded</w:t>
      </w:r>
      <w:r w:rsidR="0008512B">
        <w:t xml:space="preserve"> </w:t>
      </w:r>
      <w:r w:rsidR="00351462">
        <w:t>with the codec proposed in</w:t>
      </w:r>
      <w:r w:rsidR="0008512B">
        <w:t xml:space="preserve"> Fraunhofer HHI’s response to the Call for Proposals on the </w:t>
      </w:r>
      <w:r w:rsidR="00351462">
        <w:t>c</w:t>
      </w:r>
      <w:r w:rsidR="0008512B">
        <w:t>oding of biomedical waveform data</w:t>
      </w:r>
      <w:r w:rsidRPr="0008512B">
        <w:t>.</w:t>
      </w:r>
      <w:r w:rsidRPr="734D7930">
        <w:t xml:space="preserve"> The compressed data is sent to the host system via network connection. The host system decodes the compressed data and displays it on the host screen.</w:t>
      </w:r>
    </w:p>
    <w:p w14:paraId="535FE594" w14:textId="670D9003" w:rsidR="00716A8F" w:rsidRDefault="00BD0750" w:rsidP="00996812">
      <w:r w:rsidRPr="734D7930">
        <w:t xml:space="preserve"> </w:t>
      </w:r>
    </w:p>
    <w:p w14:paraId="19AE4F08" w14:textId="77777777" w:rsidR="00790474" w:rsidRDefault="00790474" w:rsidP="00790474">
      <w:r>
        <w:rPr>
          <w:noProof/>
        </w:rPr>
        <w:lastRenderedPageBreak/>
        <w:drawing>
          <wp:inline distT="0" distB="0" distL="0" distR="0" wp14:anchorId="178BEFFD" wp14:editId="6E827B79">
            <wp:extent cx="5943600" cy="2571750"/>
            <wp:effectExtent l="0" t="0" r="0" b="0"/>
            <wp:docPr id="621687027" name="Picture 62168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2571750"/>
                    </a:xfrm>
                    <a:prstGeom prst="rect">
                      <a:avLst/>
                    </a:prstGeom>
                  </pic:spPr>
                </pic:pic>
              </a:graphicData>
            </a:graphic>
          </wp:inline>
        </w:drawing>
      </w:r>
    </w:p>
    <w:p w14:paraId="4F1AA6B8" w14:textId="77777777" w:rsidR="00790474" w:rsidRDefault="00790474" w:rsidP="00790474">
      <w:pPr>
        <w:jc w:val="center"/>
        <w:rPr>
          <w:i/>
          <w:iCs/>
        </w:rPr>
      </w:pPr>
      <w:r w:rsidRPr="487E1A7D">
        <w:rPr>
          <w:i/>
          <w:iCs/>
        </w:rPr>
        <w:t xml:space="preserve">Figure 1: </w:t>
      </w:r>
      <w:proofErr w:type="spellStart"/>
      <w:r w:rsidRPr="487E1A7D">
        <w:rPr>
          <w:i/>
          <w:iCs/>
        </w:rPr>
        <w:t>Toplevel</w:t>
      </w:r>
      <w:proofErr w:type="spellEnd"/>
      <w:r w:rsidRPr="487E1A7D">
        <w:rPr>
          <w:i/>
          <w:iCs/>
        </w:rPr>
        <w:t xml:space="preserve"> setup of the demonstrator with encoder, pulse sensor and display on embedded devices.</w:t>
      </w:r>
    </w:p>
    <w:p w14:paraId="4C7ABF41" w14:textId="77777777" w:rsidR="00790474" w:rsidRDefault="00790474" w:rsidP="00790474">
      <w:pPr>
        <w:pStyle w:val="Heading2"/>
        <w:rPr>
          <w:lang w:val="en-US"/>
        </w:rPr>
      </w:pPr>
      <w:r w:rsidRPr="487E1A7D">
        <w:rPr>
          <w:lang w:val="en-US"/>
        </w:rPr>
        <w:t>Device</w:t>
      </w:r>
    </w:p>
    <w:p w14:paraId="1C07F55C" w14:textId="77777777" w:rsidR="00790474" w:rsidRDefault="00790474" w:rsidP="00790474">
      <w:r w:rsidRPr="487E1A7D">
        <w:t xml:space="preserve">The Raspberry Pi Zero 2W is a single-board computer with flexible I/O breakout pins and various communication interfaces such as 2.4GHz IEEE 802.11b/g/n wireless LAN.  It uses a Broadcom BCM2710A1 ARM cortex-A53 64-bit quad-core processor, clocked at 1 GHz and is equipped with 512 MB of LPDDR2 SDRAM. The Raspberry Pi runs the 64-bit version of Debian GNU/Linux 12 (bookworm) operation system (OS). </w:t>
      </w:r>
    </w:p>
    <w:p w14:paraId="785C8E9A" w14:textId="77777777" w:rsidR="00790474" w:rsidRDefault="00790474" w:rsidP="00790474"/>
    <w:p w14:paraId="11D7B564" w14:textId="77777777" w:rsidR="00790474" w:rsidRDefault="00790474" w:rsidP="00790474">
      <w:r w:rsidRPr="487E1A7D">
        <w:t xml:space="preserve">In Table 1, the raw computational resources are compared to modern smart watch devices. The main SoC of Raspberry Pi Zero 2W uses a comparable architecture with similar clock rate and number of cores.  The memory is scaled at around 0.5-0.25 %of the compared devices.     </w:t>
      </w:r>
    </w:p>
    <w:p w14:paraId="1B567228" w14:textId="77777777" w:rsidR="00790474" w:rsidRDefault="00790474" w:rsidP="00790474"/>
    <w:tbl>
      <w:tblPr>
        <w:tblStyle w:val="TableGrid"/>
        <w:tblW w:w="9489" w:type="dxa"/>
        <w:tblLayout w:type="fixed"/>
        <w:tblLook w:val="06A0" w:firstRow="1" w:lastRow="0" w:firstColumn="1" w:lastColumn="0" w:noHBand="1" w:noVBand="1"/>
      </w:tblPr>
      <w:tblGrid>
        <w:gridCol w:w="1215"/>
        <w:gridCol w:w="1005"/>
        <w:gridCol w:w="1650"/>
        <w:gridCol w:w="1755"/>
        <w:gridCol w:w="945"/>
        <w:gridCol w:w="1365"/>
        <w:gridCol w:w="1554"/>
      </w:tblGrid>
      <w:tr w:rsidR="00790474" w14:paraId="1934430A" w14:textId="77777777" w:rsidTr="00AE4F27">
        <w:trPr>
          <w:trHeight w:val="300"/>
        </w:trPr>
        <w:tc>
          <w:tcPr>
            <w:tcW w:w="1215" w:type="dxa"/>
          </w:tcPr>
          <w:p w14:paraId="5E661E2E" w14:textId="77777777" w:rsidR="00790474" w:rsidRDefault="00790474" w:rsidP="00AE4F27">
            <w:pPr>
              <w:jc w:val="center"/>
              <w:rPr>
                <w:lang w:val="en-US"/>
              </w:rPr>
            </w:pPr>
            <w:r w:rsidRPr="487E1A7D">
              <w:rPr>
                <w:lang w:val="en-US"/>
              </w:rPr>
              <w:t>Device</w:t>
            </w:r>
          </w:p>
        </w:tc>
        <w:tc>
          <w:tcPr>
            <w:tcW w:w="1005" w:type="dxa"/>
          </w:tcPr>
          <w:p w14:paraId="0EA0A6A7" w14:textId="77777777" w:rsidR="00790474" w:rsidRDefault="00790474" w:rsidP="00AE4F27">
            <w:pPr>
              <w:jc w:val="center"/>
              <w:rPr>
                <w:lang w:val="en-US"/>
              </w:rPr>
            </w:pPr>
            <w:r w:rsidRPr="487E1A7D">
              <w:rPr>
                <w:lang w:val="en-US"/>
              </w:rPr>
              <w:t xml:space="preserve">Release </w:t>
            </w:r>
          </w:p>
        </w:tc>
        <w:tc>
          <w:tcPr>
            <w:tcW w:w="1650" w:type="dxa"/>
          </w:tcPr>
          <w:p w14:paraId="44260346" w14:textId="77777777" w:rsidR="00790474" w:rsidRDefault="00790474" w:rsidP="00AE4F27">
            <w:pPr>
              <w:jc w:val="center"/>
              <w:rPr>
                <w:lang w:val="en-US"/>
              </w:rPr>
            </w:pPr>
            <w:r w:rsidRPr="487E1A7D">
              <w:rPr>
                <w:lang w:val="en-US"/>
              </w:rPr>
              <w:t>SoC</w:t>
            </w:r>
          </w:p>
        </w:tc>
        <w:tc>
          <w:tcPr>
            <w:tcW w:w="1755" w:type="dxa"/>
          </w:tcPr>
          <w:p w14:paraId="01586D86" w14:textId="77777777" w:rsidR="00790474" w:rsidRDefault="00790474" w:rsidP="00AE4F27">
            <w:pPr>
              <w:jc w:val="center"/>
              <w:rPr>
                <w:lang w:val="en-US"/>
              </w:rPr>
            </w:pPr>
            <w:r w:rsidRPr="487E1A7D">
              <w:rPr>
                <w:lang w:val="en-US"/>
              </w:rPr>
              <w:t>CPU</w:t>
            </w:r>
          </w:p>
        </w:tc>
        <w:tc>
          <w:tcPr>
            <w:tcW w:w="945" w:type="dxa"/>
          </w:tcPr>
          <w:p w14:paraId="386E6008" w14:textId="77777777" w:rsidR="00790474" w:rsidRDefault="00790474" w:rsidP="00AE4F27">
            <w:pPr>
              <w:jc w:val="center"/>
              <w:rPr>
                <w:lang w:val="en-US"/>
              </w:rPr>
            </w:pPr>
            <w:r w:rsidRPr="734D7930">
              <w:rPr>
                <w:lang w:val="en-US"/>
              </w:rPr>
              <w:t>RAM</w:t>
            </w:r>
          </w:p>
          <w:p w14:paraId="7D66EF24" w14:textId="77777777" w:rsidR="00790474" w:rsidRDefault="00790474" w:rsidP="00AE4F27">
            <w:pPr>
              <w:jc w:val="center"/>
              <w:rPr>
                <w:lang w:val="en-US"/>
              </w:rPr>
            </w:pPr>
            <w:r w:rsidRPr="734D7930">
              <w:rPr>
                <w:lang w:val="en-US"/>
              </w:rPr>
              <w:t>[MB]</w:t>
            </w:r>
          </w:p>
        </w:tc>
        <w:tc>
          <w:tcPr>
            <w:tcW w:w="1365" w:type="dxa"/>
          </w:tcPr>
          <w:p w14:paraId="70F13462" w14:textId="77777777" w:rsidR="00790474" w:rsidRDefault="00790474" w:rsidP="00AE4F27">
            <w:pPr>
              <w:jc w:val="center"/>
              <w:rPr>
                <w:lang w:val="en-US"/>
              </w:rPr>
            </w:pPr>
            <w:r w:rsidRPr="487E1A7D">
              <w:rPr>
                <w:lang w:val="en-US"/>
              </w:rPr>
              <w:t>Technology</w:t>
            </w:r>
          </w:p>
        </w:tc>
        <w:tc>
          <w:tcPr>
            <w:tcW w:w="1554" w:type="dxa"/>
          </w:tcPr>
          <w:p w14:paraId="70737AA0" w14:textId="77777777" w:rsidR="00790474" w:rsidRDefault="00790474" w:rsidP="00AE4F27">
            <w:pPr>
              <w:jc w:val="center"/>
              <w:rPr>
                <w:lang w:val="en-US"/>
              </w:rPr>
            </w:pPr>
            <w:r w:rsidRPr="487E1A7D">
              <w:rPr>
                <w:lang w:val="en-US"/>
              </w:rPr>
              <w:t>Source</w:t>
            </w:r>
          </w:p>
        </w:tc>
      </w:tr>
      <w:tr w:rsidR="00790474" w14:paraId="1B9A033F" w14:textId="77777777" w:rsidTr="00AE4F27">
        <w:trPr>
          <w:trHeight w:val="300"/>
        </w:trPr>
        <w:tc>
          <w:tcPr>
            <w:tcW w:w="1215" w:type="dxa"/>
          </w:tcPr>
          <w:p w14:paraId="04FC944D" w14:textId="77777777" w:rsidR="00790474" w:rsidRDefault="00790474" w:rsidP="00AE4F27">
            <w:pPr>
              <w:jc w:val="center"/>
              <w:rPr>
                <w:lang w:val="en-US"/>
              </w:rPr>
            </w:pPr>
            <w:r w:rsidRPr="487E1A7D">
              <w:rPr>
                <w:lang w:val="en-US"/>
              </w:rPr>
              <w:t>Raspberry Pi Zero 2W</w:t>
            </w:r>
          </w:p>
        </w:tc>
        <w:tc>
          <w:tcPr>
            <w:tcW w:w="1005" w:type="dxa"/>
          </w:tcPr>
          <w:p w14:paraId="68D21441" w14:textId="77777777" w:rsidR="00790474" w:rsidRDefault="00790474" w:rsidP="00AE4F27">
            <w:pPr>
              <w:jc w:val="center"/>
              <w:rPr>
                <w:lang w:val="en-US"/>
              </w:rPr>
            </w:pPr>
            <w:r w:rsidRPr="487E1A7D">
              <w:rPr>
                <w:lang w:val="en-US"/>
              </w:rPr>
              <w:t>October 2021</w:t>
            </w:r>
          </w:p>
        </w:tc>
        <w:tc>
          <w:tcPr>
            <w:tcW w:w="1650" w:type="dxa"/>
          </w:tcPr>
          <w:p w14:paraId="5E5FE9FD" w14:textId="77777777" w:rsidR="00790474" w:rsidRDefault="00790474" w:rsidP="00AE4F27">
            <w:pPr>
              <w:jc w:val="center"/>
              <w:rPr>
                <w:lang w:val="en-US"/>
              </w:rPr>
            </w:pPr>
            <w:r w:rsidRPr="487E1A7D">
              <w:rPr>
                <w:lang w:val="en-US"/>
              </w:rPr>
              <w:t>Broadcom BCM2710A1</w:t>
            </w:r>
          </w:p>
        </w:tc>
        <w:tc>
          <w:tcPr>
            <w:tcW w:w="1755" w:type="dxa"/>
          </w:tcPr>
          <w:p w14:paraId="20A069BA" w14:textId="77777777" w:rsidR="00790474" w:rsidRDefault="00790474" w:rsidP="00AE4F27">
            <w:pPr>
              <w:jc w:val="center"/>
            </w:pPr>
            <w:r w:rsidRPr="734D7930">
              <w:rPr>
                <w:rFonts w:eastAsia="Times New Roman"/>
                <w:lang w:val="en-US"/>
              </w:rPr>
              <w:t>Quad-core @ 1GHz ARM Cortex®-A53</w:t>
            </w:r>
          </w:p>
        </w:tc>
        <w:tc>
          <w:tcPr>
            <w:tcW w:w="945" w:type="dxa"/>
          </w:tcPr>
          <w:p w14:paraId="4504BDBE" w14:textId="77777777" w:rsidR="00790474" w:rsidRDefault="00790474" w:rsidP="00AE4F27">
            <w:pPr>
              <w:jc w:val="center"/>
            </w:pPr>
            <w:r w:rsidRPr="734D7930">
              <w:rPr>
                <w:rFonts w:eastAsia="Times New Roman"/>
                <w:lang w:val="en-US"/>
              </w:rPr>
              <w:t>512</w:t>
            </w:r>
          </w:p>
        </w:tc>
        <w:tc>
          <w:tcPr>
            <w:tcW w:w="1365" w:type="dxa"/>
          </w:tcPr>
          <w:p w14:paraId="61EFEC33" w14:textId="77777777" w:rsidR="00790474" w:rsidRDefault="00790474" w:rsidP="00AE4F27">
            <w:pPr>
              <w:jc w:val="center"/>
              <w:rPr>
                <w:lang w:val="en-US"/>
              </w:rPr>
            </w:pPr>
            <w:r w:rsidRPr="487E1A7D">
              <w:rPr>
                <w:lang w:val="en-US"/>
              </w:rPr>
              <w:t>-</w:t>
            </w:r>
          </w:p>
        </w:tc>
        <w:tc>
          <w:tcPr>
            <w:tcW w:w="1554" w:type="dxa"/>
          </w:tcPr>
          <w:p w14:paraId="4C4559FC" w14:textId="77777777" w:rsidR="00790474" w:rsidRDefault="00790474" w:rsidP="00AE4F27">
            <w:pPr>
              <w:jc w:val="center"/>
              <w:rPr>
                <w:lang w:val="en-US"/>
              </w:rPr>
            </w:pPr>
            <w:r w:rsidRPr="487E1A7D">
              <w:rPr>
                <w:lang w:val="en-US"/>
              </w:rPr>
              <w:t>[2]</w:t>
            </w:r>
          </w:p>
        </w:tc>
      </w:tr>
      <w:tr w:rsidR="00790474" w14:paraId="70D5DB7D" w14:textId="77777777" w:rsidTr="00AE4F27">
        <w:trPr>
          <w:trHeight w:val="300"/>
        </w:trPr>
        <w:tc>
          <w:tcPr>
            <w:tcW w:w="1215" w:type="dxa"/>
          </w:tcPr>
          <w:p w14:paraId="7E7B5489" w14:textId="77777777" w:rsidR="00790474" w:rsidRDefault="00790474" w:rsidP="00AE4F27">
            <w:pPr>
              <w:jc w:val="center"/>
              <w:rPr>
                <w:lang w:val="en-US"/>
              </w:rPr>
            </w:pPr>
            <w:r w:rsidRPr="487E1A7D">
              <w:rPr>
                <w:lang w:val="en-US"/>
              </w:rPr>
              <w:t>Samsung Galaxy Watch3</w:t>
            </w:r>
          </w:p>
        </w:tc>
        <w:tc>
          <w:tcPr>
            <w:tcW w:w="1005" w:type="dxa"/>
          </w:tcPr>
          <w:p w14:paraId="5C670501" w14:textId="77777777" w:rsidR="00790474" w:rsidRDefault="00790474" w:rsidP="00AE4F27">
            <w:pPr>
              <w:jc w:val="center"/>
              <w:rPr>
                <w:lang w:val="en-US"/>
              </w:rPr>
            </w:pPr>
            <w:r w:rsidRPr="487E1A7D">
              <w:rPr>
                <w:lang w:val="en-US"/>
              </w:rPr>
              <w:t>August 2020</w:t>
            </w:r>
          </w:p>
        </w:tc>
        <w:tc>
          <w:tcPr>
            <w:tcW w:w="1650" w:type="dxa"/>
          </w:tcPr>
          <w:p w14:paraId="7737CD4E" w14:textId="77777777" w:rsidR="00790474" w:rsidRDefault="00790474" w:rsidP="00AE4F27">
            <w:pPr>
              <w:jc w:val="center"/>
              <w:rPr>
                <w:lang w:val="en-US"/>
              </w:rPr>
            </w:pPr>
            <w:proofErr w:type="spellStart"/>
            <w:r w:rsidRPr="487E1A7D">
              <w:rPr>
                <w:lang w:val="en-US"/>
              </w:rPr>
              <w:t>Exynos</w:t>
            </w:r>
            <w:proofErr w:type="spellEnd"/>
            <w:r w:rsidRPr="487E1A7D">
              <w:rPr>
                <w:lang w:val="en-US"/>
              </w:rPr>
              <w:t xml:space="preserve"> 9110</w:t>
            </w:r>
          </w:p>
        </w:tc>
        <w:tc>
          <w:tcPr>
            <w:tcW w:w="1755" w:type="dxa"/>
          </w:tcPr>
          <w:p w14:paraId="32CC104A" w14:textId="77777777" w:rsidR="00790474" w:rsidRDefault="00790474" w:rsidP="00AE4F27">
            <w:pPr>
              <w:jc w:val="center"/>
            </w:pPr>
            <w:r w:rsidRPr="487E1A7D">
              <w:rPr>
                <w:rFonts w:eastAsia="Times New Roman"/>
                <w:lang w:val="en-US"/>
              </w:rPr>
              <w:t>1.1GHz Dual-core ARM Cortex®-A53</w:t>
            </w:r>
          </w:p>
        </w:tc>
        <w:tc>
          <w:tcPr>
            <w:tcW w:w="945" w:type="dxa"/>
          </w:tcPr>
          <w:p w14:paraId="5999B089" w14:textId="77777777" w:rsidR="00790474" w:rsidRDefault="00790474" w:rsidP="00AE4F27">
            <w:pPr>
              <w:jc w:val="center"/>
              <w:rPr>
                <w:rFonts w:eastAsia="Times New Roman"/>
                <w:lang w:val="en-US"/>
              </w:rPr>
            </w:pPr>
            <w:r w:rsidRPr="734D7930">
              <w:rPr>
                <w:rFonts w:eastAsia="Times New Roman"/>
                <w:lang w:val="en-US"/>
              </w:rPr>
              <w:t>1024</w:t>
            </w:r>
          </w:p>
        </w:tc>
        <w:tc>
          <w:tcPr>
            <w:tcW w:w="1365" w:type="dxa"/>
          </w:tcPr>
          <w:p w14:paraId="781666CF" w14:textId="77777777" w:rsidR="00790474" w:rsidRDefault="00790474" w:rsidP="00AE4F27">
            <w:pPr>
              <w:jc w:val="center"/>
              <w:rPr>
                <w:lang w:val="en-US"/>
              </w:rPr>
            </w:pPr>
            <w:r w:rsidRPr="487E1A7D">
              <w:rPr>
                <w:lang w:val="en-US"/>
              </w:rPr>
              <w:t>10nm</w:t>
            </w:r>
          </w:p>
        </w:tc>
        <w:tc>
          <w:tcPr>
            <w:tcW w:w="1554" w:type="dxa"/>
          </w:tcPr>
          <w:p w14:paraId="0E731ABF" w14:textId="77777777" w:rsidR="00790474" w:rsidRDefault="00790474" w:rsidP="00AE4F27">
            <w:pPr>
              <w:jc w:val="center"/>
              <w:rPr>
                <w:lang w:val="en-US"/>
              </w:rPr>
            </w:pPr>
            <w:r w:rsidRPr="487E1A7D">
              <w:rPr>
                <w:lang w:val="en-US"/>
              </w:rPr>
              <w:t>[3]</w:t>
            </w:r>
          </w:p>
        </w:tc>
      </w:tr>
      <w:tr w:rsidR="00790474" w14:paraId="34022282" w14:textId="77777777" w:rsidTr="00AE4F27">
        <w:trPr>
          <w:trHeight w:val="300"/>
        </w:trPr>
        <w:tc>
          <w:tcPr>
            <w:tcW w:w="1215" w:type="dxa"/>
          </w:tcPr>
          <w:p w14:paraId="57523CE6" w14:textId="77777777" w:rsidR="00790474" w:rsidRDefault="00790474" w:rsidP="00AE4F27">
            <w:pPr>
              <w:jc w:val="center"/>
              <w:rPr>
                <w:lang w:val="en-US"/>
              </w:rPr>
            </w:pPr>
            <w:r w:rsidRPr="487E1A7D">
              <w:rPr>
                <w:lang w:val="en-US"/>
              </w:rPr>
              <w:t>Samsung Galaxy Watch7</w:t>
            </w:r>
          </w:p>
        </w:tc>
        <w:tc>
          <w:tcPr>
            <w:tcW w:w="1005" w:type="dxa"/>
          </w:tcPr>
          <w:p w14:paraId="08F73261" w14:textId="77777777" w:rsidR="00790474" w:rsidRDefault="00790474" w:rsidP="00AE4F27">
            <w:pPr>
              <w:jc w:val="center"/>
              <w:rPr>
                <w:lang w:val="en-US"/>
              </w:rPr>
            </w:pPr>
            <w:r w:rsidRPr="487E1A7D">
              <w:rPr>
                <w:lang w:val="en-US"/>
              </w:rPr>
              <w:t>July 2024</w:t>
            </w:r>
          </w:p>
        </w:tc>
        <w:tc>
          <w:tcPr>
            <w:tcW w:w="1650" w:type="dxa"/>
          </w:tcPr>
          <w:p w14:paraId="0E545928" w14:textId="77777777" w:rsidR="00790474" w:rsidRDefault="00790474" w:rsidP="00AE4F27">
            <w:pPr>
              <w:jc w:val="center"/>
              <w:rPr>
                <w:lang w:val="en-US"/>
              </w:rPr>
            </w:pPr>
            <w:proofErr w:type="spellStart"/>
            <w:r w:rsidRPr="487E1A7D">
              <w:rPr>
                <w:lang w:val="en-US"/>
              </w:rPr>
              <w:t>Exynos</w:t>
            </w:r>
            <w:proofErr w:type="spellEnd"/>
            <w:r w:rsidRPr="487E1A7D">
              <w:rPr>
                <w:lang w:val="en-US"/>
              </w:rPr>
              <w:t xml:space="preserve"> W1000</w:t>
            </w:r>
          </w:p>
        </w:tc>
        <w:tc>
          <w:tcPr>
            <w:tcW w:w="1755" w:type="dxa"/>
          </w:tcPr>
          <w:p w14:paraId="54ED038F" w14:textId="77777777" w:rsidR="00790474" w:rsidRDefault="00790474" w:rsidP="00AE4F27">
            <w:pPr>
              <w:jc w:val="center"/>
            </w:pPr>
            <w:r w:rsidRPr="487E1A7D">
              <w:rPr>
                <w:rFonts w:eastAsia="Times New Roman"/>
                <w:lang w:val="en-US"/>
              </w:rPr>
              <w:t>Cortex®-A78 1.6GHz Single-core + Cortex®-A55 1.5GHz Quad-core</w:t>
            </w:r>
          </w:p>
        </w:tc>
        <w:tc>
          <w:tcPr>
            <w:tcW w:w="945" w:type="dxa"/>
          </w:tcPr>
          <w:p w14:paraId="23AE6F59" w14:textId="77777777" w:rsidR="00790474" w:rsidRDefault="00790474" w:rsidP="00AE4F27">
            <w:pPr>
              <w:jc w:val="center"/>
            </w:pPr>
            <w:r w:rsidRPr="734D7930">
              <w:rPr>
                <w:rFonts w:eastAsia="Times New Roman"/>
                <w:lang w:val="en-US"/>
              </w:rPr>
              <w:t>2048</w:t>
            </w:r>
          </w:p>
        </w:tc>
        <w:tc>
          <w:tcPr>
            <w:tcW w:w="1365" w:type="dxa"/>
          </w:tcPr>
          <w:p w14:paraId="75F28078" w14:textId="77777777" w:rsidR="00790474" w:rsidRDefault="00790474" w:rsidP="00AE4F27">
            <w:pPr>
              <w:jc w:val="center"/>
              <w:rPr>
                <w:lang w:val="en-US"/>
              </w:rPr>
            </w:pPr>
            <w:r w:rsidRPr="487E1A7D">
              <w:rPr>
                <w:lang w:val="en-US"/>
              </w:rPr>
              <w:t>3nm GAA</w:t>
            </w:r>
          </w:p>
        </w:tc>
        <w:tc>
          <w:tcPr>
            <w:tcW w:w="1554" w:type="dxa"/>
          </w:tcPr>
          <w:p w14:paraId="7337854F" w14:textId="77777777" w:rsidR="00790474" w:rsidRDefault="00790474" w:rsidP="00AE4F27">
            <w:pPr>
              <w:jc w:val="center"/>
              <w:rPr>
                <w:lang w:val="en-US"/>
              </w:rPr>
            </w:pPr>
            <w:r w:rsidRPr="487E1A7D">
              <w:rPr>
                <w:lang w:val="en-US"/>
              </w:rPr>
              <w:t>[4]</w:t>
            </w:r>
          </w:p>
        </w:tc>
      </w:tr>
    </w:tbl>
    <w:p w14:paraId="50F2A3FA" w14:textId="77777777" w:rsidR="00790474" w:rsidRDefault="00790474" w:rsidP="00790474">
      <w:pPr>
        <w:jc w:val="center"/>
        <w:rPr>
          <w:i/>
          <w:iCs/>
        </w:rPr>
      </w:pPr>
      <w:r w:rsidRPr="487E1A7D">
        <w:rPr>
          <w:i/>
          <w:iCs/>
        </w:rPr>
        <w:t xml:space="preserve">Table 1: Comparison between Raspberry Pi Zero 2W and modern smart watches </w:t>
      </w:r>
    </w:p>
    <w:p w14:paraId="078983FE" w14:textId="77777777" w:rsidR="00790474" w:rsidRDefault="00790474" w:rsidP="00790474"/>
    <w:p w14:paraId="41995667" w14:textId="77777777" w:rsidR="00790474" w:rsidRDefault="00790474" w:rsidP="00790474"/>
    <w:p w14:paraId="329490ED" w14:textId="77777777" w:rsidR="00790474" w:rsidRDefault="00790474" w:rsidP="00790474"/>
    <w:p w14:paraId="08888FF8" w14:textId="77777777" w:rsidR="00790474" w:rsidRDefault="00790474" w:rsidP="00790474">
      <w:pPr>
        <w:pStyle w:val="Heading2"/>
        <w:rPr>
          <w:lang w:val="en-US"/>
        </w:rPr>
      </w:pPr>
      <w:r w:rsidRPr="487E1A7D">
        <w:rPr>
          <w:lang w:val="en-US"/>
        </w:rPr>
        <w:lastRenderedPageBreak/>
        <w:t>Encoding Setup and I/O on Embedded Client</w:t>
      </w:r>
    </w:p>
    <w:p w14:paraId="7A07D596" w14:textId="77777777" w:rsidR="00790474" w:rsidRDefault="00790474" w:rsidP="00790474">
      <w:pPr>
        <w:rPr>
          <w:rFonts w:eastAsia="Times New Roman"/>
        </w:rPr>
      </w:pPr>
      <w:r w:rsidRPr="734D7930">
        <w:t>Single channel input data is generated by the Optical Pulse Sensor (</w:t>
      </w:r>
      <w:proofErr w:type="spellStart"/>
      <w:r w:rsidRPr="734D7930">
        <w:t>Iduino</w:t>
      </w:r>
      <w:proofErr w:type="spellEnd"/>
      <w:r w:rsidRPr="734D7930">
        <w:t xml:space="preserve"> SE050) which is connected to a 16-bit TI ADS1115 ADC. The ADC can be operated with several available sampling rates (8, 16, 32, 64, 128, 250, 475, 860 Hz). The original waveform can be shown on a local display. </w:t>
      </w:r>
      <w:r w:rsidRPr="734D7930">
        <w:rPr>
          <w:rFonts w:eastAsia="Times New Roman"/>
        </w:rPr>
        <w:t>For the experiments, sampling rates of 250, 475, and 860 Hz are used. Besides sampled data, the encoder can also be run using offline data from datasets, where the latter can have multiple channels.</w:t>
      </w:r>
    </w:p>
    <w:p w14:paraId="1999DA0C" w14:textId="77777777" w:rsidR="00790474" w:rsidRDefault="00790474" w:rsidP="00790474">
      <w:r w:rsidRPr="734D7930">
        <w:t>The client application invokes the encoder which is compiled from C++ source using gcc-12.2.0 with optimization level -O3 as a single-threaded subprocess that runs on a separate processor core to isolate the processing from the sampling and display process.</w:t>
      </w:r>
    </w:p>
    <w:p w14:paraId="3E4ED042" w14:textId="77777777" w:rsidR="00790474" w:rsidRDefault="00790474" w:rsidP="00790474">
      <w:r w:rsidRPr="734D7930">
        <w:t>The application uses the standard in- and output stream interface to provide the raw heart rate data to the encoder and read the compressed bitstream. The compressed bitstream is divided into TCP-packages which are sent to the host application.</w:t>
      </w:r>
    </w:p>
    <w:p w14:paraId="70983BE8" w14:textId="14270368" w:rsidR="00790474" w:rsidRDefault="00790474" w:rsidP="00790474">
      <w:pPr>
        <w:pStyle w:val="Heading2"/>
        <w:rPr>
          <w:lang w:val="en-US"/>
        </w:rPr>
      </w:pPr>
      <w:r w:rsidRPr="487E1A7D">
        <w:rPr>
          <w:lang w:val="en-US"/>
        </w:rPr>
        <w:t xml:space="preserve">Decoder and </w:t>
      </w:r>
      <w:r w:rsidR="0093378E">
        <w:rPr>
          <w:lang w:val="en-US"/>
        </w:rPr>
        <w:t>H</w:t>
      </w:r>
      <w:r w:rsidRPr="487E1A7D">
        <w:rPr>
          <w:lang w:val="en-US"/>
        </w:rPr>
        <w:t xml:space="preserve">ost </w:t>
      </w:r>
      <w:r w:rsidR="0093378E">
        <w:rPr>
          <w:lang w:val="en-US"/>
        </w:rPr>
        <w:t>S</w:t>
      </w:r>
      <w:r w:rsidRPr="487E1A7D">
        <w:rPr>
          <w:lang w:val="en-US"/>
        </w:rPr>
        <w:t xml:space="preserve">ystem </w:t>
      </w:r>
    </w:p>
    <w:p w14:paraId="1B3F1B82" w14:textId="77777777" w:rsidR="00790474" w:rsidRDefault="00790474" w:rsidP="00790474">
      <w:r w:rsidRPr="734D7930">
        <w:t xml:space="preserve">The host system deploys the decoder described in VCEG-BW02 and is configured as an access point so the client can reach the server via 2.4GHz IEEE 802.11b/g/n wireless LAN. The host system application runs the server side of the TCP connection that receives and handles the TCP packages from the client application. The data rate of the encoded bitstream is measured and averaged over several consecutive packages. The decoder is also isolated as a subprocess that uses standard in- and output stream interface for data communication. The bitstream is then decoded and the reconstructed signal displays on a local display. </w:t>
      </w:r>
    </w:p>
    <w:p w14:paraId="5F0F172D" w14:textId="77777777" w:rsidR="00790474" w:rsidRDefault="00790474" w:rsidP="00790474"/>
    <w:p w14:paraId="60F90817" w14:textId="77777777" w:rsidR="00790474" w:rsidRDefault="00790474" w:rsidP="00790474">
      <w:pPr>
        <w:pStyle w:val="Heading2"/>
        <w:rPr>
          <w:lang w:val="en-US"/>
        </w:rPr>
      </w:pPr>
      <w:r w:rsidRPr="734D7930">
        <w:rPr>
          <w:lang w:val="en-US"/>
        </w:rPr>
        <w:t xml:space="preserve">Encoder Configuration </w:t>
      </w:r>
    </w:p>
    <w:p w14:paraId="4CB84607" w14:textId="77777777" w:rsidR="00790474" w:rsidRDefault="00790474" w:rsidP="00790474"/>
    <w:p w14:paraId="5463550E" w14:textId="74658640" w:rsidR="00790474" w:rsidRDefault="00790474" w:rsidP="00790474">
      <w:pPr>
        <w:spacing w:after="240"/>
        <w:rPr>
          <w:rFonts w:eastAsia="Times New Roman"/>
        </w:rPr>
      </w:pPr>
      <w:r w:rsidRPr="00790474">
        <w:rPr>
          <w:rFonts w:eastAsia="Times New Roman"/>
        </w:rPr>
        <w:t xml:space="preserve">The </w:t>
      </w:r>
      <w:r w:rsidR="00FA4267">
        <w:rPr>
          <w:rFonts w:eastAsia="Times New Roman"/>
        </w:rPr>
        <w:t>e</w:t>
      </w:r>
      <w:r w:rsidRPr="00790474">
        <w:rPr>
          <w:rFonts w:eastAsia="Times New Roman"/>
        </w:rPr>
        <w:t xml:space="preserve">ncoder executable of this demo </w:t>
      </w:r>
      <w:r w:rsidR="00FA4267">
        <w:rPr>
          <w:rFonts w:eastAsia="Times New Roman"/>
        </w:rPr>
        <w:t xml:space="preserve">is </w:t>
      </w:r>
      <w:r w:rsidRPr="00790474">
        <w:rPr>
          <w:rFonts w:eastAsia="Times New Roman"/>
        </w:rPr>
        <w:t xml:space="preserve">equal to the encoder executable used for the generation of the results for VCEG-BW02. However, </w:t>
      </w:r>
      <w:r w:rsidRPr="734D7930">
        <w:rPr>
          <w:rFonts w:eastAsia="Times New Roman"/>
        </w:rPr>
        <w:t>a config file was used that yields a lower encoder runtime with a slightly deteriorated compression performance compared to the encoder configu</w:t>
      </w:r>
      <w:r w:rsidR="00783EF5">
        <w:rPr>
          <w:rFonts w:eastAsia="Times New Roman"/>
        </w:rPr>
        <w:t>r</w:t>
      </w:r>
      <w:r w:rsidRPr="734D7930">
        <w:rPr>
          <w:rFonts w:eastAsia="Times New Roman"/>
        </w:rPr>
        <w:t>ed to generate the bitstreams for VCEG-BW02.</w:t>
      </w:r>
      <w:r w:rsidRPr="734D7930">
        <w:rPr>
          <w:rFonts w:eastAsia="Times New Roman"/>
          <w:i/>
          <w:iCs/>
        </w:rPr>
        <w:t xml:space="preserve"> </w:t>
      </w:r>
      <w:r w:rsidRPr="734D7930">
        <w:rPr>
          <w:rFonts w:eastAsia="Times New Roman"/>
        </w:rPr>
        <w:t xml:space="preserve"> A comparison of the two configurations is given in Fig. 2. The following modifications were made:</w:t>
      </w:r>
    </w:p>
    <w:p w14:paraId="2CB5E0D6" w14:textId="4F418378" w:rsidR="00790474" w:rsidRDefault="00790474" w:rsidP="00790474">
      <w:pPr>
        <w:pStyle w:val="ListParagraph"/>
        <w:numPr>
          <w:ilvl w:val="0"/>
          <w:numId w:val="12"/>
        </w:numPr>
        <w:spacing w:before="240" w:after="240"/>
        <w:jc w:val="both"/>
        <w:rPr>
          <w:rFonts w:ascii="Times New Roman" w:eastAsia="Times New Roman" w:hAnsi="Times New Roman" w:cs="Times New Roman"/>
          <w:lang w:val="en-US"/>
        </w:rPr>
      </w:pPr>
      <w:r w:rsidRPr="734D7930">
        <w:rPr>
          <w:rFonts w:ascii="Times New Roman" w:eastAsia="Times New Roman" w:hAnsi="Times New Roman" w:cs="Times New Roman"/>
          <w:lang w:val="en-US"/>
        </w:rPr>
        <w:t>For the block matching mode, the multi hypothesis prediction only tests combinations of the best few single hypothesis candidates. Fewer filtering modes than in the default preset are tested. The pre</w:t>
      </w:r>
      <w:r w:rsidR="0013332B">
        <w:rPr>
          <w:rFonts w:ascii="Times New Roman" w:eastAsia="Times New Roman" w:hAnsi="Times New Roman" w:cs="Times New Roman"/>
          <w:lang w:val="en-US"/>
        </w:rPr>
        <w:t>-</w:t>
      </w:r>
      <w:r w:rsidRPr="734D7930">
        <w:rPr>
          <w:rFonts w:ascii="Times New Roman" w:eastAsia="Times New Roman" w:hAnsi="Times New Roman" w:cs="Times New Roman"/>
          <w:lang w:val="en-US"/>
        </w:rPr>
        <w:t>search results in</w:t>
      </w:r>
      <w:r w:rsidR="0013332B">
        <w:rPr>
          <w:rFonts w:ascii="Times New Roman" w:eastAsia="Times New Roman" w:hAnsi="Times New Roman" w:cs="Times New Roman"/>
          <w:lang w:val="en-US"/>
        </w:rPr>
        <w:t xml:space="preserve"> a</w:t>
      </w:r>
      <w:r w:rsidRPr="734D7930">
        <w:rPr>
          <w:rFonts w:ascii="Times New Roman" w:eastAsia="Times New Roman" w:hAnsi="Times New Roman" w:cs="Times New Roman"/>
          <w:lang w:val="en-US"/>
        </w:rPr>
        <w:t xml:space="preserve"> maximum </w:t>
      </w:r>
      <w:r w:rsidR="0013332B">
        <w:rPr>
          <w:rFonts w:ascii="Times New Roman" w:eastAsia="Times New Roman" w:hAnsi="Times New Roman" w:cs="Times New Roman"/>
          <w:lang w:val="en-US"/>
        </w:rPr>
        <w:t xml:space="preserve">of </w:t>
      </w:r>
      <w:r w:rsidRPr="734D7930">
        <w:rPr>
          <w:rFonts w:ascii="Times New Roman" w:eastAsia="Times New Roman" w:hAnsi="Times New Roman" w:cs="Times New Roman"/>
          <w:lang w:val="en-US"/>
        </w:rPr>
        <w:t>two single hypothes</w:t>
      </w:r>
      <w:r w:rsidR="0013332B">
        <w:rPr>
          <w:rFonts w:ascii="Times New Roman" w:eastAsia="Times New Roman" w:hAnsi="Times New Roman" w:cs="Times New Roman"/>
          <w:lang w:val="en-US"/>
        </w:rPr>
        <w:t>e</w:t>
      </w:r>
      <w:r w:rsidR="00DE140E">
        <w:rPr>
          <w:rFonts w:ascii="Times New Roman" w:eastAsia="Times New Roman" w:hAnsi="Times New Roman" w:cs="Times New Roman"/>
          <w:lang w:val="en-US"/>
        </w:rPr>
        <w:t>s</w:t>
      </w:r>
      <w:r w:rsidRPr="734D7930">
        <w:rPr>
          <w:rFonts w:ascii="Times New Roman" w:eastAsia="Times New Roman" w:hAnsi="Times New Roman" w:cs="Times New Roman"/>
          <w:lang w:val="en-US"/>
        </w:rPr>
        <w:t xml:space="preserve"> and two multi hypothesis candidates </w:t>
      </w:r>
      <w:r w:rsidR="00DE140E">
        <w:rPr>
          <w:rFonts w:ascii="Times New Roman" w:eastAsia="Times New Roman" w:hAnsi="Times New Roman" w:cs="Times New Roman"/>
          <w:lang w:val="en-US"/>
        </w:rPr>
        <w:t>for which the full transform coding is tested.</w:t>
      </w:r>
      <w:r w:rsidRPr="734D7930">
        <w:rPr>
          <w:rFonts w:ascii="Times New Roman" w:eastAsia="Times New Roman" w:hAnsi="Times New Roman" w:cs="Times New Roman"/>
          <w:lang w:val="en-US"/>
        </w:rPr>
        <w:t xml:space="preserve"> </w:t>
      </w:r>
    </w:p>
    <w:p w14:paraId="587F4357" w14:textId="77777777" w:rsidR="00790474" w:rsidRDefault="00790474" w:rsidP="00790474">
      <w:pPr>
        <w:pStyle w:val="ListParagraph"/>
        <w:numPr>
          <w:ilvl w:val="0"/>
          <w:numId w:val="12"/>
        </w:numPr>
        <w:spacing w:before="240" w:after="240"/>
        <w:jc w:val="both"/>
        <w:rPr>
          <w:rFonts w:ascii="Times New Roman" w:eastAsia="Times New Roman" w:hAnsi="Times New Roman" w:cs="Times New Roman"/>
          <w:lang w:val="en-US"/>
        </w:rPr>
      </w:pPr>
      <w:r w:rsidRPr="734D7930">
        <w:rPr>
          <w:rFonts w:ascii="Times New Roman" w:eastAsia="Times New Roman" w:hAnsi="Times New Roman" w:cs="Times New Roman"/>
          <w:lang w:val="en-US"/>
        </w:rPr>
        <w:t xml:space="preserve">The sample-wise linear predictive filtering is limited to filter order 4. </w:t>
      </w:r>
    </w:p>
    <w:p w14:paraId="3AEFDE30" w14:textId="77777777" w:rsidR="00790474" w:rsidRDefault="00790474" w:rsidP="00790474">
      <w:pPr>
        <w:pStyle w:val="ListParagraph"/>
        <w:numPr>
          <w:ilvl w:val="0"/>
          <w:numId w:val="12"/>
        </w:numPr>
        <w:spacing w:before="240" w:after="240"/>
        <w:jc w:val="both"/>
      </w:pPr>
      <w:r w:rsidRPr="734D7930">
        <w:rPr>
          <w:rFonts w:ascii="Times New Roman" w:eastAsia="Times New Roman" w:hAnsi="Times New Roman" w:cs="Times New Roman"/>
          <w:lang w:val="en-US"/>
        </w:rPr>
        <w:t xml:space="preserve">The block sizes are limited to 256 and 128 without block merging. </w:t>
      </w:r>
    </w:p>
    <w:tbl>
      <w:tblPr>
        <w:tblStyle w:val="TableGrid"/>
        <w:tblW w:w="0" w:type="auto"/>
        <w:tblLayout w:type="fixed"/>
        <w:tblLook w:val="06A0" w:firstRow="1" w:lastRow="0" w:firstColumn="1" w:lastColumn="0" w:noHBand="1" w:noVBand="1"/>
      </w:tblPr>
      <w:tblGrid>
        <w:gridCol w:w="4672"/>
        <w:gridCol w:w="4672"/>
      </w:tblGrid>
      <w:tr w:rsidR="00790474" w14:paraId="51EDE085" w14:textId="77777777" w:rsidTr="00AE4F27">
        <w:trPr>
          <w:trHeight w:val="300"/>
        </w:trPr>
        <w:tc>
          <w:tcPr>
            <w:tcW w:w="4672"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1F2BA3A4" w14:textId="77777777" w:rsidR="00790474" w:rsidRDefault="00790474" w:rsidP="00AE4F27">
            <w:r>
              <w:rPr>
                <w:noProof/>
              </w:rPr>
              <w:lastRenderedPageBreak/>
              <w:drawing>
                <wp:inline distT="0" distB="0" distL="0" distR="0" wp14:anchorId="1EC7C480" wp14:editId="70CA1992">
                  <wp:extent cx="2819400" cy="2114550"/>
                  <wp:effectExtent l="0" t="0" r="0" b="0"/>
                  <wp:docPr id="396551134" name="Picture 39655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19400" cy="2114550"/>
                          </a:xfrm>
                          <a:prstGeom prst="rect">
                            <a:avLst/>
                          </a:prstGeom>
                        </pic:spPr>
                      </pic:pic>
                    </a:graphicData>
                  </a:graphic>
                </wp:inline>
              </w:drawing>
            </w:r>
          </w:p>
        </w:tc>
        <w:tc>
          <w:tcPr>
            <w:tcW w:w="4672" w:type="dxa"/>
            <w:tcBorders>
              <w:top w:val="none" w:sz="4" w:space="0" w:color="000000" w:themeColor="text1"/>
              <w:left w:val="none" w:sz="4" w:space="0" w:color="000000" w:themeColor="text1"/>
              <w:bottom w:val="none" w:sz="4" w:space="0" w:color="000000" w:themeColor="text1"/>
              <w:right w:val="none" w:sz="4" w:space="0" w:color="000000" w:themeColor="text1"/>
            </w:tcBorders>
          </w:tcPr>
          <w:p w14:paraId="68319A00" w14:textId="77777777" w:rsidR="00790474" w:rsidRDefault="00790474" w:rsidP="00AE4F27">
            <w:r>
              <w:rPr>
                <w:noProof/>
              </w:rPr>
              <w:drawing>
                <wp:inline distT="0" distB="0" distL="0" distR="0" wp14:anchorId="1443E34A" wp14:editId="0B733B11">
                  <wp:extent cx="2819400" cy="2114550"/>
                  <wp:effectExtent l="0" t="0" r="0" b="0"/>
                  <wp:docPr id="954889377" name="Picture 954889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19400" cy="2114550"/>
                          </a:xfrm>
                          <a:prstGeom prst="rect">
                            <a:avLst/>
                          </a:prstGeom>
                        </pic:spPr>
                      </pic:pic>
                    </a:graphicData>
                  </a:graphic>
                </wp:inline>
              </w:drawing>
            </w:r>
          </w:p>
        </w:tc>
      </w:tr>
    </w:tbl>
    <w:p w14:paraId="2DCB2516" w14:textId="77777777" w:rsidR="00790474" w:rsidRDefault="00790474" w:rsidP="00790474">
      <w:pPr>
        <w:jc w:val="center"/>
        <w:rPr>
          <w:i/>
          <w:iCs/>
        </w:rPr>
      </w:pPr>
      <w:r w:rsidRPr="734D7930">
        <w:rPr>
          <w:i/>
          <w:iCs/>
        </w:rPr>
        <w:t>Figure 2: Comparison of coding efficiency for the MIT ECG dataset with default- and fast- encoder configurations. The plot shows exemplary recordings (left: 100_x16, right: 118_x16). The encoding time corresponding to each curve is plotted as a dashed line in the same color.</w:t>
      </w:r>
    </w:p>
    <w:p w14:paraId="655A7D81" w14:textId="77777777" w:rsidR="00790474" w:rsidRDefault="00790474" w:rsidP="00790474">
      <w:pPr>
        <w:pStyle w:val="Heading1"/>
        <w:rPr>
          <w:rFonts w:ascii="Times New Roman" w:hAnsi="Times New Roman"/>
          <w:lang w:val="de-DE"/>
        </w:rPr>
      </w:pPr>
      <w:r w:rsidRPr="734D7930">
        <w:rPr>
          <w:rFonts w:ascii="Times New Roman" w:hAnsi="Times New Roman"/>
          <w:lang w:val="de-DE"/>
        </w:rPr>
        <w:t xml:space="preserve">Experimental </w:t>
      </w:r>
      <w:bookmarkStart w:id="0" w:name="_Int_qUySKpEt"/>
      <w:r w:rsidRPr="734D7930">
        <w:rPr>
          <w:rFonts w:ascii="Times New Roman" w:hAnsi="Times New Roman"/>
          <w:lang w:val="de-DE"/>
        </w:rPr>
        <w:t>Results</w:t>
      </w:r>
      <w:bookmarkEnd w:id="0"/>
    </w:p>
    <w:p w14:paraId="5B8DA6C3" w14:textId="77777777" w:rsidR="00790474" w:rsidRDefault="00790474" w:rsidP="00790474">
      <w:pPr>
        <w:pStyle w:val="Heading2"/>
      </w:pPr>
      <w:r>
        <w:t xml:space="preserve">Throughput with Maximum Utilization with Offline Dataset </w:t>
      </w:r>
    </w:p>
    <w:p w14:paraId="64436C11" w14:textId="03DFD521" w:rsidR="00790474" w:rsidRDefault="00790474" w:rsidP="00790474">
      <w:r>
        <w:t>To investigate the maximum throughput, the encoder on the client side uses offline data from a standard dataset that is immediately available for processing. With this setup, it is aimed to evaluate the maximum performance of the encoder on a single threa</w:t>
      </w:r>
      <w:r w:rsidR="00E00B1A">
        <w:t>d</w:t>
      </w:r>
      <w:r>
        <w:t xml:space="preserve">. The encoder runs without the sampling application. For the throughput measurement, the MIT ECG dataset with 2-channel 16-bit data at 300 Hz sampling rate is used. The results in Table 2 show a throughput of 3.8-5.5 k samples per second depending on the selected step size for the QP.  </w:t>
      </w:r>
    </w:p>
    <w:p w14:paraId="0995B13B" w14:textId="77777777" w:rsidR="00790474" w:rsidRDefault="00790474" w:rsidP="00790474"/>
    <w:tbl>
      <w:tblPr>
        <w:tblStyle w:val="TableGrid"/>
        <w:tblW w:w="9479" w:type="dxa"/>
        <w:tblLayout w:type="fixed"/>
        <w:tblLook w:val="06A0" w:firstRow="1" w:lastRow="0" w:firstColumn="1" w:lastColumn="0" w:noHBand="1" w:noVBand="1"/>
      </w:tblPr>
      <w:tblGrid>
        <w:gridCol w:w="2595"/>
        <w:gridCol w:w="2241"/>
        <w:gridCol w:w="1769"/>
        <w:gridCol w:w="1437"/>
        <w:gridCol w:w="1437"/>
      </w:tblGrid>
      <w:tr w:rsidR="00790474" w14:paraId="249B79FE" w14:textId="77777777" w:rsidTr="00AE4F27">
        <w:trPr>
          <w:trHeight w:val="300"/>
        </w:trPr>
        <w:tc>
          <w:tcPr>
            <w:tcW w:w="2595" w:type="dxa"/>
          </w:tcPr>
          <w:p w14:paraId="4EBCCADF" w14:textId="77777777" w:rsidR="00790474" w:rsidRDefault="00790474" w:rsidP="00AE4F27">
            <w:pPr>
              <w:jc w:val="center"/>
            </w:pPr>
            <w:r>
              <w:t>Dataset</w:t>
            </w:r>
          </w:p>
        </w:tc>
        <w:tc>
          <w:tcPr>
            <w:tcW w:w="2241" w:type="dxa"/>
          </w:tcPr>
          <w:p w14:paraId="3BBFADD2" w14:textId="77777777" w:rsidR="00790474" w:rsidRDefault="00790474" w:rsidP="00AE4F27">
            <w:pPr>
              <w:jc w:val="center"/>
            </w:pPr>
            <w:r>
              <w:t xml:space="preserve">Samples </w:t>
            </w:r>
          </w:p>
        </w:tc>
        <w:tc>
          <w:tcPr>
            <w:tcW w:w="1769" w:type="dxa"/>
          </w:tcPr>
          <w:p w14:paraId="437C1ED7" w14:textId="77777777" w:rsidR="00790474" w:rsidRDefault="00790474" w:rsidP="00AE4F27">
            <w:pPr>
              <w:jc w:val="center"/>
            </w:pPr>
            <w:r>
              <w:t>Step size for QP</w:t>
            </w:r>
          </w:p>
        </w:tc>
        <w:tc>
          <w:tcPr>
            <w:tcW w:w="1437" w:type="dxa"/>
          </w:tcPr>
          <w:p w14:paraId="0BB7F7E0" w14:textId="77777777" w:rsidR="00790474" w:rsidRDefault="00790474" w:rsidP="00AE4F27">
            <w:pPr>
              <w:jc w:val="center"/>
            </w:pPr>
            <w:r>
              <w:t>Runtime</w:t>
            </w:r>
          </w:p>
        </w:tc>
        <w:tc>
          <w:tcPr>
            <w:tcW w:w="1437" w:type="dxa"/>
          </w:tcPr>
          <w:p w14:paraId="2BACF0B7" w14:textId="77777777" w:rsidR="00790474" w:rsidRDefault="00790474" w:rsidP="00AE4F27">
            <w:pPr>
              <w:jc w:val="center"/>
            </w:pPr>
            <w:r>
              <w:t>Samples/s</w:t>
            </w:r>
          </w:p>
        </w:tc>
      </w:tr>
      <w:tr w:rsidR="00790474" w14:paraId="754FA9D7" w14:textId="77777777" w:rsidTr="00AE4F27">
        <w:trPr>
          <w:trHeight w:val="300"/>
        </w:trPr>
        <w:tc>
          <w:tcPr>
            <w:tcW w:w="2595" w:type="dxa"/>
          </w:tcPr>
          <w:p w14:paraId="7BA3D31F" w14:textId="77777777" w:rsidR="00790474" w:rsidRDefault="00790474" w:rsidP="00AE4F27">
            <w:pPr>
              <w:jc w:val="center"/>
            </w:pPr>
            <w:r>
              <w:t>MIT ECG 100_x16.dat</w:t>
            </w:r>
          </w:p>
        </w:tc>
        <w:tc>
          <w:tcPr>
            <w:tcW w:w="2241" w:type="dxa"/>
          </w:tcPr>
          <w:p w14:paraId="56E741E6" w14:textId="77777777" w:rsidR="00790474" w:rsidRDefault="00790474" w:rsidP="00AE4F27">
            <w:pPr>
              <w:jc w:val="center"/>
            </w:pPr>
            <w:r>
              <w:t>1300000</w:t>
            </w:r>
          </w:p>
        </w:tc>
        <w:tc>
          <w:tcPr>
            <w:tcW w:w="1769" w:type="dxa"/>
          </w:tcPr>
          <w:p w14:paraId="00D7F54B" w14:textId="77777777" w:rsidR="00790474" w:rsidRDefault="00790474" w:rsidP="00AE4F27">
            <w:pPr>
              <w:jc w:val="center"/>
            </w:pPr>
            <w:r>
              <w:t>1.001</w:t>
            </w:r>
          </w:p>
        </w:tc>
        <w:tc>
          <w:tcPr>
            <w:tcW w:w="1437" w:type="dxa"/>
          </w:tcPr>
          <w:p w14:paraId="77E9DE76" w14:textId="77777777" w:rsidR="00790474" w:rsidRDefault="00790474" w:rsidP="00AE4F27">
            <w:pPr>
              <w:jc w:val="center"/>
            </w:pPr>
            <w:r w:rsidRPr="734D7930">
              <w:rPr>
                <w:rFonts w:eastAsia="Times New Roman"/>
                <w:lang w:val="en-US"/>
              </w:rPr>
              <w:t>5m 22.4s</w:t>
            </w:r>
          </w:p>
        </w:tc>
        <w:tc>
          <w:tcPr>
            <w:tcW w:w="1437" w:type="dxa"/>
          </w:tcPr>
          <w:p w14:paraId="6208591D" w14:textId="77777777" w:rsidR="00790474" w:rsidRDefault="00790474" w:rsidP="00AE4F27">
            <w:pPr>
              <w:jc w:val="center"/>
              <w:rPr>
                <w:rFonts w:eastAsia="Times New Roman"/>
                <w:lang w:val="en-US"/>
              </w:rPr>
            </w:pPr>
            <w:r w:rsidRPr="734D7930">
              <w:rPr>
                <w:rFonts w:eastAsia="Times New Roman"/>
                <w:lang w:val="en-US"/>
              </w:rPr>
              <w:t>4032.25</w:t>
            </w:r>
          </w:p>
        </w:tc>
      </w:tr>
      <w:tr w:rsidR="00790474" w14:paraId="4A003669" w14:textId="77777777" w:rsidTr="00AE4F27">
        <w:trPr>
          <w:trHeight w:val="300"/>
        </w:trPr>
        <w:tc>
          <w:tcPr>
            <w:tcW w:w="2595" w:type="dxa"/>
          </w:tcPr>
          <w:p w14:paraId="0C33840F" w14:textId="77777777" w:rsidR="00790474" w:rsidRDefault="00790474" w:rsidP="00AE4F27">
            <w:pPr>
              <w:jc w:val="center"/>
            </w:pPr>
            <w:r>
              <w:t>MIT ECG 118_x16.dat</w:t>
            </w:r>
          </w:p>
        </w:tc>
        <w:tc>
          <w:tcPr>
            <w:tcW w:w="2241" w:type="dxa"/>
          </w:tcPr>
          <w:p w14:paraId="2F5DFD1B" w14:textId="77777777" w:rsidR="00790474" w:rsidRDefault="00790474" w:rsidP="00AE4F27">
            <w:pPr>
              <w:jc w:val="center"/>
            </w:pPr>
            <w:r>
              <w:t>1300000</w:t>
            </w:r>
          </w:p>
        </w:tc>
        <w:tc>
          <w:tcPr>
            <w:tcW w:w="1769" w:type="dxa"/>
          </w:tcPr>
          <w:p w14:paraId="43C3BD7D" w14:textId="77777777" w:rsidR="00790474" w:rsidRDefault="00790474" w:rsidP="00AE4F27">
            <w:pPr>
              <w:jc w:val="center"/>
            </w:pPr>
            <w:r>
              <w:t>1.001</w:t>
            </w:r>
          </w:p>
        </w:tc>
        <w:tc>
          <w:tcPr>
            <w:tcW w:w="1437" w:type="dxa"/>
          </w:tcPr>
          <w:p w14:paraId="47494598" w14:textId="77777777" w:rsidR="00790474" w:rsidRDefault="00790474" w:rsidP="00AE4F27">
            <w:pPr>
              <w:jc w:val="center"/>
            </w:pPr>
            <w:r w:rsidRPr="734D7930">
              <w:rPr>
                <w:rFonts w:eastAsia="Times New Roman"/>
                <w:lang w:val="en-US"/>
              </w:rPr>
              <w:t>5m 35.2s</w:t>
            </w:r>
          </w:p>
        </w:tc>
        <w:tc>
          <w:tcPr>
            <w:tcW w:w="1437" w:type="dxa"/>
          </w:tcPr>
          <w:p w14:paraId="60FFA23F" w14:textId="77777777" w:rsidR="00790474" w:rsidRDefault="00790474" w:rsidP="00AE4F27">
            <w:pPr>
              <w:jc w:val="center"/>
              <w:rPr>
                <w:rFonts w:eastAsia="Times New Roman"/>
                <w:lang w:val="en-US"/>
              </w:rPr>
            </w:pPr>
            <w:r w:rsidRPr="734D7930">
              <w:rPr>
                <w:rFonts w:eastAsia="Times New Roman"/>
                <w:lang w:val="en-US"/>
              </w:rPr>
              <w:t>3878.28</w:t>
            </w:r>
          </w:p>
        </w:tc>
      </w:tr>
      <w:tr w:rsidR="00790474" w14:paraId="4773C2BB" w14:textId="77777777" w:rsidTr="00AE4F27">
        <w:trPr>
          <w:trHeight w:val="300"/>
        </w:trPr>
        <w:tc>
          <w:tcPr>
            <w:tcW w:w="2595" w:type="dxa"/>
          </w:tcPr>
          <w:p w14:paraId="053426BA" w14:textId="77777777" w:rsidR="00790474" w:rsidRDefault="00790474" w:rsidP="00AE4F27">
            <w:pPr>
              <w:jc w:val="center"/>
            </w:pPr>
            <w:r>
              <w:t>MIT ECG 100_x16.dat</w:t>
            </w:r>
          </w:p>
        </w:tc>
        <w:tc>
          <w:tcPr>
            <w:tcW w:w="2241" w:type="dxa"/>
          </w:tcPr>
          <w:p w14:paraId="3CBE531C" w14:textId="77777777" w:rsidR="00790474" w:rsidRDefault="00790474" w:rsidP="00AE4F27">
            <w:pPr>
              <w:jc w:val="center"/>
            </w:pPr>
            <w:r>
              <w:t>1300000</w:t>
            </w:r>
          </w:p>
        </w:tc>
        <w:tc>
          <w:tcPr>
            <w:tcW w:w="1769" w:type="dxa"/>
          </w:tcPr>
          <w:p w14:paraId="6C873315" w14:textId="77777777" w:rsidR="00790474" w:rsidRDefault="00790474" w:rsidP="00AE4F27">
            <w:pPr>
              <w:jc w:val="center"/>
            </w:pPr>
            <w:r>
              <w:t>16</w:t>
            </w:r>
          </w:p>
        </w:tc>
        <w:tc>
          <w:tcPr>
            <w:tcW w:w="1437" w:type="dxa"/>
          </w:tcPr>
          <w:p w14:paraId="19BFABA3" w14:textId="77777777" w:rsidR="00790474" w:rsidRDefault="00790474" w:rsidP="00AE4F27">
            <w:pPr>
              <w:jc w:val="center"/>
            </w:pPr>
            <w:r w:rsidRPr="734D7930">
              <w:rPr>
                <w:rFonts w:eastAsia="Times New Roman"/>
                <w:lang w:val="en-US"/>
              </w:rPr>
              <w:t>4m 1.8s</w:t>
            </w:r>
          </w:p>
        </w:tc>
        <w:tc>
          <w:tcPr>
            <w:tcW w:w="1437" w:type="dxa"/>
          </w:tcPr>
          <w:p w14:paraId="69283B31" w14:textId="77777777" w:rsidR="00790474" w:rsidRDefault="00790474" w:rsidP="00AE4F27">
            <w:pPr>
              <w:jc w:val="center"/>
              <w:rPr>
                <w:rFonts w:eastAsia="Times New Roman"/>
                <w:lang w:val="en-US"/>
              </w:rPr>
            </w:pPr>
            <w:r w:rsidRPr="734D7930">
              <w:rPr>
                <w:rFonts w:eastAsia="Times New Roman"/>
                <w:lang w:val="en-US"/>
              </w:rPr>
              <w:t>5376.34</w:t>
            </w:r>
          </w:p>
        </w:tc>
      </w:tr>
      <w:tr w:rsidR="00790474" w14:paraId="7FB87E89" w14:textId="77777777" w:rsidTr="00AE4F27">
        <w:trPr>
          <w:trHeight w:val="300"/>
        </w:trPr>
        <w:tc>
          <w:tcPr>
            <w:tcW w:w="2595" w:type="dxa"/>
          </w:tcPr>
          <w:p w14:paraId="3F026A68" w14:textId="77777777" w:rsidR="00790474" w:rsidRDefault="00790474" w:rsidP="00AE4F27">
            <w:pPr>
              <w:jc w:val="center"/>
            </w:pPr>
            <w:r>
              <w:t>MIT ECG 118_x16.dat</w:t>
            </w:r>
          </w:p>
        </w:tc>
        <w:tc>
          <w:tcPr>
            <w:tcW w:w="2241" w:type="dxa"/>
          </w:tcPr>
          <w:p w14:paraId="5AB8F5E4" w14:textId="77777777" w:rsidR="00790474" w:rsidRDefault="00790474" w:rsidP="00AE4F27">
            <w:pPr>
              <w:jc w:val="center"/>
            </w:pPr>
            <w:r>
              <w:t>1300000</w:t>
            </w:r>
          </w:p>
        </w:tc>
        <w:tc>
          <w:tcPr>
            <w:tcW w:w="1769" w:type="dxa"/>
          </w:tcPr>
          <w:p w14:paraId="04BE0B11" w14:textId="77777777" w:rsidR="00790474" w:rsidRDefault="00790474" w:rsidP="00AE4F27">
            <w:pPr>
              <w:jc w:val="center"/>
            </w:pPr>
            <w:r>
              <w:t>16</w:t>
            </w:r>
          </w:p>
        </w:tc>
        <w:tc>
          <w:tcPr>
            <w:tcW w:w="1437" w:type="dxa"/>
          </w:tcPr>
          <w:p w14:paraId="09BB397C" w14:textId="77777777" w:rsidR="00790474" w:rsidRDefault="00790474" w:rsidP="00AE4F27">
            <w:pPr>
              <w:jc w:val="center"/>
            </w:pPr>
            <w:r w:rsidRPr="734D7930">
              <w:rPr>
                <w:rFonts w:eastAsia="Times New Roman"/>
                <w:lang w:val="en-US"/>
              </w:rPr>
              <w:t>4m 4.9s</w:t>
            </w:r>
          </w:p>
        </w:tc>
        <w:tc>
          <w:tcPr>
            <w:tcW w:w="1437" w:type="dxa"/>
          </w:tcPr>
          <w:p w14:paraId="6E990743" w14:textId="77777777" w:rsidR="00790474" w:rsidRDefault="00790474" w:rsidP="00AE4F27">
            <w:pPr>
              <w:jc w:val="center"/>
              <w:rPr>
                <w:rFonts w:eastAsia="Times New Roman"/>
                <w:lang w:val="en-US"/>
              </w:rPr>
            </w:pPr>
            <w:r w:rsidRPr="734D7930">
              <w:rPr>
                <w:rFonts w:eastAsia="Times New Roman"/>
                <w:lang w:val="en-US"/>
              </w:rPr>
              <w:t>5308.28</w:t>
            </w:r>
          </w:p>
        </w:tc>
      </w:tr>
      <w:tr w:rsidR="00790474" w14:paraId="5CDCCE8D" w14:textId="77777777" w:rsidTr="00AE4F27">
        <w:trPr>
          <w:trHeight w:val="300"/>
        </w:trPr>
        <w:tc>
          <w:tcPr>
            <w:tcW w:w="2595" w:type="dxa"/>
          </w:tcPr>
          <w:p w14:paraId="63DB4EDE" w14:textId="77777777" w:rsidR="00790474" w:rsidRDefault="00790474" w:rsidP="00AE4F27">
            <w:pPr>
              <w:jc w:val="center"/>
            </w:pPr>
            <w:r>
              <w:t>MIT ECG 100_x16.dat</w:t>
            </w:r>
          </w:p>
        </w:tc>
        <w:tc>
          <w:tcPr>
            <w:tcW w:w="2241" w:type="dxa"/>
          </w:tcPr>
          <w:p w14:paraId="6F6D99A6" w14:textId="77777777" w:rsidR="00790474" w:rsidRDefault="00790474" w:rsidP="00AE4F27">
            <w:pPr>
              <w:jc w:val="center"/>
            </w:pPr>
            <w:r>
              <w:t>1300000</w:t>
            </w:r>
          </w:p>
        </w:tc>
        <w:tc>
          <w:tcPr>
            <w:tcW w:w="1769" w:type="dxa"/>
          </w:tcPr>
          <w:p w14:paraId="5AAC70EF" w14:textId="77777777" w:rsidR="00790474" w:rsidRDefault="00790474" w:rsidP="00AE4F27">
            <w:pPr>
              <w:jc w:val="center"/>
            </w:pPr>
            <w:r>
              <w:t>128</w:t>
            </w:r>
          </w:p>
        </w:tc>
        <w:tc>
          <w:tcPr>
            <w:tcW w:w="1437" w:type="dxa"/>
          </w:tcPr>
          <w:p w14:paraId="247575F0" w14:textId="77777777" w:rsidR="00790474" w:rsidRDefault="00790474" w:rsidP="00AE4F27">
            <w:pPr>
              <w:jc w:val="center"/>
            </w:pPr>
            <w:r w:rsidRPr="734D7930">
              <w:rPr>
                <w:rFonts w:eastAsia="Times New Roman"/>
                <w:lang w:val="en-US"/>
              </w:rPr>
              <w:t>3m 53.0s</w:t>
            </w:r>
          </w:p>
        </w:tc>
        <w:tc>
          <w:tcPr>
            <w:tcW w:w="1437" w:type="dxa"/>
          </w:tcPr>
          <w:p w14:paraId="493A4E5B" w14:textId="77777777" w:rsidR="00790474" w:rsidRDefault="00790474" w:rsidP="00AE4F27">
            <w:pPr>
              <w:jc w:val="center"/>
              <w:rPr>
                <w:rFonts w:eastAsia="Times New Roman"/>
                <w:lang w:val="en-US"/>
              </w:rPr>
            </w:pPr>
            <w:r w:rsidRPr="734D7930">
              <w:rPr>
                <w:rFonts w:eastAsia="Times New Roman"/>
                <w:lang w:val="en-US"/>
              </w:rPr>
              <w:t>5579.40</w:t>
            </w:r>
          </w:p>
        </w:tc>
      </w:tr>
      <w:tr w:rsidR="00790474" w14:paraId="1F88F7C0" w14:textId="77777777" w:rsidTr="00AE4F27">
        <w:trPr>
          <w:trHeight w:val="300"/>
        </w:trPr>
        <w:tc>
          <w:tcPr>
            <w:tcW w:w="2595" w:type="dxa"/>
          </w:tcPr>
          <w:p w14:paraId="1DECDABB" w14:textId="77777777" w:rsidR="00790474" w:rsidRDefault="00790474" w:rsidP="00AE4F27">
            <w:pPr>
              <w:jc w:val="center"/>
            </w:pPr>
            <w:r>
              <w:t>MIT ECG 118_x16.dat</w:t>
            </w:r>
          </w:p>
        </w:tc>
        <w:tc>
          <w:tcPr>
            <w:tcW w:w="2241" w:type="dxa"/>
          </w:tcPr>
          <w:p w14:paraId="228FF3CE" w14:textId="77777777" w:rsidR="00790474" w:rsidRDefault="00790474" w:rsidP="00AE4F27">
            <w:pPr>
              <w:jc w:val="center"/>
            </w:pPr>
            <w:r>
              <w:t>1300000</w:t>
            </w:r>
          </w:p>
        </w:tc>
        <w:tc>
          <w:tcPr>
            <w:tcW w:w="1769" w:type="dxa"/>
          </w:tcPr>
          <w:p w14:paraId="0788DE56" w14:textId="77777777" w:rsidR="00790474" w:rsidRDefault="00790474" w:rsidP="00AE4F27">
            <w:pPr>
              <w:jc w:val="center"/>
            </w:pPr>
            <w:r>
              <w:t>128</w:t>
            </w:r>
          </w:p>
        </w:tc>
        <w:tc>
          <w:tcPr>
            <w:tcW w:w="1437" w:type="dxa"/>
          </w:tcPr>
          <w:p w14:paraId="28C63B12" w14:textId="77777777" w:rsidR="00790474" w:rsidRDefault="00790474" w:rsidP="00AE4F27">
            <w:pPr>
              <w:jc w:val="center"/>
            </w:pPr>
            <w:r w:rsidRPr="734D7930">
              <w:rPr>
                <w:rFonts w:eastAsia="Times New Roman"/>
                <w:lang w:val="en-US"/>
              </w:rPr>
              <w:t>3m 55.6s</w:t>
            </w:r>
          </w:p>
        </w:tc>
        <w:tc>
          <w:tcPr>
            <w:tcW w:w="1437" w:type="dxa"/>
          </w:tcPr>
          <w:p w14:paraId="57D4F35C" w14:textId="77777777" w:rsidR="00790474" w:rsidRDefault="00790474" w:rsidP="00AE4F27">
            <w:pPr>
              <w:jc w:val="center"/>
              <w:rPr>
                <w:rFonts w:eastAsia="Times New Roman"/>
                <w:lang w:val="en-US"/>
              </w:rPr>
            </w:pPr>
            <w:r w:rsidRPr="734D7930">
              <w:rPr>
                <w:rFonts w:eastAsia="Times New Roman"/>
                <w:lang w:val="en-US"/>
              </w:rPr>
              <w:t>5517.82</w:t>
            </w:r>
          </w:p>
        </w:tc>
      </w:tr>
    </w:tbl>
    <w:p w14:paraId="649546BB" w14:textId="77777777" w:rsidR="00790474" w:rsidRDefault="00790474" w:rsidP="00790474">
      <w:pPr>
        <w:jc w:val="center"/>
        <w:rPr>
          <w:i/>
          <w:iCs/>
        </w:rPr>
      </w:pPr>
      <w:r w:rsidRPr="734D7930">
        <w:rPr>
          <w:i/>
          <w:iCs/>
        </w:rPr>
        <w:t>Table 2: Throughput measurement for offline data.</w:t>
      </w:r>
    </w:p>
    <w:p w14:paraId="4DC766CC" w14:textId="77777777" w:rsidR="00790474" w:rsidRDefault="00790474" w:rsidP="00790474">
      <w:pPr>
        <w:pStyle w:val="Heading2"/>
      </w:pPr>
      <w:r>
        <w:t>Utilization with Online Data</w:t>
      </w:r>
    </w:p>
    <w:p w14:paraId="75BF8B67" w14:textId="463DBBE7" w:rsidR="00790474" w:rsidRDefault="00790474" w:rsidP="00790474">
      <w:r>
        <w:t xml:space="preserve">Following the results of 3.1, it can be assumed that the encoder is real-time capable. The full demonstrator is run using the </w:t>
      </w:r>
      <w:proofErr w:type="gramStart"/>
      <w:r>
        <w:t>aforementioned fast</w:t>
      </w:r>
      <w:proofErr w:type="gramEnd"/>
      <w:r>
        <w:t xml:space="preserve"> configuration. Table 3 shows the measured computational resource utilization. Depending on the rate, the encoder runs at an average utilization of 4.5, 8.4 and 15.8 percent for the sample rates 250, 465 and 860 Hz respectively.  </w:t>
      </w:r>
    </w:p>
    <w:p w14:paraId="495E60D6" w14:textId="77777777" w:rsidR="00783EF5" w:rsidRDefault="00783EF5" w:rsidP="00790474"/>
    <w:tbl>
      <w:tblPr>
        <w:tblStyle w:val="TableGrid"/>
        <w:tblW w:w="9345" w:type="dxa"/>
        <w:tblLayout w:type="fixed"/>
        <w:tblLook w:val="06A0" w:firstRow="1" w:lastRow="0" w:firstColumn="1" w:lastColumn="0" w:noHBand="1" w:noVBand="1"/>
      </w:tblPr>
      <w:tblGrid>
        <w:gridCol w:w="1335"/>
        <w:gridCol w:w="1680"/>
        <w:gridCol w:w="1965"/>
        <w:gridCol w:w="2145"/>
        <w:gridCol w:w="2220"/>
      </w:tblGrid>
      <w:tr w:rsidR="00790474" w14:paraId="4A5E1C55" w14:textId="77777777" w:rsidTr="00AE4F27">
        <w:trPr>
          <w:trHeight w:val="300"/>
        </w:trPr>
        <w:tc>
          <w:tcPr>
            <w:tcW w:w="1335" w:type="dxa"/>
          </w:tcPr>
          <w:p w14:paraId="5053F2D1" w14:textId="77777777" w:rsidR="00790474" w:rsidRDefault="00790474" w:rsidP="00AE4F27">
            <w:pPr>
              <w:jc w:val="center"/>
            </w:pPr>
            <w:r>
              <w:t>Rate [Hz]</w:t>
            </w:r>
          </w:p>
        </w:tc>
        <w:tc>
          <w:tcPr>
            <w:tcW w:w="1680" w:type="dxa"/>
          </w:tcPr>
          <w:p w14:paraId="3F971444" w14:textId="060D0AC4" w:rsidR="00790474" w:rsidRDefault="00790474" w:rsidP="00AE4F27">
            <w:pPr>
              <w:jc w:val="center"/>
            </w:pPr>
            <w:r>
              <w:t>Avg</w:t>
            </w:r>
            <w:r w:rsidR="00783EF5">
              <w:t>.</w:t>
            </w:r>
            <w:r>
              <w:t xml:space="preserve"> CPU [%]</w:t>
            </w:r>
          </w:p>
        </w:tc>
        <w:tc>
          <w:tcPr>
            <w:tcW w:w="1965" w:type="dxa"/>
          </w:tcPr>
          <w:p w14:paraId="21F15477" w14:textId="77777777" w:rsidR="00790474" w:rsidRDefault="00790474" w:rsidP="00AE4F27">
            <w:pPr>
              <w:jc w:val="center"/>
            </w:pPr>
            <w:r>
              <w:t>Max CPU [%]</w:t>
            </w:r>
          </w:p>
        </w:tc>
        <w:tc>
          <w:tcPr>
            <w:tcW w:w="2145" w:type="dxa"/>
          </w:tcPr>
          <w:p w14:paraId="424211F4" w14:textId="3D62B20F" w:rsidR="00790474" w:rsidRDefault="00790474" w:rsidP="00AE4F27">
            <w:pPr>
              <w:jc w:val="center"/>
            </w:pPr>
            <w:r>
              <w:t>Avg</w:t>
            </w:r>
            <w:r w:rsidR="00783EF5">
              <w:t>.</w:t>
            </w:r>
            <w:r>
              <w:t xml:space="preserve"> RAM [MiB]</w:t>
            </w:r>
          </w:p>
        </w:tc>
        <w:tc>
          <w:tcPr>
            <w:tcW w:w="2220" w:type="dxa"/>
          </w:tcPr>
          <w:p w14:paraId="7BB7845F" w14:textId="77777777" w:rsidR="00790474" w:rsidRDefault="00790474" w:rsidP="00AE4F27">
            <w:pPr>
              <w:jc w:val="center"/>
            </w:pPr>
            <w:r>
              <w:t>Peak RAM [MiB]</w:t>
            </w:r>
          </w:p>
        </w:tc>
      </w:tr>
      <w:tr w:rsidR="00790474" w14:paraId="1C079303" w14:textId="77777777" w:rsidTr="00AE4F27">
        <w:trPr>
          <w:trHeight w:val="300"/>
        </w:trPr>
        <w:tc>
          <w:tcPr>
            <w:tcW w:w="1335" w:type="dxa"/>
          </w:tcPr>
          <w:p w14:paraId="1771D168" w14:textId="77777777" w:rsidR="00790474" w:rsidRDefault="00790474" w:rsidP="00AE4F27">
            <w:pPr>
              <w:jc w:val="center"/>
            </w:pPr>
            <w:r>
              <w:t>250</w:t>
            </w:r>
          </w:p>
        </w:tc>
        <w:tc>
          <w:tcPr>
            <w:tcW w:w="1680" w:type="dxa"/>
          </w:tcPr>
          <w:p w14:paraId="047B452C" w14:textId="77777777" w:rsidR="00790474" w:rsidRDefault="00790474" w:rsidP="00AE4F27">
            <w:pPr>
              <w:jc w:val="center"/>
              <w:rPr>
                <w:color w:val="FF0000"/>
              </w:rPr>
            </w:pPr>
            <w:r>
              <w:t xml:space="preserve">4.5 </w:t>
            </w:r>
          </w:p>
        </w:tc>
        <w:tc>
          <w:tcPr>
            <w:tcW w:w="1965" w:type="dxa"/>
          </w:tcPr>
          <w:p w14:paraId="081959EB" w14:textId="77777777" w:rsidR="00790474" w:rsidRDefault="00790474" w:rsidP="00AE4F27">
            <w:pPr>
              <w:jc w:val="center"/>
            </w:pPr>
            <w:r>
              <w:t>14.0</w:t>
            </w:r>
          </w:p>
        </w:tc>
        <w:tc>
          <w:tcPr>
            <w:tcW w:w="2145" w:type="dxa"/>
          </w:tcPr>
          <w:p w14:paraId="4F9B30EF" w14:textId="77777777" w:rsidR="00790474" w:rsidRDefault="00790474" w:rsidP="00AE4F27">
            <w:pPr>
              <w:jc w:val="center"/>
            </w:pPr>
            <w:r>
              <w:t>4.4</w:t>
            </w:r>
          </w:p>
        </w:tc>
        <w:tc>
          <w:tcPr>
            <w:tcW w:w="2220" w:type="dxa"/>
          </w:tcPr>
          <w:p w14:paraId="0FB1333E" w14:textId="77777777" w:rsidR="00790474" w:rsidRDefault="00790474" w:rsidP="00AE4F27">
            <w:pPr>
              <w:jc w:val="center"/>
            </w:pPr>
            <w:r>
              <w:t>4.9</w:t>
            </w:r>
          </w:p>
        </w:tc>
      </w:tr>
      <w:tr w:rsidR="00790474" w14:paraId="05C76222" w14:textId="77777777" w:rsidTr="00AE4F27">
        <w:trPr>
          <w:trHeight w:val="300"/>
        </w:trPr>
        <w:tc>
          <w:tcPr>
            <w:tcW w:w="1335" w:type="dxa"/>
          </w:tcPr>
          <w:p w14:paraId="699FAA7C" w14:textId="77777777" w:rsidR="00790474" w:rsidRDefault="00790474" w:rsidP="00AE4F27">
            <w:pPr>
              <w:jc w:val="center"/>
            </w:pPr>
            <w:r>
              <w:t>475</w:t>
            </w:r>
          </w:p>
        </w:tc>
        <w:tc>
          <w:tcPr>
            <w:tcW w:w="1680" w:type="dxa"/>
          </w:tcPr>
          <w:p w14:paraId="2D5C536E" w14:textId="77777777" w:rsidR="00790474" w:rsidRDefault="00790474" w:rsidP="00AE4F27">
            <w:pPr>
              <w:spacing w:line="259" w:lineRule="auto"/>
              <w:jc w:val="center"/>
            </w:pPr>
            <w:r>
              <w:t>8.4</w:t>
            </w:r>
          </w:p>
        </w:tc>
        <w:tc>
          <w:tcPr>
            <w:tcW w:w="1965" w:type="dxa"/>
          </w:tcPr>
          <w:p w14:paraId="49F96A84" w14:textId="77777777" w:rsidR="00790474" w:rsidRDefault="00790474" w:rsidP="00AE4F27">
            <w:pPr>
              <w:jc w:val="center"/>
            </w:pPr>
            <w:r>
              <w:t>22.0</w:t>
            </w:r>
          </w:p>
        </w:tc>
        <w:tc>
          <w:tcPr>
            <w:tcW w:w="2145" w:type="dxa"/>
          </w:tcPr>
          <w:p w14:paraId="007835B4" w14:textId="77777777" w:rsidR="00790474" w:rsidRDefault="00790474" w:rsidP="00AE4F27">
            <w:pPr>
              <w:jc w:val="center"/>
            </w:pPr>
            <w:r>
              <w:t>4.8</w:t>
            </w:r>
          </w:p>
        </w:tc>
        <w:tc>
          <w:tcPr>
            <w:tcW w:w="2220" w:type="dxa"/>
          </w:tcPr>
          <w:p w14:paraId="1EB0F583" w14:textId="77777777" w:rsidR="00790474" w:rsidRDefault="00790474" w:rsidP="00AE4F27">
            <w:pPr>
              <w:jc w:val="center"/>
            </w:pPr>
            <w:r>
              <w:t>5.8</w:t>
            </w:r>
          </w:p>
        </w:tc>
      </w:tr>
      <w:tr w:rsidR="00790474" w14:paraId="6151E297" w14:textId="77777777" w:rsidTr="00AE4F27">
        <w:trPr>
          <w:trHeight w:val="300"/>
        </w:trPr>
        <w:tc>
          <w:tcPr>
            <w:tcW w:w="1335" w:type="dxa"/>
          </w:tcPr>
          <w:p w14:paraId="4D0C7287" w14:textId="77777777" w:rsidR="00790474" w:rsidRDefault="00790474" w:rsidP="00AE4F27">
            <w:pPr>
              <w:jc w:val="center"/>
            </w:pPr>
            <w:r>
              <w:t>860</w:t>
            </w:r>
          </w:p>
        </w:tc>
        <w:tc>
          <w:tcPr>
            <w:tcW w:w="1680" w:type="dxa"/>
          </w:tcPr>
          <w:p w14:paraId="719281C4" w14:textId="77777777" w:rsidR="00790474" w:rsidRDefault="00790474" w:rsidP="00AE4F27">
            <w:pPr>
              <w:jc w:val="center"/>
            </w:pPr>
            <w:r>
              <w:t>15.82</w:t>
            </w:r>
          </w:p>
        </w:tc>
        <w:tc>
          <w:tcPr>
            <w:tcW w:w="1965" w:type="dxa"/>
          </w:tcPr>
          <w:p w14:paraId="1C8920C2" w14:textId="77777777" w:rsidR="00790474" w:rsidRDefault="00790474" w:rsidP="00AE4F27">
            <w:pPr>
              <w:jc w:val="center"/>
            </w:pPr>
            <w:r>
              <w:t>42.0</w:t>
            </w:r>
          </w:p>
        </w:tc>
        <w:tc>
          <w:tcPr>
            <w:tcW w:w="2145" w:type="dxa"/>
          </w:tcPr>
          <w:p w14:paraId="53BA8353" w14:textId="77777777" w:rsidR="00790474" w:rsidRDefault="00790474" w:rsidP="00AE4F27">
            <w:pPr>
              <w:jc w:val="center"/>
            </w:pPr>
            <w:r>
              <w:t>4.9</w:t>
            </w:r>
          </w:p>
        </w:tc>
        <w:tc>
          <w:tcPr>
            <w:tcW w:w="2220" w:type="dxa"/>
          </w:tcPr>
          <w:p w14:paraId="354CE09E" w14:textId="77777777" w:rsidR="00790474" w:rsidRDefault="00790474" w:rsidP="00AE4F27">
            <w:pPr>
              <w:jc w:val="center"/>
            </w:pPr>
            <w:r>
              <w:t>5.8</w:t>
            </w:r>
          </w:p>
        </w:tc>
      </w:tr>
    </w:tbl>
    <w:p w14:paraId="1D6EA8DA" w14:textId="77777777" w:rsidR="00790474" w:rsidRDefault="00790474" w:rsidP="00790474">
      <w:pPr>
        <w:jc w:val="center"/>
        <w:rPr>
          <w:i/>
          <w:iCs/>
        </w:rPr>
      </w:pPr>
      <w:r w:rsidRPr="734D7930">
        <w:rPr>
          <w:i/>
          <w:iCs/>
        </w:rPr>
        <w:t>Table 3: CPU and RAM utilization of the encoder process on the Raspberry Pi Zero 2W.</w:t>
      </w:r>
    </w:p>
    <w:p w14:paraId="39507F8C" w14:textId="77777777" w:rsidR="00790474" w:rsidRDefault="00790474" w:rsidP="00790474"/>
    <w:p w14:paraId="6039FB38" w14:textId="77777777" w:rsidR="00790474" w:rsidRDefault="00790474" w:rsidP="00790474">
      <w:pPr>
        <w:pStyle w:val="Heading1"/>
      </w:pPr>
      <w:r>
        <w:lastRenderedPageBreak/>
        <w:t>Summary</w:t>
      </w:r>
    </w:p>
    <w:p w14:paraId="2B67799F" w14:textId="46125F99" w:rsidR="00790474" w:rsidRDefault="00790474" w:rsidP="00790474">
      <w:pPr>
        <w:spacing w:line="259" w:lineRule="auto"/>
      </w:pPr>
      <w:r>
        <w:t xml:space="preserve">This contribution reports a real-time demonstration for the codec system </w:t>
      </w:r>
      <w:r w:rsidRPr="0085093A">
        <w:t xml:space="preserve">described in Fraunhofer HHI’s response </w:t>
      </w:r>
      <w:r w:rsidR="00E00B1A">
        <w:t xml:space="preserve">VCEG-BW02 </w:t>
      </w:r>
      <w:r w:rsidRPr="0085093A">
        <w:t xml:space="preserve">to the Call for Proposals on the coding of biomedical waveform data. </w:t>
      </w:r>
      <w:r>
        <w:t>An encoder configuration is used which yields a compression performance that is only slightly worse than the performance achieved with the encoder configuration used for BW02.</w:t>
      </w:r>
      <w:r w:rsidR="00E00B1A">
        <w:t xml:space="preserve"> With this configuration,</w:t>
      </w:r>
      <w:r>
        <w:t xml:space="preserve"> </w:t>
      </w:r>
      <w:r w:rsidR="00E00B1A">
        <w:t>t</w:t>
      </w:r>
      <w:r>
        <w:t xml:space="preserve">he encoder is deployed on an exemplary single-board computer device with a performance that is </w:t>
      </w:r>
      <w:proofErr w:type="gramStart"/>
      <w:r>
        <w:t>similar to</w:t>
      </w:r>
      <w:proofErr w:type="gramEnd"/>
      <w:r>
        <w:t xml:space="preserve"> modern wearable devices such as smartwatches. The results show that encoding on this </w:t>
      </w:r>
      <w:r w:rsidRPr="734D7930">
        <w:t>low-end device</w:t>
      </w:r>
      <w:r>
        <w:t xml:space="preserve"> is real-time capable for up to 3.8-5.5k samples per second. With the presented setup using real-time sampling at 250, 475 and 860 Hz, an average CPU utilization of 4.5, 8.4 and 15.8 percent is reported. </w:t>
      </w:r>
    </w:p>
    <w:p w14:paraId="3BB1A047" w14:textId="77777777" w:rsidR="00790474" w:rsidRPr="00A202AD" w:rsidRDefault="00790474" w:rsidP="00790474">
      <w:pPr>
        <w:pStyle w:val="Heading1"/>
        <w:rPr>
          <w:rFonts w:ascii="Times New Roman" w:hAnsi="Times New Roman"/>
          <w:lang w:val="de-DE"/>
        </w:rPr>
      </w:pPr>
      <w:r w:rsidRPr="734D7930">
        <w:rPr>
          <w:rFonts w:ascii="Times New Roman" w:hAnsi="Times New Roman"/>
          <w:lang w:val="de-DE"/>
        </w:rPr>
        <w:t>References</w:t>
      </w:r>
    </w:p>
    <w:p w14:paraId="285EA3A1" w14:textId="77777777" w:rsidR="00790474" w:rsidRDefault="00790474" w:rsidP="00790474">
      <w:pPr>
        <w:pStyle w:val="references"/>
        <w:numPr>
          <w:ilvl w:val="0"/>
          <w:numId w:val="3"/>
        </w:numPr>
        <w:spacing w:after="60" w:line="240" w:lineRule="auto"/>
        <w:rPr>
          <w:rStyle w:val="Hyperlink"/>
          <w:rFonts w:hint="eastAsia"/>
          <w:lang w:val="en-US"/>
        </w:rPr>
      </w:pPr>
      <w:r w:rsidRPr="734D7930">
        <w:rPr>
          <w:lang w:val="en-US"/>
        </w:rPr>
        <w:t xml:space="preserve">Raspberry Pi Foundation, "Processors," </w:t>
      </w:r>
      <w:r w:rsidRPr="734D7930">
        <w:rPr>
          <w:i/>
          <w:iCs/>
          <w:lang w:val="en-US"/>
        </w:rPr>
        <w:t>Raspberry Pi Documentation</w:t>
      </w:r>
      <w:r w:rsidRPr="734D7930">
        <w:rPr>
          <w:lang w:val="en-US"/>
        </w:rPr>
        <w:t xml:space="preserve">, Accessed: Oct. 30, 2024. [Online]. Available: </w:t>
      </w:r>
      <w:hyperlink r:id="rId11">
        <w:r w:rsidRPr="734D7930">
          <w:rPr>
            <w:rStyle w:val="Hyperlink"/>
            <w:lang w:val="en-US"/>
          </w:rPr>
          <w:t>https://www.raspberrypi.com/documentation/computers/processors.html</w:t>
        </w:r>
      </w:hyperlink>
    </w:p>
    <w:p w14:paraId="51B8172D" w14:textId="77777777" w:rsidR="00790474" w:rsidRDefault="00790474" w:rsidP="00790474">
      <w:pPr>
        <w:pStyle w:val="references"/>
        <w:numPr>
          <w:ilvl w:val="0"/>
          <w:numId w:val="3"/>
        </w:numPr>
        <w:spacing w:after="60" w:line="240" w:lineRule="auto"/>
        <w:rPr>
          <w:rStyle w:val="Hyperlink"/>
          <w:rFonts w:hint="eastAsia"/>
          <w:lang w:val="en-US"/>
        </w:rPr>
      </w:pPr>
      <w:r w:rsidRPr="734D7930">
        <w:rPr>
          <w:lang w:val="en-US"/>
        </w:rPr>
        <w:t>Samsung Electronics, "</w:t>
      </w:r>
      <w:proofErr w:type="spellStart"/>
      <w:r w:rsidRPr="734D7930">
        <w:rPr>
          <w:lang w:val="en-US"/>
        </w:rPr>
        <w:t>Exynos</w:t>
      </w:r>
      <w:proofErr w:type="spellEnd"/>
      <w:r w:rsidRPr="734D7930">
        <w:rPr>
          <w:lang w:val="en-US"/>
        </w:rPr>
        <w:t xml:space="preserve"> 9110: Wearable Processor," </w:t>
      </w:r>
      <w:r w:rsidRPr="734D7930">
        <w:rPr>
          <w:i/>
          <w:iCs/>
          <w:lang w:val="en-US"/>
        </w:rPr>
        <w:t>Samsung Semiconductor</w:t>
      </w:r>
      <w:r w:rsidRPr="734D7930">
        <w:rPr>
          <w:lang w:val="en-US"/>
        </w:rPr>
        <w:t xml:space="preserve">, Accessed: Oct. 30, 2024. [Online]. Available: https://semiconductor.samsung.com/processor/wearable-processor/exynos-9110/    </w:t>
      </w:r>
    </w:p>
    <w:p w14:paraId="1E5E0253" w14:textId="77777777" w:rsidR="00790474" w:rsidRDefault="00790474" w:rsidP="00790474">
      <w:pPr>
        <w:pStyle w:val="references"/>
        <w:numPr>
          <w:ilvl w:val="0"/>
          <w:numId w:val="3"/>
        </w:numPr>
        <w:spacing w:after="60" w:line="240" w:lineRule="auto"/>
        <w:rPr>
          <w:rStyle w:val="Hyperlink"/>
          <w:rFonts w:hint="eastAsia"/>
          <w:lang w:val="en-US"/>
        </w:rPr>
      </w:pPr>
      <w:r w:rsidRPr="734D7930">
        <w:rPr>
          <w:lang w:val="en-US"/>
        </w:rPr>
        <w:t>Samsung Electronics, "</w:t>
      </w:r>
      <w:proofErr w:type="spellStart"/>
      <w:r w:rsidRPr="734D7930">
        <w:rPr>
          <w:lang w:val="en-US"/>
        </w:rPr>
        <w:t>Exynos</w:t>
      </w:r>
      <w:proofErr w:type="spellEnd"/>
      <w:r w:rsidRPr="734D7930">
        <w:rPr>
          <w:lang w:val="en-US"/>
        </w:rPr>
        <w:t xml:space="preserve"> W1000: Wearable Processor," </w:t>
      </w:r>
      <w:r w:rsidRPr="734D7930">
        <w:rPr>
          <w:i/>
          <w:iCs/>
          <w:lang w:val="en-US"/>
        </w:rPr>
        <w:t>Samsung Semiconductor</w:t>
      </w:r>
      <w:r w:rsidRPr="734D7930">
        <w:rPr>
          <w:lang w:val="en-US"/>
        </w:rPr>
        <w:t xml:space="preserve">, Accessed: Oct. 30, 2024. [Online]. Available: </w:t>
      </w:r>
      <w:hyperlink r:id="rId12">
        <w:r w:rsidRPr="734D7930">
          <w:rPr>
            <w:rStyle w:val="Hyperlink"/>
            <w:lang w:val="en-US"/>
          </w:rPr>
          <w:t>https://semiconductor.samsung.com/processor/wearable-processor/exynos-w1000/</w:t>
        </w:r>
      </w:hyperlink>
    </w:p>
    <w:p w14:paraId="0E5AACBE" w14:textId="77777777" w:rsidR="00790474" w:rsidRDefault="00790474" w:rsidP="00996812"/>
    <w:p w14:paraId="16E2A20A" w14:textId="77777777" w:rsidR="006A2C66" w:rsidRPr="0014130E" w:rsidRDefault="006A2C66" w:rsidP="006A2C66">
      <w:pPr>
        <w:pStyle w:val="Heading1"/>
        <w:rPr>
          <w:rFonts w:ascii="Times New Roman" w:hAnsi="Times New Roman"/>
          <w:lang w:val="en-US"/>
        </w:rPr>
      </w:pPr>
      <w:r w:rsidRPr="0014130E">
        <w:rPr>
          <w:rFonts w:ascii="Times New Roman" w:hAnsi="Times New Roman"/>
          <w:lang w:val="en-US"/>
        </w:rPr>
        <w:t>Patent rights declarations(s)</w:t>
      </w:r>
    </w:p>
    <w:p w14:paraId="0F6F1EF2" w14:textId="77777777" w:rsidR="006A2C66" w:rsidRPr="005B217D" w:rsidRDefault="006A2C66" w:rsidP="006A2C66">
      <w:pPr>
        <w:rPr>
          <w:szCs w:val="22"/>
          <w:lang w:val="en-CA"/>
        </w:rPr>
      </w:pPr>
      <w:r>
        <w:rPr>
          <w:b/>
          <w:szCs w:val="22"/>
        </w:rPr>
        <w:t>Fraunhofer HHI</w:t>
      </w:r>
      <w:r w:rsidRPr="005B217D">
        <w:rPr>
          <w:b/>
          <w:szCs w:val="22"/>
          <w:lang w:val="en-CA"/>
        </w:rPr>
        <w:t xml:space="preserve"> may have current or pending patent rights relating to the technology described in this contribution </w:t>
      </w:r>
      <w:proofErr w:type="gramStart"/>
      <w:r w:rsidRPr="005B217D">
        <w:rPr>
          <w:b/>
          <w:szCs w:val="22"/>
          <w:lang w:val="en-CA"/>
        </w:rPr>
        <w:t>and,</w:t>
      </w:r>
      <w:proofErr w:type="gramEnd"/>
      <w:r w:rsidRPr="005B217D">
        <w:rPr>
          <w:b/>
          <w:szCs w:val="22"/>
          <w:lang w:val="en-CA"/>
        </w:rPr>
        <w:t xml:space="preserve"> conditioned on reciprocity, is prepared to grant licenses under reasonable and non-discriminatory terms as necessary for implementation of the resulting ITU-T Recommendation</w:t>
      </w:r>
      <w:r>
        <w:rPr>
          <w:b/>
          <w:szCs w:val="22"/>
          <w:lang w:val="en-CA"/>
        </w:rPr>
        <w:t> </w:t>
      </w:r>
      <w:r w:rsidRPr="005B217D">
        <w:rPr>
          <w:b/>
          <w:szCs w:val="22"/>
          <w:lang w:val="en-CA"/>
        </w:rPr>
        <w:t>(per box 2 of the ITU-T/ITU-R/ISO/IEC patent statement and licensing declaration form).</w:t>
      </w:r>
    </w:p>
    <w:p w14:paraId="04274F4A" w14:textId="77777777" w:rsidR="00ED3367" w:rsidRPr="00DD6C0B" w:rsidRDefault="00ED3367" w:rsidP="00ED3367">
      <w:pPr>
        <w:rPr>
          <w:lang w:eastAsia="x-none"/>
        </w:rPr>
      </w:pPr>
    </w:p>
    <w:p w14:paraId="2F6E89A4" w14:textId="5B88C15C" w:rsidR="00A01676" w:rsidRPr="00DD6C0B" w:rsidRDefault="003446B5" w:rsidP="00A01676">
      <w:pPr>
        <w:jc w:val="center"/>
      </w:pPr>
      <w:r>
        <w:br/>
      </w:r>
      <w:r w:rsidR="00A01676" w:rsidRPr="00DD6C0B">
        <w:t>________________________</w:t>
      </w:r>
    </w:p>
    <w:p w14:paraId="446E0F43" w14:textId="77777777" w:rsidR="00375AAB" w:rsidRPr="00DD6C0B" w:rsidRDefault="00375AAB" w:rsidP="009316BD">
      <w:pPr>
        <w:tabs>
          <w:tab w:val="left" w:pos="426"/>
        </w:tabs>
        <w:ind w:left="426" w:hanging="426"/>
        <w:rPr>
          <w:rFonts w:eastAsia="Times New Roman"/>
        </w:rPr>
      </w:pPr>
    </w:p>
    <w:sectPr w:rsidR="00375AAB" w:rsidRPr="00DD6C0B" w:rsidSect="009C1999">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2A25" w14:textId="77777777" w:rsidR="00FC5DCD" w:rsidRDefault="00FC5DCD" w:rsidP="00B20400">
      <w:r>
        <w:separator/>
      </w:r>
    </w:p>
  </w:endnote>
  <w:endnote w:type="continuationSeparator" w:id="0">
    <w:p w14:paraId="2ED35A6E" w14:textId="77777777" w:rsidR="00FC5DCD" w:rsidRDefault="00FC5DCD"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Symbol">
    <w:altName w:val="MS Mincho"/>
    <w:charset w:val="01"/>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8F00" w14:textId="77777777" w:rsidR="00FC5DCD" w:rsidRDefault="00FC5DCD" w:rsidP="00B20400">
      <w:r>
        <w:separator/>
      </w:r>
    </w:p>
  </w:footnote>
  <w:footnote w:type="continuationSeparator" w:id="0">
    <w:p w14:paraId="7A452BFB" w14:textId="77777777" w:rsidR="00FC5DCD" w:rsidRDefault="00FC5DCD"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44D"/>
    <w:multiLevelType w:val="hybridMultilevel"/>
    <w:tmpl w:val="E5382A6E"/>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50FAB"/>
    <w:multiLevelType w:val="hybridMultilevel"/>
    <w:tmpl w:val="63CC1BCE"/>
    <w:lvl w:ilvl="0" w:tplc="13AAAD50">
      <w:start w:val="1"/>
      <w:numFmt w:val="bullet"/>
      <w:lvlText w:val="-"/>
      <w:lvlJc w:val="left"/>
      <w:pPr>
        <w:ind w:left="720" w:hanging="360"/>
      </w:pPr>
      <w:rPr>
        <w:rFonts w:ascii="Aptos" w:hAnsi="Aptos" w:hint="default"/>
      </w:rPr>
    </w:lvl>
    <w:lvl w:ilvl="1" w:tplc="4F7811D2">
      <w:start w:val="1"/>
      <w:numFmt w:val="bullet"/>
      <w:lvlText w:val="o"/>
      <w:lvlJc w:val="left"/>
      <w:pPr>
        <w:ind w:left="1440" w:hanging="360"/>
      </w:pPr>
      <w:rPr>
        <w:rFonts w:ascii="Courier New" w:hAnsi="Courier New" w:hint="default"/>
      </w:rPr>
    </w:lvl>
    <w:lvl w:ilvl="2" w:tplc="16B214EA">
      <w:start w:val="1"/>
      <w:numFmt w:val="bullet"/>
      <w:lvlText w:val=""/>
      <w:lvlJc w:val="left"/>
      <w:pPr>
        <w:ind w:left="2160" w:hanging="360"/>
      </w:pPr>
      <w:rPr>
        <w:rFonts w:ascii="Wingdings" w:hAnsi="Wingdings" w:hint="default"/>
      </w:rPr>
    </w:lvl>
    <w:lvl w:ilvl="3" w:tplc="C744375A">
      <w:start w:val="1"/>
      <w:numFmt w:val="bullet"/>
      <w:lvlText w:val=""/>
      <w:lvlJc w:val="left"/>
      <w:pPr>
        <w:ind w:left="2880" w:hanging="360"/>
      </w:pPr>
      <w:rPr>
        <w:rFonts w:ascii="Symbol" w:hAnsi="Symbol" w:hint="default"/>
      </w:rPr>
    </w:lvl>
    <w:lvl w:ilvl="4" w:tplc="D97E7082">
      <w:start w:val="1"/>
      <w:numFmt w:val="bullet"/>
      <w:lvlText w:val="o"/>
      <w:lvlJc w:val="left"/>
      <w:pPr>
        <w:ind w:left="3600" w:hanging="360"/>
      </w:pPr>
      <w:rPr>
        <w:rFonts w:ascii="Courier New" w:hAnsi="Courier New" w:hint="default"/>
      </w:rPr>
    </w:lvl>
    <w:lvl w:ilvl="5" w:tplc="B0B6E1C2">
      <w:start w:val="1"/>
      <w:numFmt w:val="bullet"/>
      <w:lvlText w:val=""/>
      <w:lvlJc w:val="left"/>
      <w:pPr>
        <w:ind w:left="4320" w:hanging="360"/>
      </w:pPr>
      <w:rPr>
        <w:rFonts w:ascii="Wingdings" w:hAnsi="Wingdings" w:hint="default"/>
      </w:rPr>
    </w:lvl>
    <w:lvl w:ilvl="6" w:tplc="82A46952">
      <w:start w:val="1"/>
      <w:numFmt w:val="bullet"/>
      <w:lvlText w:val=""/>
      <w:lvlJc w:val="left"/>
      <w:pPr>
        <w:ind w:left="5040" w:hanging="360"/>
      </w:pPr>
      <w:rPr>
        <w:rFonts w:ascii="Symbol" w:hAnsi="Symbol" w:hint="default"/>
      </w:rPr>
    </w:lvl>
    <w:lvl w:ilvl="7" w:tplc="E59AFE12">
      <w:start w:val="1"/>
      <w:numFmt w:val="bullet"/>
      <w:lvlText w:val="o"/>
      <w:lvlJc w:val="left"/>
      <w:pPr>
        <w:ind w:left="5760" w:hanging="360"/>
      </w:pPr>
      <w:rPr>
        <w:rFonts w:ascii="Courier New" w:hAnsi="Courier New" w:hint="default"/>
      </w:rPr>
    </w:lvl>
    <w:lvl w:ilvl="8" w:tplc="AB00D388">
      <w:start w:val="1"/>
      <w:numFmt w:val="bullet"/>
      <w:lvlText w:val=""/>
      <w:lvlJc w:val="left"/>
      <w:pPr>
        <w:ind w:left="6480" w:hanging="360"/>
      </w:pPr>
      <w:rPr>
        <w:rFonts w:ascii="Wingdings" w:hAnsi="Wingdings" w:hint="default"/>
      </w:rPr>
    </w:lvl>
  </w:abstractNum>
  <w:abstractNum w:abstractNumId="2" w15:restartNumberingAfterBreak="0">
    <w:nsid w:val="23B80C58"/>
    <w:multiLevelType w:val="multilevel"/>
    <w:tmpl w:val="1840CF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1A3014C"/>
    <w:multiLevelType w:val="hybridMultilevel"/>
    <w:tmpl w:val="D832B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17554B0"/>
    <w:multiLevelType w:val="hybridMultilevel"/>
    <w:tmpl w:val="5A920C44"/>
    <w:lvl w:ilvl="0" w:tplc="FFFFFFFF">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A0EDE"/>
    <w:multiLevelType w:val="hybridMultilevel"/>
    <w:tmpl w:val="23F4B7BA"/>
    <w:lvl w:ilvl="0" w:tplc="04070011">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6FB4863"/>
    <w:multiLevelType w:val="hybridMultilevel"/>
    <w:tmpl w:val="714E2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F167BB8"/>
    <w:multiLevelType w:val="hybridMultilevel"/>
    <w:tmpl w:val="F1E6C5E6"/>
    <w:lvl w:ilvl="0" w:tplc="AE80E224">
      <w:start w:val="1"/>
      <w:numFmt w:val="bullet"/>
      <w:lvlText w:val=""/>
      <w:lvlJc w:val="left"/>
      <w:pPr>
        <w:ind w:left="720" w:hanging="360"/>
      </w:pPr>
      <w:rPr>
        <w:rFonts w:ascii="Symbol" w:hAnsi="Symbol" w:hint="default"/>
      </w:rPr>
    </w:lvl>
    <w:lvl w:ilvl="1" w:tplc="20EEB07E">
      <w:start w:val="1"/>
      <w:numFmt w:val="bullet"/>
      <w:lvlText w:val="o"/>
      <w:lvlJc w:val="left"/>
      <w:pPr>
        <w:ind w:left="1440" w:hanging="360"/>
      </w:pPr>
      <w:rPr>
        <w:rFonts w:ascii="Courier New" w:hAnsi="Courier New" w:hint="default"/>
      </w:rPr>
    </w:lvl>
    <w:lvl w:ilvl="2" w:tplc="5CD6EB18">
      <w:start w:val="1"/>
      <w:numFmt w:val="bullet"/>
      <w:lvlText w:val=""/>
      <w:lvlJc w:val="left"/>
      <w:pPr>
        <w:ind w:left="2160" w:hanging="360"/>
      </w:pPr>
      <w:rPr>
        <w:rFonts w:ascii="Wingdings" w:hAnsi="Wingdings" w:hint="default"/>
      </w:rPr>
    </w:lvl>
    <w:lvl w:ilvl="3" w:tplc="B7967A36">
      <w:start w:val="1"/>
      <w:numFmt w:val="bullet"/>
      <w:lvlText w:val=""/>
      <w:lvlJc w:val="left"/>
      <w:pPr>
        <w:ind w:left="2880" w:hanging="360"/>
      </w:pPr>
      <w:rPr>
        <w:rFonts w:ascii="Symbol" w:hAnsi="Symbol" w:hint="default"/>
      </w:rPr>
    </w:lvl>
    <w:lvl w:ilvl="4" w:tplc="EDCC60FA">
      <w:start w:val="1"/>
      <w:numFmt w:val="bullet"/>
      <w:lvlText w:val="o"/>
      <w:lvlJc w:val="left"/>
      <w:pPr>
        <w:ind w:left="3600" w:hanging="360"/>
      </w:pPr>
      <w:rPr>
        <w:rFonts w:ascii="Courier New" w:hAnsi="Courier New" w:hint="default"/>
      </w:rPr>
    </w:lvl>
    <w:lvl w:ilvl="5" w:tplc="EE12E4E8">
      <w:start w:val="1"/>
      <w:numFmt w:val="bullet"/>
      <w:lvlText w:val=""/>
      <w:lvlJc w:val="left"/>
      <w:pPr>
        <w:ind w:left="4320" w:hanging="360"/>
      </w:pPr>
      <w:rPr>
        <w:rFonts w:ascii="Wingdings" w:hAnsi="Wingdings" w:hint="default"/>
      </w:rPr>
    </w:lvl>
    <w:lvl w:ilvl="6" w:tplc="486A56A4">
      <w:start w:val="1"/>
      <w:numFmt w:val="bullet"/>
      <w:lvlText w:val=""/>
      <w:lvlJc w:val="left"/>
      <w:pPr>
        <w:ind w:left="5040" w:hanging="360"/>
      </w:pPr>
      <w:rPr>
        <w:rFonts w:ascii="Symbol" w:hAnsi="Symbol" w:hint="default"/>
      </w:rPr>
    </w:lvl>
    <w:lvl w:ilvl="7" w:tplc="3376849A">
      <w:start w:val="1"/>
      <w:numFmt w:val="bullet"/>
      <w:lvlText w:val="o"/>
      <w:lvlJc w:val="left"/>
      <w:pPr>
        <w:ind w:left="5760" w:hanging="360"/>
      </w:pPr>
      <w:rPr>
        <w:rFonts w:ascii="Courier New" w:hAnsi="Courier New" w:hint="default"/>
      </w:rPr>
    </w:lvl>
    <w:lvl w:ilvl="8" w:tplc="9A8ECD2A">
      <w:start w:val="1"/>
      <w:numFmt w:val="bullet"/>
      <w:lvlText w:val=""/>
      <w:lvlJc w:val="left"/>
      <w:pPr>
        <w:ind w:left="6480" w:hanging="360"/>
      </w:pPr>
      <w:rPr>
        <w:rFonts w:ascii="Wingdings" w:hAnsi="Wingdings" w:hint="default"/>
      </w:rPr>
    </w:lvl>
  </w:abstractNum>
  <w:num w:numId="1" w16cid:durableId="127861990">
    <w:abstractNumId w:val="7"/>
  </w:num>
  <w:num w:numId="2" w16cid:durableId="146627773">
    <w:abstractNumId w:val="2"/>
  </w:num>
  <w:num w:numId="3" w16cid:durableId="1930038804">
    <w:abstractNumId w:val="8"/>
  </w:num>
  <w:num w:numId="4" w16cid:durableId="1776443087">
    <w:abstractNumId w:val="4"/>
  </w:num>
  <w:num w:numId="5" w16cid:durableId="222496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7864698">
    <w:abstractNumId w:val="3"/>
  </w:num>
  <w:num w:numId="7" w16cid:durableId="1045637247">
    <w:abstractNumId w:val="9"/>
  </w:num>
  <w:num w:numId="8" w16cid:durableId="1081174049">
    <w:abstractNumId w:val="6"/>
  </w:num>
  <w:num w:numId="9" w16cid:durableId="622881139">
    <w:abstractNumId w:val="5"/>
  </w:num>
  <w:num w:numId="10" w16cid:durableId="813646">
    <w:abstractNumId w:val="0"/>
  </w:num>
  <w:num w:numId="11" w16cid:durableId="415901879">
    <w:abstractNumId w:val="1"/>
  </w:num>
  <w:num w:numId="12" w16cid:durableId="96620309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0665E"/>
    <w:rsid w:val="00030404"/>
    <w:rsid w:val="00033049"/>
    <w:rsid w:val="0003329B"/>
    <w:rsid w:val="00045BDA"/>
    <w:rsid w:val="00051751"/>
    <w:rsid w:val="000532C8"/>
    <w:rsid w:val="00060DDC"/>
    <w:rsid w:val="00073AC1"/>
    <w:rsid w:val="00073F1F"/>
    <w:rsid w:val="0008512B"/>
    <w:rsid w:val="00087246"/>
    <w:rsid w:val="00094B75"/>
    <w:rsid w:val="000969B0"/>
    <w:rsid w:val="000B3DC3"/>
    <w:rsid w:val="000B53F5"/>
    <w:rsid w:val="000C1420"/>
    <w:rsid w:val="000C5CFF"/>
    <w:rsid w:val="000D1805"/>
    <w:rsid w:val="000E5C47"/>
    <w:rsid w:val="000E7013"/>
    <w:rsid w:val="000F00D0"/>
    <w:rsid w:val="000F0FB0"/>
    <w:rsid w:val="000F1490"/>
    <w:rsid w:val="000F4CD2"/>
    <w:rsid w:val="00102C1A"/>
    <w:rsid w:val="00105EB1"/>
    <w:rsid w:val="00107699"/>
    <w:rsid w:val="001230DA"/>
    <w:rsid w:val="00126C0D"/>
    <w:rsid w:val="0013125F"/>
    <w:rsid w:val="00132728"/>
    <w:rsid w:val="0013332B"/>
    <w:rsid w:val="00140CCF"/>
    <w:rsid w:val="0014130E"/>
    <w:rsid w:val="00146DE2"/>
    <w:rsid w:val="00162520"/>
    <w:rsid w:val="0016750D"/>
    <w:rsid w:val="0017104E"/>
    <w:rsid w:val="00175F89"/>
    <w:rsid w:val="00176921"/>
    <w:rsid w:val="00177264"/>
    <w:rsid w:val="00181BC5"/>
    <w:rsid w:val="001831D8"/>
    <w:rsid w:val="00187967"/>
    <w:rsid w:val="001C1047"/>
    <w:rsid w:val="001D0388"/>
    <w:rsid w:val="001D65E1"/>
    <w:rsid w:val="001E7775"/>
    <w:rsid w:val="001E7E16"/>
    <w:rsid w:val="001F16A0"/>
    <w:rsid w:val="001F2785"/>
    <w:rsid w:val="001F7BF7"/>
    <w:rsid w:val="002017FB"/>
    <w:rsid w:val="00206A3D"/>
    <w:rsid w:val="002079A6"/>
    <w:rsid w:val="002145C3"/>
    <w:rsid w:val="0022058F"/>
    <w:rsid w:val="002205DC"/>
    <w:rsid w:val="00224D1E"/>
    <w:rsid w:val="0022764B"/>
    <w:rsid w:val="00227C93"/>
    <w:rsid w:val="00241C4B"/>
    <w:rsid w:val="002437C6"/>
    <w:rsid w:val="002502DD"/>
    <w:rsid w:val="00252A7C"/>
    <w:rsid w:val="0025620C"/>
    <w:rsid w:val="00262193"/>
    <w:rsid w:val="0026416E"/>
    <w:rsid w:val="002651DD"/>
    <w:rsid w:val="0026716D"/>
    <w:rsid w:val="00272F5B"/>
    <w:rsid w:val="00285A94"/>
    <w:rsid w:val="002917E9"/>
    <w:rsid w:val="00296667"/>
    <w:rsid w:val="002A6D92"/>
    <w:rsid w:val="002B4692"/>
    <w:rsid w:val="002C0553"/>
    <w:rsid w:val="002C4142"/>
    <w:rsid w:val="002C6402"/>
    <w:rsid w:val="002D2CBE"/>
    <w:rsid w:val="002E1BFF"/>
    <w:rsid w:val="002F6615"/>
    <w:rsid w:val="00300AAC"/>
    <w:rsid w:val="003054B1"/>
    <w:rsid w:val="00320710"/>
    <w:rsid w:val="003276AC"/>
    <w:rsid w:val="00334299"/>
    <w:rsid w:val="003400A9"/>
    <w:rsid w:val="003446B5"/>
    <w:rsid w:val="00345B22"/>
    <w:rsid w:val="00351462"/>
    <w:rsid w:val="003517D4"/>
    <w:rsid w:val="00351F02"/>
    <w:rsid w:val="00360007"/>
    <w:rsid w:val="00360C57"/>
    <w:rsid w:val="00361DB3"/>
    <w:rsid w:val="00363A05"/>
    <w:rsid w:val="00363D79"/>
    <w:rsid w:val="00365B73"/>
    <w:rsid w:val="00375AAB"/>
    <w:rsid w:val="00377588"/>
    <w:rsid w:val="00384BC8"/>
    <w:rsid w:val="00393E2F"/>
    <w:rsid w:val="003A1D64"/>
    <w:rsid w:val="003A679D"/>
    <w:rsid w:val="003B5B40"/>
    <w:rsid w:val="003B65E6"/>
    <w:rsid w:val="003C2CED"/>
    <w:rsid w:val="003C7E01"/>
    <w:rsid w:val="003E7B8C"/>
    <w:rsid w:val="003E7FC9"/>
    <w:rsid w:val="003F282F"/>
    <w:rsid w:val="003F4C30"/>
    <w:rsid w:val="004026E5"/>
    <w:rsid w:val="004037B7"/>
    <w:rsid w:val="00405CA2"/>
    <w:rsid w:val="00407D7B"/>
    <w:rsid w:val="0041270F"/>
    <w:rsid w:val="004135F8"/>
    <w:rsid w:val="004145E2"/>
    <w:rsid w:val="00414DE5"/>
    <w:rsid w:val="0042394C"/>
    <w:rsid w:val="00431509"/>
    <w:rsid w:val="00432327"/>
    <w:rsid w:val="0043531F"/>
    <w:rsid w:val="00436655"/>
    <w:rsid w:val="004503C9"/>
    <w:rsid w:val="00450603"/>
    <w:rsid w:val="00454395"/>
    <w:rsid w:val="00456BC7"/>
    <w:rsid w:val="00457C90"/>
    <w:rsid w:val="00457E2B"/>
    <w:rsid w:val="00462057"/>
    <w:rsid w:val="00466D68"/>
    <w:rsid w:val="00470D24"/>
    <w:rsid w:val="00470E08"/>
    <w:rsid w:val="00473271"/>
    <w:rsid w:val="004747F3"/>
    <w:rsid w:val="00475973"/>
    <w:rsid w:val="004804C2"/>
    <w:rsid w:val="0048223C"/>
    <w:rsid w:val="004A3B7D"/>
    <w:rsid w:val="004A6441"/>
    <w:rsid w:val="004B0192"/>
    <w:rsid w:val="004B114F"/>
    <w:rsid w:val="004B11BF"/>
    <w:rsid w:val="004D2FEA"/>
    <w:rsid w:val="004D3D63"/>
    <w:rsid w:val="004D46A5"/>
    <w:rsid w:val="004F0501"/>
    <w:rsid w:val="004F7137"/>
    <w:rsid w:val="00504A2A"/>
    <w:rsid w:val="00505E0C"/>
    <w:rsid w:val="00512270"/>
    <w:rsid w:val="005211E9"/>
    <w:rsid w:val="00526776"/>
    <w:rsid w:val="005309EF"/>
    <w:rsid w:val="00533688"/>
    <w:rsid w:val="00541FBC"/>
    <w:rsid w:val="0055071B"/>
    <w:rsid w:val="00552120"/>
    <w:rsid w:val="0055317A"/>
    <w:rsid w:val="00562BE7"/>
    <w:rsid w:val="00566C48"/>
    <w:rsid w:val="005770A4"/>
    <w:rsid w:val="00582207"/>
    <w:rsid w:val="0058437F"/>
    <w:rsid w:val="00593A5E"/>
    <w:rsid w:val="00594182"/>
    <w:rsid w:val="00595258"/>
    <w:rsid w:val="005A282C"/>
    <w:rsid w:val="005A3859"/>
    <w:rsid w:val="005A5F50"/>
    <w:rsid w:val="005A6AAA"/>
    <w:rsid w:val="005B13F8"/>
    <w:rsid w:val="005B415B"/>
    <w:rsid w:val="005B7B5F"/>
    <w:rsid w:val="005D7D92"/>
    <w:rsid w:val="005F3944"/>
    <w:rsid w:val="005F3B6A"/>
    <w:rsid w:val="00606E3A"/>
    <w:rsid w:val="006070D5"/>
    <w:rsid w:val="00627E10"/>
    <w:rsid w:val="00637D09"/>
    <w:rsid w:val="006527EA"/>
    <w:rsid w:val="006531B8"/>
    <w:rsid w:val="00655A2A"/>
    <w:rsid w:val="00671C8F"/>
    <w:rsid w:val="00682383"/>
    <w:rsid w:val="00685B74"/>
    <w:rsid w:val="00687138"/>
    <w:rsid w:val="00695261"/>
    <w:rsid w:val="006A162D"/>
    <w:rsid w:val="006A2C66"/>
    <w:rsid w:val="006A2DFE"/>
    <w:rsid w:val="006A6D3B"/>
    <w:rsid w:val="006B4E9A"/>
    <w:rsid w:val="006B665A"/>
    <w:rsid w:val="006C6A0B"/>
    <w:rsid w:val="006C7776"/>
    <w:rsid w:val="006C79BA"/>
    <w:rsid w:val="006F4D40"/>
    <w:rsid w:val="007001FA"/>
    <w:rsid w:val="00701246"/>
    <w:rsid w:val="00707D55"/>
    <w:rsid w:val="0071078D"/>
    <w:rsid w:val="00710A37"/>
    <w:rsid w:val="007122A4"/>
    <w:rsid w:val="00716A8F"/>
    <w:rsid w:val="007340AC"/>
    <w:rsid w:val="00742ECB"/>
    <w:rsid w:val="00747E13"/>
    <w:rsid w:val="00752618"/>
    <w:rsid w:val="00755EBF"/>
    <w:rsid w:val="0076023A"/>
    <w:rsid w:val="00761612"/>
    <w:rsid w:val="00771590"/>
    <w:rsid w:val="007742EB"/>
    <w:rsid w:val="00783EF5"/>
    <w:rsid w:val="00785769"/>
    <w:rsid w:val="007860FD"/>
    <w:rsid w:val="00786773"/>
    <w:rsid w:val="00790474"/>
    <w:rsid w:val="00791B70"/>
    <w:rsid w:val="00793D82"/>
    <w:rsid w:val="007A0F3F"/>
    <w:rsid w:val="007A2329"/>
    <w:rsid w:val="007A4410"/>
    <w:rsid w:val="007A581A"/>
    <w:rsid w:val="007B5D5D"/>
    <w:rsid w:val="007B5E44"/>
    <w:rsid w:val="007C093C"/>
    <w:rsid w:val="007C0D34"/>
    <w:rsid w:val="007C1FFD"/>
    <w:rsid w:val="007C6405"/>
    <w:rsid w:val="007C6C72"/>
    <w:rsid w:val="007E0468"/>
    <w:rsid w:val="007E0577"/>
    <w:rsid w:val="007E3B82"/>
    <w:rsid w:val="007E6890"/>
    <w:rsid w:val="007E7378"/>
    <w:rsid w:val="007F3079"/>
    <w:rsid w:val="00803AAC"/>
    <w:rsid w:val="00804367"/>
    <w:rsid w:val="0080684E"/>
    <w:rsid w:val="0081574C"/>
    <w:rsid w:val="00816730"/>
    <w:rsid w:val="00824F1D"/>
    <w:rsid w:val="008335E8"/>
    <w:rsid w:val="00836013"/>
    <w:rsid w:val="00843D91"/>
    <w:rsid w:val="0084461F"/>
    <w:rsid w:val="0085093A"/>
    <w:rsid w:val="00871EF8"/>
    <w:rsid w:val="00872F0B"/>
    <w:rsid w:val="008731D3"/>
    <w:rsid w:val="008765C8"/>
    <w:rsid w:val="00876730"/>
    <w:rsid w:val="00877662"/>
    <w:rsid w:val="00881CEB"/>
    <w:rsid w:val="00892E04"/>
    <w:rsid w:val="00892F1F"/>
    <w:rsid w:val="008A06E7"/>
    <w:rsid w:val="008B0807"/>
    <w:rsid w:val="008B1571"/>
    <w:rsid w:val="008B55EE"/>
    <w:rsid w:val="008C4BBD"/>
    <w:rsid w:val="008E57E1"/>
    <w:rsid w:val="008E67A5"/>
    <w:rsid w:val="008E69E9"/>
    <w:rsid w:val="008F12EC"/>
    <w:rsid w:val="008F2BD2"/>
    <w:rsid w:val="008F2EF3"/>
    <w:rsid w:val="008F4AA0"/>
    <w:rsid w:val="008F75D7"/>
    <w:rsid w:val="0090777C"/>
    <w:rsid w:val="00907D11"/>
    <w:rsid w:val="009119AC"/>
    <w:rsid w:val="00923339"/>
    <w:rsid w:val="009316BD"/>
    <w:rsid w:val="0093221F"/>
    <w:rsid w:val="0093378E"/>
    <w:rsid w:val="00940D98"/>
    <w:rsid w:val="00943349"/>
    <w:rsid w:val="00946E89"/>
    <w:rsid w:val="00954AF2"/>
    <w:rsid w:val="0095614F"/>
    <w:rsid w:val="00961F6B"/>
    <w:rsid w:val="009665EC"/>
    <w:rsid w:val="009701D9"/>
    <w:rsid w:val="009743F8"/>
    <w:rsid w:val="00974844"/>
    <w:rsid w:val="00975384"/>
    <w:rsid w:val="00984C9F"/>
    <w:rsid w:val="00994B8D"/>
    <w:rsid w:val="00994C46"/>
    <w:rsid w:val="00996812"/>
    <w:rsid w:val="009A396D"/>
    <w:rsid w:val="009B31DF"/>
    <w:rsid w:val="009B468A"/>
    <w:rsid w:val="009C0D51"/>
    <w:rsid w:val="009C1999"/>
    <w:rsid w:val="009C439F"/>
    <w:rsid w:val="009C6BF8"/>
    <w:rsid w:val="009E0D9C"/>
    <w:rsid w:val="009E7D24"/>
    <w:rsid w:val="00A00985"/>
    <w:rsid w:val="00A01676"/>
    <w:rsid w:val="00A046AD"/>
    <w:rsid w:val="00A16B64"/>
    <w:rsid w:val="00A202AD"/>
    <w:rsid w:val="00A214D7"/>
    <w:rsid w:val="00A2176A"/>
    <w:rsid w:val="00A2242F"/>
    <w:rsid w:val="00A256F3"/>
    <w:rsid w:val="00A2627A"/>
    <w:rsid w:val="00A313F9"/>
    <w:rsid w:val="00A34012"/>
    <w:rsid w:val="00A411BA"/>
    <w:rsid w:val="00A46E50"/>
    <w:rsid w:val="00A473C9"/>
    <w:rsid w:val="00A52860"/>
    <w:rsid w:val="00A52F7A"/>
    <w:rsid w:val="00A55A3C"/>
    <w:rsid w:val="00A637A8"/>
    <w:rsid w:val="00A75F71"/>
    <w:rsid w:val="00A820E3"/>
    <w:rsid w:val="00A90A9E"/>
    <w:rsid w:val="00AA4BC9"/>
    <w:rsid w:val="00AB15F3"/>
    <w:rsid w:val="00AB5D33"/>
    <w:rsid w:val="00AB7083"/>
    <w:rsid w:val="00AC1D13"/>
    <w:rsid w:val="00AC3731"/>
    <w:rsid w:val="00AC57C3"/>
    <w:rsid w:val="00AD4601"/>
    <w:rsid w:val="00AF60ED"/>
    <w:rsid w:val="00B20400"/>
    <w:rsid w:val="00B21189"/>
    <w:rsid w:val="00B245EA"/>
    <w:rsid w:val="00B314BC"/>
    <w:rsid w:val="00B43B7F"/>
    <w:rsid w:val="00B51E33"/>
    <w:rsid w:val="00B53C27"/>
    <w:rsid w:val="00B57CA2"/>
    <w:rsid w:val="00B70A57"/>
    <w:rsid w:val="00B80665"/>
    <w:rsid w:val="00B859B5"/>
    <w:rsid w:val="00B90A7E"/>
    <w:rsid w:val="00B92ECE"/>
    <w:rsid w:val="00BB33D0"/>
    <w:rsid w:val="00BB3448"/>
    <w:rsid w:val="00BB5270"/>
    <w:rsid w:val="00BC0C86"/>
    <w:rsid w:val="00BC3746"/>
    <w:rsid w:val="00BC444A"/>
    <w:rsid w:val="00BC6EC3"/>
    <w:rsid w:val="00BD0750"/>
    <w:rsid w:val="00BE06DC"/>
    <w:rsid w:val="00BE0FCF"/>
    <w:rsid w:val="00BE357D"/>
    <w:rsid w:val="00BE4821"/>
    <w:rsid w:val="00C06206"/>
    <w:rsid w:val="00C072CE"/>
    <w:rsid w:val="00C15A98"/>
    <w:rsid w:val="00C161DB"/>
    <w:rsid w:val="00C37AB7"/>
    <w:rsid w:val="00C40395"/>
    <w:rsid w:val="00C415AD"/>
    <w:rsid w:val="00C41669"/>
    <w:rsid w:val="00C43912"/>
    <w:rsid w:val="00C45AD2"/>
    <w:rsid w:val="00C45C51"/>
    <w:rsid w:val="00C466AE"/>
    <w:rsid w:val="00C468F0"/>
    <w:rsid w:val="00C5535D"/>
    <w:rsid w:val="00C56235"/>
    <w:rsid w:val="00C61C93"/>
    <w:rsid w:val="00C665B0"/>
    <w:rsid w:val="00C70D11"/>
    <w:rsid w:val="00C73D79"/>
    <w:rsid w:val="00C74B39"/>
    <w:rsid w:val="00C82B71"/>
    <w:rsid w:val="00C8355D"/>
    <w:rsid w:val="00C84752"/>
    <w:rsid w:val="00C8599B"/>
    <w:rsid w:val="00C859C0"/>
    <w:rsid w:val="00C87154"/>
    <w:rsid w:val="00C96679"/>
    <w:rsid w:val="00CA789D"/>
    <w:rsid w:val="00CB4E6D"/>
    <w:rsid w:val="00CC086A"/>
    <w:rsid w:val="00CC3CE9"/>
    <w:rsid w:val="00CC5330"/>
    <w:rsid w:val="00CD7711"/>
    <w:rsid w:val="00CD7FC2"/>
    <w:rsid w:val="00CF1C7D"/>
    <w:rsid w:val="00CF79BD"/>
    <w:rsid w:val="00D320A5"/>
    <w:rsid w:val="00D36C11"/>
    <w:rsid w:val="00D42184"/>
    <w:rsid w:val="00D6338B"/>
    <w:rsid w:val="00D63737"/>
    <w:rsid w:val="00D6535B"/>
    <w:rsid w:val="00D67353"/>
    <w:rsid w:val="00D71560"/>
    <w:rsid w:val="00D71D80"/>
    <w:rsid w:val="00D772C2"/>
    <w:rsid w:val="00D83D7B"/>
    <w:rsid w:val="00D920B4"/>
    <w:rsid w:val="00D96283"/>
    <w:rsid w:val="00D96ED5"/>
    <w:rsid w:val="00DA663C"/>
    <w:rsid w:val="00DB0769"/>
    <w:rsid w:val="00DC0AC9"/>
    <w:rsid w:val="00DD6C0B"/>
    <w:rsid w:val="00DE01E9"/>
    <w:rsid w:val="00DE140E"/>
    <w:rsid w:val="00DE3A0D"/>
    <w:rsid w:val="00DF2746"/>
    <w:rsid w:val="00DF63DA"/>
    <w:rsid w:val="00E00B1A"/>
    <w:rsid w:val="00E031B7"/>
    <w:rsid w:val="00E05595"/>
    <w:rsid w:val="00E25287"/>
    <w:rsid w:val="00E37538"/>
    <w:rsid w:val="00E41BA0"/>
    <w:rsid w:val="00E42F71"/>
    <w:rsid w:val="00E442A4"/>
    <w:rsid w:val="00E44677"/>
    <w:rsid w:val="00E50CED"/>
    <w:rsid w:val="00E54E89"/>
    <w:rsid w:val="00E66D3B"/>
    <w:rsid w:val="00E7526D"/>
    <w:rsid w:val="00E93351"/>
    <w:rsid w:val="00E97963"/>
    <w:rsid w:val="00EB1FE2"/>
    <w:rsid w:val="00EB60F2"/>
    <w:rsid w:val="00EC6000"/>
    <w:rsid w:val="00ED3367"/>
    <w:rsid w:val="00EE06F4"/>
    <w:rsid w:val="00EE167D"/>
    <w:rsid w:val="00EE3391"/>
    <w:rsid w:val="00EE6934"/>
    <w:rsid w:val="00EF225D"/>
    <w:rsid w:val="00EF4486"/>
    <w:rsid w:val="00EF7426"/>
    <w:rsid w:val="00F056A4"/>
    <w:rsid w:val="00F1284B"/>
    <w:rsid w:val="00F15FA3"/>
    <w:rsid w:val="00F338E5"/>
    <w:rsid w:val="00F36FC3"/>
    <w:rsid w:val="00F40493"/>
    <w:rsid w:val="00F4280E"/>
    <w:rsid w:val="00F44CD3"/>
    <w:rsid w:val="00F5225B"/>
    <w:rsid w:val="00F52C95"/>
    <w:rsid w:val="00F5704E"/>
    <w:rsid w:val="00F60A3C"/>
    <w:rsid w:val="00F6389E"/>
    <w:rsid w:val="00F643B9"/>
    <w:rsid w:val="00F70BD3"/>
    <w:rsid w:val="00F81AFA"/>
    <w:rsid w:val="00F82B4B"/>
    <w:rsid w:val="00F82CF5"/>
    <w:rsid w:val="00F956BE"/>
    <w:rsid w:val="00F9744A"/>
    <w:rsid w:val="00FA4267"/>
    <w:rsid w:val="00FB65EE"/>
    <w:rsid w:val="00FC12E3"/>
    <w:rsid w:val="00FC5DCD"/>
    <w:rsid w:val="00FD0E62"/>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A7E"/>
    <w:pPr>
      <w:jc w:val="both"/>
    </w:pPr>
    <w:rPr>
      <w:rFonts w:ascii="Times New Roman" w:eastAsia="MS Mincho" w:hAnsi="Times New Roman" w:cs="Times New Roman"/>
    </w:rPr>
  </w:style>
  <w:style w:type="paragraph" w:styleId="Heading1">
    <w:name w:val="heading 1"/>
    <w:basedOn w:val="Normal"/>
    <w:next w:val="Normal"/>
    <w:link w:val="Heading1Char"/>
    <w:qFormat/>
    <w:rsid w:val="00B90A7E"/>
    <w:pPr>
      <w:keepNext/>
      <w:numPr>
        <w:numId w:val="2"/>
      </w:numPr>
      <w:spacing w:before="240" w:after="60"/>
      <w:outlineLvl w:val="0"/>
    </w:pPr>
    <w:rPr>
      <w:rFonts w:ascii="Calibri" w:eastAsia="Times New Roman" w:hAnsi="Calibri"/>
      <w:b/>
      <w:bCs/>
      <w:kern w:val="32"/>
      <w:sz w:val="32"/>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A7E"/>
    <w:rPr>
      <w:rFonts w:ascii="Calibri" w:eastAsia="Times New Roman" w:hAnsi="Calibri" w:cs="Times New Roman"/>
      <w:b/>
      <w:bCs/>
      <w:kern w:val="32"/>
      <w:sz w:val="32"/>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sz w:val="20"/>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uiPriority w:val="99"/>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semiHidden/>
    <w:unhideWhenUsed/>
    <w:rsid w:val="008765C8"/>
    <w:rPr>
      <w:sz w:val="20"/>
      <w:szCs w:val="20"/>
    </w:rPr>
  </w:style>
  <w:style w:type="character" w:customStyle="1" w:styleId="CommentTextChar">
    <w:name w:val="Comment Text Char"/>
    <w:basedOn w:val="DefaultParagraphFont"/>
    <w:link w:val="CommentText"/>
    <w:uiPriority w:val="99"/>
    <w:semiHidden/>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miconductor.samsung.com/processor/wearable-processor/exynos-w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spberrypi.com/documentation/computers/processors.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AD59E-5A25-482F-AABB-38244B317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1482</Words>
  <Characters>8449</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 2</cp:lastModifiedBy>
  <cp:revision>17</cp:revision>
  <cp:lastPrinted>2023-11-30T10:00:00Z</cp:lastPrinted>
  <dcterms:created xsi:type="dcterms:W3CDTF">2024-10-30T15:44:00Z</dcterms:created>
  <dcterms:modified xsi:type="dcterms:W3CDTF">2024-10-31T09:11:00Z</dcterms:modified>
</cp:coreProperties>
</file>