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6"/>
        <w:gridCol w:w="3329"/>
      </w:tblGrid>
      <w:tr w:rsidR="00382C6C" w:rsidRPr="00992DB9" w14:paraId="47D72678" w14:textId="77777777" w:rsidTr="00382C6C">
        <w:tc>
          <w:tcPr>
            <w:tcW w:w="6408" w:type="dxa"/>
            <w:tcBorders>
              <w:top w:val="single" w:sz="4" w:space="0" w:color="auto"/>
              <w:left w:val="single" w:sz="4" w:space="0" w:color="auto"/>
              <w:bottom w:val="single" w:sz="4" w:space="0" w:color="auto"/>
              <w:right w:val="single" w:sz="4" w:space="0" w:color="auto"/>
            </w:tcBorders>
            <w:hideMark/>
          </w:tcPr>
          <w:p w14:paraId="42EEA054" w14:textId="77777777" w:rsidR="00382C6C" w:rsidRPr="00992DB9" w:rsidRDefault="00382C6C">
            <w:pPr>
              <w:tabs>
                <w:tab w:val="left" w:pos="7200"/>
              </w:tabs>
              <w:rPr>
                <w:rFonts w:ascii="Times New Roman" w:eastAsia="Arial Unicode MS" w:hAnsi="Times New Roman" w:cs="Times New Roman"/>
                <w:b/>
                <w:kern w:val="2"/>
                <w:lang w:eastAsia="zh-CN"/>
              </w:rPr>
            </w:pPr>
            <w:r w:rsidRPr="00992DB9">
              <w:rPr>
                <w:rFonts w:ascii="Times New Roman" w:eastAsia="Arial Unicode MS" w:hAnsi="Times New Roman" w:cs="Times New Roman"/>
                <w:b/>
                <w:kern w:val="2"/>
                <w:highlight w:val="yellow"/>
                <w:lang w:eastAsia="zh-CN"/>
              </w:rPr>
              <w:fldChar w:fldCharType="begin"/>
            </w:r>
            <w:r w:rsidRPr="00992DB9">
              <w:rPr>
                <w:rFonts w:ascii="Times New Roman" w:eastAsia="Arial Unicode MS" w:hAnsi="Times New Roman" w:cs="Times New Roman"/>
                <w:b/>
                <w:kern w:val="2"/>
                <w:highlight w:val="yellow"/>
                <w:lang w:eastAsia="zh-CN"/>
              </w:rPr>
              <w:instrText xml:space="preserve"> MACROBUTTON MTEditEquationSection2 </w:instrText>
            </w:r>
            <w:r w:rsidRPr="00992DB9">
              <w:rPr>
                <w:rFonts w:ascii="Times New Roman" w:eastAsia="Arial Unicode MS" w:hAnsi="Times New Roman" w:cs="Times New Roman"/>
                <w:b/>
                <w:vanish/>
                <w:color w:val="FF0000"/>
                <w:kern w:val="2"/>
                <w:highlight w:val="yellow"/>
                <w:lang w:eastAsia="zh-CN"/>
              </w:rPr>
              <w:instrText>Equation Chapter 1 Section 1</w:instrText>
            </w:r>
            <w:r w:rsidRPr="00992DB9">
              <w:rPr>
                <w:rFonts w:ascii="Times New Roman" w:eastAsia="Arial Unicode MS" w:hAnsi="Times New Roman" w:cs="Times New Roman"/>
                <w:b/>
                <w:kern w:val="2"/>
                <w:highlight w:val="yellow"/>
                <w:lang w:eastAsia="zh-CN"/>
              </w:rPr>
              <w:fldChar w:fldCharType="begin"/>
            </w:r>
            <w:r w:rsidRPr="00992DB9">
              <w:rPr>
                <w:rFonts w:ascii="Times New Roman" w:eastAsia="Arial Unicode MS" w:hAnsi="Times New Roman" w:cs="Times New Roman"/>
                <w:b/>
                <w:kern w:val="2"/>
                <w:highlight w:val="yellow"/>
                <w:lang w:eastAsia="zh-CN"/>
              </w:rPr>
              <w:instrText xml:space="preserve"> SEQ MTEqn \r \h \* MERGEFORMAT </w:instrText>
            </w:r>
            <w:r w:rsidRPr="00992DB9">
              <w:rPr>
                <w:rFonts w:ascii="Times New Roman" w:eastAsia="Arial Unicode MS" w:hAnsi="Times New Roman" w:cs="Times New Roman"/>
                <w:b/>
                <w:kern w:val="2"/>
                <w:highlight w:val="yellow"/>
                <w:lang w:eastAsia="zh-CN"/>
              </w:rPr>
              <w:fldChar w:fldCharType="end"/>
            </w:r>
            <w:r w:rsidRPr="00992DB9">
              <w:rPr>
                <w:rFonts w:ascii="Times New Roman" w:eastAsia="Arial Unicode MS" w:hAnsi="Times New Roman" w:cs="Times New Roman"/>
                <w:b/>
                <w:kern w:val="2"/>
                <w:highlight w:val="yellow"/>
                <w:lang w:eastAsia="zh-CN"/>
              </w:rPr>
              <w:fldChar w:fldCharType="begin"/>
            </w:r>
            <w:r w:rsidRPr="00992DB9">
              <w:rPr>
                <w:rFonts w:ascii="Times New Roman" w:eastAsia="Arial Unicode MS" w:hAnsi="Times New Roman" w:cs="Times New Roman"/>
                <w:b/>
                <w:kern w:val="2"/>
                <w:highlight w:val="yellow"/>
                <w:lang w:eastAsia="zh-CN"/>
              </w:rPr>
              <w:instrText xml:space="preserve"> SEQ MTSec \r 1 \h \* MERGEFORMAT </w:instrText>
            </w:r>
            <w:r w:rsidRPr="00992DB9">
              <w:rPr>
                <w:rFonts w:ascii="Times New Roman" w:eastAsia="Arial Unicode MS" w:hAnsi="Times New Roman" w:cs="Times New Roman"/>
                <w:b/>
                <w:kern w:val="2"/>
                <w:highlight w:val="yellow"/>
                <w:lang w:eastAsia="zh-CN"/>
              </w:rPr>
              <w:fldChar w:fldCharType="end"/>
            </w:r>
            <w:r w:rsidRPr="00992DB9">
              <w:rPr>
                <w:rFonts w:ascii="Times New Roman" w:eastAsia="Arial Unicode MS" w:hAnsi="Times New Roman" w:cs="Times New Roman"/>
                <w:b/>
                <w:kern w:val="2"/>
                <w:highlight w:val="yellow"/>
                <w:lang w:eastAsia="zh-CN"/>
              </w:rPr>
              <w:fldChar w:fldCharType="begin"/>
            </w:r>
            <w:r w:rsidRPr="00992DB9">
              <w:rPr>
                <w:rFonts w:ascii="Times New Roman" w:eastAsia="Arial Unicode MS" w:hAnsi="Times New Roman" w:cs="Times New Roman"/>
                <w:b/>
                <w:kern w:val="2"/>
                <w:highlight w:val="yellow"/>
                <w:lang w:eastAsia="zh-CN"/>
              </w:rPr>
              <w:instrText xml:space="preserve"> SEQ MTChap \r 1 \h \* MERGEFORMAT </w:instrText>
            </w:r>
            <w:r w:rsidRPr="00992DB9">
              <w:rPr>
                <w:rFonts w:ascii="Times New Roman" w:eastAsia="Arial Unicode MS" w:hAnsi="Times New Roman" w:cs="Times New Roman"/>
                <w:b/>
                <w:kern w:val="2"/>
                <w:highlight w:val="yellow"/>
                <w:lang w:eastAsia="zh-CN"/>
              </w:rPr>
              <w:fldChar w:fldCharType="end"/>
            </w:r>
            <w:r w:rsidRPr="00992DB9">
              <w:rPr>
                <w:rFonts w:ascii="Times New Roman" w:eastAsia="Arial Unicode MS" w:hAnsi="Times New Roman" w:cs="Times New Roman"/>
                <w:b/>
                <w:kern w:val="2"/>
                <w:highlight w:val="yellow"/>
                <w:lang w:eastAsia="zh-CN"/>
              </w:rPr>
              <w:fldChar w:fldCharType="end"/>
            </w:r>
            <w:r w:rsidRPr="00992DB9">
              <w:rPr>
                <w:rFonts w:ascii="Times New Roman" w:eastAsia="Arial Unicode MS" w:hAnsi="Times New Roman" w:cs="Times New Roman"/>
                <w:b/>
                <w:kern w:val="2"/>
                <w:lang w:eastAsia="zh-CN"/>
              </w:rPr>
              <w:t>ITU – Telecommunications Standardization Sector</w:t>
            </w:r>
          </w:p>
          <w:p w14:paraId="57897C59" w14:textId="7AAF3F80" w:rsidR="00382C6C" w:rsidRPr="00992DB9" w:rsidRDefault="00382C6C">
            <w:pPr>
              <w:tabs>
                <w:tab w:val="left" w:pos="7200"/>
              </w:tabs>
              <w:rPr>
                <w:rFonts w:ascii="Times New Roman" w:eastAsia="Arial Unicode MS" w:hAnsi="Times New Roman" w:cs="Times New Roman"/>
                <w:kern w:val="2"/>
                <w:lang w:eastAsia="zh-CN"/>
              </w:rPr>
            </w:pPr>
            <w:r w:rsidRPr="00992DB9">
              <w:rPr>
                <w:rFonts w:ascii="Times New Roman" w:eastAsia="Arial Unicode MS" w:hAnsi="Times New Roman" w:cs="Times New Roman"/>
                <w:kern w:val="2"/>
                <w:lang w:eastAsia="zh-CN"/>
              </w:rPr>
              <w:t xml:space="preserve">STUDY GROUP </w:t>
            </w:r>
            <w:r w:rsidR="00B90736" w:rsidRPr="00992DB9">
              <w:rPr>
                <w:rFonts w:ascii="Times New Roman" w:eastAsia="Arial Unicode MS" w:hAnsi="Times New Roman" w:cs="Times New Roman"/>
                <w:kern w:val="2"/>
                <w:lang w:eastAsia="zh-CN"/>
              </w:rPr>
              <w:t>21</w:t>
            </w:r>
            <w:r w:rsidRPr="00992DB9">
              <w:rPr>
                <w:rFonts w:ascii="Times New Roman" w:eastAsia="Arial Unicode MS" w:hAnsi="Times New Roman" w:cs="Times New Roman"/>
                <w:kern w:val="2"/>
                <w:lang w:eastAsia="zh-CN"/>
              </w:rPr>
              <w:t xml:space="preserve"> Question </w:t>
            </w:r>
            <w:r w:rsidR="00B90736" w:rsidRPr="00992DB9">
              <w:rPr>
                <w:rFonts w:ascii="Times New Roman" w:eastAsia="Arial Unicode MS" w:hAnsi="Times New Roman" w:cs="Times New Roman"/>
                <w:kern w:val="2"/>
                <w:lang w:eastAsia="zh-CN"/>
              </w:rPr>
              <w:t>C/16</w:t>
            </w:r>
          </w:p>
          <w:p w14:paraId="50744742" w14:textId="77777777" w:rsidR="00382C6C" w:rsidRPr="00992DB9" w:rsidRDefault="00382C6C">
            <w:pPr>
              <w:pBdr>
                <w:bottom w:val="single" w:sz="6" w:space="1" w:color="auto"/>
              </w:pBdr>
              <w:tabs>
                <w:tab w:val="left" w:pos="7200"/>
              </w:tabs>
              <w:rPr>
                <w:rFonts w:ascii="Times New Roman" w:eastAsia="Arial Unicode MS" w:hAnsi="Times New Roman" w:cs="Times New Roman"/>
                <w:b/>
                <w:kern w:val="2"/>
                <w:lang w:eastAsia="zh-CN"/>
              </w:rPr>
            </w:pPr>
            <w:r w:rsidRPr="00992DB9">
              <w:rPr>
                <w:rFonts w:ascii="Times New Roman" w:eastAsia="Arial Unicode MS" w:hAnsi="Times New Roman" w:cs="Times New Roman"/>
                <w:b/>
                <w:kern w:val="2"/>
                <w:lang w:eastAsia="zh-CN"/>
              </w:rPr>
              <w:t>Video Coding Experts Group (VCEG)</w:t>
            </w:r>
          </w:p>
          <w:p w14:paraId="17DEA285" w14:textId="0E2856CC" w:rsidR="00382C6C" w:rsidRPr="00992DB9" w:rsidRDefault="00C34997">
            <w:pPr>
              <w:tabs>
                <w:tab w:val="left" w:pos="7200"/>
              </w:tabs>
              <w:rPr>
                <w:rFonts w:ascii="Times New Roman" w:eastAsia="Arial Unicode MS" w:hAnsi="Times New Roman" w:cs="Times New Roman"/>
                <w:b/>
                <w:kern w:val="2"/>
                <w:sz w:val="24"/>
                <w:highlight w:val="yellow"/>
                <w:lang w:eastAsia="zh-CN"/>
              </w:rPr>
            </w:pPr>
            <w:r>
              <w:rPr>
                <w:rFonts w:ascii="Times New Roman" w:eastAsia="Arial Unicode MS" w:hAnsi="Times New Roman" w:cs="Times New Roman"/>
                <w:kern w:val="2"/>
                <w:lang w:eastAsia="zh-CN"/>
              </w:rPr>
              <w:t xml:space="preserve">2-8 </w:t>
            </w:r>
            <w:r w:rsidR="00382C6C" w:rsidRPr="00992DB9">
              <w:rPr>
                <w:rFonts w:ascii="Times New Roman" w:eastAsia="Arial Unicode MS" w:hAnsi="Times New Roman" w:cs="Times New Roman"/>
                <w:kern w:val="2"/>
                <w:lang w:eastAsia="zh-CN"/>
              </w:rPr>
              <w:t xml:space="preserve">November 2024, </w:t>
            </w:r>
            <w:proofErr w:type="spellStart"/>
            <w:r w:rsidR="00382C6C" w:rsidRPr="00992DB9">
              <w:rPr>
                <w:rFonts w:ascii="Times New Roman" w:eastAsia="Arial Unicode MS" w:hAnsi="Times New Roman" w:cs="Times New Roman"/>
                <w:kern w:val="2"/>
                <w:lang w:eastAsia="zh-CN"/>
              </w:rPr>
              <w:t>Kemer</w:t>
            </w:r>
            <w:proofErr w:type="spellEnd"/>
            <w:r w:rsidR="00382C6C" w:rsidRPr="00992DB9">
              <w:rPr>
                <w:rFonts w:ascii="Times New Roman" w:eastAsia="Arial Unicode MS" w:hAnsi="Times New Roman" w:cs="Times New Roman"/>
                <w:kern w:val="2"/>
                <w:lang w:eastAsia="zh-CN"/>
              </w:rPr>
              <w:t>, TR</w:t>
            </w:r>
          </w:p>
        </w:tc>
        <w:tc>
          <w:tcPr>
            <w:tcW w:w="3330" w:type="dxa"/>
            <w:tcBorders>
              <w:top w:val="single" w:sz="4" w:space="0" w:color="auto"/>
              <w:left w:val="single" w:sz="4" w:space="0" w:color="auto"/>
              <w:bottom w:val="single" w:sz="4" w:space="0" w:color="auto"/>
              <w:right w:val="single" w:sz="4" w:space="0" w:color="auto"/>
            </w:tcBorders>
            <w:hideMark/>
          </w:tcPr>
          <w:p w14:paraId="530D7F3D" w14:textId="322F699E" w:rsidR="00382C6C" w:rsidRPr="00992DB9" w:rsidRDefault="00382C6C">
            <w:pPr>
              <w:tabs>
                <w:tab w:val="left" w:pos="7200"/>
              </w:tabs>
              <w:rPr>
                <w:rFonts w:ascii="Times New Roman" w:eastAsia="Arial Unicode MS" w:hAnsi="Times New Roman" w:cs="Times New Roman"/>
                <w:kern w:val="2"/>
                <w:lang w:eastAsia="ja-JP"/>
              </w:rPr>
            </w:pPr>
            <w:proofErr w:type="gramStart"/>
            <w:r w:rsidRPr="00992DB9">
              <w:rPr>
                <w:rFonts w:ascii="Times New Roman" w:eastAsia="Arial Unicode MS" w:hAnsi="Times New Roman" w:cs="Times New Roman"/>
                <w:kern w:val="2"/>
                <w:lang w:eastAsia="zh-CN"/>
              </w:rPr>
              <w:t>Document  VCEG</w:t>
            </w:r>
            <w:proofErr w:type="gramEnd"/>
            <w:r w:rsidRPr="00992DB9">
              <w:rPr>
                <w:rFonts w:ascii="Times New Roman" w:eastAsia="Arial Unicode MS" w:hAnsi="Times New Roman" w:cs="Times New Roman"/>
                <w:kern w:val="2"/>
                <w:lang w:eastAsia="zh-CN"/>
              </w:rPr>
              <w:t>-BW</w:t>
            </w:r>
            <w:r w:rsidR="004B3B01">
              <w:rPr>
                <w:rFonts w:ascii="Times New Roman" w:eastAsia="Arial Unicode MS" w:hAnsi="Times New Roman" w:cs="Times New Roman"/>
                <w:kern w:val="2"/>
                <w:lang w:eastAsia="zh-CN"/>
              </w:rPr>
              <w:t>10</w:t>
            </w:r>
            <w:r w:rsidR="00654A2D">
              <w:rPr>
                <w:rFonts w:ascii="Times New Roman" w:eastAsia="Arial Unicode MS" w:hAnsi="Times New Roman" w:cs="Times New Roman"/>
                <w:kern w:val="2"/>
                <w:lang w:eastAsia="zh-CN"/>
              </w:rPr>
              <w:t>-v1</w:t>
            </w:r>
          </w:p>
        </w:tc>
      </w:tr>
    </w:tbl>
    <w:p w14:paraId="222EA7E5" w14:textId="77777777" w:rsidR="00382C6C" w:rsidRPr="00992DB9" w:rsidRDefault="00382C6C" w:rsidP="00382C6C">
      <w:pPr>
        <w:spacing w:line="240" w:lineRule="exact"/>
        <w:rPr>
          <w:rFonts w:ascii="Times New Roman" w:hAnsi="Times New Roman" w:cs="Times New Roman"/>
          <w:sz w:val="24"/>
          <w:szCs w:val="24"/>
        </w:rPr>
      </w:pPr>
    </w:p>
    <w:tbl>
      <w:tblPr>
        <w:tblW w:w="9750" w:type="dxa"/>
        <w:tblLayout w:type="fixed"/>
        <w:tblLook w:val="04A0" w:firstRow="1" w:lastRow="0" w:firstColumn="1" w:lastColumn="0" w:noHBand="0" w:noVBand="1"/>
      </w:tblPr>
      <w:tblGrid>
        <w:gridCol w:w="1243"/>
        <w:gridCol w:w="4537"/>
        <w:gridCol w:w="900"/>
        <w:gridCol w:w="3070"/>
      </w:tblGrid>
      <w:tr w:rsidR="00382C6C" w:rsidRPr="00380F5C" w14:paraId="6EEA962C" w14:textId="77777777" w:rsidTr="00382C6C">
        <w:tc>
          <w:tcPr>
            <w:tcW w:w="1242" w:type="dxa"/>
            <w:hideMark/>
          </w:tcPr>
          <w:p w14:paraId="72EBBF66" w14:textId="77777777" w:rsidR="00382C6C" w:rsidRPr="00380F5C" w:rsidRDefault="00382C6C">
            <w:pPr>
              <w:tabs>
                <w:tab w:val="left" w:pos="1800"/>
                <w:tab w:val="right" w:pos="9360"/>
              </w:tabs>
              <w:spacing w:before="120"/>
              <w:rPr>
                <w:rFonts w:ascii="Times New Roman" w:eastAsia="Arial Unicode MS" w:hAnsi="Times New Roman" w:cs="Times New Roman"/>
                <w:kern w:val="2"/>
                <w:sz w:val="24"/>
                <w:szCs w:val="24"/>
                <w:lang w:eastAsia="zh-CN"/>
              </w:rPr>
            </w:pPr>
            <w:r w:rsidRPr="00380F5C">
              <w:rPr>
                <w:rFonts w:ascii="Times New Roman" w:eastAsia="Arial Unicode MS" w:hAnsi="Times New Roman" w:cs="Times New Roman"/>
                <w:kern w:val="2"/>
                <w:sz w:val="24"/>
                <w:szCs w:val="24"/>
                <w:lang w:eastAsia="zh-CN"/>
              </w:rPr>
              <w:t>Question:</w:t>
            </w:r>
          </w:p>
        </w:tc>
        <w:tc>
          <w:tcPr>
            <w:tcW w:w="8505" w:type="dxa"/>
            <w:gridSpan w:val="3"/>
            <w:hideMark/>
          </w:tcPr>
          <w:p w14:paraId="591AA9A2" w14:textId="1AB0A55C" w:rsidR="00382C6C" w:rsidRPr="00380F5C" w:rsidRDefault="000D2C34">
            <w:pPr>
              <w:tabs>
                <w:tab w:val="left" w:pos="1800"/>
                <w:tab w:val="right" w:pos="9360"/>
              </w:tabs>
              <w:spacing w:before="120"/>
              <w:rPr>
                <w:rFonts w:ascii="Times New Roman" w:eastAsia="Arial Unicode MS" w:hAnsi="Times New Roman" w:cs="Times New Roman"/>
                <w:kern w:val="2"/>
                <w:sz w:val="24"/>
                <w:szCs w:val="24"/>
                <w:lang w:eastAsia="zh-CN"/>
              </w:rPr>
            </w:pPr>
            <w:r w:rsidRPr="00380F5C">
              <w:rPr>
                <w:rFonts w:ascii="Times New Roman" w:eastAsia="Arial Unicode MS" w:hAnsi="Times New Roman" w:cs="Times New Roman"/>
                <w:kern w:val="2"/>
                <w:sz w:val="24"/>
                <w:szCs w:val="24"/>
                <w:lang w:eastAsia="zh-CN"/>
              </w:rPr>
              <w:t>C</w:t>
            </w:r>
            <w:r w:rsidR="00382C6C" w:rsidRPr="00380F5C">
              <w:rPr>
                <w:rFonts w:ascii="Times New Roman" w:eastAsia="Arial Unicode MS" w:hAnsi="Times New Roman" w:cs="Times New Roman"/>
                <w:kern w:val="2"/>
                <w:sz w:val="24"/>
                <w:szCs w:val="24"/>
                <w:lang w:eastAsia="zh-CN"/>
              </w:rPr>
              <w:t>/</w:t>
            </w:r>
            <w:r w:rsidRPr="00380F5C">
              <w:rPr>
                <w:rFonts w:ascii="Times New Roman" w:eastAsia="Arial Unicode MS" w:hAnsi="Times New Roman" w:cs="Times New Roman"/>
                <w:kern w:val="2"/>
                <w:sz w:val="24"/>
                <w:szCs w:val="24"/>
                <w:lang w:eastAsia="zh-CN"/>
              </w:rPr>
              <w:t xml:space="preserve">16 </w:t>
            </w:r>
            <w:r w:rsidR="00382C6C" w:rsidRPr="00380F5C">
              <w:rPr>
                <w:rFonts w:ascii="Times New Roman" w:eastAsia="Arial Unicode MS" w:hAnsi="Times New Roman" w:cs="Times New Roman"/>
                <w:kern w:val="2"/>
                <w:sz w:val="24"/>
                <w:szCs w:val="24"/>
                <w:lang w:eastAsia="zh-CN"/>
              </w:rPr>
              <w:t>S</w:t>
            </w:r>
            <w:r w:rsidR="004819BB" w:rsidRPr="00380F5C">
              <w:rPr>
                <w:rFonts w:ascii="Times New Roman" w:eastAsia="Arial Unicode MS" w:hAnsi="Times New Roman" w:cs="Times New Roman"/>
                <w:kern w:val="2"/>
                <w:sz w:val="24"/>
                <w:szCs w:val="24"/>
                <w:lang w:eastAsia="zh-CN"/>
              </w:rPr>
              <w:t>G21</w:t>
            </w:r>
            <w:r w:rsidR="00382C6C" w:rsidRPr="00380F5C">
              <w:rPr>
                <w:rFonts w:ascii="Times New Roman" w:eastAsia="Arial Unicode MS" w:hAnsi="Times New Roman" w:cs="Times New Roman"/>
                <w:kern w:val="2"/>
                <w:sz w:val="24"/>
                <w:szCs w:val="24"/>
                <w:lang w:eastAsia="zh-CN"/>
              </w:rPr>
              <w:t xml:space="preserve"> (VCEG)</w:t>
            </w:r>
          </w:p>
        </w:tc>
      </w:tr>
      <w:tr w:rsidR="00382C6C" w:rsidRPr="00380F5C" w14:paraId="6165B73F" w14:textId="77777777" w:rsidTr="00382C6C">
        <w:tc>
          <w:tcPr>
            <w:tcW w:w="1242" w:type="dxa"/>
            <w:hideMark/>
          </w:tcPr>
          <w:p w14:paraId="38900C86" w14:textId="77777777" w:rsidR="00382C6C" w:rsidRPr="00380F5C" w:rsidRDefault="00382C6C">
            <w:pPr>
              <w:tabs>
                <w:tab w:val="left" w:pos="1800"/>
                <w:tab w:val="right" w:pos="9360"/>
              </w:tabs>
              <w:spacing w:before="120"/>
              <w:rPr>
                <w:rFonts w:ascii="Times New Roman" w:eastAsia="Arial Unicode MS" w:hAnsi="Times New Roman" w:cs="Times New Roman"/>
                <w:kern w:val="2"/>
                <w:sz w:val="24"/>
                <w:szCs w:val="24"/>
                <w:lang w:eastAsia="zh-CN"/>
              </w:rPr>
            </w:pPr>
            <w:r w:rsidRPr="00380F5C">
              <w:rPr>
                <w:rFonts w:ascii="Times New Roman" w:eastAsia="Arial Unicode MS" w:hAnsi="Times New Roman" w:cs="Times New Roman"/>
                <w:kern w:val="2"/>
                <w:sz w:val="24"/>
                <w:szCs w:val="24"/>
                <w:lang w:eastAsia="zh-CN"/>
              </w:rPr>
              <w:t>Source:</w:t>
            </w:r>
          </w:p>
        </w:tc>
        <w:tc>
          <w:tcPr>
            <w:tcW w:w="4536" w:type="dxa"/>
            <w:tcMar>
              <w:top w:w="0" w:type="dxa"/>
              <w:left w:w="108" w:type="dxa"/>
              <w:bottom w:w="0" w:type="dxa"/>
              <w:right w:w="57" w:type="dxa"/>
            </w:tcMar>
            <w:hideMark/>
          </w:tcPr>
          <w:p w14:paraId="093D31F2" w14:textId="73FA3581" w:rsidR="00382C6C" w:rsidRPr="00380F5C" w:rsidRDefault="004B3B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ascii="Times New Roman" w:eastAsia="MS Mincho" w:hAnsi="Times New Roman" w:cs="Times New Roman"/>
                <w:b/>
                <w:kern w:val="24"/>
                <w:sz w:val="24"/>
                <w:szCs w:val="24"/>
                <w:lang w:val="de-DE" w:eastAsia="ja-JP"/>
              </w:rPr>
            </w:pPr>
            <w:r>
              <w:rPr>
                <w:rFonts w:ascii="Times New Roman" w:hAnsi="Times New Roman" w:cs="Times New Roman"/>
                <w:b/>
                <w:kern w:val="24"/>
                <w:sz w:val="24"/>
                <w:szCs w:val="24"/>
                <w:lang w:val="de-DE" w:eastAsia="ja-JP"/>
              </w:rPr>
              <w:t>Nokia</w:t>
            </w:r>
          </w:p>
        </w:tc>
        <w:tc>
          <w:tcPr>
            <w:tcW w:w="900" w:type="dxa"/>
            <w:hideMark/>
          </w:tcPr>
          <w:p w14:paraId="0BB1CC69" w14:textId="77777777" w:rsidR="00382C6C" w:rsidRPr="00380F5C" w:rsidRDefault="00382C6C">
            <w:pPr>
              <w:tabs>
                <w:tab w:val="left" w:pos="1800"/>
                <w:tab w:val="right" w:pos="9360"/>
              </w:tabs>
              <w:spacing w:before="120"/>
              <w:rPr>
                <w:rFonts w:ascii="Times New Roman" w:eastAsia="SimSun" w:hAnsi="Times New Roman" w:cs="Times New Roman"/>
                <w:kern w:val="2"/>
                <w:sz w:val="24"/>
                <w:szCs w:val="24"/>
                <w:lang w:eastAsia="zh-CN"/>
              </w:rPr>
            </w:pPr>
            <w:r w:rsidRPr="00380F5C">
              <w:rPr>
                <w:rFonts w:ascii="Times New Roman" w:eastAsia="SimSun" w:hAnsi="Times New Roman" w:cs="Times New Roman"/>
                <w:kern w:val="2"/>
                <w:sz w:val="24"/>
                <w:szCs w:val="24"/>
                <w:lang w:eastAsia="zh-CN"/>
              </w:rPr>
              <w:t>Email:</w:t>
            </w:r>
          </w:p>
        </w:tc>
        <w:tc>
          <w:tcPr>
            <w:tcW w:w="3069" w:type="dxa"/>
          </w:tcPr>
          <w:p w14:paraId="60C830F0" w14:textId="3A2A73F1" w:rsidR="00856D5B" w:rsidRPr="00380F5C" w:rsidRDefault="00717276">
            <w:pPr>
              <w:spacing w:before="120"/>
              <w:rPr>
                <w:rFonts w:ascii="Times New Roman" w:eastAsia="MS Mincho" w:hAnsi="Times New Roman" w:cs="Times New Roman"/>
                <w:sz w:val="24"/>
                <w:szCs w:val="24"/>
              </w:rPr>
            </w:pPr>
            <w:r>
              <w:rPr>
                <w:rFonts w:ascii="Times New Roman" w:hAnsi="Times New Roman" w:cs="Times New Roman"/>
                <w:sz w:val="24"/>
                <w:szCs w:val="24"/>
              </w:rPr>
              <w:t>{</w:t>
            </w:r>
            <w:proofErr w:type="spellStart"/>
            <w:r w:rsidR="004B3B01" w:rsidRPr="004B3B01">
              <w:rPr>
                <w:rFonts w:ascii="Times New Roman" w:hAnsi="Times New Roman" w:cs="Times New Roman"/>
                <w:sz w:val="24"/>
                <w:szCs w:val="24"/>
              </w:rPr>
              <w:t>J</w:t>
            </w:r>
            <w:r w:rsidR="004B3B01">
              <w:rPr>
                <w:rFonts w:ascii="Times New Roman" w:hAnsi="Times New Roman" w:cs="Times New Roman"/>
                <w:sz w:val="24"/>
                <w:szCs w:val="24"/>
              </w:rPr>
              <w:t>ustin.Ridge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Jill.Boyce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Miska.Hannuksela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Jani.Lainema</w:t>
            </w:r>
            <w:proofErr w:type="spellEnd"/>
            <w:r>
              <w:rPr>
                <w:rFonts w:ascii="Times New Roman" w:hAnsi="Times New Roman" w:cs="Times New Roman"/>
                <w:sz w:val="24"/>
                <w:szCs w:val="24"/>
              </w:rPr>
              <w:t>, Ville-</w:t>
            </w:r>
            <w:proofErr w:type="spellStart"/>
            <w:r>
              <w:rPr>
                <w:rFonts w:ascii="Times New Roman" w:hAnsi="Times New Roman" w:cs="Times New Roman"/>
                <w:sz w:val="24"/>
                <w:szCs w:val="24"/>
              </w:rPr>
              <w:t>Veikko.Mattila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Sebastian.Schwarz</w:t>
            </w:r>
            <w:proofErr w:type="spellEnd"/>
            <w:r>
              <w:rPr>
                <w:rFonts w:ascii="Times New Roman" w:hAnsi="Times New Roman" w:cs="Times New Roman"/>
                <w:sz w:val="24"/>
                <w:szCs w:val="24"/>
              </w:rPr>
              <w:t>}</w:t>
            </w:r>
            <w:r w:rsidR="004B3B01">
              <w:rPr>
                <w:rFonts w:ascii="Times New Roman" w:hAnsi="Times New Roman" w:cs="Times New Roman"/>
                <w:sz w:val="24"/>
                <w:szCs w:val="24"/>
              </w:rPr>
              <w:t xml:space="preserve"> at nokia.com</w:t>
            </w:r>
            <w:r w:rsidR="00856D5B" w:rsidRPr="00380F5C">
              <w:rPr>
                <w:rFonts w:ascii="Times New Roman" w:hAnsi="Times New Roman" w:cs="Times New Roman"/>
                <w:sz w:val="24"/>
                <w:szCs w:val="24"/>
              </w:rPr>
              <w:t xml:space="preserve"> </w:t>
            </w:r>
          </w:p>
          <w:p w14:paraId="546FD5B1" w14:textId="77777777" w:rsidR="00382C6C" w:rsidRPr="00380F5C" w:rsidRDefault="00382C6C">
            <w:pPr>
              <w:spacing w:before="120"/>
              <w:rPr>
                <w:rFonts w:ascii="Times New Roman" w:hAnsi="Times New Roman" w:cs="Times New Roman"/>
                <w:kern w:val="24"/>
                <w:sz w:val="24"/>
                <w:szCs w:val="24"/>
                <w:lang w:val="de-DE" w:eastAsia="ja-JP"/>
              </w:rPr>
            </w:pPr>
          </w:p>
        </w:tc>
      </w:tr>
      <w:tr w:rsidR="00382C6C" w:rsidRPr="00380F5C" w14:paraId="6960C689" w14:textId="77777777" w:rsidTr="00382C6C">
        <w:tc>
          <w:tcPr>
            <w:tcW w:w="1242" w:type="dxa"/>
            <w:hideMark/>
          </w:tcPr>
          <w:p w14:paraId="1633E4D3" w14:textId="77777777" w:rsidR="00382C6C" w:rsidRPr="00380F5C" w:rsidRDefault="00382C6C">
            <w:pPr>
              <w:tabs>
                <w:tab w:val="left" w:pos="1800"/>
                <w:tab w:val="right" w:pos="9360"/>
              </w:tabs>
              <w:spacing w:before="120"/>
              <w:rPr>
                <w:rFonts w:ascii="Times New Roman" w:eastAsia="Arial Unicode MS" w:hAnsi="Times New Roman" w:cs="Times New Roman"/>
                <w:kern w:val="2"/>
                <w:sz w:val="24"/>
                <w:szCs w:val="24"/>
                <w:lang w:eastAsia="zh-CN"/>
              </w:rPr>
            </w:pPr>
            <w:r w:rsidRPr="00380F5C">
              <w:rPr>
                <w:rFonts w:ascii="Times New Roman" w:eastAsia="Arial Unicode MS" w:hAnsi="Times New Roman" w:cs="Times New Roman"/>
                <w:kern w:val="2"/>
                <w:sz w:val="24"/>
                <w:szCs w:val="24"/>
                <w:lang w:eastAsia="zh-CN"/>
              </w:rPr>
              <w:t>Title:</w:t>
            </w:r>
          </w:p>
        </w:tc>
        <w:tc>
          <w:tcPr>
            <w:tcW w:w="8505" w:type="dxa"/>
            <w:gridSpan w:val="3"/>
            <w:tcMar>
              <w:top w:w="0" w:type="dxa"/>
              <w:left w:w="108" w:type="dxa"/>
              <w:bottom w:w="0" w:type="dxa"/>
              <w:right w:w="57" w:type="dxa"/>
            </w:tcMar>
            <w:hideMark/>
          </w:tcPr>
          <w:p w14:paraId="5FDE2C92" w14:textId="21A5E907" w:rsidR="00382C6C" w:rsidRPr="00380F5C" w:rsidRDefault="004B3B01">
            <w:pPr>
              <w:tabs>
                <w:tab w:val="left" w:pos="1800"/>
                <w:tab w:val="right" w:pos="9360"/>
              </w:tabs>
              <w:spacing w:before="120"/>
              <w:rPr>
                <w:rFonts w:ascii="Times New Roman" w:eastAsia="SimSun" w:hAnsi="Times New Roman" w:cs="Times New Roman"/>
                <w:b/>
                <w:kern w:val="24"/>
                <w:sz w:val="24"/>
                <w:szCs w:val="24"/>
                <w:lang w:eastAsia="zh-CN"/>
              </w:rPr>
            </w:pPr>
            <w:r w:rsidRPr="004B3B01">
              <w:rPr>
                <w:rFonts w:ascii="Times New Roman" w:eastAsia="SimSun" w:hAnsi="Times New Roman" w:cs="Times New Roman"/>
                <w:b/>
                <w:sz w:val="24"/>
                <w:szCs w:val="24"/>
                <w:lang w:eastAsia="zh-CN"/>
              </w:rPr>
              <w:t>Requirements for future video coding</w:t>
            </w:r>
          </w:p>
        </w:tc>
      </w:tr>
      <w:tr w:rsidR="00382C6C" w:rsidRPr="00380F5C" w14:paraId="6CB1105F" w14:textId="77777777" w:rsidTr="00382C6C">
        <w:tc>
          <w:tcPr>
            <w:tcW w:w="1242" w:type="dxa"/>
            <w:hideMark/>
          </w:tcPr>
          <w:p w14:paraId="40AD6C62" w14:textId="77777777" w:rsidR="00382C6C" w:rsidRPr="00380F5C" w:rsidRDefault="00382C6C">
            <w:pPr>
              <w:tabs>
                <w:tab w:val="left" w:pos="1800"/>
                <w:tab w:val="right" w:pos="9360"/>
              </w:tabs>
              <w:spacing w:before="120"/>
              <w:rPr>
                <w:rFonts w:ascii="Times New Roman" w:eastAsia="Arial Unicode MS" w:hAnsi="Times New Roman" w:cs="Times New Roman"/>
                <w:kern w:val="2"/>
                <w:sz w:val="24"/>
                <w:szCs w:val="24"/>
                <w:lang w:eastAsia="zh-CN"/>
              </w:rPr>
            </w:pPr>
            <w:r w:rsidRPr="00380F5C">
              <w:rPr>
                <w:rFonts w:ascii="Times New Roman" w:eastAsia="Arial Unicode MS" w:hAnsi="Times New Roman" w:cs="Times New Roman"/>
                <w:kern w:val="2"/>
                <w:sz w:val="24"/>
                <w:szCs w:val="24"/>
                <w:lang w:eastAsia="zh-CN"/>
              </w:rPr>
              <w:t xml:space="preserve">Purpose: </w:t>
            </w:r>
          </w:p>
        </w:tc>
        <w:tc>
          <w:tcPr>
            <w:tcW w:w="8505" w:type="dxa"/>
            <w:gridSpan w:val="3"/>
            <w:hideMark/>
          </w:tcPr>
          <w:p w14:paraId="5823B3AE" w14:textId="77777777" w:rsidR="00382C6C" w:rsidRPr="00380F5C" w:rsidRDefault="00382C6C">
            <w:pPr>
              <w:tabs>
                <w:tab w:val="left" w:pos="1800"/>
                <w:tab w:val="right" w:pos="9360"/>
              </w:tabs>
              <w:spacing w:before="120"/>
              <w:rPr>
                <w:rFonts w:ascii="Times New Roman" w:eastAsia="Arial Unicode MS" w:hAnsi="Times New Roman" w:cs="Times New Roman"/>
                <w:b/>
                <w:bCs/>
                <w:kern w:val="2"/>
                <w:sz w:val="24"/>
                <w:szCs w:val="24"/>
                <w:lang w:eastAsia="zh-CN"/>
              </w:rPr>
            </w:pPr>
            <w:r w:rsidRPr="00380F5C">
              <w:rPr>
                <w:rFonts w:ascii="Times New Roman" w:eastAsia="Arial Unicode MS" w:hAnsi="Times New Roman" w:cs="Times New Roman"/>
                <w:b/>
                <w:bCs/>
                <w:kern w:val="2"/>
                <w:sz w:val="24"/>
                <w:szCs w:val="24"/>
                <w:lang w:eastAsia="zh-CN"/>
              </w:rPr>
              <w:t>Proposal</w:t>
            </w:r>
          </w:p>
        </w:tc>
      </w:tr>
    </w:tbl>
    <w:p w14:paraId="42A79274" w14:textId="77777777" w:rsidR="00920D76" w:rsidRPr="00C34997" w:rsidRDefault="00920D76" w:rsidP="00C34997">
      <w:pPr>
        <w:pStyle w:val="BodyText"/>
        <w:rPr>
          <w:rFonts w:ascii="Times New Roman" w:eastAsia="SimSun" w:hAnsi="Times New Roman" w:cs="Times New Roman"/>
          <w:bCs/>
          <w:sz w:val="22"/>
          <w:szCs w:val="20"/>
          <w:lang w:val="en-GB" w:eastAsia="zh-CN"/>
        </w:rPr>
      </w:pPr>
    </w:p>
    <w:p w14:paraId="16BE35A8" w14:textId="47AFAF73" w:rsidR="00FA23D3" w:rsidRPr="00CF525A" w:rsidRDefault="00FA23D3" w:rsidP="00CF525A">
      <w:pPr>
        <w:pStyle w:val="Heading1"/>
        <w:ind w:left="0"/>
        <w:rPr>
          <w:rFonts w:ascii="Times New Roman" w:hAnsi="Times New Roman" w:cs="Times New Roman"/>
          <w:sz w:val="28"/>
          <w:szCs w:val="28"/>
          <w:lang w:eastAsia="zh-CN"/>
        </w:rPr>
      </w:pPr>
      <w:r>
        <w:rPr>
          <w:rFonts w:ascii="Times New Roman" w:hAnsi="Times New Roman" w:cs="Times New Roman"/>
          <w:sz w:val="28"/>
          <w:szCs w:val="28"/>
          <w:lang w:eastAsia="zh-CN"/>
        </w:rPr>
        <w:t>Abstrac</w:t>
      </w:r>
      <w:r w:rsidR="00CF525A">
        <w:rPr>
          <w:rFonts w:ascii="Times New Roman" w:hAnsi="Times New Roman" w:cs="Times New Roman"/>
          <w:sz w:val="28"/>
          <w:szCs w:val="28"/>
          <w:lang w:eastAsia="zh-CN"/>
        </w:rPr>
        <w:t>t</w:t>
      </w:r>
    </w:p>
    <w:p w14:paraId="2D0B3AAC" w14:textId="77777777" w:rsidR="0005042D" w:rsidRDefault="0005042D" w:rsidP="00400478">
      <w:pPr>
        <w:pStyle w:val="BodyText"/>
        <w:rPr>
          <w:rFonts w:ascii="Times New Roman" w:hAnsi="Times New Roman" w:cs="Times New Roman"/>
          <w:sz w:val="22"/>
          <w:szCs w:val="22"/>
          <w:lang w:eastAsia="zh-CN"/>
        </w:rPr>
      </w:pPr>
    </w:p>
    <w:p w14:paraId="6B0E164D" w14:textId="11D9613E" w:rsidR="002147C7" w:rsidRDefault="004B3B01" w:rsidP="00400478">
      <w:pPr>
        <w:pStyle w:val="BodyText"/>
        <w:rPr>
          <w:rFonts w:ascii="Times New Roman" w:hAnsi="Times New Roman" w:cs="Times New Roman"/>
          <w:sz w:val="22"/>
          <w:szCs w:val="22"/>
          <w:lang w:eastAsia="zh-CN"/>
        </w:rPr>
      </w:pPr>
      <w:r w:rsidRPr="004B3B01">
        <w:rPr>
          <w:rFonts w:ascii="Times New Roman" w:hAnsi="Times New Roman" w:cs="Times New Roman"/>
          <w:sz w:val="22"/>
          <w:szCs w:val="22"/>
          <w:lang w:eastAsia="zh-CN"/>
        </w:rPr>
        <w:t>This document proposes requirements for a video coding standard to eventually follow H.266/VVC.  It includes a non-exhaustive list of motivational scenarios that may be developed into more complete use cases.</w:t>
      </w:r>
    </w:p>
    <w:p w14:paraId="147E46E2" w14:textId="77777777" w:rsidR="004B3B01" w:rsidRPr="00400478" w:rsidRDefault="004B3B01" w:rsidP="00400478">
      <w:pPr>
        <w:pStyle w:val="BodyText"/>
        <w:rPr>
          <w:sz w:val="22"/>
          <w:szCs w:val="22"/>
          <w:lang w:eastAsia="zh-CN"/>
        </w:rPr>
      </w:pPr>
    </w:p>
    <w:p w14:paraId="0CC951BD" w14:textId="77777777" w:rsidR="004B3B01" w:rsidRPr="00FA23D3" w:rsidRDefault="004B3B01" w:rsidP="004B3B01">
      <w:pPr>
        <w:pStyle w:val="Heading1"/>
        <w:numPr>
          <w:ilvl w:val="0"/>
          <w:numId w:val="2"/>
        </w:numPr>
        <w:spacing w:after="240"/>
        <w:rPr>
          <w:rFonts w:ascii="Times New Roman" w:hAnsi="Times New Roman" w:cs="Times New Roman"/>
          <w:sz w:val="28"/>
          <w:szCs w:val="28"/>
          <w:lang w:eastAsia="zh-CN"/>
        </w:rPr>
      </w:pPr>
      <w:r>
        <w:rPr>
          <w:rFonts w:ascii="Times New Roman" w:hAnsi="Times New Roman" w:cs="Times New Roman"/>
          <w:sz w:val="28"/>
          <w:szCs w:val="28"/>
          <w:lang w:eastAsia="zh-CN"/>
        </w:rPr>
        <w:t>Existing markets and applications</w:t>
      </w:r>
    </w:p>
    <w:p w14:paraId="22517BFB" w14:textId="77777777" w:rsidR="004B3B01" w:rsidRPr="009A2E5C" w:rsidRDefault="004B3B01" w:rsidP="004B3B01">
      <w:pPr>
        <w:pStyle w:val="Heading2"/>
        <w:spacing w:after="240"/>
        <w:rPr>
          <w:lang w:eastAsia="zh-CN"/>
        </w:rPr>
      </w:pPr>
      <w:r w:rsidRPr="009A2E5C">
        <w:rPr>
          <w:lang w:eastAsia="zh-CN"/>
        </w:rPr>
        <w:t xml:space="preserve">Broadcast </w:t>
      </w:r>
      <w:proofErr w:type="gramStart"/>
      <w:r w:rsidRPr="009A2E5C">
        <w:rPr>
          <w:lang w:eastAsia="zh-CN"/>
        </w:rPr>
        <w:t>television</w:t>
      </w:r>
      <w:proofErr w:type="gramEnd"/>
    </w:p>
    <w:p w14:paraId="2B0E0821" w14:textId="77777777" w:rsidR="004B3B01" w:rsidRPr="009A2E5C" w:rsidRDefault="004B3B01" w:rsidP="004B3B01">
      <w:pPr>
        <w:widowControl/>
        <w:autoSpaceDE/>
        <w:autoSpaceDN/>
        <w:spacing w:after="240"/>
        <w:jc w:val="both"/>
        <w:rPr>
          <w:rFonts w:ascii="Times New Roman" w:eastAsia="SimSun" w:hAnsi="Times New Roman" w:cs="Times New Roman"/>
          <w:bCs/>
          <w:sz w:val="20"/>
          <w:szCs w:val="20"/>
          <w:lang w:eastAsia="zh-CN"/>
        </w:rPr>
      </w:pPr>
      <w:r w:rsidRPr="009A2E5C">
        <w:rPr>
          <w:rFonts w:ascii="Times New Roman" w:eastAsia="SimSun" w:hAnsi="Times New Roman" w:cs="Times New Roman"/>
          <w:bCs/>
          <w:sz w:val="20"/>
          <w:szCs w:val="20"/>
          <w:lang w:eastAsia="zh-CN"/>
        </w:rPr>
        <w:t>Applications such as terrestrial broadcast are spectrum-bound.  Increased coding efficiency is key to the introduction of higher quality (resolution, frame rates) or the multiplexing of additional services.  Additionally, there are often onerous compatibility requirements which make the use of layered coding schemes attractive.  Experience with past video codecs has shown that the incorporation of scalability features early in the design process allows them to be included with minimal effort.</w:t>
      </w:r>
    </w:p>
    <w:p w14:paraId="545A9974" w14:textId="77777777" w:rsidR="004B3B01" w:rsidRPr="009A2E5C" w:rsidRDefault="004B3B01" w:rsidP="004B3B01">
      <w:pPr>
        <w:pStyle w:val="Heading2"/>
        <w:spacing w:after="240"/>
        <w:rPr>
          <w:lang w:eastAsia="zh-CN"/>
        </w:rPr>
      </w:pPr>
      <w:r w:rsidRPr="009A2E5C">
        <w:rPr>
          <w:lang w:eastAsia="zh-CN"/>
        </w:rPr>
        <w:t>Video over wireless networks</w:t>
      </w:r>
    </w:p>
    <w:p w14:paraId="32BDCB36" w14:textId="77777777" w:rsidR="004B3B01" w:rsidRPr="009A2E5C" w:rsidRDefault="004B3B01" w:rsidP="004B3B01">
      <w:pPr>
        <w:widowControl/>
        <w:autoSpaceDE/>
        <w:autoSpaceDN/>
        <w:spacing w:after="240"/>
        <w:jc w:val="both"/>
        <w:rPr>
          <w:rFonts w:ascii="Times New Roman" w:eastAsia="SimSun" w:hAnsi="Times New Roman" w:cs="Times New Roman"/>
          <w:bCs/>
          <w:sz w:val="20"/>
          <w:szCs w:val="20"/>
          <w:lang w:eastAsia="zh-CN"/>
        </w:rPr>
      </w:pPr>
      <w:r w:rsidRPr="009A2E5C">
        <w:rPr>
          <w:rFonts w:ascii="Times New Roman" w:eastAsia="SimSun" w:hAnsi="Times New Roman" w:cs="Times New Roman"/>
          <w:bCs/>
          <w:sz w:val="20"/>
          <w:szCs w:val="20"/>
          <w:lang w:eastAsia="zh-CN"/>
        </w:rPr>
        <w:t xml:space="preserve">Many video use cases now rely on wireless networks.  Examples include drones or other remotely controlled vehicles and surveillance systems.  A significant amount of video streaming traffic is now carried via wireless networks.  Although 6G will provide increased bandwidth and improved latency, the amount of video traffic still has the potential to stretch the capacity of a given cell.  Furthermore, video traffic in such networks may vary and be subject to high burst rates.  This leads to requirements regarding latency, </w:t>
      </w:r>
      <w:proofErr w:type="gramStart"/>
      <w:r w:rsidRPr="009A2E5C">
        <w:rPr>
          <w:rFonts w:ascii="Times New Roman" w:eastAsia="SimSun" w:hAnsi="Times New Roman" w:cs="Times New Roman"/>
          <w:bCs/>
          <w:sz w:val="20"/>
          <w:szCs w:val="20"/>
          <w:lang w:eastAsia="zh-CN"/>
        </w:rPr>
        <w:t>robustness</w:t>
      </w:r>
      <w:proofErr w:type="gramEnd"/>
      <w:r w:rsidRPr="009A2E5C">
        <w:rPr>
          <w:rFonts w:ascii="Times New Roman" w:eastAsia="SimSun" w:hAnsi="Times New Roman" w:cs="Times New Roman"/>
          <w:bCs/>
          <w:sz w:val="20"/>
          <w:szCs w:val="20"/>
          <w:lang w:eastAsia="zh-CN"/>
        </w:rPr>
        <w:t xml:space="preserve"> and the ability to switch or adjust coding parameters within the video bit stream.</w:t>
      </w:r>
    </w:p>
    <w:p w14:paraId="3629A8D0" w14:textId="77777777" w:rsidR="004B3B01" w:rsidRPr="009A2E5C" w:rsidRDefault="004B3B01" w:rsidP="004B3B01">
      <w:pPr>
        <w:pStyle w:val="Heading2"/>
        <w:spacing w:after="240"/>
        <w:rPr>
          <w:lang w:eastAsia="zh-CN"/>
        </w:rPr>
      </w:pPr>
      <w:r w:rsidRPr="009A2E5C">
        <w:rPr>
          <w:lang w:eastAsia="zh-CN"/>
        </w:rPr>
        <w:t>Gaming</w:t>
      </w:r>
    </w:p>
    <w:p w14:paraId="773E175D" w14:textId="77777777" w:rsidR="004B3B01" w:rsidRPr="009A2E5C" w:rsidRDefault="004B3B01" w:rsidP="004B3B01">
      <w:pPr>
        <w:widowControl/>
        <w:autoSpaceDE/>
        <w:autoSpaceDN/>
        <w:spacing w:after="240"/>
        <w:jc w:val="both"/>
        <w:rPr>
          <w:rFonts w:ascii="Times New Roman" w:eastAsia="SimSun" w:hAnsi="Times New Roman" w:cs="Times New Roman"/>
          <w:bCs/>
          <w:sz w:val="20"/>
          <w:szCs w:val="20"/>
          <w:lang w:eastAsia="zh-CN"/>
        </w:rPr>
      </w:pPr>
      <w:r w:rsidRPr="009A2E5C">
        <w:rPr>
          <w:rFonts w:ascii="Times New Roman" w:eastAsia="SimSun" w:hAnsi="Times New Roman" w:cs="Times New Roman"/>
          <w:bCs/>
          <w:sz w:val="20"/>
          <w:szCs w:val="20"/>
          <w:lang w:eastAsia="zh-CN"/>
        </w:rPr>
        <w:t xml:space="preserve">Gaming requires low latency at high resolution, high frame rate content.  Within this area, game streaming and cloud gaming are distinct and have different requirements, e.g. latency.  The signal characteristics of gaming video are different from naturally occurring content, and a new video codec should provide improved performance for this type of content. </w:t>
      </w:r>
    </w:p>
    <w:p w14:paraId="241348E4" w14:textId="77777777" w:rsidR="004B3B01" w:rsidRPr="00FA23D3" w:rsidRDefault="004B3B01" w:rsidP="004B3B01">
      <w:pPr>
        <w:pStyle w:val="Heading1"/>
        <w:numPr>
          <w:ilvl w:val="0"/>
          <w:numId w:val="2"/>
        </w:numPr>
        <w:spacing w:after="240"/>
        <w:rPr>
          <w:rFonts w:ascii="Times New Roman" w:hAnsi="Times New Roman" w:cs="Times New Roman"/>
          <w:sz w:val="28"/>
          <w:szCs w:val="28"/>
          <w:lang w:eastAsia="zh-CN"/>
        </w:rPr>
      </w:pPr>
      <w:r>
        <w:rPr>
          <w:rFonts w:ascii="Times New Roman" w:hAnsi="Times New Roman" w:cs="Times New Roman"/>
          <w:sz w:val="28"/>
          <w:szCs w:val="28"/>
          <w:lang w:eastAsia="zh-CN"/>
        </w:rPr>
        <w:t>Emerging markets and applications</w:t>
      </w:r>
    </w:p>
    <w:p w14:paraId="12E02148" w14:textId="77777777" w:rsidR="004B3B01" w:rsidRPr="009A2E5C" w:rsidRDefault="004B3B01" w:rsidP="004B3B01">
      <w:pPr>
        <w:pStyle w:val="Heading2"/>
        <w:spacing w:after="240"/>
        <w:rPr>
          <w:lang w:eastAsia="zh-CN"/>
        </w:rPr>
      </w:pPr>
      <w:r w:rsidRPr="009A2E5C">
        <w:rPr>
          <w:lang w:eastAsia="zh-CN"/>
        </w:rPr>
        <w:lastRenderedPageBreak/>
        <w:t xml:space="preserve">Video generated via artificial </w:t>
      </w:r>
      <w:proofErr w:type="gramStart"/>
      <w:r w:rsidRPr="009A2E5C">
        <w:rPr>
          <w:lang w:eastAsia="zh-CN"/>
        </w:rPr>
        <w:t>intelligence</w:t>
      </w:r>
      <w:proofErr w:type="gramEnd"/>
    </w:p>
    <w:p w14:paraId="3B698173" w14:textId="77777777" w:rsidR="004B3B01" w:rsidRPr="009A2E5C" w:rsidRDefault="004B3B01" w:rsidP="004B3B01">
      <w:pPr>
        <w:widowControl/>
        <w:autoSpaceDE/>
        <w:autoSpaceDN/>
        <w:spacing w:after="240"/>
        <w:jc w:val="both"/>
        <w:rPr>
          <w:rFonts w:ascii="Times New Roman" w:eastAsia="SimSun" w:hAnsi="Times New Roman" w:cs="Times New Roman"/>
          <w:bCs/>
          <w:sz w:val="20"/>
          <w:szCs w:val="20"/>
          <w:lang w:eastAsia="zh-CN"/>
        </w:rPr>
      </w:pPr>
      <w:r w:rsidRPr="009A2E5C">
        <w:rPr>
          <w:rFonts w:ascii="Times New Roman" w:eastAsia="SimSun" w:hAnsi="Times New Roman" w:cs="Times New Roman"/>
          <w:bCs/>
          <w:sz w:val="20"/>
          <w:szCs w:val="20"/>
          <w:lang w:eastAsia="zh-CN"/>
        </w:rPr>
        <w:t>By the time a standard is completed, it is likely that video content generated using artificial intelligence will have proliferated.  While this video may be used in many applications (and thus be subject to the existing requirements for those applications), it may also have distinct signal characteristics.  A new video codec must provide performance gains for AI-generated content as well as other types of content.</w:t>
      </w:r>
    </w:p>
    <w:p w14:paraId="5997FEC1" w14:textId="77777777" w:rsidR="004B3B01" w:rsidRPr="009A2E5C" w:rsidRDefault="004B3B01" w:rsidP="004B3B01">
      <w:pPr>
        <w:pStyle w:val="Heading2"/>
        <w:spacing w:after="240"/>
        <w:rPr>
          <w:lang w:eastAsia="zh-CN"/>
        </w:rPr>
      </w:pPr>
      <w:r w:rsidRPr="009A2E5C">
        <w:rPr>
          <w:lang w:eastAsia="zh-CN"/>
        </w:rPr>
        <w:t>Divergent processing capabilities</w:t>
      </w:r>
    </w:p>
    <w:p w14:paraId="3715141F" w14:textId="77777777" w:rsidR="004B3B01" w:rsidRPr="009A2E5C" w:rsidRDefault="004B3B01" w:rsidP="004B3B01">
      <w:pPr>
        <w:widowControl/>
        <w:autoSpaceDE/>
        <w:autoSpaceDN/>
        <w:spacing w:after="240"/>
        <w:jc w:val="both"/>
        <w:rPr>
          <w:rFonts w:ascii="Times New Roman" w:eastAsia="SimSun" w:hAnsi="Times New Roman" w:cs="Times New Roman"/>
          <w:bCs/>
          <w:sz w:val="20"/>
          <w:szCs w:val="20"/>
          <w:lang w:eastAsia="zh-CN"/>
        </w:rPr>
      </w:pPr>
      <w:r w:rsidRPr="009A2E5C">
        <w:rPr>
          <w:rFonts w:ascii="Times New Roman" w:eastAsia="SimSun" w:hAnsi="Times New Roman" w:cs="Times New Roman"/>
          <w:bCs/>
          <w:sz w:val="20"/>
          <w:szCs w:val="20"/>
          <w:lang w:eastAsia="zh-CN"/>
        </w:rPr>
        <w:t xml:space="preserve">Recent video codecs can be implemented on mobile devices and in consumer electronics with relatively little distinction.  In the future, there is the potential to make greater use of GPUs, NPUs etc. that may lead to complexity that varies greatly.  A new video codec must offer performance improvements at all levels of complexity in both the encoder and decoder, i.e. it is not sufficient for there to only be a gain when the codec becomes tremendously more complex than previous video codecs. </w:t>
      </w:r>
    </w:p>
    <w:p w14:paraId="3EB1B337" w14:textId="77777777" w:rsidR="004B3B01" w:rsidRPr="009A2E5C" w:rsidRDefault="004B3B01" w:rsidP="004B3B01">
      <w:pPr>
        <w:pStyle w:val="Heading2"/>
        <w:spacing w:after="240"/>
        <w:rPr>
          <w:lang w:eastAsia="zh-CN"/>
        </w:rPr>
      </w:pPr>
      <w:r w:rsidRPr="009A2E5C">
        <w:rPr>
          <w:lang w:eastAsia="zh-CN"/>
        </w:rPr>
        <w:t>Trust and authenticity</w:t>
      </w:r>
    </w:p>
    <w:p w14:paraId="42352989" w14:textId="77777777" w:rsidR="004B3B01" w:rsidRPr="009A2E5C" w:rsidRDefault="004B3B01" w:rsidP="004B3B01">
      <w:pPr>
        <w:widowControl/>
        <w:autoSpaceDE/>
        <w:autoSpaceDN/>
        <w:spacing w:after="240"/>
        <w:jc w:val="both"/>
        <w:rPr>
          <w:rFonts w:ascii="Times New Roman" w:eastAsia="SimSun" w:hAnsi="Times New Roman" w:cs="Times New Roman"/>
          <w:bCs/>
          <w:sz w:val="20"/>
          <w:szCs w:val="20"/>
          <w:lang w:eastAsia="zh-CN"/>
        </w:rPr>
      </w:pPr>
      <w:r w:rsidRPr="009A2E5C">
        <w:rPr>
          <w:rFonts w:ascii="Times New Roman" w:eastAsia="SimSun" w:hAnsi="Times New Roman" w:cs="Times New Roman"/>
          <w:bCs/>
          <w:sz w:val="20"/>
          <w:szCs w:val="20"/>
          <w:lang w:eastAsia="zh-CN"/>
        </w:rPr>
        <w:t>The ability to generate synthetic video, perform complex analysis in real time, and alter live video signals will increase.  In some scenarios it is important to understand the authenticity (‘provenance’) of video content.</w:t>
      </w:r>
    </w:p>
    <w:p w14:paraId="0C873D79" w14:textId="77777777" w:rsidR="004B3B01" w:rsidRPr="009A2E5C" w:rsidRDefault="004B3B01" w:rsidP="004B3B01">
      <w:pPr>
        <w:pStyle w:val="Heading2"/>
        <w:spacing w:after="240"/>
        <w:rPr>
          <w:lang w:eastAsia="zh-CN"/>
        </w:rPr>
      </w:pPr>
      <w:r w:rsidRPr="009A2E5C">
        <w:rPr>
          <w:lang w:eastAsia="zh-CN"/>
        </w:rPr>
        <w:t>Machine-to-machine communication</w:t>
      </w:r>
    </w:p>
    <w:p w14:paraId="3B4DF01F" w14:textId="77777777" w:rsidR="004B3B01" w:rsidRPr="009A2E5C" w:rsidRDefault="004B3B01" w:rsidP="004B3B01">
      <w:pPr>
        <w:widowControl/>
        <w:autoSpaceDE/>
        <w:autoSpaceDN/>
        <w:spacing w:after="240"/>
        <w:jc w:val="both"/>
        <w:rPr>
          <w:rFonts w:ascii="Times New Roman" w:eastAsia="SimSun" w:hAnsi="Times New Roman" w:cs="Times New Roman"/>
          <w:bCs/>
          <w:sz w:val="20"/>
          <w:szCs w:val="20"/>
          <w:lang w:eastAsia="zh-CN"/>
        </w:rPr>
      </w:pPr>
      <w:r w:rsidRPr="009A2E5C">
        <w:rPr>
          <w:rFonts w:ascii="Times New Roman" w:eastAsia="SimSun" w:hAnsi="Times New Roman" w:cs="Times New Roman"/>
          <w:bCs/>
          <w:sz w:val="20"/>
          <w:szCs w:val="20"/>
          <w:lang w:eastAsia="zh-CN"/>
        </w:rPr>
        <w:t>The amount of video data sent between “non-human” entities is expected to increase drastically. In such scenarios specific tools may be required.</w:t>
      </w:r>
    </w:p>
    <w:p w14:paraId="3801B2B3" w14:textId="77777777" w:rsidR="004B3B01" w:rsidRPr="009A2E5C" w:rsidRDefault="004B3B01" w:rsidP="004B3B01">
      <w:pPr>
        <w:pStyle w:val="Heading2"/>
        <w:spacing w:after="240"/>
        <w:rPr>
          <w:lang w:eastAsia="zh-CN"/>
        </w:rPr>
      </w:pPr>
      <w:r w:rsidRPr="009A2E5C">
        <w:rPr>
          <w:lang w:eastAsia="zh-CN"/>
        </w:rPr>
        <w:t>Immersive content and communication</w:t>
      </w:r>
    </w:p>
    <w:p w14:paraId="343143E9" w14:textId="77777777" w:rsidR="004B3B01" w:rsidRDefault="004B3B01" w:rsidP="004B3B01">
      <w:pPr>
        <w:widowControl/>
        <w:autoSpaceDE/>
        <w:autoSpaceDN/>
        <w:spacing w:after="240"/>
        <w:jc w:val="both"/>
        <w:rPr>
          <w:rFonts w:ascii="Times New Roman" w:eastAsia="SimSun" w:hAnsi="Times New Roman" w:cs="Times New Roman"/>
          <w:bCs/>
          <w:sz w:val="20"/>
          <w:szCs w:val="20"/>
          <w:lang w:eastAsia="zh-CN"/>
        </w:rPr>
      </w:pPr>
      <w:r>
        <w:rPr>
          <w:rFonts w:ascii="Times New Roman" w:eastAsia="SimSun" w:hAnsi="Times New Roman" w:cs="Times New Roman"/>
          <w:bCs/>
          <w:sz w:val="20"/>
          <w:szCs w:val="20"/>
          <w:lang w:eastAsia="zh-CN"/>
        </w:rPr>
        <w:t xml:space="preserve">Immersive video has </w:t>
      </w:r>
      <w:proofErr w:type="gramStart"/>
      <w:r>
        <w:rPr>
          <w:rFonts w:ascii="Times New Roman" w:eastAsia="SimSun" w:hAnsi="Times New Roman" w:cs="Times New Roman"/>
          <w:bCs/>
          <w:sz w:val="20"/>
          <w:szCs w:val="20"/>
          <w:lang w:eastAsia="zh-CN"/>
        </w:rPr>
        <w:t>particular characteristics</w:t>
      </w:r>
      <w:proofErr w:type="gramEnd"/>
      <w:r>
        <w:rPr>
          <w:rFonts w:ascii="Times New Roman" w:eastAsia="SimSun" w:hAnsi="Times New Roman" w:cs="Times New Roman"/>
          <w:bCs/>
          <w:sz w:val="20"/>
          <w:szCs w:val="20"/>
          <w:lang w:eastAsia="zh-CN"/>
        </w:rPr>
        <w:t xml:space="preserve"> and requirements.  Near-eye ‘immersive’ displays can involve high resolutions (at or above 4K per eye), and response time to head movement is critical thus bringing a latency requirement.  Various projections may be used for 360˚ video, and to achieve feasible data rates viewport extraction is needed.  Various rendering approaches may be used, including split rendering and remote rendering, as opposed to performing the entire rendering process near the display device.</w:t>
      </w:r>
    </w:p>
    <w:p w14:paraId="6107150A" w14:textId="77777777" w:rsidR="004B3B01" w:rsidRDefault="004B3B01" w:rsidP="004B3B01">
      <w:pPr>
        <w:pStyle w:val="Heading1"/>
        <w:numPr>
          <w:ilvl w:val="0"/>
          <w:numId w:val="2"/>
        </w:numPr>
        <w:spacing w:after="240"/>
        <w:rPr>
          <w:rFonts w:ascii="Times New Roman" w:hAnsi="Times New Roman" w:cs="Times New Roman"/>
          <w:sz w:val="28"/>
          <w:szCs w:val="28"/>
          <w:lang w:eastAsia="zh-CN"/>
        </w:rPr>
      </w:pPr>
      <w:r>
        <w:rPr>
          <w:rFonts w:ascii="Times New Roman" w:hAnsi="Times New Roman" w:cs="Times New Roman"/>
          <w:sz w:val="28"/>
          <w:szCs w:val="28"/>
          <w:lang w:eastAsia="zh-CN"/>
        </w:rPr>
        <w:t>Requirements</w:t>
      </w:r>
    </w:p>
    <w:p w14:paraId="67BF00D7" w14:textId="77777777" w:rsidR="004B3B01" w:rsidRPr="009A2E5C" w:rsidRDefault="004B3B01" w:rsidP="004B3B01">
      <w:pPr>
        <w:pStyle w:val="Heading2"/>
        <w:spacing w:after="240"/>
        <w:rPr>
          <w:lang w:eastAsia="zh-CN"/>
        </w:rPr>
      </w:pPr>
      <w:r w:rsidRPr="009A2E5C">
        <w:rPr>
          <w:lang w:eastAsia="zh-CN"/>
        </w:rPr>
        <w:t>Compression performance</w:t>
      </w:r>
    </w:p>
    <w:p w14:paraId="25901AA3" w14:textId="77777777" w:rsidR="004B3B01" w:rsidRPr="009A2E5C" w:rsidRDefault="004B3B01" w:rsidP="004B3B01">
      <w:pPr>
        <w:widowControl/>
        <w:autoSpaceDE/>
        <w:autoSpaceDN/>
        <w:spacing w:after="240"/>
        <w:jc w:val="both"/>
        <w:rPr>
          <w:rFonts w:ascii="Times New Roman" w:eastAsia="SimSun" w:hAnsi="Times New Roman" w:cs="Times New Roman"/>
          <w:bCs/>
          <w:sz w:val="20"/>
          <w:szCs w:val="20"/>
          <w:lang w:eastAsia="zh-CN"/>
        </w:rPr>
      </w:pPr>
      <w:r w:rsidRPr="009A2E5C">
        <w:rPr>
          <w:rFonts w:ascii="Times New Roman" w:eastAsia="SimSun" w:hAnsi="Times New Roman" w:cs="Times New Roman"/>
          <w:bCs/>
          <w:sz w:val="20"/>
          <w:szCs w:val="20"/>
          <w:lang w:eastAsia="zh-CN"/>
        </w:rPr>
        <w:t>For many applications, compression efficiency is the most important property of a future video coding standard. A substantial improvement in compression efficiency compared to VVC is required for the target application(s); at no point of the entire bit rate range shall it be worse than existing standard(s). 30% bitrate reduction for the same perceptual quality is sufficient for some important use-cases and may justify a future video coding standard. Other use-cases may require higher bit-rate reductions such as 50%.</w:t>
      </w:r>
    </w:p>
    <w:p w14:paraId="245AB396" w14:textId="77777777" w:rsidR="004B3B01" w:rsidRPr="009A2E5C" w:rsidRDefault="004B3B01" w:rsidP="004B3B01">
      <w:pPr>
        <w:widowControl/>
        <w:autoSpaceDE/>
        <w:autoSpaceDN/>
        <w:spacing w:after="240"/>
        <w:jc w:val="both"/>
        <w:rPr>
          <w:rFonts w:ascii="Times New Roman" w:eastAsia="SimSun" w:hAnsi="Times New Roman" w:cs="Times New Roman"/>
          <w:bCs/>
          <w:sz w:val="20"/>
          <w:szCs w:val="20"/>
          <w:lang w:eastAsia="zh-CN"/>
        </w:rPr>
      </w:pPr>
      <w:r w:rsidRPr="009A2E5C">
        <w:rPr>
          <w:rFonts w:ascii="Times New Roman" w:eastAsia="SimSun" w:hAnsi="Times New Roman" w:cs="Times New Roman"/>
          <w:bCs/>
          <w:sz w:val="20"/>
          <w:szCs w:val="20"/>
          <w:lang w:eastAsia="zh-CN"/>
        </w:rPr>
        <w:t>Subjective visually lossless compression shall be supported. Lossless compression should be supported.</w:t>
      </w:r>
    </w:p>
    <w:p w14:paraId="46A84933" w14:textId="77777777" w:rsidR="004B3B01" w:rsidRPr="009A2E5C" w:rsidRDefault="004B3B01" w:rsidP="004B3B01">
      <w:pPr>
        <w:pStyle w:val="Heading2"/>
        <w:spacing w:after="240"/>
        <w:rPr>
          <w:lang w:eastAsia="zh-CN"/>
        </w:rPr>
      </w:pPr>
      <w:r w:rsidRPr="009A2E5C">
        <w:rPr>
          <w:lang w:eastAsia="zh-CN"/>
        </w:rPr>
        <w:t xml:space="preserve">Complexity </w:t>
      </w:r>
    </w:p>
    <w:p w14:paraId="410CFCD9" w14:textId="77777777" w:rsidR="004B3B01" w:rsidRPr="009A2E5C" w:rsidRDefault="004B3B01" w:rsidP="004B3B01">
      <w:pPr>
        <w:widowControl/>
        <w:autoSpaceDE/>
        <w:autoSpaceDN/>
        <w:spacing w:after="240"/>
        <w:jc w:val="both"/>
        <w:rPr>
          <w:rFonts w:ascii="Times New Roman" w:eastAsia="SimSun" w:hAnsi="Times New Roman" w:cs="Times New Roman"/>
          <w:bCs/>
          <w:sz w:val="20"/>
          <w:szCs w:val="20"/>
          <w:lang w:eastAsia="zh-CN"/>
        </w:rPr>
      </w:pPr>
      <w:r w:rsidRPr="009A2E5C">
        <w:rPr>
          <w:rFonts w:ascii="Times New Roman" w:eastAsia="SimSun" w:hAnsi="Times New Roman" w:cs="Times New Roman"/>
          <w:bCs/>
          <w:sz w:val="20"/>
          <w:szCs w:val="20"/>
          <w:lang w:eastAsia="zh-CN"/>
        </w:rPr>
        <w:t>The complexity shall allow for feasible implementation of encoding and decoding within the constraints of the available technology at the expected time of usage.</w:t>
      </w:r>
    </w:p>
    <w:p w14:paraId="2A4CEA13" w14:textId="77777777" w:rsidR="004B3B01" w:rsidRPr="009A2E5C" w:rsidRDefault="004B3B01" w:rsidP="004B3B01">
      <w:pPr>
        <w:widowControl/>
        <w:autoSpaceDE/>
        <w:autoSpaceDN/>
        <w:spacing w:after="240"/>
        <w:jc w:val="both"/>
        <w:rPr>
          <w:rFonts w:ascii="Times New Roman" w:eastAsia="SimSun" w:hAnsi="Times New Roman" w:cs="Times New Roman"/>
          <w:bCs/>
          <w:sz w:val="20"/>
          <w:szCs w:val="20"/>
          <w:lang w:eastAsia="zh-CN"/>
        </w:rPr>
      </w:pPr>
      <w:r w:rsidRPr="009A2E5C">
        <w:rPr>
          <w:rFonts w:ascii="Times New Roman" w:eastAsia="SimSun" w:hAnsi="Times New Roman" w:cs="Times New Roman"/>
          <w:bCs/>
          <w:sz w:val="20"/>
          <w:szCs w:val="20"/>
          <w:lang w:eastAsia="zh-CN"/>
        </w:rPr>
        <w:t>The design shall support a range of complexity operating points.</w:t>
      </w:r>
    </w:p>
    <w:p w14:paraId="63BC9B30" w14:textId="77777777" w:rsidR="004B3B01" w:rsidRPr="009A2E5C" w:rsidRDefault="004B3B01" w:rsidP="004B3B01">
      <w:pPr>
        <w:widowControl/>
        <w:autoSpaceDE/>
        <w:autoSpaceDN/>
        <w:spacing w:after="240"/>
        <w:jc w:val="both"/>
        <w:rPr>
          <w:rFonts w:ascii="Times New Roman" w:eastAsia="SimSun" w:hAnsi="Times New Roman" w:cs="Times New Roman"/>
          <w:bCs/>
          <w:sz w:val="20"/>
          <w:szCs w:val="20"/>
          <w:lang w:eastAsia="zh-CN"/>
        </w:rPr>
      </w:pPr>
      <w:r w:rsidRPr="009A2E5C">
        <w:rPr>
          <w:rFonts w:ascii="Times New Roman" w:eastAsia="SimSun" w:hAnsi="Times New Roman" w:cs="Times New Roman"/>
          <w:bCs/>
          <w:sz w:val="20"/>
          <w:szCs w:val="20"/>
          <w:lang w:eastAsia="zh-CN"/>
        </w:rPr>
        <w:t>The design should support parallel processing implementations with low cost in terms of bitrate overhead.  The design should support pipelining of the processing to different types of processing units.</w:t>
      </w:r>
    </w:p>
    <w:p w14:paraId="559A7ACB" w14:textId="77777777" w:rsidR="004B3B01" w:rsidRPr="009A2E5C" w:rsidRDefault="004B3B01" w:rsidP="004B3B01">
      <w:pPr>
        <w:widowControl/>
        <w:autoSpaceDE/>
        <w:autoSpaceDN/>
        <w:spacing w:after="240"/>
        <w:jc w:val="both"/>
        <w:rPr>
          <w:rFonts w:ascii="Times New Roman" w:eastAsia="SimSun" w:hAnsi="Times New Roman" w:cs="Times New Roman"/>
          <w:bCs/>
          <w:sz w:val="20"/>
          <w:szCs w:val="20"/>
          <w:lang w:eastAsia="zh-CN"/>
        </w:rPr>
      </w:pPr>
      <w:r w:rsidRPr="009A2E5C">
        <w:rPr>
          <w:rFonts w:ascii="Times New Roman" w:eastAsia="SimSun" w:hAnsi="Times New Roman" w:cs="Times New Roman"/>
          <w:bCs/>
          <w:sz w:val="20"/>
          <w:szCs w:val="20"/>
          <w:lang w:eastAsia="zh-CN"/>
        </w:rPr>
        <w:t>Note 1: Complexity includes: Power consumption, computational power, memory bandwidth etc.</w:t>
      </w:r>
    </w:p>
    <w:p w14:paraId="2265AF57" w14:textId="77777777" w:rsidR="004B3B01" w:rsidRPr="009A2E5C" w:rsidRDefault="004B3B01" w:rsidP="004B3B01">
      <w:pPr>
        <w:widowControl/>
        <w:autoSpaceDE/>
        <w:autoSpaceDN/>
        <w:spacing w:after="240"/>
        <w:jc w:val="both"/>
        <w:rPr>
          <w:rFonts w:ascii="Times New Roman" w:eastAsia="SimSun" w:hAnsi="Times New Roman" w:cs="Times New Roman"/>
          <w:bCs/>
          <w:sz w:val="20"/>
          <w:szCs w:val="20"/>
          <w:lang w:eastAsia="zh-CN"/>
        </w:rPr>
      </w:pPr>
      <w:r w:rsidRPr="009A2E5C">
        <w:rPr>
          <w:rFonts w:ascii="Times New Roman" w:eastAsia="SimSun" w:hAnsi="Times New Roman" w:cs="Times New Roman"/>
          <w:bCs/>
          <w:sz w:val="20"/>
          <w:szCs w:val="20"/>
          <w:lang w:eastAsia="zh-CN"/>
        </w:rPr>
        <w:lastRenderedPageBreak/>
        <w:t xml:space="preserve">Note 2: Encoding complexity of approximately 10 times or more than that of VVC is acceptable for many applications. </w:t>
      </w:r>
    </w:p>
    <w:p w14:paraId="32045E2B" w14:textId="77777777" w:rsidR="004B3B01" w:rsidRPr="009A2E5C" w:rsidRDefault="004B3B01" w:rsidP="004B3B01">
      <w:pPr>
        <w:pStyle w:val="Heading2"/>
        <w:spacing w:after="240"/>
        <w:rPr>
          <w:lang w:eastAsia="zh-CN"/>
        </w:rPr>
      </w:pPr>
      <w:r w:rsidRPr="009A2E5C">
        <w:rPr>
          <w:lang w:eastAsia="zh-CN"/>
        </w:rPr>
        <w:t>Complexity vs compression scalability</w:t>
      </w:r>
    </w:p>
    <w:p w14:paraId="6C9D6EFC" w14:textId="77777777" w:rsidR="004B3B01" w:rsidRPr="009A2E5C" w:rsidRDefault="004B3B01" w:rsidP="004B3B01">
      <w:pPr>
        <w:widowControl/>
        <w:autoSpaceDE/>
        <w:autoSpaceDN/>
        <w:spacing w:after="240"/>
        <w:jc w:val="both"/>
        <w:rPr>
          <w:rFonts w:ascii="Times New Roman" w:eastAsia="SimSun" w:hAnsi="Times New Roman" w:cs="Times New Roman"/>
          <w:bCs/>
          <w:sz w:val="20"/>
          <w:szCs w:val="20"/>
          <w:lang w:eastAsia="zh-CN"/>
        </w:rPr>
      </w:pPr>
      <w:r w:rsidRPr="009A2E5C">
        <w:rPr>
          <w:rFonts w:ascii="Times New Roman" w:eastAsia="SimSun" w:hAnsi="Times New Roman" w:cs="Times New Roman"/>
          <w:bCs/>
          <w:sz w:val="20"/>
          <w:szCs w:val="20"/>
          <w:lang w:eastAsia="zh-CN"/>
        </w:rPr>
        <w:t xml:space="preserve">The codec shall be capable of operating in a range of encoder and decoder complexity configurations and shall provide a reasonable gain over existing standards at each point.  That is, the codec shall offer a substantial gain when operating in a higher complexity configuration, and a meaningful gain when operating in a lower complexity configuration. </w:t>
      </w:r>
    </w:p>
    <w:p w14:paraId="6EB7B1CE" w14:textId="77777777" w:rsidR="004B3B01" w:rsidRPr="009A2E5C" w:rsidRDefault="004B3B01" w:rsidP="004B3B01">
      <w:pPr>
        <w:pStyle w:val="Heading2"/>
        <w:spacing w:after="240"/>
        <w:rPr>
          <w:lang w:eastAsia="zh-CN"/>
        </w:rPr>
      </w:pPr>
      <w:r w:rsidRPr="009A2E5C">
        <w:rPr>
          <w:lang w:eastAsia="zh-CN"/>
        </w:rPr>
        <w:t>Picture formats</w:t>
      </w:r>
    </w:p>
    <w:p w14:paraId="182D1A35" w14:textId="77777777" w:rsidR="004B3B01" w:rsidRPr="009A2E5C" w:rsidRDefault="004B3B01" w:rsidP="004B3B01">
      <w:pPr>
        <w:widowControl/>
        <w:autoSpaceDE/>
        <w:autoSpaceDN/>
        <w:spacing w:after="240"/>
        <w:jc w:val="both"/>
        <w:rPr>
          <w:rFonts w:ascii="Times New Roman" w:eastAsia="SimSun" w:hAnsi="Times New Roman" w:cs="Times New Roman"/>
          <w:bCs/>
          <w:sz w:val="20"/>
          <w:szCs w:val="20"/>
          <w:lang w:eastAsia="zh-CN"/>
        </w:rPr>
      </w:pPr>
      <w:r w:rsidRPr="009A2E5C">
        <w:rPr>
          <w:rFonts w:ascii="Times New Roman" w:eastAsia="SimSun" w:hAnsi="Times New Roman" w:cs="Times New Roman"/>
          <w:bCs/>
          <w:sz w:val="20"/>
          <w:szCs w:val="20"/>
          <w:lang w:eastAsia="zh-CN"/>
        </w:rPr>
        <w:t xml:space="preserve">The new standard shall support rectangular picture formats that will include all commonly used picture formats, ranging at least from VGA to 8Kx4K. Picture formats of arbitrary size shall also be supported, within limits specified by Levels.  </w:t>
      </w:r>
    </w:p>
    <w:p w14:paraId="15532C29" w14:textId="77777777" w:rsidR="004B3B01" w:rsidRPr="009A2E5C" w:rsidRDefault="004B3B01" w:rsidP="004B3B01">
      <w:pPr>
        <w:pStyle w:val="Heading2"/>
        <w:spacing w:after="240"/>
        <w:rPr>
          <w:lang w:eastAsia="zh-CN"/>
        </w:rPr>
      </w:pPr>
      <w:proofErr w:type="spellStart"/>
      <w:r w:rsidRPr="009A2E5C">
        <w:rPr>
          <w:lang w:eastAsia="zh-CN"/>
        </w:rPr>
        <w:t>Colour</w:t>
      </w:r>
      <w:proofErr w:type="spellEnd"/>
      <w:r w:rsidRPr="009A2E5C">
        <w:rPr>
          <w:lang w:eastAsia="zh-CN"/>
        </w:rPr>
        <w:t xml:space="preserve"> Spaces and </w:t>
      </w:r>
      <w:proofErr w:type="spellStart"/>
      <w:r w:rsidRPr="009A2E5C">
        <w:rPr>
          <w:lang w:eastAsia="zh-CN"/>
        </w:rPr>
        <w:t>Colour</w:t>
      </w:r>
      <w:proofErr w:type="spellEnd"/>
      <w:r w:rsidRPr="009A2E5C">
        <w:rPr>
          <w:lang w:eastAsia="zh-CN"/>
        </w:rPr>
        <w:t xml:space="preserve"> Sampling</w:t>
      </w:r>
    </w:p>
    <w:p w14:paraId="32D1F09F" w14:textId="77777777" w:rsidR="004B3B01" w:rsidRPr="009A2E5C" w:rsidRDefault="004B3B01" w:rsidP="004B3B01">
      <w:pPr>
        <w:pStyle w:val="ListParagraph"/>
        <w:widowControl/>
        <w:numPr>
          <w:ilvl w:val="0"/>
          <w:numId w:val="4"/>
        </w:numPr>
        <w:autoSpaceDE/>
        <w:autoSpaceDN/>
        <w:spacing w:after="240"/>
        <w:jc w:val="both"/>
        <w:rPr>
          <w:rFonts w:ascii="Times New Roman" w:eastAsia="SimSun" w:hAnsi="Times New Roman" w:cs="Times New Roman"/>
          <w:bCs/>
          <w:sz w:val="20"/>
          <w:szCs w:val="20"/>
          <w:lang w:eastAsia="zh-CN"/>
        </w:rPr>
      </w:pPr>
      <w:proofErr w:type="spellStart"/>
      <w:r w:rsidRPr="009A2E5C">
        <w:rPr>
          <w:rFonts w:ascii="Times New Roman" w:eastAsia="SimSun" w:hAnsi="Times New Roman" w:cs="Times New Roman"/>
          <w:bCs/>
          <w:sz w:val="20"/>
          <w:szCs w:val="20"/>
          <w:lang w:eastAsia="zh-CN"/>
        </w:rPr>
        <w:t>YCbCr</w:t>
      </w:r>
      <w:proofErr w:type="spellEnd"/>
      <w:r w:rsidRPr="009A2E5C">
        <w:rPr>
          <w:rFonts w:ascii="Times New Roman" w:eastAsia="SimSun" w:hAnsi="Times New Roman" w:cs="Times New Roman"/>
          <w:bCs/>
          <w:sz w:val="20"/>
          <w:szCs w:val="20"/>
          <w:lang w:eastAsia="zh-CN"/>
        </w:rPr>
        <w:t xml:space="preserve"> </w:t>
      </w:r>
      <w:proofErr w:type="spellStart"/>
      <w:r w:rsidRPr="009A2E5C">
        <w:rPr>
          <w:rFonts w:ascii="Times New Roman" w:eastAsia="SimSun" w:hAnsi="Times New Roman" w:cs="Times New Roman"/>
          <w:bCs/>
          <w:sz w:val="20"/>
          <w:szCs w:val="20"/>
          <w:lang w:eastAsia="zh-CN"/>
        </w:rPr>
        <w:t>colour</w:t>
      </w:r>
      <w:proofErr w:type="spellEnd"/>
      <w:r w:rsidRPr="009A2E5C">
        <w:rPr>
          <w:rFonts w:ascii="Times New Roman" w:eastAsia="SimSun" w:hAnsi="Times New Roman" w:cs="Times New Roman"/>
          <w:bCs/>
          <w:sz w:val="20"/>
          <w:szCs w:val="20"/>
          <w:lang w:eastAsia="zh-CN"/>
        </w:rPr>
        <w:t xml:space="preserve"> spaces with 4:2:0 sampling, 10 bits per component shall be </w:t>
      </w:r>
      <w:proofErr w:type="gramStart"/>
      <w:r w:rsidRPr="009A2E5C">
        <w:rPr>
          <w:rFonts w:ascii="Times New Roman" w:eastAsia="SimSun" w:hAnsi="Times New Roman" w:cs="Times New Roman"/>
          <w:bCs/>
          <w:sz w:val="20"/>
          <w:szCs w:val="20"/>
          <w:lang w:eastAsia="zh-CN"/>
        </w:rPr>
        <w:t>supported</w:t>
      </w:r>
      <w:proofErr w:type="gramEnd"/>
    </w:p>
    <w:p w14:paraId="3B08C16E" w14:textId="77777777" w:rsidR="004B3B01" w:rsidRPr="009A2E5C" w:rsidRDefault="004B3B01" w:rsidP="004B3B01">
      <w:pPr>
        <w:pStyle w:val="ListParagraph"/>
        <w:widowControl/>
        <w:numPr>
          <w:ilvl w:val="0"/>
          <w:numId w:val="4"/>
        </w:numPr>
        <w:autoSpaceDE/>
        <w:autoSpaceDN/>
        <w:spacing w:after="240"/>
        <w:jc w:val="both"/>
        <w:rPr>
          <w:rFonts w:ascii="Times New Roman" w:eastAsia="SimSun" w:hAnsi="Times New Roman" w:cs="Times New Roman"/>
          <w:bCs/>
          <w:sz w:val="20"/>
          <w:szCs w:val="20"/>
          <w:lang w:eastAsia="zh-CN"/>
        </w:rPr>
      </w:pPr>
      <w:proofErr w:type="spellStart"/>
      <w:r w:rsidRPr="009A2E5C">
        <w:rPr>
          <w:rFonts w:ascii="Times New Roman" w:eastAsia="SimSun" w:hAnsi="Times New Roman" w:cs="Times New Roman"/>
          <w:bCs/>
          <w:sz w:val="20"/>
          <w:szCs w:val="20"/>
          <w:lang w:eastAsia="zh-CN"/>
        </w:rPr>
        <w:t>YCbCr</w:t>
      </w:r>
      <w:proofErr w:type="spellEnd"/>
      <w:r w:rsidRPr="009A2E5C">
        <w:rPr>
          <w:rFonts w:ascii="Times New Roman" w:eastAsia="SimSun" w:hAnsi="Times New Roman" w:cs="Times New Roman"/>
          <w:bCs/>
          <w:sz w:val="20"/>
          <w:szCs w:val="20"/>
          <w:lang w:eastAsia="zh-CN"/>
        </w:rPr>
        <w:t xml:space="preserve">/RGB 4:4:4, </w:t>
      </w:r>
      <w:proofErr w:type="spellStart"/>
      <w:r w:rsidRPr="009A2E5C">
        <w:rPr>
          <w:rFonts w:ascii="Times New Roman" w:eastAsia="SimSun" w:hAnsi="Times New Roman" w:cs="Times New Roman"/>
          <w:bCs/>
          <w:sz w:val="20"/>
          <w:szCs w:val="20"/>
          <w:lang w:eastAsia="zh-CN"/>
        </w:rPr>
        <w:t>YCbCr</w:t>
      </w:r>
      <w:proofErr w:type="spellEnd"/>
      <w:r w:rsidRPr="009A2E5C">
        <w:rPr>
          <w:rFonts w:ascii="Times New Roman" w:eastAsia="SimSun" w:hAnsi="Times New Roman" w:cs="Times New Roman"/>
          <w:bCs/>
          <w:sz w:val="20"/>
          <w:szCs w:val="20"/>
          <w:lang w:eastAsia="zh-CN"/>
        </w:rPr>
        <w:t xml:space="preserve"> 4:2:2 and monochrome should be supported. </w:t>
      </w:r>
    </w:p>
    <w:p w14:paraId="59F15F3E" w14:textId="77777777" w:rsidR="004B3B01" w:rsidRPr="009A2E5C" w:rsidRDefault="004B3B01" w:rsidP="004B3B01">
      <w:pPr>
        <w:pStyle w:val="ListParagraph"/>
        <w:widowControl/>
        <w:numPr>
          <w:ilvl w:val="0"/>
          <w:numId w:val="4"/>
        </w:numPr>
        <w:autoSpaceDE/>
        <w:autoSpaceDN/>
        <w:spacing w:after="240"/>
        <w:jc w:val="both"/>
        <w:rPr>
          <w:rFonts w:ascii="Times New Roman" w:eastAsia="SimSun" w:hAnsi="Times New Roman" w:cs="Times New Roman"/>
          <w:bCs/>
          <w:sz w:val="20"/>
          <w:szCs w:val="20"/>
          <w:lang w:eastAsia="zh-CN"/>
        </w:rPr>
      </w:pPr>
      <w:r w:rsidRPr="009A2E5C">
        <w:rPr>
          <w:rFonts w:ascii="Times New Roman" w:eastAsia="SimSun" w:hAnsi="Times New Roman" w:cs="Times New Roman"/>
          <w:bCs/>
          <w:sz w:val="20"/>
          <w:szCs w:val="20"/>
          <w:lang w:eastAsia="zh-CN"/>
        </w:rPr>
        <w:t xml:space="preserve">Bit depths up to 16 bits per component should be </w:t>
      </w:r>
      <w:proofErr w:type="gramStart"/>
      <w:r w:rsidRPr="009A2E5C">
        <w:rPr>
          <w:rFonts w:ascii="Times New Roman" w:eastAsia="SimSun" w:hAnsi="Times New Roman" w:cs="Times New Roman"/>
          <w:bCs/>
          <w:sz w:val="20"/>
          <w:szCs w:val="20"/>
          <w:lang w:eastAsia="zh-CN"/>
        </w:rPr>
        <w:t>supported</w:t>
      </w:r>
      <w:proofErr w:type="gramEnd"/>
      <w:r w:rsidRPr="009A2E5C">
        <w:rPr>
          <w:rFonts w:ascii="Times New Roman" w:eastAsia="SimSun" w:hAnsi="Times New Roman" w:cs="Times New Roman"/>
          <w:bCs/>
          <w:sz w:val="20"/>
          <w:szCs w:val="20"/>
          <w:lang w:eastAsia="zh-CN"/>
        </w:rPr>
        <w:t xml:space="preserve"> </w:t>
      </w:r>
    </w:p>
    <w:p w14:paraId="1BDFB5E7" w14:textId="77777777" w:rsidR="004B3B01" w:rsidRPr="009A2E5C" w:rsidRDefault="004B3B01" w:rsidP="004B3B01">
      <w:pPr>
        <w:pStyle w:val="ListParagraph"/>
        <w:widowControl/>
        <w:numPr>
          <w:ilvl w:val="0"/>
          <w:numId w:val="4"/>
        </w:numPr>
        <w:autoSpaceDE/>
        <w:autoSpaceDN/>
        <w:spacing w:after="240"/>
        <w:jc w:val="both"/>
        <w:rPr>
          <w:rFonts w:ascii="Times New Roman" w:eastAsia="SimSun" w:hAnsi="Times New Roman" w:cs="Times New Roman"/>
          <w:bCs/>
          <w:sz w:val="20"/>
          <w:szCs w:val="20"/>
          <w:lang w:eastAsia="zh-CN"/>
        </w:rPr>
      </w:pPr>
      <w:r w:rsidRPr="009A2E5C">
        <w:rPr>
          <w:rFonts w:ascii="Times New Roman" w:eastAsia="SimSun" w:hAnsi="Times New Roman" w:cs="Times New Roman"/>
          <w:bCs/>
          <w:sz w:val="20"/>
          <w:szCs w:val="20"/>
          <w:lang w:eastAsia="zh-CN"/>
        </w:rPr>
        <w:t xml:space="preserve">High dynamic range shall be supported (peak brightness 1000, 4000, and 10000 </w:t>
      </w:r>
      <w:proofErr w:type="gramStart"/>
      <w:r w:rsidRPr="009A2E5C">
        <w:rPr>
          <w:rFonts w:ascii="Times New Roman" w:eastAsia="SimSun" w:hAnsi="Times New Roman" w:cs="Times New Roman"/>
          <w:bCs/>
          <w:sz w:val="20"/>
          <w:szCs w:val="20"/>
          <w:lang w:eastAsia="zh-CN"/>
        </w:rPr>
        <w:t>nits</w:t>
      </w:r>
      <w:proofErr w:type="gramEnd"/>
      <w:r w:rsidRPr="009A2E5C">
        <w:rPr>
          <w:rFonts w:ascii="Times New Roman" w:eastAsia="SimSun" w:hAnsi="Times New Roman" w:cs="Times New Roman"/>
          <w:bCs/>
          <w:sz w:val="20"/>
          <w:szCs w:val="20"/>
          <w:lang w:eastAsia="zh-CN"/>
        </w:rPr>
        <w:t xml:space="preserve"> dynamic range greater than 16 f-stops)</w:t>
      </w:r>
    </w:p>
    <w:p w14:paraId="7052135D" w14:textId="77777777" w:rsidR="004B3B01" w:rsidRPr="009A2E5C" w:rsidRDefault="004B3B01" w:rsidP="004B3B01">
      <w:pPr>
        <w:pStyle w:val="ListParagraph"/>
        <w:widowControl/>
        <w:numPr>
          <w:ilvl w:val="0"/>
          <w:numId w:val="4"/>
        </w:numPr>
        <w:autoSpaceDE/>
        <w:autoSpaceDN/>
        <w:spacing w:after="240"/>
        <w:jc w:val="both"/>
        <w:rPr>
          <w:rFonts w:ascii="Times New Roman" w:eastAsia="SimSun" w:hAnsi="Times New Roman" w:cs="Times New Roman"/>
          <w:bCs/>
          <w:sz w:val="20"/>
          <w:szCs w:val="20"/>
          <w:lang w:eastAsia="zh-CN"/>
        </w:rPr>
      </w:pPr>
      <w:r w:rsidRPr="009A2E5C">
        <w:rPr>
          <w:rFonts w:ascii="Times New Roman" w:eastAsia="SimSun" w:hAnsi="Times New Roman" w:cs="Times New Roman"/>
          <w:bCs/>
          <w:sz w:val="20"/>
          <w:szCs w:val="20"/>
          <w:lang w:eastAsia="zh-CN"/>
        </w:rPr>
        <w:t xml:space="preserve">Wide gamut </w:t>
      </w:r>
      <w:proofErr w:type="spellStart"/>
      <w:r w:rsidRPr="009A2E5C">
        <w:rPr>
          <w:rFonts w:ascii="Times New Roman" w:eastAsia="SimSun" w:hAnsi="Times New Roman" w:cs="Times New Roman"/>
          <w:bCs/>
          <w:sz w:val="20"/>
          <w:szCs w:val="20"/>
          <w:lang w:eastAsia="zh-CN"/>
        </w:rPr>
        <w:t>colour</w:t>
      </w:r>
      <w:proofErr w:type="spellEnd"/>
      <w:r w:rsidRPr="009A2E5C">
        <w:rPr>
          <w:rFonts w:ascii="Times New Roman" w:eastAsia="SimSun" w:hAnsi="Times New Roman" w:cs="Times New Roman"/>
          <w:bCs/>
          <w:sz w:val="20"/>
          <w:szCs w:val="20"/>
          <w:lang w:eastAsia="zh-CN"/>
        </w:rPr>
        <w:t xml:space="preserve"> BT2100 shall be </w:t>
      </w:r>
      <w:proofErr w:type="gramStart"/>
      <w:r w:rsidRPr="009A2E5C">
        <w:rPr>
          <w:rFonts w:ascii="Times New Roman" w:eastAsia="SimSun" w:hAnsi="Times New Roman" w:cs="Times New Roman"/>
          <w:bCs/>
          <w:sz w:val="20"/>
          <w:szCs w:val="20"/>
          <w:lang w:eastAsia="zh-CN"/>
        </w:rPr>
        <w:t>supported</w:t>
      </w:r>
      <w:proofErr w:type="gramEnd"/>
    </w:p>
    <w:p w14:paraId="17BDDCAF" w14:textId="77777777" w:rsidR="004B3B01" w:rsidRPr="009A2E5C" w:rsidRDefault="004B3B01" w:rsidP="004B3B01">
      <w:pPr>
        <w:pStyle w:val="ListParagraph"/>
        <w:widowControl/>
        <w:numPr>
          <w:ilvl w:val="0"/>
          <w:numId w:val="4"/>
        </w:numPr>
        <w:autoSpaceDE/>
        <w:autoSpaceDN/>
        <w:spacing w:after="240"/>
        <w:jc w:val="both"/>
        <w:rPr>
          <w:rFonts w:ascii="Times New Roman" w:eastAsia="SimSun" w:hAnsi="Times New Roman" w:cs="Times New Roman"/>
          <w:bCs/>
          <w:sz w:val="20"/>
          <w:szCs w:val="20"/>
          <w:lang w:eastAsia="zh-CN"/>
        </w:rPr>
      </w:pPr>
      <w:r w:rsidRPr="009A2E5C">
        <w:rPr>
          <w:rFonts w:ascii="Times New Roman" w:eastAsia="SimSun" w:hAnsi="Times New Roman" w:cs="Times New Roman"/>
          <w:bCs/>
          <w:sz w:val="20"/>
          <w:szCs w:val="20"/>
          <w:lang w:eastAsia="zh-CN"/>
        </w:rPr>
        <w:t xml:space="preserve">Additional modalities (transparency, depth, etc.) should be </w:t>
      </w:r>
      <w:proofErr w:type="gramStart"/>
      <w:r w:rsidRPr="009A2E5C">
        <w:rPr>
          <w:rFonts w:ascii="Times New Roman" w:eastAsia="SimSun" w:hAnsi="Times New Roman" w:cs="Times New Roman"/>
          <w:bCs/>
          <w:sz w:val="20"/>
          <w:szCs w:val="20"/>
          <w:lang w:eastAsia="zh-CN"/>
        </w:rPr>
        <w:t>supported</w:t>
      </w:r>
      <w:proofErr w:type="gramEnd"/>
      <w:r w:rsidRPr="009A2E5C">
        <w:rPr>
          <w:rFonts w:ascii="Times New Roman" w:eastAsia="SimSun" w:hAnsi="Times New Roman" w:cs="Times New Roman"/>
          <w:bCs/>
          <w:sz w:val="20"/>
          <w:szCs w:val="20"/>
          <w:lang w:eastAsia="zh-CN"/>
        </w:rPr>
        <w:t xml:space="preserve">  </w:t>
      </w:r>
    </w:p>
    <w:p w14:paraId="69C7EFD3" w14:textId="77777777" w:rsidR="004B3B01" w:rsidRPr="009A2E5C" w:rsidRDefault="004B3B01" w:rsidP="004B3B01">
      <w:pPr>
        <w:pStyle w:val="Heading2"/>
        <w:spacing w:after="240"/>
        <w:rPr>
          <w:lang w:eastAsia="zh-CN"/>
        </w:rPr>
      </w:pPr>
      <w:r w:rsidRPr="009A2E5C">
        <w:rPr>
          <w:lang w:eastAsia="zh-CN"/>
        </w:rPr>
        <w:t>Frame Rates</w:t>
      </w:r>
    </w:p>
    <w:p w14:paraId="36487215" w14:textId="77777777" w:rsidR="004B3B01" w:rsidRPr="009A2E5C" w:rsidRDefault="004B3B01" w:rsidP="004B3B01">
      <w:pPr>
        <w:widowControl/>
        <w:autoSpaceDE/>
        <w:autoSpaceDN/>
        <w:spacing w:after="240"/>
        <w:jc w:val="both"/>
        <w:rPr>
          <w:rFonts w:ascii="Times New Roman" w:eastAsia="SimSun" w:hAnsi="Times New Roman" w:cs="Times New Roman"/>
          <w:bCs/>
          <w:sz w:val="20"/>
          <w:szCs w:val="20"/>
          <w:lang w:eastAsia="zh-CN"/>
        </w:rPr>
      </w:pPr>
      <w:r w:rsidRPr="009A2E5C">
        <w:rPr>
          <w:rFonts w:ascii="Times New Roman" w:eastAsia="SimSun" w:hAnsi="Times New Roman" w:cs="Times New Roman"/>
          <w:bCs/>
          <w:sz w:val="20"/>
          <w:szCs w:val="20"/>
          <w:lang w:eastAsia="zh-CN"/>
        </w:rPr>
        <w:t xml:space="preserve">The new standard shall support fixed and variable rational frame rates starting from 0Hz.  Maximum supported frame rate shall be at least 240Hz, with upper limits specified by levels.   </w:t>
      </w:r>
    </w:p>
    <w:p w14:paraId="144D4FD8" w14:textId="77777777" w:rsidR="004B3B01" w:rsidRPr="009A2E5C" w:rsidRDefault="004B3B01" w:rsidP="004B3B01">
      <w:pPr>
        <w:pStyle w:val="Heading2"/>
        <w:spacing w:after="240"/>
        <w:rPr>
          <w:lang w:eastAsia="zh-CN"/>
        </w:rPr>
      </w:pPr>
      <w:r w:rsidRPr="009A2E5C">
        <w:rPr>
          <w:lang w:eastAsia="zh-CN"/>
        </w:rPr>
        <w:t>Source Video Content Characteristics</w:t>
      </w:r>
    </w:p>
    <w:p w14:paraId="74FCDE7E" w14:textId="77777777" w:rsidR="004B3B01" w:rsidRPr="009A2E5C" w:rsidRDefault="004B3B01" w:rsidP="004B3B01">
      <w:pPr>
        <w:widowControl/>
        <w:autoSpaceDE/>
        <w:autoSpaceDN/>
        <w:spacing w:after="240"/>
        <w:jc w:val="both"/>
        <w:rPr>
          <w:rFonts w:ascii="Times New Roman" w:eastAsia="SimSun" w:hAnsi="Times New Roman" w:cs="Times New Roman"/>
          <w:bCs/>
          <w:sz w:val="20"/>
          <w:szCs w:val="20"/>
          <w:lang w:eastAsia="zh-CN"/>
        </w:rPr>
      </w:pPr>
      <w:r w:rsidRPr="009A2E5C">
        <w:rPr>
          <w:rFonts w:ascii="Times New Roman" w:eastAsia="SimSun" w:hAnsi="Times New Roman" w:cs="Times New Roman"/>
          <w:bCs/>
          <w:sz w:val="20"/>
          <w:szCs w:val="20"/>
          <w:lang w:eastAsia="zh-CN"/>
        </w:rPr>
        <w:t>The new standard shall support the encoding of the full variety of characteristics of video content encountered in the envisioned applications (to the maximum extent feasible). This includes (electronic and film) camera-captured scenes (e.g., HDR/WCG, 3D), text and graphics mixed into a camera-captured video source, rendered animation content, rendered computer graphics, computer desktop or mobile device display content, scrolling text over camera-captured video, imagery from medical and other application-specific sensors, video game content, content generated via artificial intelligence, content not designed for direct human viewing (e.g. depth, alpha channels, image features, feature masks), content intended for machine processing or analysis, etc.</w:t>
      </w:r>
    </w:p>
    <w:p w14:paraId="23F07D7D" w14:textId="77777777" w:rsidR="004B3B01" w:rsidRPr="009A2E5C" w:rsidRDefault="004B3B01" w:rsidP="004B3B01">
      <w:pPr>
        <w:pStyle w:val="Heading2"/>
        <w:spacing w:after="240"/>
        <w:rPr>
          <w:lang w:eastAsia="zh-CN"/>
        </w:rPr>
      </w:pPr>
      <w:r w:rsidRPr="009A2E5C">
        <w:rPr>
          <w:lang w:eastAsia="zh-CN"/>
        </w:rPr>
        <w:t>Scanning Methods</w:t>
      </w:r>
    </w:p>
    <w:p w14:paraId="5C0AE5AC" w14:textId="77777777" w:rsidR="004B3B01" w:rsidRPr="009A2E5C" w:rsidRDefault="004B3B01" w:rsidP="004B3B01">
      <w:pPr>
        <w:widowControl/>
        <w:autoSpaceDE/>
        <w:autoSpaceDN/>
        <w:spacing w:after="240"/>
        <w:jc w:val="both"/>
        <w:rPr>
          <w:rFonts w:ascii="Times New Roman" w:eastAsia="SimSun" w:hAnsi="Times New Roman" w:cs="Times New Roman"/>
          <w:bCs/>
          <w:sz w:val="20"/>
          <w:szCs w:val="20"/>
          <w:lang w:eastAsia="zh-CN"/>
        </w:rPr>
      </w:pPr>
      <w:r w:rsidRPr="009A2E5C">
        <w:rPr>
          <w:rFonts w:ascii="Times New Roman" w:eastAsia="SimSun" w:hAnsi="Times New Roman" w:cs="Times New Roman"/>
          <w:bCs/>
          <w:sz w:val="20"/>
          <w:szCs w:val="20"/>
          <w:lang w:eastAsia="zh-CN"/>
        </w:rPr>
        <w:t xml:space="preserve">Support for progressive scanning shall be required for all Profiles and Levels. </w:t>
      </w:r>
    </w:p>
    <w:p w14:paraId="2919D958" w14:textId="77777777" w:rsidR="004B3B01" w:rsidRPr="009A2E5C" w:rsidRDefault="004B3B01" w:rsidP="004B3B01">
      <w:pPr>
        <w:pStyle w:val="Heading2"/>
        <w:spacing w:after="240"/>
        <w:rPr>
          <w:lang w:eastAsia="zh-CN"/>
        </w:rPr>
      </w:pPr>
      <w:r w:rsidRPr="009A2E5C">
        <w:rPr>
          <w:lang w:eastAsia="zh-CN"/>
        </w:rPr>
        <w:t>Low Delay</w:t>
      </w:r>
    </w:p>
    <w:p w14:paraId="5FB3C0FC" w14:textId="77777777" w:rsidR="004B3B01" w:rsidRPr="009A2E5C" w:rsidRDefault="004B3B01" w:rsidP="004B3B01">
      <w:pPr>
        <w:widowControl/>
        <w:autoSpaceDE/>
        <w:autoSpaceDN/>
        <w:spacing w:after="240"/>
        <w:jc w:val="both"/>
        <w:rPr>
          <w:rFonts w:ascii="Times New Roman" w:eastAsia="SimSun" w:hAnsi="Times New Roman" w:cs="Times New Roman"/>
          <w:bCs/>
          <w:sz w:val="20"/>
          <w:szCs w:val="20"/>
          <w:lang w:eastAsia="zh-CN"/>
        </w:rPr>
      </w:pPr>
      <w:r w:rsidRPr="009A2E5C">
        <w:rPr>
          <w:rFonts w:ascii="Times New Roman" w:eastAsia="SimSun" w:hAnsi="Times New Roman" w:cs="Times New Roman"/>
          <w:bCs/>
          <w:sz w:val="20"/>
          <w:szCs w:val="20"/>
          <w:lang w:eastAsia="zh-CN"/>
        </w:rPr>
        <w:t>Encode plus decode latency of less than one frame duration shall be supported.</w:t>
      </w:r>
    </w:p>
    <w:p w14:paraId="0DFF7059" w14:textId="77777777" w:rsidR="004B3B01" w:rsidRPr="009A2E5C" w:rsidRDefault="004B3B01" w:rsidP="004B3B01">
      <w:pPr>
        <w:widowControl/>
        <w:autoSpaceDE/>
        <w:autoSpaceDN/>
        <w:spacing w:after="240"/>
        <w:jc w:val="both"/>
        <w:rPr>
          <w:rFonts w:ascii="Times New Roman" w:eastAsia="SimSun" w:hAnsi="Times New Roman" w:cs="Times New Roman"/>
          <w:bCs/>
          <w:sz w:val="20"/>
          <w:szCs w:val="20"/>
          <w:lang w:eastAsia="zh-CN"/>
        </w:rPr>
      </w:pPr>
      <w:r w:rsidRPr="009A2E5C">
        <w:rPr>
          <w:rFonts w:ascii="Times New Roman" w:eastAsia="SimSun" w:hAnsi="Times New Roman" w:cs="Times New Roman"/>
          <w:bCs/>
          <w:sz w:val="20"/>
          <w:szCs w:val="20"/>
          <w:lang w:eastAsia="zh-CN"/>
        </w:rPr>
        <w:t>Resolution switching shall be possible when operating in a low delay configuration.</w:t>
      </w:r>
    </w:p>
    <w:p w14:paraId="1B85AFEB" w14:textId="77777777" w:rsidR="004B3B01" w:rsidRPr="009A2E5C" w:rsidRDefault="004B3B01" w:rsidP="004B3B01">
      <w:pPr>
        <w:pStyle w:val="Heading2"/>
        <w:spacing w:after="240"/>
        <w:rPr>
          <w:lang w:eastAsia="zh-CN"/>
        </w:rPr>
      </w:pPr>
      <w:r w:rsidRPr="009A2E5C">
        <w:rPr>
          <w:lang w:eastAsia="zh-CN"/>
        </w:rPr>
        <w:lastRenderedPageBreak/>
        <w:t>Random Access and “Trick Modes”</w:t>
      </w:r>
    </w:p>
    <w:p w14:paraId="72BA9CF0" w14:textId="77777777" w:rsidR="004B3B01" w:rsidRPr="009A2E5C" w:rsidRDefault="004B3B01" w:rsidP="004B3B01">
      <w:pPr>
        <w:widowControl/>
        <w:autoSpaceDE/>
        <w:autoSpaceDN/>
        <w:spacing w:after="240"/>
        <w:jc w:val="both"/>
        <w:rPr>
          <w:rFonts w:ascii="Times New Roman" w:eastAsia="SimSun" w:hAnsi="Times New Roman" w:cs="Times New Roman"/>
          <w:bCs/>
          <w:sz w:val="20"/>
          <w:szCs w:val="20"/>
          <w:lang w:eastAsia="zh-CN"/>
        </w:rPr>
      </w:pPr>
      <w:r w:rsidRPr="009A2E5C">
        <w:rPr>
          <w:rFonts w:ascii="Times New Roman" w:eastAsia="SimSun" w:hAnsi="Times New Roman" w:cs="Times New Roman"/>
          <w:bCs/>
          <w:sz w:val="20"/>
          <w:szCs w:val="20"/>
          <w:lang w:eastAsia="zh-CN"/>
        </w:rPr>
        <w:t>The standard shall support random access to certain positions in time of a stored video stream and allow fast channel switching in the case of multi-channel services.</w:t>
      </w:r>
    </w:p>
    <w:p w14:paraId="7C23A9D5" w14:textId="77777777" w:rsidR="004B3B01" w:rsidRPr="009A2E5C" w:rsidRDefault="004B3B01" w:rsidP="004B3B01">
      <w:pPr>
        <w:widowControl/>
        <w:autoSpaceDE/>
        <w:autoSpaceDN/>
        <w:spacing w:after="240"/>
        <w:jc w:val="both"/>
        <w:rPr>
          <w:rFonts w:ascii="Times New Roman" w:eastAsia="SimSun" w:hAnsi="Times New Roman" w:cs="Times New Roman"/>
          <w:bCs/>
          <w:sz w:val="20"/>
          <w:szCs w:val="20"/>
          <w:lang w:eastAsia="zh-CN"/>
        </w:rPr>
      </w:pPr>
      <w:r w:rsidRPr="009A2E5C">
        <w:rPr>
          <w:rFonts w:ascii="Times New Roman" w:eastAsia="SimSun" w:hAnsi="Times New Roman" w:cs="Times New Roman"/>
          <w:bCs/>
          <w:sz w:val="20"/>
          <w:szCs w:val="20"/>
          <w:lang w:eastAsia="zh-CN"/>
        </w:rPr>
        <w:t>Pause, fast forward, normal speed reverse, and fast reverse access to a stored video bitstream shall be supported.</w:t>
      </w:r>
    </w:p>
    <w:p w14:paraId="7F3739F3" w14:textId="77777777" w:rsidR="004B3B01" w:rsidRPr="009A2E5C" w:rsidRDefault="004B3B01" w:rsidP="004B3B01">
      <w:pPr>
        <w:widowControl/>
        <w:autoSpaceDE/>
        <w:autoSpaceDN/>
        <w:spacing w:after="240"/>
        <w:jc w:val="both"/>
        <w:rPr>
          <w:rFonts w:ascii="Times New Roman" w:eastAsia="SimSun" w:hAnsi="Times New Roman" w:cs="Times New Roman"/>
          <w:bCs/>
          <w:sz w:val="20"/>
          <w:szCs w:val="20"/>
          <w:lang w:eastAsia="zh-CN"/>
        </w:rPr>
      </w:pPr>
      <w:r w:rsidRPr="009A2E5C">
        <w:rPr>
          <w:rFonts w:ascii="Times New Roman" w:eastAsia="SimSun" w:hAnsi="Times New Roman" w:cs="Times New Roman"/>
          <w:bCs/>
          <w:sz w:val="20"/>
          <w:szCs w:val="20"/>
          <w:lang w:eastAsia="zh-CN"/>
        </w:rPr>
        <w:t>Random access to positions in space shall be supported.</w:t>
      </w:r>
    </w:p>
    <w:p w14:paraId="04B71CF0" w14:textId="77777777" w:rsidR="004B3B01" w:rsidRPr="009A2E5C" w:rsidRDefault="004B3B01" w:rsidP="004B3B01">
      <w:pPr>
        <w:widowControl/>
        <w:autoSpaceDE/>
        <w:autoSpaceDN/>
        <w:spacing w:after="240"/>
        <w:jc w:val="both"/>
        <w:rPr>
          <w:rFonts w:ascii="Times New Roman" w:eastAsia="SimSun" w:hAnsi="Times New Roman" w:cs="Times New Roman"/>
          <w:bCs/>
          <w:sz w:val="20"/>
          <w:szCs w:val="20"/>
          <w:lang w:eastAsia="zh-CN"/>
        </w:rPr>
      </w:pPr>
      <w:r w:rsidRPr="009A2E5C">
        <w:rPr>
          <w:rFonts w:ascii="Times New Roman" w:eastAsia="SimSun" w:hAnsi="Times New Roman" w:cs="Times New Roman"/>
          <w:bCs/>
          <w:sz w:val="20"/>
          <w:szCs w:val="20"/>
          <w:lang w:eastAsia="zh-CN"/>
        </w:rPr>
        <w:t>Intra-only coding shall be supported.</w:t>
      </w:r>
    </w:p>
    <w:p w14:paraId="7FDDC7D3" w14:textId="77777777" w:rsidR="004B3B01" w:rsidRPr="009A2E5C" w:rsidRDefault="004B3B01" w:rsidP="004B3B01">
      <w:pPr>
        <w:pStyle w:val="Heading2"/>
        <w:spacing w:after="240"/>
        <w:rPr>
          <w:lang w:eastAsia="zh-CN"/>
        </w:rPr>
      </w:pPr>
      <w:r w:rsidRPr="009A2E5C">
        <w:rPr>
          <w:lang w:eastAsia="zh-CN"/>
        </w:rPr>
        <w:t xml:space="preserve">Error Resilience </w:t>
      </w:r>
    </w:p>
    <w:p w14:paraId="7A47E308" w14:textId="77777777" w:rsidR="004B3B01" w:rsidRPr="009A2E5C" w:rsidRDefault="004B3B01" w:rsidP="004B3B01">
      <w:pPr>
        <w:widowControl/>
        <w:autoSpaceDE/>
        <w:autoSpaceDN/>
        <w:spacing w:after="240"/>
        <w:jc w:val="both"/>
        <w:rPr>
          <w:rFonts w:ascii="Times New Roman" w:eastAsia="SimSun" w:hAnsi="Times New Roman" w:cs="Times New Roman"/>
          <w:bCs/>
          <w:sz w:val="20"/>
          <w:szCs w:val="20"/>
          <w:lang w:eastAsia="zh-CN"/>
        </w:rPr>
      </w:pPr>
      <w:r w:rsidRPr="009A2E5C">
        <w:rPr>
          <w:rFonts w:ascii="Times New Roman" w:eastAsia="SimSun" w:hAnsi="Times New Roman" w:cs="Times New Roman"/>
          <w:bCs/>
          <w:sz w:val="20"/>
          <w:szCs w:val="20"/>
          <w:lang w:eastAsia="zh-CN"/>
        </w:rPr>
        <w:t xml:space="preserve">Video bitstream segmentation and packetization methods for the target networks shall be supported. </w:t>
      </w:r>
    </w:p>
    <w:p w14:paraId="32DDB400" w14:textId="77777777" w:rsidR="004B3B01" w:rsidRPr="009A2E5C" w:rsidRDefault="004B3B01" w:rsidP="004B3B01">
      <w:pPr>
        <w:widowControl/>
        <w:autoSpaceDE/>
        <w:autoSpaceDN/>
        <w:spacing w:after="240"/>
        <w:jc w:val="both"/>
        <w:rPr>
          <w:rFonts w:ascii="Times New Roman" w:eastAsia="SimSun" w:hAnsi="Times New Roman" w:cs="Times New Roman"/>
          <w:bCs/>
          <w:sz w:val="20"/>
          <w:szCs w:val="20"/>
          <w:lang w:eastAsia="zh-CN"/>
        </w:rPr>
      </w:pPr>
      <w:r w:rsidRPr="009A2E5C">
        <w:rPr>
          <w:rFonts w:ascii="Times New Roman" w:eastAsia="SimSun" w:hAnsi="Times New Roman" w:cs="Times New Roman"/>
          <w:bCs/>
          <w:sz w:val="20"/>
          <w:szCs w:val="20"/>
          <w:lang w:eastAsia="zh-CN"/>
        </w:rPr>
        <w:t>The video layer and its interfaces to the network layer should be designed in a way such that relevant error resilience measures can effectively and flexibly be applied for networks needing error recovery, e.g. networks subject to burst errors. Proper balance of increase in complexity, loss in coding efficiency and benefits achieved by the error resilience measures at the coding layer should be achieved.</w:t>
      </w:r>
    </w:p>
    <w:p w14:paraId="7E4F34D8" w14:textId="77777777" w:rsidR="004B3B01" w:rsidRPr="009A2E5C" w:rsidRDefault="004B3B01" w:rsidP="004B3B01">
      <w:pPr>
        <w:widowControl/>
        <w:autoSpaceDE/>
        <w:autoSpaceDN/>
        <w:spacing w:after="240"/>
        <w:jc w:val="both"/>
        <w:rPr>
          <w:rFonts w:ascii="Times New Roman" w:eastAsia="SimSun" w:hAnsi="Times New Roman" w:cs="Times New Roman"/>
          <w:bCs/>
          <w:sz w:val="20"/>
          <w:szCs w:val="20"/>
          <w:lang w:eastAsia="zh-CN"/>
        </w:rPr>
      </w:pPr>
      <w:r w:rsidRPr="009A2E5C">
        <w:rPr>
          <w:rFonts w:ascii="Times New Roman" w:eastAsia="SimSun" w:hAnsi="Times New Roman" w:cs="Times New Roman"/>
          <w:bCs/>
          <w:sz w:val="20"/>
          <w:szCs w:val="20"/>
          <w:lang w:eastAsia="zh-CN"/>
        </w:rPr>
        <w:t>Note: Frame-level error resilience should be considered in the interactive/low-delay networks (currently, in the mobile networks, packet losses of up to 20% is observed).</w:t>
      </w:r>
    </w:p>
    <w:p w14:paraId="3FAB424C" w14:textId="77777777" w:rsidR="004B3B01" w:rsidRPr="009A2E5C" w:rsidRDefault="004B3B01" w:rsidP="004B3B01">
      <w:pPr>
        <w:widowControl/>
        <w:autoSpaceDE/>
        <w:autoSpaceDN/>
        <w:spacing w:after="240"/>
        <w:jc w:val="both"/>
        <w:rPr>
          <w:rFonts w:ascii="Times New Roman" w:eastAsia="SimSun" w:hAnsi="Times New Roman" w:cs="Times New Roman"/>
          <w:bCs/>
          <w:sz w:val="20"/>
          <w:szCs w:val="20"/>
          <w:lang w:eastAsia="zh-CN"/>
        </w:rPr>
      </w:pPr>
      <w:r w:rsidRPr="009A2E5C">
        <w:rPr>
          <w:rFonts w:ascii="Times New Roman" w:eastAsia="SimSun" w:hAnsi="Times New Roman" w:cs="Times New Roman"/>
          <w:bCs/>
          <w:sz w:val="20"/>
          <w:szCs w:val="20"/>
          <w:lang w:eastAsia="zh-CN"/>
        </w:rPr>
        <w:t xml:space="preserve">In addition, the error resilience should be considered </w:t>
      </w:r>
      <w:proofErr w:type="gramStart"/>
      <w:r w:rsidRPr="009A2E5C">
        <w:rPr>
          <w:rFonts w:ascii="Times New Roman" w:eastAsia="SimSun" w:hAnsi="Times New Roman" w:cs="Times New Roman"/>
          <w:bCs/>
          <w:sz w:val="20"/>
          <w:szCs w:val="20"/>
          <w:lang w:eastAsia="zh-CN"/>
        </w:rPr>
        <w:t>with regard to</w:t>
      </w:r>
      <w:proofErr w:type="gramEnd"/>
      <w:r w:rsidRPr="009A2E5C">
        <w:rPr>
          <w:rFonts w:ascii="Times New Roman" w:eastAsia="SimSun" w:hAnsi="Times New Roman" w:cs="Times New Roman"/>
          <w:bCs/>
          <w:sz w:val="20"/>
          <w:szCs w:val="20"/>
          <w:lang w:eastAsia="zh-CN"/>
        </w:rPr>
        <w:t xml:space="preserve"> video game applications.  </w:t>
      </w:r>
    </w:p>
    <w:p w14:paraId="281B32F4" w14:textId="77777777" w:rsidR="004B3B01" w:rsidRPr="009A2E5C" w:rsidRDefault="004B3B01" w:rsidP="004B3B01">
      <w:pPr>
        <w:pStyle w:val="Heading2"/>
        <w:spacing w:after="240"/>
        <w:rPr>
          <w:lang w:eastAsia="zh-CN"/>
        </w:rPr>
      </w:pPr>
      <w:r w:rsidRPr="009A2E5C">
        <w:rPr>
          <w:lang w:eastAsia="zh-CN"/>
        </w:rPr>
        <w:t>Buffer Models</w:t>
      </w:r>
    </w:p>
    <w:p w14:paraId="367E9036" w14:textId="77777777" w:rsidR="004B3B01" w:rsidRPr="009A2E5C" w:rsidRDefault="004B3B01" w:rsidP="004B3B01">
      <w:pPr>
        <w:widowControl/>
        <w:autoSpaceDE/>
        <w:autoSpaceDN/>
        <w:spacing w:after="240"/>
        <w:jc w:val="both"/>
        <w:rPr>
          <w:rFonts w:ascii="Times New Roman" w:eastAsia="SimSun" w:hAnsi="Times New Roman" w:cs="Times New Roman"/>
          <w:bCs/>
          <w:sz w:val="20"/>
          <w:szCs w:val="20"/>
          <w:lang w:eastAsia="zh-CN"/>
        </w:rPr>
      </w:pPr>
      <w:r w:rsidRPr="009A2E5C">
        <w:rPr>
          <w:rFonts w:ascii="Times New Roman" w:eastAsia="SimSun" w:hAnsi="Times New Roman" w:cs="Times New Roman"/>
          <w:bCs/>
          <w:sz w:val="20"/>
          <w:szCs w:val="20"/>
          <w:lang w:eastAsia="zh-CN"/>
        </w:rPr>
        <w:t>Buffer models, including hypothetical reference decoders (HRDs), shall be specified for target applications.</w:t>
      </w:r>
    </w:p>
    <w:p w14:paraId="306F2BBA" w14:textId="77777777" w:rsidR="004B3B01" w:rsidRPr="009A2E5C" w:rsidRDefault="004B3B01" w:rsidP="004B3B01">
      <w:pPr>
        <w:pStyle w:val="Heading2"/>
        <w:spacing w:after="240"/>
        <w:rPr>
          <w:lang w:eastAsia="zh-CN"/>
        </w:rPr>
      </w:pPr>
      <w:r w:rsidRPr="009A2E5C">
        <w:rPr>
          <w:lang w:eastAsia="zh-CN"/>
        </w:rPr>
        <w:t>Interface to System Layers</w:t>
      </w:r>
    </w:p>
    <w:p w14:paraId="33ED5CAE" w14:textId="77777777" w:rsidR="004B3B01" w:rsidRPr="009A2E5C" w:rsidRDefault="004B3B01" w:rsidP="004B3B01">
      <w:pPr>
        <w:widowControl/>
        <w:autoSpaceDE/>
        <w:autoSpaceDN/>
        <w:spacing w:after="240"/>
        <w:jc w:val="both"/>
        <w:rPr>
          <w:rFonts w:ascii="Times New Roman" w:eastAsia="SimSun" w:hAnsi="Times New Roman" w:cs="Times New Roman"/>
          <w:bCs/>
          <w:sz w:val="20"/>
          <w:szCs w:val="20"/>
          <w:lang w:eastAsia="zh-CN"/>
        </w:rPr>
      </w:pPr>
      <w:r w:rsidRPr="009A2E5C">
        <w:rPr>
          <w:rFonts w:ascii="Times New Roman" w:eastAsia="SimSun" w:hAnsi="Times New Roman" w:cs="Times New Roman"/>
          <w:bCs/>
          <w:sz w:val="20"/>
          <w:szCs w:val="20"/>
          <w:lang w:eastAsia="zh-CN"/>
        </w:rPr>
        <w:t>The standard shall be designed to permit efficient adaptation and integration with the target system and delivery layers. The standard shall also be designed to facilitate support of video-related services for accessibility (e.g. closed captions, descriptive video services), multiple languages, emergency alerts, and alternate content (e.g. advertisements, blackouts).  The standard shall facilitate trust and authentication of source content.</w:t>
      </w:r>
    </w:p>
    <w:p w14:paraId="34095E72" w14:textId="77777777" w:rsidR="004B3B01" w:rsidRPr="009A2E5C" w:rsidRDefault="004B3B01" w:rsidP="004B3B01">
      <w:pPr>
        <w:pStyle w:val="Heading2"/>
        <w:spacing w:after="240"/>
        <w:rPr>
          <w:lang w:eastAsia="zh-CN"/>
        </w:rPr>
      </w:pPr>
      <w:r w:rsidRPr="009A2E5C">
        <w:rPr>
          <w:lang w:eastAsia="zh-CN"/>
        </w:rPr>
        <w:t>Support for Adaptive Streaming</w:t>
      </w:r>
    </w:p>
    <w:p w14:paraId="66791015" w14:textId="77777777" w:rsidR="004B3B01" w:rsidRPr="009A2E5C" w:rsidRDefault="004B3B01" w:rsidP="004B3B01">
      <w:pPr>
        <w:widowControl/>
        <w:autoSpaceDE/>
        <w:autoSpaceDN/>
        <w:spacing w:after="240"/>
        <w:jc w:val="both"/>
        <w:rPr>
          <w:rFonts w:ascii="Times New Roman" w:eastAsia="SimSun" w:hAnsi="Times New Roman" w:cs="Times New Roman"/>
          <w:bCs/>
          <w:sz w:val="20"/>
          <w:szCs w:val="20"/>
          <w:lang w:eastAsia="zh-CN"/>
        </w:rPr>
      </w:pPr>
      <w:r w:rsidRPr="009A2E5C">
        <w:rPr>
          <w:rFonts w:ascii="Times New Roman" w:eastAsia="SimSun" w:hAnsi="Times New Roman" w:cs="Times New Roman"/>
          <w:bCs/>
          <w:sz w:val="20"/>
          <w:szCs w:val="20"/>
          <w:lang w:eastAsia="zh-CN"/>
        </w:rPr>
        <w:t xml:space="preserve">The standard shall support fast representation switching in the case of adaptive streaming services that offer multiple representations of the same content, each having different properties (e.g. spatial resolution or sample bit depth). The standard shall enable the use of efficient prediction structures (e.g. so-called open groups of pictures) without compromising from the fast and seamless representation switching capability between representations of different properties, such as different spatial resolutions. </w:t>
      </w:r>
    </w:p>
    <w:p w14:paraId="4D6AD935" w14:textId="77777777" w:rsidR="004B3B01" w:rsidRPr="009A2E5C" w:rsidRDefault="004B3B01" w:rsidP="004B3B01">
      <w:pPr>
        <w:pStyle w:val="Heading2"/>
        <w:spacing w:after="240"/>
        <w:rPr>
          <w:lang w:eastAsia="zh-CN"/>
        </w:rPr>
      </w:pPr>
      <w:r w:rsidRPr="009A2E5C">
        <w:rPr>
          <w:lang w:eastAsia="zh-CN"/>
        </w:rPr>
        <w:t>Scalability</w:t>
      </w:r>
    </w:p>
    <w:p w14:paraId="171BAF75" w14:textId="77777777" w:rsidR="004B3B01" w:rsidRPr="009A2E5C" w:rsidRDefault="004B3B01" w:rsidP="004B3B01">
      <w:pPr>
        <w:widowControl/>
        <w:autoSpaceDE/>
        <w:autoSpaceDN/>
        <w:spacing w:after="240"/>
        <w:jc w:val="both"/>
        <w:rPr>
          <w:rFonts w:ascii="Times New Roman" w:eastAsia="SimSun" w:hAnsi="Times New Roman" w:cs="Times New Roman"/>
          <w:bCs/>
          <w:sz w:val="20"/>
          <w:szCs w:val="20"/>
          <w:lang w:eastAsia="zh-CN"/>
        </w:rPr>
      </w:pPr>
      <w:r w:rsidRPr="009A2E5C">
        <w:rPr>
          <w:rFonts w:ascii="Times New Roman" w:eastAsia="SimSun" w:hAnsi="Times New Roman" w:cs="Times New Roman"/>
          <w:bCs/>
          <w:sz w:val="20"/>
          <w:szCs w:val="20"/>
          <w:lang w:eastAsia="zh-CN"/>
        </w:rPr>
        <w:t>Scalability modalities (such as temporal, spatial, and SNR scalability) shall be supported.</w:t>
      </w:r>
    </w:p>
    <w:p w14:paraId="1C26CFE2" w14:textId="77777777" w:rsidR="004B3B01" w:rsidRPr="009A2E5C" w:rsidRDefault="004B3B01" w:rsidP="004B3B01">
      <w:pPr>
        <w:pStyle w:val="Heading2"/>
        <w:spacing w:after="240"/>
        <w:rPr>
          <w:lang w:eastAsia="zh-CN"/>
        </w:rPr>
      </w:pPr>
      <w:r w:rsidRPr="009A2E5C">
        <w:rPr>
          <w:lang w:eastAsia="zh-CN"/>
        </w:rPr>
        <w:t>Multiview video</w:t>
      </w:r>
    </w:p>
    <w:p w14:paraId="1801C34E" w14:textId="77777777" w:rsidR="004B3B01" w:rsidRPr="009A2E5C" w:rsidRDefault="004B3B01" w:rsidP="004B3B01">
      <w:pPr>
        <w:widowControl/>
        <w:autoSpaceDE/>
        <w:autoSpaceDN/>
        <w:spacing w:after="240"/>
        <w:jc w:val="both"/>
        <w:rPr>
          <w:rFonts w:ascii="Times New Roman" w:eastAsia="SimSun" w:hAnsi="Times New Roman" w:cs="Times New Roman"/>
          <w:bCs/>
          <w:sz w:val="20"/>
          <w:szCs w:val="20"/>
          <w:lang w:eastAsia="zh-CN"/>
        </w:rPr>
      </w:pPr>
      <w:r w:rsidRPr="009A2E5C">
        <w:rPr>
          <w:rFonts w:ascii="Times New Roman" w:eastAsia="SimSun" w:hAnsi="Times New Roman" w:cs="Times New Roman"/>
          <w:bCs/>
          <w:sz w:val="20"/>
          <w:szCs w:val="20"/>
          <w:lang w:eastAsia="zh-CN"/>
        </w:rPr>
        <w:t xml:space="preserve">The standard shall support the coding of stereo and multiview content with optional depth. </w:t>
      </w:r>
    </w:p>
    <w:p w14:paraId="16AE55A4" w14:textId="77777777" w:rsidR="004B3B01" w:rsidRPr="009A2E5C" w:rsidRDefault="004B3B01" w:rsidP="004B3B01">
      <w:pPr>
        <w:widowControl/>
        <w:autoSpaceDE/>
        <w:autoSpaceDN/>
        <w:spacing w:after="240"/>
        <w:jc w:val="both"/>
        <w:rPr>
          <w:rFonts w:ascii="Times New Roman" w:eastAsia="SimSun" w:hAnsi="Times New Roman" w:cs="Times New Roman"/>
          <w:bCs/>
          <w:sz w:val="20"/>
          <w:szCs w:val="20"/>
          <w:lang w:eastAsia="zh-CN"/>
        </w:rPr>
      </w:pPr>
    </w:p>
    <w:p w14:paraId="391820F0" w14:textId="77777777" w:rsidR="004B3B01" w:rsidRPr="009A2E5C" w:rsidRDefault="004B3B01" w:rsidP="004B3B01">
      <w:pPr>
        <w:pStyle w:val="Heading2"/>
        <w:spacing w:after="240"/>
        <w:rPr>
          <w:lang w:eastAsia="zh-CN"/>
        </w:rPr>
      </w:pPr>
      <w:r w:rsidRPr="009A2E5C">
        <w:rPr>
          <w:lang w:eastAsia="zh-CN"/>
        </w:rPr>
        <w:lastRenderedPageBreak/>
        <w:t>Machine-to-machine video</w:t>
      </w:r>
    </w:p>
    <w:p w14:paraId="6DB45F0B" w14:textId="77777777" w:rsidR="004B3B01" w:rsidRPr="009A2E5C" w:rsidRDefault="004B3B01" w:rsidP="004B3B01">
      <w:pPr>
        <w:widowControl/>
        <w:autoSpaceDE/>
        <w:autoSpaceDN/>
        <w:spacing w:after="240"/>
        <w:jc w:val="both"/>
        <w:rPr>
          <w:rFonts w:ascii="Times New Roman" w:eastAsia="SimSun" w:hAnsi="Times New Roman" w:cs="Times New Roman"/>
          <w:bCs/>
          <w:sz w:val="20"/>
          <w:szCs w:val="20"/>
          <w:lang w:eastAsia="zh-CN"/>
        </w:rPr>
      </w:pPr>
      <w:r w:rsidRPr="009A2E5C">
        <w:rPr>
          <w:rFonts w:ascii="Times New Roman" w:eastAsia="SimSun" w:hAnsi="Times New Roman" w:cs="Times New Roman"/>
          <w:bCs/>
          <w:sz w:val="20"/>
          <w:szCs w:val="20"/>
          <w:lang w:eastAsia="zh-CN"/>
        </w:rPr>
        <w:t>The standard shall support the coding of content envisioned for machine consumption.</w:t>
      </w:r>
    </w:p>
    <w:p w14:paraId="3BAF0A41" w14:textId="77777777" w:rsidR="004B3B01" w:rsidRPr="009A2E5C" w:rsidRDefault="004B3B01" w:rsidP="004B3B01">
      <w:pPr>
        <w:pStyle w:val="Heading2"/>
        <w:spacing w:after="240"/>
        <w:rPr>
          <w:lang w:eastAsia="zh-CN"/>
        </w:rPr>
      </w:pPr>
      <w:r w:rsidRPr="009A2E5C">
        <w:rPr>
          <w:lang w:eastAsia="zh-CN"/>
        </w:rPr>
        <w:t>Transcoding</w:t>
      </w:r>
    </w:p>
    <w:p w14:paraId="452930C3" w14:textId="77777777" w:rsidR="004B3B01" w:rsidRPr="009A2E5C" w:rsidRDefault="004B3B01" w:rsidP="004B3B01">
      <w:pPr>
        <w:widowControl/>
        <w:autoSpaceDE/>
        <w:autoSpaceDN/>
        <w:spacing w:after="240"/>
        <w:jc w:val="both"/>
        <w:rPr>
          <w:rFonts w:ascii="Times New Roman" w:eastAsia="SimSun" w:hAnsi="Times New Roman" w:cs="Times New Roman"/>
          <w:bCs/>
          <w:sz w:val="20"/>
          <w:szCs w:val="20"/>
          <w:lang w:eastAsia="zh-CN"/>
        </w:rPr>
      </w:pPr>
      <w:r w:rsidRPr="009A2E5C">
        <w:rPr>
          <w:rFonts w:ascii="Times New Roman" w:eastAsia="SimSun" w:hAnsi="Times New Roman" w:cs="Times New Roman"/>
          <w:bCs/>
          <w:sz w:val="20"/>
          <w:szCs w:val="20"/>
          <w:lang w:eastAsia="zh-CN"/>
        </w:rPr>
        <w:t>Low-cost edge transcoding should be considered for carrying multiple video representations given that clear benefits can be demonstrated.</w:t>
      </w:r>
    </w:p>
    <w:p w14:paraId="584077D0" w14:textId="77777777" w:rsidR="004B3B01" w:rsidRPr="009A2E5C" w:rsidRDefault="004B3B01" w:rsidP="004B3B01">
      <w:pPr>
        <w:pStyle w:val="Heading2"/>
        <w:spacing w:after="240"/>
        <w:rPr>
          <w:lang w:eastAsia="zh-CN"/>
        </w:rPr>
      </w:pPr>
      <w:r w:rsidRPr="009A2E5C">
        <w:rPr>
          <w:lang w:eastAsia="zh-CN"/>
        </w:rPr>
        <w:t>Omnidirectional video and projections</w:t>
      </w:r>
    </w:p>
    <w:p w14:paraId="3C4151A3" w14:textId="77777777" w:rsidR="004B3B01" w:rsidRPr="009A2E5C" w:rsidRDefault="004B3B01" w:rsidP="004B3B01">
      <w:pPr>
        <w:widowControl/>
        <w:autoSpaceDE/>
        <w:autoSpaceDN/>
        <w:spacing w:after="240"/>
        <w:jc w:val="both"/>
        <w:rPr>
          <w:rFonts w:ascii="Times New Roman" w:eastAsia="SimSun" w:hAnsi="Times New Roman" w:cs="Times New Roman"/>
          <w:bCs/>
          <w:sz w:val="20"/>
          <w:szCs w:val="20"/>
          <w:lang w:eastAsia="zh-CN"/>
        </w:rPr>
      </w:pPr>
      <w:r w:rsidRPr="009A2E5C">
        <w:rPr>
          <w:rFonts w:ascii="Times New Roman" w:eastAsia="SimSun" w:hAnsi="Times New Roman" w:cs="Times New Roman"/>
          <w:bCs/>
          <w:sz w:val="20"/>
          <w:szCs w:val="20"/>
          <w:lang w:eastAsia="zh-CN"/>
        </w:rPr>
        <w:t xml:space="preserve">The codec shall efficiently code </w:t>
      </w:r>
      <w:proofErr w:type="spellStart"/>
      <w:r w:rsidRPr="009A2E5C">
        <w:rPr>
          <w:rFonts w:ascii="Times New Roman" w:eastAsia="SimSun" w:hAnsi="Times New Roman" w:cs="Times New Roman"/>
          <w:bCs/>
          <w:sz w:val="20"/>
          <w:szCs w:val="20"/>
          <w:lang w:eastAsia="zh-CN"/>
        </w:rPr>
        <w:t>monoscopic</w:t>
      </w:r>
      <w:proofErr w:type="spellEnd"/>
      <w:r w:rsidRPr="009A2E5C">
        <w:rPr>
          <w:rFonts w:ascii="Times New Roman" w:eastAsia="SimSun" w:hAnsi="Times New Roman" w:cs="Times New Roman"/>
          <w:bCs/>
          <w:sz w:val="20"/>
          <w:szCs w:val="20"/>
          <w:lang w:eastAsia="zh-CN"/>
        </w:rPr>
        <w:t xml:space="preserve"> and stereoscopic content captured using one or more lenses</w:t>
      </w:r>
      <w:r>
        <w:rPr>
          <w:rFonts w:ascii="Times New Roman" w:eastAsia="SimSun" w:hAnsi="Times New Roman" w:cs="Times New Roman"/>
          <w:bCs/>
          <w:sz w:val="20"/>
          <w:szCs w:val="20"/>
          <w:lang w:eastAsia="zh-CN"/>
        </w:rPr>
        <w:t xml:space="preserve"> and potentially represented by common omnidirectional projection formats</w:t>
      </w:r>
      <w:r w:rsidRPr="009A2E5C">
        <w:rPr>
          <w:rFonts w:ascii="Times New Roman" w:eastAsia="SimSun" w:hAnsi="Times New Roman" w:cs="Times New Roman"/>
          <w:bCs/>
          <w:sz w:val="20"/>
          <w:szCs w:val="20"/>
          <w:lang w:eastAsia="zh-CN"/>
        </w:rPr>
        <w:t>.</w:t>
      </w:r>
    </w:p>
    <w:p w14:paraId="30E5A359" w14:textId="77777777" w:rsidR="004B3B01" w:rsidRPr="009A2E5C" w:rsidRDefault="004B3B01" w:rsidP="004B3B01">
      <w:pPr>
        <w:widowControl/>
        <w:autoSpaceDE/>
        <w:autoSpaceDN/>
        <w:spacing w:after="240"/>
        <w:jc w:val="both"/>
        <w:rPr>
          <w:rFonts w:ascii="Times New Roman" w:eastAsia="SimSun" w:hAnsi="Times New Roman" w:cs="Times New Roman"/>
          <w:bCs/>
          <w:sz w:val="20"/>
          <w:szCs w:val="20"/>
          <w:lang w:eastAsia="zh-CN"/>
        </w:rPr>
      </w:pPr>
      <w:r w:rsidRPr="009A2E5C">
        <w:rPr>
          <w:rFonts w:ascii="Times New Roman" w:eastAsia="SimSun" w:hAnsi="Times New Roman" w:cs="Times New Roman"/>
          <w:bCs/>
          <w:sz w:val="20"/>
          <w:szCs w:val="20"/>
          <w:lang w:eastAsia="zh-CN"/>
        </w:rPr>
        <w:t>The codec should enable efficient extraction of a desired viewport from the compressed bit stream.</w:t>
      </w:r>
    </w:p>
    <w:p w14:paraId="74B84B98" w14:textId="77777777" w:rsidR="004B3B01" w:rsidRPr="009A2E5C" w:rsidRDefault="004B3B01" w:rsidP="004B3B01">
      <w:pPr>
        <w:widowControl/>
        <w:autoSpaceDE/>
        <w:autoSpaceDN/>
        <w:spacing w:after="240"/>
        <w:jc w:val="both"/>
        <w:rPr>
          <w:rFonts w:ascii="Times New Roman" w:eastAsia="SimSun" w:hAnsi="Times New Roman" w:cs="Times New Roman"/>
          <w:bCs/>
          <w:sz w:val="20"/>
          <w:szCs w:val="20"/>
          <w:lang w:eastAsia="zh-CN"/>
        </w:rPr>
      </w:pPr>
      <w:r w:rsidRPr="009A2E5C">
        <w:rPr>
          <w:rFonts w:ascii="Times New Roman" w:eastAsia="SimSun" w:hAnsi="Times New Roman" w:cs="Times New Roman"/>
          <w:bCs/>
          <w:sz w:val="20"/>
          <w:szCs w:val="20"/>
          <w:lang w:eastAsia="zh-CN"/>
        </w:rPr>
        <w:t xml:space="preserve">The codec should enable inclusion of parameters in the bitstream related to any correction due to optics or pre-processing, which may be useful to the rendering device </w:t>
      </w:r>
      <w:proofErr w:type="gramStart"/>
      <w:r w:rsidRPr="009A2E5C">
        <w:rPr>
          <w:rFonts w:ascii="Times New Roman" w:eastAsia="SimSun" w:hAnsi="Times New Roman" w:cs="Times New Roman"/>
          <w:bCs/>
          <w:sz w:val="20"/>
          <w:szCs w:val="20"/>
          <w:lang w:eastAsia="zh-CN"/>
        </w:rPr>
        <w:t>in order to</w:t>
      </w:r>
      <w:proofErr w:type="gramEnd"/>
      <w:r w:rsidRPr="009A2E5C">
        <w:rPr>
          <w:rFonts w:ascii="Times New Roman" w:eastAsia="SimSun" w:hAnsi="Times New Roman" w:cs="Times New Roman"/>
          <w:bCs/>
          <w:sz w:val="20"/>
          <w:szCs w:val="20"/>
          <w:lang w:eastAsia="zh-CN"/>
        </w:rPr>
        <w:t xml:space="preserve"> accurately reproduce the scene.   </w:t>
      </w:r>
    </w:p>
    <w:p w14:paraId="5D39043F" w14:textId="77777777" w:rsidR="004B3B01" w:rsidRPr="009A2E5C" w:rsidRDefault="004B3B01" w:rsidP="004B3B01">
      <w:pPr>
        <w:pStyle w:val="Heading2"/>
        <w:spacing w:after="240"/>
        <w:rPr>
          <w:lang w:eastAsia="zh-CN"/>
        </w:rPr>
      </w:pPr>
      <w:r w:rsidRPr="009A2E5C">
        <w:rPr>
          <w:lang w:eastAsia="zh-CN"/>
        </w:rPr>
        <w:t>Volumetric video</w:t>
      </w:r>
    </w:p>
    <w:p w14:paraId="6F64D2CE" w14:textId="77777777" w:rsidR="004B3B01" w:rsidRPr="00212C14" w:rsidRDefault="004B3B01" w:rsidP="004B3B01">
      <w:pPr>
        <w:widowControl/>
        <w:autoSpaceDE/>
        <w:autoSpaceDN/>
        <w:spacing w:after="240"/>
        <w:jc w:val="both"/>
        <w:rPr>
          <w:rFonts w:ascii="Times New Roman" w:eastAsia="SimSun" w:hAnsi="Times New Roman" w:cs="Times New Roman"/>
          <w:bCs/>
          <w:sz w:val="20"/>
          <w:szCs w:val="20"/>
          <w:lang w:eastAsia="zh-CN"/>
        </w:rPr>
      </w:pPr>
      <w:r w:rsidRPr="00212C14">
        <w:rPr>
          <w:rFonts w:ascii="Times New Roman" w:eastAsia="SimSun" w:hAnsi="Times New Roman" w:cs="Times New Roman"/>
          <w:bCs/>
          <w:sz w:val="20"/>
          <w:szCs w:val="20"/>
          <w:lang w:eastAsia="zh-CN"/>
        </w:rPr>
        <w:t>The codec should efficiently code 2D representations of volumetric video.</w:t>
      </w:r>
    </w:p>
    <w:p w14:paraId="09F81496" w14:textId="77777777" w:rsidR="004B3B01" w:rsidRPr="009A2E5C" w:rsidRDefault="004B3B01" w:rsidP="004B3B01">
      <w:pPr>
        <w:pStyle w:val="Heading2"/>
        <w:spacing w:after="240"/>
        <w:rPr>
          <w:lang w:eastAsia="zh-CN"/>
        </w:rPr>
      </w:pPr>
      <w:r w:rsidRPr="009A2E5C">
        <w:rPr>
          <w:lang w:eastAsia="zh-CN"/>
        </w:rPr>
        <w:t>Trust and authentication</w:t>
      </w:r>
    </w:p>
    <w:p w14:paraId="5003CFBF" w14:textId="46F73E42" w:rsidR="00FA23D3" w:rsidRPr="004B3B01" w:rsidRDefault="004B3B01" w:rsidP="004B3B01">
      <w:pPr>
        <w:widowControl/>
        <w:autoSpaceDE/>
        <w:autoSpaceDN/>
        <w:spacing w:after="240"/>
        <w:jc w:val="both"/>
        <w:rPr>
          <w:rFonts w:ascii="Times New Roman" w:eastAsia="SimSun" w:hAnsi="Times New Roman" w:cs="Times New Roman"/>
          <w:bCs/>
          <w:sz w:val="20"/>
          <w:szCs w:val="20"/>
          <w:lang w:eastAsia="zh-CN"/>
        </w:rPr>
      </w:pPr>
      <w:r w:rsidRPr="009A2E5C">
        <w:rPr>
          <w:rFonts w:ascii="Times New Roman" w:eastAsia="SimSun" w:hAnsi="Times New Roman" w:cs="Times New Roman"/>
          <w:bCs/>
          <w:sz w:val="20"/>
          <w:szCs w:val="20"/>
          <w:lang w:eastAsia="zh-CN"/>
        </w:rPr>
        <w:t xml:space="preserve">The video codec should enable authenticity and trust mechanisms.  </w:t>
      </w:r>
    </w:p>
    <w:sectPr w:rsidR="00FA23D3" w:rsidRPr="004B3B01" w:rsidSect="00385C5D">
      <w:footerReference w:type="default" r:id="rId7"/>
      <w:pgSz w:w="11900" w:h="16840"/>
      <w:pgMar w:top="1701"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2C2AC" w14:textId="77777777" w:rsidR="00F51FAB" w:rsidRDefault="00F51FAB" w:rsidP="009E784A">
      <w:r>
        <w:separator/>
      </w:r>
    </w:p>
  </w:endnote>
  <w:endnote w:type="continuationSeparator" w:id="0">
    <w:p w14:paraId="63A893B1" w14:textId="77777777" w:rsidR="00F51FAB" w:rsidRDefault="00F51FAB" w:rsidP="009E7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2918469"/>
      <w:docPartObj>
        <w:docPartGallery w:val="Page Numbers (Bottom of Page)"/>
        <w:docPartUnique/>
      </w:docPartObj>
    </w:sdtPr>
    <w:sdtEndPr>
      <w:rPr>
        <w:noProof/>
      </w:rPr>
    </w:sdtEndPr>
    <w:sdtContent>
      <w:p w14:paraId="2B981490" w14:textId="7ED26252" w:rsidR="00385C5D" w:rsidRDefault="00385C5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542206B" w14:textId="77777777" w:rsidR="00385C5D" w:rsidRDefault="00385C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F3028" w14:textId="77777777" w:rsidR="00F51FAB" w:rsidRDefault="00F51FAB" w:rsidP="009E784A">
      <w:r>
        <w:separator/>
      </w:r>
    </w:p>
  </w:footnote>
  <w:footnote w:type="continuationSeparator" w:id="0">
    <w:p w14:paraId="6931B178" w14:textId="77777777" w:rsidR="00F51FAB" w:rsidRDefault="00F51FAB" w:rsidP="009E78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D81A1F"/>
    <w:multiLevelType w:val="hybridMultilevel"/>
    <w:tmpl w:val="B99296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234455"/>
    <w:multiLevelType w:val="hybridMultilevel"/>
    <w:tmpl w:val="6D641C0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62D85581"/>
    <w:multiLevelType w:val="hybridMultilevel"/>
    <w:tmpl w:val="0352DC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74C505B1"/>
    <w:multiLevelType w:val="hybridMultilevel"/>
    <w:tmpl w:val="C13A630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3032160">
    <w:abstractNumId w:val="2"/>
  </w:num>
  <w:num w:numId="2" w16cid:durableId="1905097574">
    <w:abstractNumId w:val="1"/>
  </w:num>
  <w:num w:numId="3" w16cid:durableId="2117824585">
    <w:abstractNumId w:val="3"/>
  </w:num>
  <w:num w:numId="4" w16cid:durableId="20019585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98F"/>
    <w:rsid w:val="0001301C"/>
    <w:rsid w:val="00027A26"/>
    <w:rsid w:val="00032DCE"/>
    <w:rsid w:val="000350E0"/>
    <w:rsid w:val="00044310"/>
    <w:rsid w:val="0005042D"/>
    <w:rsid w:val="00066398"/>
    <w:rsid w:val="000730B6"/>
    <w:rsid w:val="000736D4"/>
    <w:rsid w:val="00074C35"/>
    <w:rsid w:val="00077122"/>
    <w:rsid w:val="00082C69"/>
    <w:rsid w:val="000968DA"/>
    <w:rsid w:val="000A3877"/>
    <w:rsid w:val="000B1342"/>
    <w:rsid w:val="000B7F91"/>
    <w:rsid w:val="000C78E6"/>
    <w:rsid w:val="000D2C34"/>
    <w:rsid w:val="000D52F6"/>
    <w:rsid w:val="000E0A20"/>
    <w:rsid w:val="000F2D98"/>
    <w:rsid w:val="000F61F6"/>
    <w:rsid w:val="00100FD1"/>
    <w:rsid w:val="00110631"/>
    <w:rsid w:val="001133BC"/>
    <w:rsid w:val="00117AA1"/>
    <w:rsid w:val="001307D7"/>
    <w:rsid w:val="001362BE"/>
    <w:rsid w:val="001422C5"/>
    <w:rsid w:val="00151967"/>
    <w:rsid w:val="00163D9E"/>
    <w:rsid w:val="001762B0"/>
    <w:rsid w:val="0018563E"/>
    <w:rsid w:val="001A4ABD"/>
    <w:rsid w:val="001B2802"/>
    <w:rsid w:val="001C009D"/>
    <w:rsid w:val="001C3AB6"/>
    <w:rsid w:val="001C5452"/>
    <w:rsid w:val="00212FD7"/>
    <w:rsid w:val="002147C7"/>
    <w:rsid w:val="00223A5B"/>
    <w:rsid w:val="00223C27"/>
    <w:rsid w:val="00225CB7"/>
    <w:rsid w:val="00237047"/>
    <w:rsid w:val="00263789"/>
    <w:rsid w:val="00270BEB"/>
    <w:rsid w:val="00270D6C"/>
    <w:rsid w:val="002731E8"/>
    <w:rsid w:val="0027360C"/>
    <w:rsid w:val="00273736"/>
    <w:rsid w:val="0029023A"/>
    <w:rsid w:val="002A6FDC"/>
    <w:rsid w:val="002B0BF5"/>
    <w:rsid w:val="002B3559"/>
    <w:rsid w:val="002B7055"/>
    <w:rsid w:val="002E4D98"/>
    <w:rsid w:val="002F50B1"/>
    <w:rsid w:val="002F5D31"/>
    <w:rsid w:val="00303319"/>
    <w:rsid w:val="00341D7A"/>
    <w:rsid w:val="003503A0"/>
    <w:rsid w:val="00352563"/>
    <w:rsid w:val="00375BFC"/>
    <w:rsid w:val="00375E74"/>
    <w:rsid w:val="0038065A"/>
    <w:rsid w:val="00380F5C"/>
    <w:rsid w:val="00381AE9"/>
    <w:rsid w:val="00382C6C"/>
    <w:rsid w:val="00385C5D"/>
    <w:rsid w:val="003A1452"/>
    <w:rsid w:val="003A52DE"/>
    <w:rsid w:val="003B0FC6"/>
    <w:rsid w:val="00400478"/>
    <w:rsid w:val="00404988"/>
    <w:rsid w:val="004300DB"/>
    <w:rsid w:val="00461A12"/>
    <w:rsid w:val="004819BB"/>
    <w:rsid w:val="004937DF"/>
    <w:rsid w:val="004B302D"/>
    <w:rsid w:val="004B3B01"/>
    <w:rsid w:val="004B65EA"/>
    <w:rsid w:val="004C3DDC"/>
    <w:rsid w:val="004C7109"/>
    <w:rsid w:val="004E35E6"/>
    <w:rsid w:val="004E45B6"/>
    <w:rsid w:val="004F5473"/>
    <w:rsid w:val="005255D7"/>
    <w:rsid w:val="00525D47"/>
    <w:rsid w:val="00527EAF"/>
    <w:rsid w:val="00530FB4"/>
    <w:rsid w:val="00540D22"/>
    <w:rsid w:val="005563FB"/>
    <w:rsid w:val="005612C2"/>
    <w:rsid w:val="00580348"/>
    <w:rsid w:val="00580F32"/>
    <w:rsid w:val="0058361D"/>
    <w:rsid w:val="005863F7"/>
    <w:rsid w:val="00593D2A"/>
    <w:rsid w:val="00597325"/>
    <w:rsid w:val="005A3BFF"/>
    <w:rsid w:val="005A4A88"/>
    <w:rsid w:val="005B3160"/>
    <w:rsid w:val="005C2A51"/>
    <w:rsid w:val="005D6183"/>
    <w:rsid w:val="0060421F"/>
    <w:rsid w:val="0060579F"/>
    <w:rsid w:val="00610B96"/>
    <w:rsid w:val="0061247D"/>
    <w:rsid w:val="00625B18"/>
    <w:rsid w:val="00635308"/>
    <w:rsid w:val="00651553"/>
    <w:rsid w:val="00654A2D"/>
    <w:rsid w:val="006620B2"/>
    <w:rsid w:val="00662FBC"/>
    <w:rsid w:val="00671705"/>
    <w:rsid w:val="00674D14"/>
    <w:rsid w:val="00683E87"/>
    <w:rsid w:val="006A10F1"/>
    <w:rsid w:val="006D3FAF"/>
    <w:rsid w:val="00710AA2"/>
    <w:rsid w:val="00714B00"/>
    <w:rsid w:val="00717276"/>
    <w:rsid w:val="007204F8"/>
    <w:rsid w:val="00752939"/>
    <w:rsid w:val="00761ED2"/>
    <w:rsid w:val="007667D6"/>
    <w:rsid w:val="00772BD8"/>
    <w:rsid w:val="007734DE"/>
    <w:rsid w:val="00783862"/>
    <w:rsid w:val="00786E0E"/>
    <w:rsid w:val="007B2EF1"/>
    <w:rsid w:val="007B4189"/>
    <w:rsid w:val="007C32C7"/>
    <w:rsid w:val="007C6414"/>
    <w:rsid w:val="007D3C7C"/>
    <w:rsid w:val="007D58AE"/>
    <w:rsid w:val="007E5CCB"/>
    <w:rsid w:val="0085660E"/>
    <w:rsid w:val="00856D5B"/>
    <w:rsid w:val="00865ED6"/>
    <w:rsid w:val="00866D97"/>
    <w:rsid w:val="00893B9B"/>
    <w:rsid w:val="0089447B"/>
    <w:rsid w:val="00896203"/>
    <w:rsid w:val="008A0FFF"/>
    <w:rsid w:val="008B5C00"/>
    <w:rsid w:val="008C23CC"/>
    <w:rsid w:val="008D7421"/>
    <w:rsid w:val="008E1010"/>
    <w:rsid w:val="008E4E60"/>
    <w:rsid w:val="008F5F36"/>
    <w:rsid w:val="0090457C"/>
    <w:rsid w:val="00920D76"/>
    <w:rsid w:val="00941E1B"/>
    <w:rsid w:val="0095339A"/>
    <w:rsid w:val="009636E0"/>
    <w:rsid w:val="0097761C"/>
    <w:rsid w:val="00992DB9"/>
    <w:rsid w:val="00997389"/>
    <w:rsid w:val="009B09C2"/>
    <w:rsid w:val="009B55C2"/>
    <w:rsid w:val="009C10C7"/>
    <w:rsid w:val="009C5AAC"/>
    <w:rsid w:val="009D5D9F"/>
    <w:rsid w:val="009E0946"/>
    <w:rsid w:val="009E3659"/>
    <w:rsid w:val="009E784A"/>
    <w:rsid w:val="009F45FD"/>
    <w:rsid w:val="00A25B63"/>
    <w:rsid w:val="00A37272"/>
    <w:rsid w:val="00A53CD5"/>
    <w:rsid w:val="00A56FF1"/>
    <w:rsid w:val="00A77B00"/>
    <w:rsid w:val="00A80089"/>
    <w:rsid w:val="00A9058E"/>
    <w:rsid w:val="00AA1D32"/>
    <w:rsid w:val="00AB26B6"/>
    <w:rsid w:val="00AB43EF"/>
    <w:rsid w:val="00AB668E"/>
    <w:rsid w:val="00AB7CA2"/>
    <w:rsid w:val="00AC1D39"/>
    <w:rsid w:val="00AC235E"/>
    <w:rsid w:val="00AD4643"/>
    <w:rsid w:val="00AE0664"/>
    <w:rsid w:val="00AE3D46"/>
    <w:rsid w:val="00AE7064"/>
    <w:rsid w:val="00AF5D5A"/>
    <w:rsid w:val="00B1140C"/>
    <w:rsid w:val="00B20ADC"/>
    <w:rsid w:val="00B506D8"/>
    <w:rsid w:val="00B62DA9"/>
    <w:rsid w:val="00B8653F"/>
    <w:rsid w:val="00B8783D"/>
    <w:rsid w:val="00B90736"/>
    <w:rsid w:val="00BB0B39"/>
    <w:rsid w:val="00BB3F26"/>
    <w:rsid w:val="00BD7F90"/>
    <w:rsid w:val="00BE7DDA"/>
    <w:rsid w:val="00BF43E7"/>
    <w:rsid w:val="00BF72CA"/>
    <w:rsid w:val="00C01009"/>
    <w:rsid w:val="00C12552"/>
    <w:rsid w:val="00C129B5"/>
    <w:rsid w:val="00C27EED"/>
    <w:rsid w:val="00C34997"/>
    <w:rsid w:val="00C410FA"/>
    <w:rsid w:val="00C44DF2"/>
    <w:rsid w:val="00C57FC0"/>
    <w:rsid w:val="00C80695"/>
    <w:rsid w:val="00C80C77"/>
    <w:rsid w:val="00C90EAD"/>
    <w:rsid w:val="00C979C2"/>
    <w:rsid w:val="00CA7010"/>
    <w:rsid w:val="00CB04A5"/>
    <w:rsid w:val="00CB798F"/>
    <w:rsid w:val="00CC3460"/>
    <w:rsid w:val="00CC6ECC"/>
    <w:rsid w:val="00CD1095"/>
    <w:rsid w:val="00CD36BE"/>
    <w:rsid w:val="00CE587B"/>
    <w:rsid w:val="00CF1629"/>
    <w:rsid w:val="00CF525A"/>
    <w:rsid w:val="00D024E3"/>
    <w:rsid w:val="00D174B2"/>
    <w:rsid w:val="00D25F3A"/>
    <w:rsid w:val="00D32F05"/>
    <w:rsid w:val="00D35CE7"/>
    <w:rsid w:val="00D40DC7"/>
    <w:rsid w:val="00D709E9"/>
    <w:rsid w:val="00D9191D"/>
    <w:rsid w:val="00DA0387"/>
    <w:rsid w:val="00DA24AB"/>
    <w:rsid w:val="00DB24E8"/>
    <w:rsid w:val="00DB48A3"/>
    <w:rsid w:val="00DB59CD"/>
    <w:rsid w:val="00DC4757"/>
    <w:rsid w:val="00DD3AAE"/>
    <w:rsid w:val="00DD758E"/>
    <w:rsid w:val="00E00D20"/>
    <w:rsid w:val="00E016D1"/>
    <w:rsid w:val="00E06BB1"/>
    <w:rsid w:val="00E115F2"/>
    <w:rsid w:val="00E21F01"/>
    <w:rsid w:val="00E337AB"/>
    <w:rsid w:val="00E36EBD"/>
    <w:rsid w:val="00E46DA7"/>
    <w:rsid w:val="00E510FD"/>
    <w:rsid w:val="00E66DB1"/>
    <w:rsid w:val="00E81FA0"/>
    <w:rsid w:val="00E843CE"/>
    <w:rsid w:val="00E9507F"/>
    <w:rsid w:val="00E965CC"/>
    <w:rsid w:val="00EA0BCC"/>
    <w:rsid w:val="00EA0D22"/>
    <w:rsid w:val="00ED3865"/>
    <w:rsid w:val="00F03F9B"/>
    <w:rsid w:val="00F224A6"/>
    <w:rsid w:val="00F326ED"/>
    <w:rsid w:val="00F42BB9"/>
    <w:rsid w:val="00F51FAB"/>
    <w:rsid w:val="00F52472"/>
    <w:rsid w:val="00F60B67"/>
    <w:rsid w:val="00F647AA"/>
    <w:rsid w:val="00F73309"/>
    <w:rsid w:val="00F96848"/>
    <w:rsid w:val="00FA23D3"/>
    <w:rsid w:val="00FC14B9"/>
    <w:rsid w:val="00FC7B6D"/>
    <w:rsid w:val="00FE0279"/>
    <w:rsid w:val="00FF2653"/>
    <w:rsid w:val="00FF35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7BC0E5"/>
  <w15:docId w15:val="{3E19EF59-E53F-9C45-8447-CDCFF117E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4"/>
      <w:outlineLvl w:val="0"/>
    </w:pPr>
    <w:rPr>
      <w:b/>
      <w:bCs/>
      <w:sz w:val="24"/>
      <w:szCs w:val="24"/>
    </w:rPr>
  </w:style>
  <w:style w:type="paragraph" w:styleId="Heading2">
    <w:name w:val="heading 2"/>
    <w:basedOn w:val="Normal"/>
    <w:next w:val="Normal"/>
    <w:link w:val="Heading2Char"/>
    <w:uiPriority w:val="9"/>
    <w:unhideWhenUsed/>
    <w:qFormat/>
    <w:rsid w:val="00FA23D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FA23D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pPr>
      <w:spacing w:before="1"/>
    </w:pPr>
    <w:rPr>
      <w:sz w:val="24"/>
      <w:szCs w:val="24"/>
    </w:rPr>
  </w:style>
  <w:style w:type="paragraph" w:styleId="Title">
    <w:name w:val="Title"/>
    <w:basedOn w:val="Normal"/>
    <w:uiPriority w:val="10"/>
    <w:qFormat/>
    <w:pPr>
      <w:spacing w:before="90"/>
      <w:ind w:left="1194"/>
    </w:pPr>
    <w:rPr>
      <w:b/>
      <w:bCs/>
      <w:sz w:val="29"/>
      <w:szCs w:val="29"/>
      <w:u w:val="single" w:color="00000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uiPriority w:val="99"/>
    <w:rsid w:val="00FF2653"/>
    <w:rPr>
      <w:color w:val="0000FF"/>
      <w:u w:val="single"/>
    </w:rPr>
  </w:style>
  <w:style w:type="paragraph" w:styleId="NormalWeb">
    <w:name w:val="Normal (Web)"/>
    <w:basedOn w:val="Normal"/>
    <w:uiPriority w:val="99"/>
    <w:unhideWhenUsed/>
    <w:rsid w:val="00FF2653"/>
    <w:pPr>
      <w:autoSpaceDE/>
      <w:autoSpaceDN/>
      <w:spacing w:before="100" w:beforeAutospacing="1" w:after="100" w:afterAutospacing="1" w:line="276" w:lineRule="auto"/>
    </w:pPr>
    <w:rPr>
      <w:rFonts w:ascii="Calibri" w:eastAsia="Times New Roman" w:hAnsi="Calibri" w:cs="Times New Roman"/>
      <w:lang w:eastAsia="zh-TW"/>
    </w:rPr>
  </w:style>
  <w:style w:type="character" w:customStyle="1" w:styleId="BodyTextChar">
    <w:name w:val="Body Text Char"/>
    <w:basedOn w:val="DefaultParagraphFont"/>
    <w:link w:val="BodyText"/>
    <w:uiPriority w:val="1"/>
    <w:rsid w:val="00FF2653"/>
    <w:rPr>
      <w:rFonts w:ascii="Arial" w:eastAsia="Arial" w:hAnsi="Arial" w:cs="Arial"/>
      <w:sz w:val="24"/>
      <w:szCs w:val="24"/>
    </w:rPr>
  </w:style>
  <w:style w:type="character" w:styleId="Strong">
    <w:name w:val="Strong"/>
    <w:basedOn w:val="DefaultParagraphFont"/>
    <w:uiPriority w:val="22"/>
    <w:qFormat/>
    <w:rsid w:val="00FF2653"/>
    <w:rPr>
      <w:b/>
      <w:bCs/>
    </w:rPr>
  </w:style>
  <w:style w:type="character" w:styleId="UnresolvedMention">
    <w:name w:val="Unresolved Mention"/>
    <w:basedOn w:val="DefaultParagraphFont"/>
    <w:uiPriority w:val="99"/>
    <w:semiHidden/>
    <w:unhideWhenUsed/>
    <w:rsid w:val="00FF2653"/>
    <w:rPr>
      <w:color w:val="605E5C"/>
      <w:shd w:val="clear" w:color="auto" w:fill="E1DFDD"/>
    </w:rPr>
  </w:style>
  <w:style w:type="paragraph" w:styleId="Header">
    <w:name w:val="header"/>
    <w:basedOn w:val="Normal"/>
    <w:link w:val="HeaderChar"/>
    <w:uiPriority w:val="99"/>
    <w:unhideWhenUsed/>
    <w:rsid w:val="009E784A"/>
    <w:pPr>
      <w:tabs>
        <w:tab w:val="center" w:pos="4680"/>
        <w:tab w:val="right" w:pos="9360"/>
      </w:tabs>
    </w:pPr>
  </w:style>
  <w:style w:type="character" w:customStyle="1" w:styleId="HeaderChar">
    <w:name w:val="Header Char"/>
    <w:basedOn w:val="DefaultParagraphFont"/>
    <w:link w:val="Header"/>
    <w:uiPriority w:val="99"/>
    <w:rsid w:val="009E784A"/>
    <w:rPr>
      <w:rFonts w:ascii="Arial" w:eastAsia="Arial" w:hAnsi="Arial" w:cs="Arial"/>
    </w:rPr>
  </w:style>
  <w:style w:type="paragraph" w:styleId="Footer">
    <w:name w:val="footer"/>
    <w:basedOn w:val="Normal"/>
    <w:link w:val="FooterChar"/>
    <w:uiPriority w:val="99"/>
    <w:unhideWhenUsed/>
    <w:rsid w:val="009E784A"/>
    <w:pPr>
      <w:tabs>
        <w:tab w:val="center" w:pos="4680"/>
        <w:tab w:val="right" w:pos="9360"/>
      </w:tabs>
    </w:pPr>
  </w:style>
  <w:style w:type="character" w:customStyle="1" w:styleId="FooterChar">
    <w:name w:val="Footer Char"/>
    <w:basedOn w:val="DefaultParagraphFont"/>
    <w:link w:val="Footer"/>
    <w:uiPriority w:val="99"/>
    <w:rsid w:val="009E784A"/>
    <w:rPr>
      <w:rFonts w:ascii="Arial" w:eastAsia="Arial" w:hAnsi="Arial" w:cs="Arial"/>
    </w:rPr>
  </w:style>
  <w:style w:type="character" w:customStyle="1" w:styleId="Heading2Char">
    <w:name w:val="Heading 2 Char"/>
    <w:basedOn w:val="DefaultParagraphFont"/>
    <w:link w:val="Heading2"/>
    <w:uiPriority w:val="9"/>
    <w:rsid w:val="00FA23D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FA23D3"/>
    <w:rPr>
      <w:rFonts w:asciiTheme="majorHAnsi" w:eastAsiaTheme="majorEastAsia" w:hAnsiTheme="majorHAnsi" w:cstheme="majorBidi"/>
      <w:color w:val="243F60" w:themeColor="accent1" w:themeShade="7F"/>
      <w:sz w:val="24"/>
      <w:szCs w:val="24"/>
    </w:rPr>
  </w:style>
  <w:style w:type="paragraph" w:styleId="Revision">
    <w:name w:val="Revision"/>
    <w:hidden/>
    <w:uiPriority w:val="99"/>
    <w:semiHidden/>
    <w:rsid w:val="00DB59CD"/>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14896">
      <w:bodyDiv w:val="1"/>
      <w:marLeft w:val="0"/>
      <w:marRight w:val="0"/>
      <w:marTop w:val="0"/>
      <w:marBottom w:val="0"/>
      <w:divBdr>
        <w:top w:val="none" w:sz="0" w:space="0" w:color="auto"/>
        <w:left w:val="none" w:sz="0" w:space="0" w:color="auto"/>
        <w:bottom w:val="none" w:sz="0" w:space="0" w:color="auto"/>
        <w:right w:val="none" w:sz="0" w:space="0" w:color="auto"/>
      </w:divBdr>
    </w:div>
    <w:div w:id="188179761">
      <w:bodyDiv w:val="1"/>
      <w:marLeft w:val="0"/>
      <w:marRight w:val="0"/>
      <w:marTop w:val="0"/>
      <w:marBottom w:val="0"/>
      <w:divBdr>
        <w:top w:val="none" w:sz="0" w:space="0" w:color="auto"/>
        <w:left w:val="none" w:sz="0" w:space="0" w:color="auto"/>
        <w:bottom w:val="none" w:sz="0" w:space="0" w:color="auto"/>
        <w:right w:val="none" w:sz="0" w:space="0" w:color="auto"/>
      </w:divBdr>
      <w:divsChild>
        <w:div w:id="1412041692">
          <w:marLeft w:val="0"/>
          <w:marRight w:val="0"/>
          <w:marTop w:val="0"/>
          <w:marBottom w:val="0"/>
          <w:divBdr>
            <w:top w:val="none" w:sz="0" w:space="0" w:color="auto"/>
            <w:left w:val="none" w:sz="0" w:space="0" w:color="auto"/>
            <w:bottom w:val="none" w:sz="0" w:space="0" w:color="auto"/>
            <w:right w:val="none" w:sz="0" w:space="0" w:color="auto"/>
          </w:divBdr>
          <w:divsChild>
            <w:div w:id="138306279">
              <w:marLeft w:val="0"/>
              <w:marRight w:val="0"/>
              <w:marTop w:val="0"/>
              <w:marBottom w:val="0"/>
              <w:divBdr>
                <w:top w:val="none" w:sz="0" w:space="0" w:color="auto"/>
                <w:left w:val="none" w:sz="0" w:space="0" w:color="auto"/>
                <w:bottom w:val="none" w:sz="0" w:space="0" w:color="auto"/>
                <w:right w:val="none" w:sz="0" w:space="0" w:color="auto"/>
              </w:divBdr>
              <w:divsChild>
                <w:div w:id="59837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836403">
      <w:bodyDiv w:val="1"/>
      <w:marLeft w:val="0"/>
      <w:marRight w:val="0"/>
      <w:marTop w:val="0"/>
      <w:marBottom w:val="0"/>
      <w:divBdr>
        <w:top w:val="none" w:sz="0" w:space="0" w:color="auto"/>
        <w:left w:val="none" w:sz="0" w:space="0" w:color="auto"/>
        <w:bottom w:val="none" w:sz="0" w:space="0" w:color="auto"/>
        <w:right w:val="none" w:sz="0" w:space="0" w:color="auto"/>
      </w:divBdr>
    </w:div>
    <w:div w:id="695887031">
      <w:bodyDiv w:val="1"/>
      <w:marLeft w:val="0"/>
      <w:marRight w:val="0"/>
      <w:marTop w:val="0"/>
      <w:marBottom w:val="0"/>
      <w:divBdr>
        <w:top w:val="none" w:sz="0" w:space="0" w:color="auto"/>
        <w:left w:val="none" w:sz="0" w:space="0" w:color="auto"/>
        <w:bottom w:val="none" w:sz="0" w:space="0" w:color="auto"/>
        <w:right w:val="none" w:sz="0" w:space="0" w:color="auto"/>
      </w:divBdr>
      <w:divsChild>
        <w:div w:id="431973417">
          <w:marLeft w:val="0"/>
          <w:marRight w:val="0"/>
          <w:marTop w:val="0"/>
          <w:marBottom w:val="0"/>
          <w:divBdr>
            <w:top w:val="none" w:sz="0" w:space="0" w:color="auto"/>
            <w:left w:val="none" w:sz="0" w:space="0" w:color="auto"/>
            <w:bottom w:val="none" w:sz="0" w:space="0" w:color="auto"/>
            <w:right w:val="none" w:sz="0" w:space="0" w:color="auto"/>
          </w:divBdr>
          <w:divsChild>
            <w:div w:id="190805898">
              <w:marLeft w:val="0"/>
              <w:marRight w:val="0"/>
              <w:marTop w:val="0"/>
              <w:marBottom w:val="0"/>
              <w:divBdr>
                <w:top w:val="none" w:sz="0" w:space="0" w:color="auto"/>
                <w:left w:val="none" w:sz="0" w:space="0" w:color="auto"/>
                <w:bottom w:val="none" w:sz="0" w:space="0" w:color="auto"/>
                <w:right w:val="none" w:sz="0" w:space="0" w:color="auto"/>
              </w:divBdr>
              <w:divsChild>
                <w:div w:id="139777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698535">
      <w:bodyDiv w:val="1"/>
      <w:marLeft w:val="0"/>
      <w:marRight w:val="0"/>
      <w:marTop w:val="0"/>
      <w:marBottom w:val="0"/>
      <w:divBdr>
        <w:top w:val="none" w:sz="0" w:space="0" w:color="auto"/>
        <w:left w:val="none" w:sz="0" w:space="0" w:color="auto"/>
        <w:bottom w:val="none" w:sz="0" w:space="0" w:color="auto"/>
        <w:right w:val="none" w:sz="0" w:space="0" w:color="auto"/>
      </w:divBdr>
      <w:divsChild>
        <w:div w:id="663775127">
          <w:marLeft w:val="0"/>
          <w:marRight w:val="0"/>
          <w:marTop w:val="0"/>
          <w:marBottom w:val="0"/>
          <w:divBdr>
            <w:top w:val="none" w:sz="0" w:space="0" w:color="auto"/>
            <w:left w:val="none" w:sz="0" w:space="0" w:color="auto"/>
            <w:bottom w:val="none" w:sz="0" w:space="0" w:color="auto"/>
            <w:right w:val="none" w:sz="0" w:space="0" w:color="auto"/>
          </w:divBdr>
          <w:divsChild>
            <w:div w:id="598757509">
              <w:marLeft w:val="0"/>
              <w:marRight w:val="0"/>
              <w:marTop w:val="0"/>
              <w:marBottom w:val="0"/>
              <w:divBdr>
                <w:top w:val="none" w:sz="0" w:space="0" w:color="auto"/>
                <w:left w:val="none" w:sz="0" w:space="0" w:color="auto"/>
                <w:bottom w:val="none" w:sz="0" w:space="0" w:color="auto"/>
                <w:right w:val="none" w:sz="0" w:space="0" w:color="auto"/>
              </w:divBdr>
              <w:divsChild>
                <w:div w:id="132311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857418">
      <w:bodyDiv w:val="1"/>
      <w:marLeft w:val="0"/>
      <w:marRight w:val="0"/>
      <w:marTop w:val="0"/>
      <w:marBottom w:val="0"/>
      <w:divBdr>
        <w:top w:val="none" w:sz="0" w:space="0" w:color="auto"/>
        <w:left w:val="none" w:sz="0" w:space="0" w:color="auto"/>
        <w:bottom w:val="none" w:sz="0" w:space="0" w:color="auto"/>
        <w:right w:val="none" w:sz="0" w:space="0" w:color="auto"/>
      </w:divBdr>
    </w:div>
    <w:div w:id="19926318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7</TotalTime>
  <Pages>5</Pages>
  <Words>1732</Words>
  <Characters>9878</Characters>
  <Application>Microsoft Office Word</Application>
  <DocSecurity>0</DocSecurity>
  <Lines>82</Lines>
  <Paragraphs>23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Youngkwon Lim/5G Standards /SRA/Principal Engineer/Samsung Electronics </dc:creator>
  <cp:lastModifiedBy>Gary Sullivan 2</cp:lastModifiedBy>
  <cp:revision>6</cp:revision>
  <dcterms:created xsi:type="dcterms:W3CDTF">2024-10-29T06:21:00Z</dcterms:created>
  <dcterms:modified xsi:type="dcterms:W3CDTF">2024-10-29T16:59:00Z</dcterms:modified>
</cp:coreProperties>
</file>