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330"/>
      </w:tblGrid>
      <w:tr w:rsidR="00CC5330" w:rsidRPr="00555523" w14:paraId="3457814B" w14:textId="77777777" w:rsidTr="004B11BF">
        <w:tc>
          <w:tcPr>
            <w:tcW w:w="6408" w:type="dxa"/>
          </w:tcPr>
          <w:p w14:paraId="1D253DCD" w14:textId="58F59327" w:rsidR="00CC5330" w:rsidRPr="00555523" w:rsidRDefault="00CC5330" w:rsidP="000E7013">
            <w:pPr>
              <w:widowControl w:val="0"/>
              <w:tabs>
                <w:tab w:val="left" w:pos="7200"/>
              </w:tabs>
              <w:rPr>
                <w:rFonts w:eastAsia="Arial Unicode MS"/>
                <w:b/>
                <w:kern w:val="2"/>
                <w:lang w:val="en-CA" w:eastAsia="zh-CN"/>
              </w:rPr>
            </w:pP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MACROBUTTON MTEditEquationSection2 </w:instrText>
            </w:r>
            <w:r w:rsidRPr="00555523">
              <w:rPr>
                <w:rFonts w:eastAsia="Arial Unicode MS"/>
                <w:b/>
                <w:vanish/>
                <w:color w:val="FF0000"/>
                <w:kern w:val="2"/>
                <w:highlight w:val="yellow"/>
                <w:lang w:val="en-CA" w:eastAsia="zh-CN"/>
              </w:rPr>
              <w:instrText>Equation Chapter 1 Section 1</w:instrText>
            </w: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SEQ MTEqn \r \h \* MERGEFORMAT </w:instrText>
            </w:r>
            <w:r w:rsidRPr="00555523">
              <w:rPr>
                <w:rFonts w:eastAsia="Arial Unicode MS"/>
                <w:b/>
                <w:kern w:val="2"/>
                <w:highlight w:val="yellow"/>
                <w:lang w:val="en-CA" w:eastAsia="zh-CN"/>
              </w:rPr>
              <w:fldChar w:fldCharType="end"/>
            </w: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SEQ MTSec \r 1 \h \* MERGEFORMAT </w:instrText>
            </w:r>
            <w:r w:rsidRPr="00555523">
              <w:rPr>
                <w:rFonts w:eastAsia="Arial Unicode MS"/>
                <w:b/>
                <w:kern w:val="2"/>
                <w:highlight w:val="yellow"/>
                <w:lang w:val="en-CA" w:eastAsia="zh-CN"/>
              </w:rPr>
              <w:fldChar w:fldCharType="end"/>
            </w:r>
            <w:r w:rsidRPr="00555523">
              <w:rPr>
                <w:rFonts w:eastAsia="Arial Unicode MS"/>
                <w:b/>
                <w:kern w:val="2"/>
                <w:highlight w:val="yellow"/>
                <w:lang w:val="en-CA" w:eastAsia="zh-CN"/>
              </w:rPr>
              <w:fldChar w:fldCharType="begin"/>
            </w:r>
            <w:r w:rsidRPr="00555523">
              <w:rPr>
                <w:rFonts w:eastAsia="Arial Unicode MS"/>
                <w:b/>
                <w:kern w:val="2"/>
                <w:highlight w:val="yellow"/>
                <w:lang w:val="en-CA" w:eastAsia="zh-CN"/>
              </w:rPr>
              <w:instrText xml:space="preserve"> SEQ MTChap \r 1 \h \* MERGEFORMAT </w:instrText>
            </w:r>
            <w:r w:rsidRPr="00555523">
              <w:rPr>
                <w:rFonts w:eastAsia="Arial Unicode MS"/>
                <w:b/>
                <w:kern w:val="2"/>
                <w:highlight w:val="yellow"/>
                <w:lang w:val="en-CA" w:eastAsia="zh-CN"/>
              </w:rPr>
              <w:fldChar w:fldCharType="end"/>
            </w:r>
            <w:r w:rsidRPr="00555523">
              <w:rPr>
                <w:rFonts w:eastAsia="Arial Unicode MS"/>
                <w:b/>
                <w:kern w:val="2"/>
                <w:highlight w:val="yellow"/>
                <w:lang w:val="en-CA" w:eastAsia="zh-CN"/>
              </w:rPr>
              <w:fldChar w:fldCharType="end"/>
            </w:r>
            <w:r w:rsidR="004B11BF" w:rsidRPr="00555523">
              <w:rPr>
                <w:rFonts w:eastAsia="Arial Unicode MS"/>
                <w:b/>
                <w:kern w:val="2"/>
                <w:lang w:val="en-CA" w:eastAsia="zh-CN"/>
              </w:rPr>
              <w:t>ITU –</w:t>
            </w:r>
            <w:r w:rsidRPr="00555523">
              <w:rPr>
                <w:rFonts w:eastAsia="Arial Unicode MS"/>
                <w:b/>
                <w:kern w:val="2"/>
                <w:lang w:val="en-CA" w:eastAsia="zh-CN"/>
              </w:rPr>
              <w:t xml:space="preserve"> Telecommunications Standardization Sector</w:t>
            </w:r>
          </w:p>
          <w:p w14:paraId="38C091BA" w14:textId="77777777" w:rsidR="00CC5330" w:rsidRPr="00555523" w:rsidRDefault="00CC5330" w:rsidP="000E7013">
            <w:pPr>
              <w:widowControl w:val="0"/>
              <w:tabs>
                <w:tab w:val="left" w:pos="7200"/>
              </w:tabs>
              <w:rPr>
                <w:rFonts w:eastAsia="Arial Unicode MS"/>
                <w:kern w:val="2"/>
                <w:lang w:val="en-CA" w:eastAsia="zh-CN"/>
              </w:rPr>
            </w:pPr>
            <w:r w:rsidRPr="00555523">
              <w:rPr>
                <w:rFonts w:eastAsia="Arial Unicode MS"/>
                <w:kern w:val="2"/>
                <w:lang w:val="en-CA" w:eastAsia="zh-CN"/>
              </w:rPr>
              <w:t>STUDY GROUP 16 Question 6</w:t>
            </w:r>
          </w:p>
          <w:p w14:paraId="11E0BCC5" w14:textId="77777777" w:rsidR="00974844" w:rsidRPr="00555523" w:rsidRDefault="00974844" w:rsidP="00974844">
            <w:pPr>
              <w:widowControl w:val="0"/>
              <w:pBdr>
                <w:bottom w:val="single" w:sz="6" w:space="1" w:color="auto"/>
              </w:pBdr>
              <w:tabs>
                <w:tab w:val="left" w:pos="7200"/>
              </w:tabs>
              <w:rPr>
                <w:rFonts w:eastAsia="Arial Unicode MS"/>
                <w:b/>
                <w:kern w:val="2"/>
                <w:sz w:val="22"/>
                <w:lang w:val="en-CA" w:eastAsia="zh-CN"/>
              </w:rPr>
            </w:pPr>
            <w:r w:rsidRPr="00555523">
              <w:rPr>
                <w:rFonts w:eastAsia="Arial Unicode MS"/>
                <w:b/>
                <w:kern w:val="2"/>
                <w:sz w:val="22"/>
                <w:lang w:val="en-CA" w:eastAsia="zh-CN"/>
              </w:rPr>
              <w:t>Video Coding Experts Group (VCEG)</w:t>
            </w:r>
          </w:p>
          <w:p w14:paraId="6D7A1D5E" w14:textId="4C054325" w:rsidR="00CC5330" w:rsidRPr="00555523" w:rsidRDefault="001F5053" w:rsidP="00227C93">
            <w:pPr>
              <w:widowControl w:val="0"/>
              <w:tabs>
                <w:tab w:val="left" w:pos="7200"/>
              </w:tabs>
              <w:rPr>
                <w:rFonts w:eastAsia="Arial Unicode MS"/>
                <w:b/>
                <w:kern w:val="2"/>
                <w:highlight w:val="yellow"/>
                <w:lang w:val="en-CA" w:eastAsia="zh-CN"/>
              </w:rPr>
            </w:pPr>
            <w:r w:rsidRPr="00DD6C0B">
              <w:rPr>
                <w:rFonts w:eastAsia="Arial Unicode MS"/>
                <w:kern w:val="2"/>
                <w:lang w:eastAsia="zh-CN"/>
              </w:rPr>
              <w:t>7</w:t>
            </w:r>
            <w:r>
              <w:rPr>
                <w:rFonts w:eastAsia="Arial Unicode MS"/>
                <w:kern w:val="2"/>
                <w:lang w:eastAsia="zh-CN"/>
              </w:rPr>
              <w:t>3</w:t>
            </w:r>
            <w:r>
              <w:rPr>
                <w:rFonts w:eastAsia="Arial Unicode MS"/>
                <w:kern w:val="2"/>
                <w:vertAlign w:val="superscript"/>
                <w:lang w:eastAsia="ja-JP"/>
              </w:rPr>
              <w:t>rd</w:t>
            </w:r>
            <w:r w:rsidRPr="00DD6C0B">
              <w:rPr>
                <w:rFonts w:eastAsia="Arial Unicode MS"/>
                <w:kern w:val="2"/>
                <w:lang w:eastAsia="zh-CN"/>
              </w:rPr>
              <w:t xml:space="preserve"> Meeting: 17-26 January 2024, Teleconference</w:t>
            </w:r>
          </w:p>
        </w:tc>
        <w:tc>
          <w:tcPr>
            <w:tcW w:w="3330" w:type="dxa"/>
          </w:tcPr>
          <w:p w14:paraId="00C583A2" w14:textId="196EE07A" w:rsidR="00CC5330" w:rsidRPr="00555523" w:rsidRDefault="00CC5330" w:rsidP="00227C93">
            <w:pPr>
              <w:widowControl w:val="0"/>
              <w:tabs>
                <w:tab w:val="left" w:pos="7200"/>
              </w:tabs>
              <w:rPr>
                <w:rFonts w:eastAsia="Arial Unicode MS"/>
                <w:kern w:val="2"/>
                <w:lang w:val="en-CA" w:eastAsia="ja-JP"/>
              </w:rPr>
            </w:pPr>
            <w:r w:rsidRPr="00555523">
              <w:rPr>
                <w:rFonts w:eastAsia="Arial Unicode MS"/>
                <w:kern w:val="2"/>
                <w:lang w:val="en-CA" w:eastAsia="zh-CN"/>
              </w:rPr>
              <w:t xml:space="preserve">Document  </w:t>
            </w:r>
            <w:r w:rsidR="00E57BDF" w:rsidRPr="00555523">
              <w:rPr>
                <w:rFonts w:eastAsia="Arial Unicode MS"/>
                <w:kern w:val="2"/>
                <w:lang w:val="en-CA" w:eastAsia="zh-CN"/>
              </w:rPr>
              <w:t>VCEG-BU02</w:t>
            </w:r>
          </w:p>
        </w:tc>
      </w:tr>
    </w:tbl>
    <w:p w14:paraId="2804A6D6" w14:textId="77777777" w:rsidR="00CC5330" w:rsidRPr="00555523" w:rsidRDefault="00CC5330" w:rsidP="00B90A7E">
      <w:pPr>
        <w:jc w:val="center"/>
        <w:rPr>
          <w:b/>
          <w:sz w:val="28"/>
          <w:szCs w:val="28"/>
          <w:lang w:val="en-CA"/>
        </w:rPr>
      </w:pPr>
    </w:p>
    <w:p w14:paraId="6B437BAC" w14:textId="77777777" w:rsidR="00B90A7E" w:rsidRPr="00555523" w:rsidRDefault="00B90A7E" w:rsidP="00B90A7E">
      <w:pPr>
        <w:spacing w:line="240" w:lineRule="exact"/>
        <w:rPr>
          <w:lang w:val="en-CA"/>
        </w:rPr>
      </w:pPr>
    </w:p>
    <w:tbl>
      <w:tblPr>
        <w:tblW w:w="9747" w:type="dxa"/>
        <w:tblLayout w:type="fixed"/>
        <w:tblLook w:val="0000" w:firstRow="0" w:lastRow="0" w:firstColumn="0" w:lastColumn="0" w:noHBand="0" w:noVBand="0"/>
      </w:tblPr>
      <w:tblGrid>
        <w:gridCol w:w="1242"/>
        <w:gridCol w:w="4536"/>
        <w:gridCol w:w="900"/>
        <w:gridCol w:w="3069"/>
      </w:tblGrid>
      <w:tr w:rsidR="00974844" w:rsidRPr="00555523" w14:paraId="3347BD4B" w14:textId="77777777" w:rsidTr="0086070A">
        <w:tc>
          <w:tcPr>
            <w:tcW w:w="1242" w:type="dxa"/>
          </w:tcPr>
          <w:p w14:paraId="77F387FB" w14:textId="77777777" w:rsidR="00974844" w:rsidRPr="00555523" w:rsidRDefault="00974844" w:rsidP="00974844">
            <w:pPr>
              <w:widowControl w:val="0"/>
              <w:tabs>
                <w:tab w:val="left" w:pos="1800"/>
                <w:tab w:val="right" w:pos="9360"/>
              </w:tabs>
              <w:spacing w:before="120"/>
              <w:rPr>
                <w:rFonts w:eastAsia="Arial Unicode MS"/>
                <w:kern w:val="2"/>
                <w:sz w:val="22"/>
                <w:szCs w:val="22"/>
                <w:lang w:val="en-CA" w:eastAsia="zh-CN"/>
              </w:rPr>
            </w:pPr>
            <w:r w:rsidRPr="00555523">
              <w:rPr>
                <w:rFonts w:eastAsia="Arial Unicode MS"/>
                <w:kern w:val="2"/>
                <w:sz w:val="22"/>
                <w:szCs w:val="22"/>
                <w:lang w:val="en-CA" w:eastAsia="zh-CN"/>
              </w:rPr>
              <w:t>Question:</w:t>
            </w:r>
          </w:p>
        </w:tc>
        <w:tc>
          <w:tcPr>
            <w:tcW w:w="8505" w:type="dxa"/>
            <w:gridSpan w:val="3"/>
          </w:tcPr>
          <w:p w14:paraId="54B4B31A" w14:textId="77777777" w:rsidR="00974844" w:rsidRPr="00555523" w:rsidRDefault="00974844" w:rsidP="00974844">
            <w:pPr>
              <w:widowControl w:val="0"/>
              <w:tabs>
                <w:tab w:val="left" w:pos="1800"/>
                <w:tab w:val="right" w:pos="9360"/>
              </w:tabs>
              <w:spacing w:before="120"/>
              <w:rPr>
                <w:rFonts w:eastAsia="Arial Unicode MS"/>
                <w:kern w:val="2"/>
                <w:sz w:val="22"/>
                <w:szCs w:val="22"/>
                <w:lang w:val="en-CA" w:eastAsia="zh-CN"/>
              </w:rPr>
            </w:pPr>
            <w:r w:rsidRPr="00555523">
              <w:rPr>
                <w:rFonts w:eastAsia="Arial Unicode MS"/>
                <w:kern w:val="2"/>
                <w:sz w:val="22"/>
                <w:szCs w:val="22"/>
                <w:lang w:val="en-CA" w:eastAsia="zh-CN"/>
              </w:rPr>
              <w:t>Q.6/SG16 (VCEG)</w:t>
            </w:r>
          </w:p>
        </w:tc>
      </w:tr>
      <w:tr w:rsidR="00974844" w:rsidRPr="00555523" w14:paraId="7D23A2D6" w14:textId="77777777" w:rsidTr="0086070A">
        <w:tc>
          <w:tcPr>
            <w:tcW w:w="1242" w:type="dxa"/>
          </w:tcPr>
          <w:p w14:paraId="6235BFB5" w14:textId="77777777" w:rsidR="00974844" w:rsidRPr="00555523" w:rsidRDefault="00974844" w:rsidP="00974844">
            <w:pPr>
              <w:widowControl w:val="0"/>
              <w:tabs>
                <w:tab w:val="left" w:pos="1800"/>
                <w:tab w:val="right" w:pos="9360"/>
              </w:tabs>
              <w:spacing w:before="120"/>
              <w:jc w:val="left"/>
              <w:rPr>
                <w:rFonts w:eastAsia="Arial Unicode MS"/>
                <w:kern w:val="2"/>
                <w:sz w:val="22"/>
                <w:szCs w:val="22"/>
                <w:lang w:val="en-CA" w:eastAsia="zh-CN"/>
              </w:rPr>
            </w:pPr>
            <w:r w:rsidRPr="00555523">
              <w:rPr>
                <w:rFonts w:eastAsia="Arial Unicode MS"/>
                <w:kern w:val="2"/>
                <w:sz w:val="22"/>
                <w:szCs w:val="22"/>
                <w:lang w:val="en-CA" w:eastAsia="zh-CN"/>
              </w:rPr>
              <w:t>Source:</w:t>
            </w:r>
          </w:p>
        </w:tc>
        <w:tc>
          <w:tcPr>
            <w:tcW w:w="4536" w:type="dxa"/>
          </w:tcPr>
          <w:p w14:paraId="6BA8587B" w14:textId="03AF6FAC" w:rsidR="005A3859" w:rsidRPr="00555523" w:rsidRDefault="00E57BDF"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r w:rsidRPr="00555523">
              <w:rPr>
                <w:b/>
                <w:lang w:val="en-CA" w:eastAsia="ja-JP"/>
              </w:rPr>
              <w:t>Jonathan</w:t>
            </w:r>
            <w:r w:rsidR="00F60A3C" w:rsidRPr="00555523">
              <w:rPr>
                <w:b/>
                <w:lang w:val="en-CA" w:eastAsia="ja-JP"/>
              </w:rPr>
              <w:t xml:space="preserve"> </w:t>
            </w:r>
            <w:r w:rsidRPr="00555523">
              <w:rPr>
                <w:b/>
                <w:lang w:val="en-CA" w:eastAsia="ja-JP"/>
              </w:rPr>
              <w:t>Pfaff</w:t>
            </w:r>
            <w:r w:rsidR="00F60A3C" w:rsidRPr="00555523">
              <w:rPr>
                <w:b/>
                <w:lang w:val="en-CA" w:eastAsia="ja-JP"/>
              </w:rPr>
              <w:t xml:space="preserve"> </w:t>
            </w:r>
            <w:r w:rsidR="005A3859" w:rsidRPr="00555523">
              <w:rPr>
                <w:b/>
                <w:lang w:val="en-CA" w:eastAsia="ja-JP"/>
              </w:rPr>
              <w:t>(</w:t>
            </w:r>
            <w:r w:rsidR="00F60A3C" w:rsidRPr="00555523">
              <w:rPr>
                <w:b/>
                <w:lang w:val="en-CA" w:eastAsia="ja-JP"/>
              </w:rPr>
              <w:t>Fraunhofer HHI</w:t>
            </w:r>
            <w:r w:rsidR="005A3859" w:rsidRPr="00555523">
              <w:rPr>
                <w:b/>
                <w:lang w:val="en-CA" w:eastAsia="ja-JP"/>
              </w:rPr>
              <w:t>)</w:t>
            </w:r>
          </w:p>
          <w:p w14:paraId="37E28AB2" w14:textId="71CC356E" w:rsidR="00974844" w:rsidRPr="00555523" w:rsidRDefault="00974844" w:rsidP="009748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left"/>
              <w:rPr>
                <w:b/>
                <w:lang w:val="en-CA" w:eastAsia="ja-JP"/>
              </w:rPr>
            </w:pPr>
          </w:p>
        </w:tc>
        <w:tc>
          <w:tcPr>
            <w:tcW w:w="900" w:type="dxa"/>
          </w:tcPr>
          <w:p w14:paraId="5FBA34B1" w14:textId="153849CA" w:rsidR="00974844" w:rsidRPr="00555523" w:rsidRDefault="00974844" w:rsidP="00974844">
            <w:pPr>
              <w:widowControl w:val="0"/>
              <w:tabs>
                <w:tab w:val="left" w:pos="1800"/>
                <w:tab w:val="right" w:pos="9360"/>
              </w:tabs>
              <w:spacing w:before="120"/>
              <w:jc w:val="left"/>
              <w:rPr>
                <w:rFonts w:eastAsia="SimSun"/>
                <w:kern w:val="2"/>
                <w:sz w:val="22"/>
                <w:szCs w:val="22"/>
                <w:lang w:val="en-CA" w:eastAsia="zh-CN"/>
              </w:rPr>
            </w:pPr>
            <w:r w:rsidRPr="00555523">
              <w:rPr>
                <w:rFonts w:eastAsia="SimSun"/>
                <w:kern w:val="2"/>
                <w:sz w:val="22"/>
                <w:szCs w:val="22"/>
                <w:lang w:val="en-CA" w:eastAsia="zh-CN"/>
              </w:rPr>
              <w:t>Tel:</w:t>
            </w:r>
            <w:r w:rsidR="005A3859" w:rsidRPr="00555523">
              <w:rPr>
                <w:rFonts w:eastAsia="SimSun"/>
                <w:kern w:val="2"/>
                <w:sz w:val="22"/>
                <w:szCs w:val="22"/>
                <w:lang w:val="en-CA" w:eastAsia="zh-CN"/>
              </w:rPr>
              <w:t xml:space="preserve"> </w:t>
            </w:r>
          </w:p>
          <w:p w14:paraId="08EF9B05" w14:textId="419543F4" w:rsidR="00974844" w:rsidRPr="00555523" w:rsidRDefault="00974844" w:rsidP="00974844">
            <w:pPr>
              <w:widowControl w:val="0"/>
              <w:tabs>
                <w:tab w:val="left" w:pos="1800"/>
                <w:tab w:val="right" w:pos="9360"/>
              </w:tabs>
              <w:spacing w:before="120"/>
              <w:jc w:val="left"/>
              <w:rPr>
                <w:rFonts w:eastAsia="SimSun"/>
                <w:kern w:val="2"/>
                <w:sz w:val="22"/>
                <w:szCs w:val="22"/>
                <w:lang w:val="en-CA" w:eastAsia="zh-CN"/>
              </w:rPr>
            </w:pPr>
            <w:r w:rsidRPr="00555523">
              <w:rPr>
                <w:rFonts w:eastAsia="SimSun"/>
                <w:kern w:val="2"/>
                <w:sz w:val="22"/>
                <w:szCs w:val="22"/>
                <w:lang w:val="en-CA" w:eastAsia="zh-CN"/>
              </w:rPr>
              <w:t>Email:</w:t>
            </w:r>
          </w:p>
        </w:tc>
        <w:tc>
          <w:tcPr>
            <w:tcW w:w="3069" w:type="dxa"/>
          </w:tcPr>
          <w:p w14:paraId="165CB857" w14:textId="77777777" w:rsidR="00974844" w:rsidRPr="00555523" w:rsidRDefault="00974844" w:rsidP="00974844">
            <w:pPr>
              <w:spacing w:before="120"/>
              <w:jc w:val="left"/>
              <w:rPr>
                <w:rFonts w:eastAsia="Calibri"/>
                <w:sz w:val="22"/>
                <w:szCs w:val="22"/>
                <w:lang w:val="en-CA"/>
              </w:rPr>
            </w:pPr>
          </w:p>
          <w:p w14:paraId="6AEF1180" w14:textId="6C9AC415" w:rsidR="00974844" w:rsidRPr="00555523" w:rsidRDefault="005E77E7" w:rsidP="00974844">
            <w:pPr>
              <w:spacing w:before="120"/>
              <w:jc w:val="left"/>
              <w:rPr>
                <w:rFonts w:eastAsia="SimSun"/>
                <w:kern w:val="2"/>
                <w:sz w:val="22"/>
                <w:szCs w:val="22"/>
                <w:lang w:val="en-CA" w:eastAsia="zh-CN"/>
              </w:rPr>
            </w:pPr>
            <w:hyperlink r:id="rId7" w:history="1">
              <w:r w:rsidR="00E57BDF" w:rsidRPr="00555523">
                <w:rPr>
                  <w:rStyle w:val="Hyperlink"/>
                  <w:rFonts w:eastAsia="SimSun"/>
                  <w:kern w:val="2"/>
                  <w:sz w:val="22"/>
                  <w:szCs w:val="22"/>
                  <w:lang w:val="en-CA" w:eastAsia="zh-CN"/>
                </w:rPr>
                <w:t>jonathan</w:t>
              </w:r>
              <w:r w:rsidR="00F60A3C" w:rsidRPr="00555523">
                <w:rPr>
                  <w:rStyle w:val="Hyperlink"/>
                  <w:rFonts w:eastAsia="SimSun"/>
                  <w:kern w:val="2"/>
                  <w:sz w:val="22"/>
                  <w:szCs w:val="22"/>
                  <w:lang w:val="en-CA" w:eastAsia="zh-CN"/>
                </w:rPr>
                <w:t>.</w:t>
              </w:r>
              <w:r w:rsidR="00E57BDF" w:rsidRPr="00555523">
                <w:rPr>
                  <w:rStyle w:val="Hyperlink"/>
                  <w:rFonts w:eastAsia="SimSun"/>
                  <w:kern w:val="2"/>
                  <w:sz w:val="22"/>
                  <w:szCs w:val="22"/>
                  <w:lang w:val="en-CA" w:eastAsia="zh-CN"/>
                </w:rPr>
                <w:t>pfaff</w:t>
              </w:r>
              <w:r w:rsidR="004503C9" w:rsidRPr="00555523">
                <w:rPr>
                  <w:rStyle w:val="Hyperlink"/>
                  <w:rFonts w:eastAsia="SimSun"/>
                  <w:kern w:val="2"/>
                  <w:sz w:val="22"/>
                  <w:szCs w:val="22"/>
                  <w:lang w:val="en-CA" w:eastAsia="zh-CN"/>
                </w:rPr>
                <w:br/>
              </w:r>
              <w:r w:rsidR="00F60A3C" w:rsidRPr="00555523">
                <w:rPr>
                  <w:rStyle w:val="Hyperlink"/>
                  <w:rFonts w:eastAsia="SimSun"/>
                  <w:kern w:val="2"/>
                  <w:sz w:val="22"/>
                  <w:szCs w:val="22"/>
                  <w:lang w:val="en-CA" w:eastAsia="zh-CN"/>
                </w:rPr>
                <w:t>@hhi.fraunhofer.de</w:t>
              </w:r>
            </w:hyperlink>
          </w:p>
          <w:p w14:paraId="6B1AC5D0" w14:textId="422AA6D6" w:rsidR="005A3859" w:rsidRPr="00555523" w:rsidRDefault="005A3859" w:rsidP="005A3859">
            <w:pPr>
              <w:spacing w:before="120"/>
              <w:jc w:val="left"/>
              <w:rPr>
                <w:rFonts w:eastAsia="SimSun"/>
                <w:kern w:val="2"/>
                <w:sz w:val="22"/>
                <w:szCs w:val="22"/>
                <w:lang w:val="en-CA" w:eastAsia="zh-CN"/>
              </w:rPr>
            </w:pPr>
          </w:p>
        </w:tc>
      </w:tr>
      <w:tr w:rsidR="00974844" w:rsidRPr="00555523" w14:paraId="7209EF08" w14:textId="77777777" w:rsidTr="0086070A">
        <w:tc>
          <w:tcPr>
            <w:tcW w:w="1242" w:type="dxa"/>
          </w:tcPr>
          <w:p w14:paraId="5B2AE9B2" w14:textId="77777777" w:rsidR="00974844" w:rsidRPr="00555523" w:rsidRDefault="00974844" w:rsidP="00974844">
            <w:pPr>
              <w:widowControl w:val="0"/>
              <w:tabs>
                <w:tab w:val="left" w:pos="1800"/>
                <w:tab w:val="right" w:pos="9360"/>
              </w:tabs>
              <w:spacing w:before="120"/>
              <w:rPr>
                <w:rFonts w:eastAsia="Arial Unicode MS"/>
                <w:kern w:val="2"/>
                <w:sz w:val="22"/>
                <w:szCs w:val="22"/>
                <w:lang w:val="en-CA" w:eastAsia="zh-CN"/>
              </w:rPr>
            </w:pPr>
            <w:r w:rsidRPr="00555523">
              <w:rPr>
                <w:rFonts w:eastAsia="Arial Unicode MS"/>
                <w:kern w:val="2"/>
                <w:sz w:val="22"/>
                <w:szCs w:val="22"/>
                <w:lang w:val="en-CA" w:eastAsia="zh-CN"/>
              </w:rPr>
              <w:t>Title:</w:t>
            </w:r>
          </w:p>
        </w:tc>
        <w:tc>
          <w:tcPr>
            <w:tcW w:w="8505" w:type="dxa"/>
            <w:gridSpan w:val="3"/>
          </w:tcPr>
          <w:p w14:paraId="1854388B" w14:textId="743A2F49" w:rsidR="00974844" w:rsidRPr="00555523" w:rsidRDefault="00F60A3C" w:rsidP="00974844">
            <w:pPr>
              <w:widowControl w:val="0"/>
              <w:tabs>
                <w:tab w:val="left" w:pos="1800"/>
                <w:tab w:val="right" w:pos="9360"/>
              </w:tabs>
              <w:spacing w:before="120"/>
              <w:rPr>
                <w:rFonts w:eastAsia="SimSun"/>
                <w:b/>
                <w:kern w:val="2"/>
                <w:sz w:val="22"/>
                <w:szCs w:val="22"/>
                <w:lang w:val="en-CA" w:eastAsia="zh-CN"/>
              </w:rPr>
            </w:pPr>
            <w:r w:rsidRPr="00555523">
              <w:rPr>
                <w:b/>
              </w:rPr>
              <w:t>Report of AHG on coding of medical and general waveform data</w:t>
            </w:r>
          </w:p>
        </w:tc>
      </w:tr>
      <w:tr w:rsidR="00974844" w:rsidRPr="00555523" w14:paraId="2481FC18" w14:textId="77777777" w:rsidTr="0086070A">
        <w:tc>
          <w:tcPr>
            <w:tcW w:w="1242" w:type="dxa"/>
          </w:tcPr>
          <w:p w14:paraId="0223EB23" w14:textId="77777777" w:rsidR="00974844" w:rsidRPr="00555523" w:rsidRDefault="00974844" w:rsidP="00974844">
            <w:pPr>
              <w:widowControl w:val="0"/>
              <w:tabs>
                <w:tab w:val="left" w:pos="1800"/>
                <w:tab w:val="right" w:pos="9360"/>
              </w:tabs>
              <w:spacing w:before="120"/>
              <w:rPr>
                <w:rFonts w:eastAsia="Arial Unicode MS"/>
                <w:kern w:val="2"/>
                <w:sz w:val="22"/>
                <w:szCs w:val="22"/>
                <w:lang w:val="en-CA" w:eastAsia="zh-CN"/>
              </w:rPr>
            </w:pPr>
            <w:r w:rsidRPr="00555523">
              <w:rPr>
                <w:rFonts w:eastAsia="Arial Unicode MS"/>
                <w:kern w:val="2"/>
                <w:sz w:val="22"/>
                <w:szCs w:val="22"/>
                <w:lang w:val="en-CA" w:eastAsia="zh-CN"/>
              </w:rPr>
              <w:t>Purpose:</w:t>
            </w:r>
          </w:p>
        </w:tc>
        <w:tc>
          <w:tcPr>
            <w:tcW w:w="8505" w:type="dxa"/>
            <w:gridSpan w:val="3"/>
          </w:tcPr>
          <w:p w14:paraId="3700607A" w14:textId="36BAAC8F" w:rsidR="00974844" w:rsidRPr="00555523" w:rsidRDefault="00F60A3C" w:rsidP="00F60A3C">
            <w:pPr>
              <w:widowControl w:val="0"/>
              <w:tabs>
                <w:tab w:val="left" w:pos="1800"/>
                <w:tab w:val="right" w:pos="9360"/>
              </w:tabs>
              <w:spacing w:before="120"/>
              <w:rPr>
                <w:rFonts w:eastAsia="Arial Unicode MS"/>
                <w:kern w:val="2"/>
                <w:sz w:val="22"/>
                <w:szCs w:val="22"/>
                <w:lang w:val="en-CA" w:eastAsia="zh-CN"/>
              </w:rPr>
            </w:pPr>
            <w:r w:rsidRPr="00555523">
              <w:rPr>
                <w:bCs/>
                <w:lang w:val="en-CA"/>
              </w:rPr>
              <w:t>AHG report</w:t>
            </w:r>
            <w:r w:rsidR="00974844" w:rsidRPr="00555523">
              <w:rPr>
                <w:bCs/>
                <w:lang w:val="en-CA"/>
              </w:rPr>
              <w:t xml:space="preserve"> </w:t>
            </w:r>
          </w:p>
        </w:tc>
      </w:tr>
    </w:tbl>
    <w:p w14:paraId="29B0F20C" w14:textId="77777777" w:rsidR="00974844" w:rsidRPr="00555523" w:rsidRDefault="00974844" w:rsidP="00974844">
      <w:pPr>
        <w:widowControl w:val="0"/>
        <w:tabs>
          <w:tab w:val="left" w:pos="1800"/>
          <w:tab w:val="right" w:pos="9360"/>
        </w:tabs>
        <w:spacing w:before="120" w:after="240"/>
        <w:jc w:val="center"/>
        <w:rPr>
          <w:rFonts w:eastAsia="Arial Unicode MS"/>
          <w:kern w:val="2"/>
          <w:sz w:val="21"/>
          <w:lang w:val="en-CA" w:eastAsia="ja-JP"/>
        </w:rPr>
      </w:pPr>
      <w:r w:rsidRPr="00555523">
        <w:rPr>
          <w:rFonts w:eastAsia="Arial Unicode MS"/>
          <w:kern w:val="2"/>
          <w:sz w:val="21"/>
          <w:u w:val="single"/>
          <w:lang w:val="en-CA" w:eastAsia="zh-CN"/>
        </w:rPr>
        <w:t>_____________________________</w:t>
      </w:r>
    </w:p>
    <w:p w14:paraId="01A53F35" w14:textId="77777777" w:rsidR="00747E13" w:rsidRPr="00555523" w:rsidRDefault="00747E13" w:rsidP="00B90A7E">
      <w:pPr>
        <w:rPr>
          <w:rFonts w:eastAsia="Malgun Gothic"/>
          <w:lang w:val="en-CA" w:eastAsia="ko-KR"/>
        </w:rPr>
      </w:pPr>
    </w:p>
    <w:p w14:paraId="3B7C1458" w14:textId="38C41E97" w:rsidR="005A3859" w:rsidRPr="00555523" w:rsidRDefault="00F60A3C" w:rsidP="005A3859">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Introduction</w:t>
      </w:r>
    </w:p>
    <w:p w14:paraId="57A033F6" w14:textId="77777777" w:rsidR="00F60A3C" w:rsidRPr="00555523" w:rsidRDefault="00F60A3C" w:rsidP="00F60A3C">
      <w:pPr>
        <w:spacing w:before="136"/>
        <w:rPr>
          <w:lang w:val="en-CA"/>
        </w:rPr>
      </w:pPr>
      <w:r w:rsidRPr="00555523">
        <w:rPr>
          <w:lang w:val="en-CA"/>
        </w:rPr>
        <w:t>The mandates of the AHG are:</w:t>
      </w:r>
    </w:p>
    <w:p w14:paraId="012AF5C2" w14:textId="0BED0585"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Perform gap analysis</w:t>
      </w:r>
    </w:p>
    <w:p w14:paraId="6822CF0B" w14:textId="1EF96E13"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Study requirements</w:t>
      </w:r>
    </w:p>
    <w:p w14:paraId="1A6DC259" w14:textId="62008F90"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Collect example signal data for experimentation</w:t>
      </w:r>
    </w:p>
    <w:p w14:paraId="7FC59E1B" w14:textId="4A907E26"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Produce a draft A.1 justification for development of a Recommendation on the subject</w:t>
      </w:r>
    </w:p>
    <w:p w14:paraId="22253CE0" w14:textId="244454CB" w:rsidR="00F60A3C" w:rsidRPr="00555523" w:rsidRDefault="00F60A3C" w:rsidP="00F60A3C">
      <w:pPr>
        <w:pStyle w:val="Listenabsatz"/>
        <w:numPr>
          <w:ilvl w:val="0"/>
          <w:numId w:val="40"/>
        </w:numPr>
        <w:spacing w:before="136"/>
        <w:rPr>
          <w:rFonts w:ascii="Times New Roman" w:hAnsi="Times New Roman" w:cs="Times New Roman"/>
          <w:lang w:val="en-CA"/>
        </w:rPr>
      </w:pPr>
      <w:r w:rsidRPr="00555523">
        <w:rPr>
          <w:rFonts w:ascii="Times New Roman" w:hAnsi="Times New Roman" w:cs="Times New Roman"/>
          <w:lang w:val="en-CA"/>
        </w:rPr>
        <w:t xml:space="preserve">Communicate with DICOM on the above goals </w:t>
      </w:r>
    </w:p>
    <w:p w14:paraId="08AFBF6A" w14:textId="356BC22F" w:rsidR="00F60A3C" w:rsidRPr="00555523" w:rsidRDefault="00F60A3C" w:rsidP="00F60A3C">
      <w:pPr>
        <w:keepNext/>
        <w:numPr>
          <w:ilvl w:val="0"/>
          <w:numId w:val="14"/>
        </w:numPr>
        <w:tabs>
          <w:tab w:val="left" w:pos="360"/>
          <w:tab w:val="left" w:pos="720"/>
          <w:tab w:val="left" w:pos="1080"/>
          <w:tab w:val="left" w:pos="1440"/>
        </w:tabs>
        <w:overflowPunct w:val="0"/>
        <w:autoSpaceDE w:val="0"/>
        <w:autoSpaceDN w:val="0"/>
        <w:adjustRightInd w:val="0"/>
        <w:spacing w:before="240" w:after="60"/>
        <w:ind w:left="360" w:hanging="360"/>
        <w:jc w:val="left"/>
        <w:textAlignment w:val="baseline"/>
        <w:outlineLvl w:val="0"/>
        <w:rPr>
          <w:rFonts w:eastAsia="Times New Roman"/>
          <w:b/>
          <w:bCs/>
          <w:kern w:val="32"/>
          <w:sz w:val="32"/>
          <w:szCs w:val="32"/>
          <w:lang w:val="en-CA"/>
        </w:rPr>
      </w:pPr>
      <w:r w:rsidRPr="00555523">
        <w:rPr>
          <w:rFonts w:eastAsia="Times New Roman"/>
          <w:b/>
          <w:bCs/>
          <w:kern w:val="32"/>
          <w:sz w:val="32"/>
          <w:szCs w:val="32"/>
          <w:lang w:val="en-CA"/>
        </w:rPr>
        <w:t>Activities</w:t>
      </w:r>
    </w:p>
    <w:p w14:paraId="773F857F" w14:textId="40EB2C32" w:rsidR="00F60A3C" w:rsidRPr="00555523" w:rsidRDefault="00F60A3C" w:rsidP="00F60A3C">
      <w:pPr>
        <w:rPr>
          <w:lang w:eastAsia="x-none"/>
        </w:rPr>
      </w:pPr>
      <w:r w:rsidRPr="00555523">
        <w:rPr>
          <w:lang w:eastAsia="x-none"/>
        </w:rPr>
        <w:t>The VCEG email reflector was used for communication related to the AHG.</w:t>
      </w:r>
    </w:p>
    <w:p w14:paraId="3C0F031C" w14:textId="0CE6C796" w:rsidR="00283242" w:rsidRPr="00555523" w:rsidRDefault="00283242" w:rsidP="00283242">
      <w:pPr>
        <w:spacing w:before="120"/>
        <w:rPr>
          <w:kern w:val="2"/>
          <w:lang w:val="en-CA"/>
        </w:rPr>
      </w:pPr>
      <w:r w:rsidRPr="00555523">
        <w:rPr>
          <w:kern w:val="2"/>
        </w:rPr>
        <w:t>As agreed during the 72</w:t>
      </w:r>
      <w:r w:rsidRPr="00555523">
        <w:rPr>
          <w:kern w:val="2"/>
          <w:vertAlign w:val="superscript"/>
        </w:rPr>
        <w:t>nd</w:t>
      </w:r>
      <w:r w:rsidRPr="00555523">
        <w:rPr>
          <w:kern w:val="2"/>
        </w:rPr>
        <w:t xml:space="preserve"> VCEG meeting in Hannover, a continuation of the investigation described in</w:t>
      </w:r>
      <w:r w:rsidRPr="00555523">
        <w:rPr>
          <w:kern w:val="2"/>
          <w:vertAlign w:val="superscript"/>
        </w:rPr>
        <w:t xml:space="preserve"> </w:t>
      </w:r>
      <w:r w:rsidRPr="00555523">
        <w:rPr>
          <w:spacing w:val="-4"/>
          <w:kern w:val="2"/>
        </w:rPr>
        <w:t>VCEG-BT05</w:t>
      </w:r>
      <w:r w:rsidRPr="00555523">
        <w:rPr>
          <w:kern w:val="2"/>
        </w:rPr>
        <w:t xml:space="preserve"> has been performed. The results of this investigation </w:t>
      </w:r>
      <w:r w:rsidR="00F45456" w:rsidRPr="00555523">
        <w:rPr>
          <w:kern w:val="2"/>
        </w:rPr>
        <w:t xml:space="preserve">were </w:t>
      </w:r>
      <w:r w:rsidRPr="00555523">
        <w:rPr>
          <w:kern w:val="2"/>
        </w:rPr>
        <w:t>submitted as input document VCEG-BU01 to the 73</w:t>
      </w:r>
      <w:r w:rsidRPr="00555523">
        <w:rPr>
          <w:kern w:val="2"/>
          <w:vertAlign w:val="superscript"/>
        </w:rPr>
        <w:t>rd</w:t>
      </w:r>
      <w:r w:rsidRPr="00555523">
        <w:rPr>
          <w:kern w:val="2"/>
        </w:rPr>
        <w:t xml:space="preserve"> VCEG meeting.  The latter document </w:t>
      </w:r>
      <w:r w:rsidR="004C0F9D" w:rsidRPr="00555523">
        <w:rPr>
          <w:kern w:val="2"/>
        </w:rPr>
        <w:t>was also</w:t>
      </w:r>
      <w:r w:rsidRPr="00555523">
        <w:rPr>
          <w:kern w:val="2"/>
        </w:rPr>
        <w:t xml:space="preserve"> sent</w:t>
      </w:r>
      <w:r w:rsidR="00F45456" w:rsidRPr="00555523">
        <w:rPr>
          <w:kern w:val="2"/>
        </w:rPr>
        <w:t xml:space="preserve"> around via the VCEG email reflector on December 1</w:t>
      </w:r>
      <w:r w:rsidR="00F45456" w:rsidRPr="00555523">
        <w:rPr>
          <w:kern w:val="2"/>
          <w:vertAlign w:val="superscript"/>
        </w:rPr>
        <w:t>st</w:t>
      </w:r>
      <w:r w:rsidR="00F45456" w:rsidRPr="00555523">
        <w:rPr>
          <w:kern w:val="2"/>
        </w:rPr>
        <w:t xml:space="preserve"> .</w:t>
      </w:r>
      <w:r w:rsidRPr="00555523">
        <w:rPr>
          <w:kern w:val="2"/>
        </w:rPr>
        <w:t xml:space="preserve"> </w:t>
      </w:r>
      <w:r w:rsidR="00F45456" w:rsidRPr="00555523">
        <w:rPr>
          <w:kern w:val="2"/>
        </w:rPr>
        <w:tab/>
      </w:r>
      <w:r w:rsidR="00F45456" w:rsidRPr="00555523">
        <w:rPr>
          <w:kern w:val="2"/>
        </w:rPr>
        <w:br/>
        <w:t>In VCEG-BU01, r</w:t>
      </w:r>
      <w:r w:rsidRPr="00555523">
        <w:rPr>
          <w:kern w:val="2"/>
        </w:rPr>
        <w:t xml:space="preserve">esults for the Extended HE-AAC audio codec, when operated without psychoacoustic encoder optimizations and encoding each channel individually, </w:t>
      </w:r>
      <w:r w:rsidR="00F45456" w:rsidRPr="00555523">
        <w:rPr>
          <w:kern w:val="2"/>
        </w:rPr>
        <w:t>are</w:t>
      </w:r>
      <w:r w:rsidRPr="00555523">
        <w:rPr>
          <w:kern w:val="2"/>
        </w:rPr>
        <w:t xml:space="preserve"> reported on the Ozdemir EMG dataset (4 channels per sequence) and the MUSC EEG set (up to 276 channels per sequence). The performances of Extended HE-AAC with and without a restriction to using only short-transform encoding is compared as well.</w:t>
      </w:r>
    </w:p>
    <w:p w14:paraId="2BE12F98" w14:textId="77777777" w:rsidR="00283242" w:rsidRPr="00555523" w:rsidRDefault="00283242" w:rsidP="00F60A3C">
      <w:pPr>
        <w:rPr>
          <w:lang w:eastAsia="x-none"/>
        </w:rPr>
      </w:pPr>
    </w:p>
    <w:p w14:paraId="0FFB88AF" w14:textId="2B6FBC05" w:rsidR="002917E9" w:rsidRPr="00555523" w:rsidRDefault="002917E9" w:rsidP="00F60A3C">
      <w:pPr>
        <w:rPr>
          <w:lang w:eastAsia="x-none"/>
        </w:rPr>
      </w:pPr>
      <w:r w:rsidRPr="00555523">
        <w:rPr>
          <w:lang w:eastAsia="x-none"/>
        </w:rPr>
        <w:t>A</w:t>
      </w:r>
      <w:r w:rsidR="00283242" w:rsidRPr="00555523">
        <w:rPr>
          <w:lang w:eastAsia="x-none"/>
        </w:rPr>
        <w:t xml:space="preserve"> response to the Call for Evidence on the coding of biomedical waveform data has been submitted by Fraunhofer HHI. For this response, the bit streams, the decoder executable and detailed experimental results were uploaded to the FTP server specified in the Call for Evidence while a description of the technology as well as an overview of the experimental results were submitted as an input contribution to the 73</w:t>
      </w:r>
      <w:r w:rsidR="00283242" w:rsidRPr="00555523">
        <w:rPr>
          <w:vertAlign w:val="superscript"/>
          <w:lang w:eastAsia="x-none"/>
        </w:rPr>
        <w:t xml:space="preserve">rd </w:t>
      </w:r>
      <w:r w:rsidR="00283242" w:rsidRPr="00555523">
        <w:rPr>
          <w:lang w:eastAsia="x-none"/>
        </w:rPr>
        <w:t xml:space="preserve"> VCEG meeting as VCEG-BU03.</w:t>
      </w:r>
      <w:r w:rsidR="00B51E33" w:rsidRPr="00555523">
        <w:rPr>
          <w:lang w:eastAsia="x-none"/>
        </w:rPr>
        <w:t xml:space="preserve"> </w:t>
      </w:r>
    </w:p>
    <w:p w14:paraId="788CC462" w14:textId="4B56E920" w:rsidR="004C0F9D" w:rsidRPr="00555523" w:rsidRDefault="004C0F9D" w:rsidP="00F60A3C">
      <w:pPr>
        <w:rPr>
          <w:lang w:eastAsia="x-none"/>
        </w:rPr>
      </w:pPr>
    </w:p>
    <w:p w14:paraId="357B9D98" w14:textId="0B3ABBF4" w:rsidR="004C0F9D" w:rsidRPr="00555523" w:rsidRDefault="004C0F9D" w:rsidP="004C0F9D">
      <w:pPr>
        <w:rPr>
          <w:lang w:eastAsia="x-none"/>
        </w:rPr>
      </w:pPr>
      <w:r w:rsidRPr="00555523">
        <w:rPr>
          <w:lang w:eastAsia="x-none"/>
        </w:rPr>
        <w:t>Some VCEG experts reported their participation in the meetings of the DICOM WG-32 group as guest members. According to these experts, in the meeting on December 21</w:t>
      </w:r>
      <w:r w:rsidRPr="00555523">
        <w:rPr>
          <w:vertAlign w:val="superscript"/>
          <w:lang w:eastAsia="x-none"/>
        </w:rPr>
        <w:t>st</w:t>
      </w:r>
      <w:r w:rsidRPr="00555523">
        <w:rPr>
          <w:lang w:eastAsia="x-none"/>
        </w:rPr>
        <w:t xml:space="preserve">, Fraunhofer HHI </w:t>
      </w:r>
      <w:r w:rsidRPr="00555523">
        <w:rPr>
          <w:lang w:eastAsia="x-none"/>
        </w:rPr>
        <w:lastRenderedPageBreak/>
        <w:t>presented compression results for the coding of biomedical waveform data similar to the ones shown in document VCEG-BU03. It was expressed by DICOM experts that bit-rate savings over the state of the art similar to those reported by Fraunhofer HHI</w:t>
      </w:r>
      <w:r w:rsidR="00102B45" w:rsidRPr="00555523">
        <w:rPr>
          <w:lang w:eastAsia="x-none"/>
        </w:rPr>
        <w:t xml:space="preserve"> would</w:t>
      </w:r>
      <w:r w:rsidR="00555523" w:rsidRPr="00555523">
        <w:rPr>
          <w:lang w:eastAsia="x-none"/>
        </w:rPr>
        <w:t xml:space="preserve"> basically</w:t>
      </w:r>
      <w:r w:rsidRPr="00555523">
        <w:rPr>
          <w:lang w:eastAsia="x-none"/>
        </w:rPr>
        <w:t xml:space="preserve"> meet </w:t>
      </w:r>
      <w:r w:rsidR="00555523" w:rsidRPr="00555523">
        <w:rPr>
          <w:lang w:eastAsia="x-none"/>
        </w:rPr>
        <w:t xml:space="preserve">DICOM WG-32’s </w:t>
      </w:r>
      <w:r w:rsidRPr="00555523">
        <w:rPr>
          <w:lang w:eastAsia="x-none"/>
        </w:rPr>
        <w:t xml:space="preserve"> </w:t>
      </w:r>
      <w:r w:rsidR="00555523" w:rsidRPr="00555523">
        <w:rPr>
          <w:lang w:eastAsia="x-none"/>
        </w:rPr>
        <w:t>requirements</w:t>
      </w:r>
      <w:r w:rsidR="00102B45" w:rsidRPr="00555523">
        <w:rPr>
          <w:lang w:eastAsia="x-none"/>
        </w:rPr>
        <w:t>. Moreover, it was commented by DICOM experts that</w:t>
      </w:r>
      <w:r w:rsidRPr="00555523">
        <w:rPr>
          <w:lang w:eastAsia="x-none"/>
        </w:rPr>
        <w:t xml:space="preserve"> a particular focus should be put on the near-lossless setting. Also, DICOM experts expressed </w:t>
      </w:r>
      <w:r w:rsidR="00102B45" w:rsidRPr="00555523">
        <w:rPr>
          <w:lang w:eastAsia="x-none"/>
        </w:rPr>
        <w:t xml:space="preserve">their wish for </w:t>
      </w:r>
      <w:r w:rsidRPr="00555523">
        <w:rPr>
          <w:lang w:eastAsia="x-none"/>
        </w:rPr>
        <w:t xml:space="preserve">VCEG </w:t>
      </w:r>
      <w:r w:rsidR="00102B45" w:rsidRPr="00555523">
        <w:rPr>
          <w:lang w:eastAsia="x-none"/>
        </w:rPr>
        <w:t xml:space="preserve">to </w:t>
      </w:r>
      <w:r w:rsidR="00555523" w:rsidRPr="00555523">
        <w:rPr>
          <w:lang w:eastAsia="x-none"/>
        </w:rPr>
        <w:t>finish a possible</w:t>
      </w:r>
      <w:r w:rsidRPr="00555523">
        <w:rPr>
          <w:lang w:eastAsia="x-none"/>
        </w:rPr>
        <w:t xml:space="preserve"> standard </w:t>
      </w:r>
      <w:r w:rsidR="00555523" w:rsidRPr="00555523">
        <w:rPr>
          <w:lang w:eastAsia="x-none"/>
        </w:rPr>
        <w:t xml:space="preserve">on the compression of biomedical waveform data </w:t>
      </w:r>
      <w:r w:rsidRPr="00555523">
        <w:rPr>
          <w:lang w:eastAsia="x-none"/>
        </w:rPr>
        <w:t xml:space="preserve">within </w:t>
      </w:r>
      <w:r w:rsidR="00102B45" w:rsidRPr="00555523">
        <w:rPr>
          <w:lang w:eastAsia="x-none"/>
        </w:rPr>
        <w:t>a foreseeable time frame</w:t>
      </w:r>
      <w:r w:rsidR="000756E1" w:rsidRPr="00555523">
        <w:rPr>
          <w:lang w:eastAsia="x-none"/>
        </w:rPr>
        <w:t xml:space="preserve">. </w:t>
      </w:r>
    </w:p>
    <w:p w14:paraId="603A3E79" w14:textId="77777777" w:rsidR="004C0F9D" w:rsidRPr="00555523" w:rsidRDefault="004C0F9D" w:rsidP="00F60A3C">
      <w:pPr>
        <w:rPr>
          <w:lang w:eastAsia="x-none"/>
        </w:rPr>
      </w:pPr>
    </w:p>
    <w:p w14:paraId="496EA9D1" w14:textId="51D69BA6" w:rsidR="00881CEB" w:rsidRPr="00555523" w:rsidRDefault="00881CEB" w:rsidP="00881CEB">
      <w:pPr>
        <w:pStyle w:val="berschrift1"/>
        <w:rPr>
          <w:rFonts w:ascii="Times New Roman" w:hAnsi="Times New Roman"/>
          <w:lang w:val="de-DE"/>
        </w:rPr>
      </w:pPr>
      <w:r w:rsidRPr="00555523">
        <w:rPr>
          <w:rFonts w:ascii="Times New Roman" w:hAnsi="Times New Roman"/>
          <w:lang w:val="de-DE"/>
        </w:rPr>
        <w:t>Recommendations</w:t>
      </w:r>
    </w:p>
    <w:p w14:paraId="311E0E3D" w14:textId="276E224C" w:rsidR="00881CEB" w:rsidRPr="00555523" w:rsidRDefault="00881CEB" w:rsidP="00881CEB">
      <w:pPr>
        <w:rPr>
          <w:lang w:val="de-DE" w:eastAsia="x-none"/>
        </w:rPr>
      </w:pPr>
      <w:r w:rsidRPr="00555523">
        <w:rPr>
          <w:lang w:val="de-DE" w:eastAsia="x-none"/>
        </w:rPr>
        <w:t>The AHG recommends</w:t>
      </w:r>
    </w:p>
    <w:p w14:paraId="1C1D3408" w14:textId="4E5EEF42" w:rsidR="00B11F2A" w:rsidRDefault="00B11F2A" w:rsidP="00881CEB">
      <w:pPr>
        <w:pStyle w:val="Listenabsatz"/>
        <w:numPr>
          <w:ilvl w:val="0"/>
          <w:numId w:val="41"/>
        </w:numPr>
        <w:rPr>
          <w:rFonts w:ascii="Times New Roman" w:hAnsi="Times New Roman" w:cs="Times New Roman"/>
          <w:lang w:val="en-US" w:eastAsia="x-none"/>
        </w:rPr>
      </w:pPr>
      <w:r>
        <w:rPr>
          <w:rFonts w:ascii="Times New Roman" w:hAnsi="Times New Roman" w:cs="Times New Roman"/>
          <w:lang w:val="en-US" w:eastAsia="x-none"/>
        </w:rPr>
        <w:t>To review the input contributions VCEG-BU01 and VCEG-BU03</w:t>
      </w:r>
      <w:bookmarkStart w:id="0" w:name="_GoBack"/>
      <w:bookmarkEnd w:id="0"/>
    </w:p>
    <w:p w14:paraId="472677E7" w14:textId="494FF956" w:rsidR="00881CEB" w:rsidRPr="00555523" w:rsidRDefault="00881CEB" w:rsidP="00881CEB">
      <w:pPr>
        <w:pStyle w:val="Listenabsatz"/>
        <w:numPr>
          <w:ilvl w:val="0"/>
          <w:numId w:val="41"/>
        </w:numPr>
        <w:rPr>
          <w:rFonts w:ascii="Times New Roman" w:hAnsi="Times New Roman" w:cs="Times New Roman"/>
          <w:lang w:val="en-US" w:eastAsia="x-none"/>
        </w:rPr>
      </w:pPr>
      <w:r w:rsidRPr="00555523">
        <w:rPr>
          <w:rFonts w:ascii="Times New Roman" w:hAnsi="Times New Roman" w:cs="Times New Roman"/>
          <w:lang w:val="en-US" w:eastAsia="x-none"/>
        </w:rPr>
        <w:t xml:space="preserve">To study existing lossy audio codecs </w:t>
      </w:r>
      <w:r w:rsidR="004135F8" w:rsidRPr="00555523">
        <w:rPr>
          <w:rFonts w:ascii="Times New Roman" w:hAnsi="Times New Roman" w:cs="Times New Roman"/>
          <w:lang w:val="en-US" w:eastAsia="x-none"/>
        </w:rPr>
        <w:t>with respect to their suitability for</w:t>
      </w:r>
      <w:r w:rsidRPr="00555523">
        <w:rPr>
          <w:rFonts w:ascii="Times New Roman" w:hAnsi="Times New Roman" w:cs="Times New Roman"/>
          <w:lang w:val="en-US" w:eastAsia="x-none"/>
        </w:rPr>
        <w:t xml:space="preserve"> compression of medical and general waveform data </w:t>
      </w:r>
    </w:p>
    <w:p w14:paraId="5A82FA1D" w14:textId="29C72B3D" w:rsidR="00B51E33" w:rsidRPr="00555523" w:rsidRDefault="00102B45" w:rsidP="00881CEB">
      <w:pPr>
        <w:pStyle w:val="Listenabsatz"/>
        <w:numPr>
          <w:ilvl w:val="0"/>
          <w:numId w:val="41"/>
        </w:numPr>
        <w:rPr>
          <w:rFonts w:ascii="Times New Roman" w:hAnsi="Times New Roman" w:cs="Times New Roman"/>
          <w:lang w:val="en-US" w:eastAsia="x-none"/>
        </w:rPr>
      </w:pPr>
      <w:r w:rsidRPr="00555523">
        <w:rPr>
          <w:rFonts w:ascii="Times New Roman" w:hAnsi="Times New Roman" w:cs="Times New Roman"/>
          <w:lang w:val="en-US" w:eastAsia="x-none"/>
        </w:rPr>
        <w:t xml:space="preserve">To  issue </w:t>
      </w:r>
      <w:r w:rsidR="00B51E33" w:rsidRPr="00555523">
        <w:rPr>
          <w:rFonts w:ascii="Times New Roman" w:hAnsi="Times New Roman" w:cs="Times New Roman"/>
          <w:lang w:val="en-US" w:eastAsia="x-none"/>
        </w:rPr>
        <w:t>a Call for Proposals on the compression of biomedical waveform</w:t>
      </w:r>
      <w:r w:rsidRPr="00555523">
        <w:rPr>
          <w:rFonts w:ascii="Times New Roman" w:hAnsi="Times New Roman" w:cs="Times New Roman"/>
          <w:lang w:val="en-US" w:eastAsia="x-none"/>
        </w:rPr>
        <w:t xml:space="preserve"> data</w:t>
      </w:r>
      <w:r w:rsidR="00B51E33" w:rsidRPr="00555523">
        <w:rPr>
          <w:rFonts w:ascii="Times New Roman" w:hAnsi="Times New Roman" w:cs="Times New Roman"/>
          <w:lang w:val="en-US" w:eastAsia="x-none"/>
        </w:rPr>
        <w:t xml:space="preserve"> </w:t>
      </w:r>
    </w:p>
    <w:p w14:paraId="7E893A89" w14:textId="6A073E71" w:rsidR="004503C9" w:rsidRPr="00555523" w:rsidRDefault="004503C9" w:rsidP="004503C9">
      <w:pPr>
        <w:pStyle w:val="Listenabsatz"/>
        <w:numPr>
          <w:ilvl w:val="0"/>
          <w:numId w:val="41"/>
        </w:numPr>
        <w:spacing w:before="136"/>
        <w:rPr>
          <w:rFonts w:ascii="Times New Roman" w:hAnsi="Times New Roman" w:cs="Times New Roman"/>
          <w:lang w:val="en-CA"/>
        </w:rPr>
      </w:pPr>
      <w:r w:rsidRPr="00555523">
        <w:rPr>
          <w:rFonts w:ascii="Times New Roman" w:hAnsi="Times New Roman" w:cs="Times New Roman"/>
          <w:lang w:val="en-CA"/>
        </w:rPr>
        <w:t xml:space="preserve">To communicate with DICOM on the above goals </w:t>
      </w:r>
    </w:p>
    <w:p w14:paraId="5C883ED5" w14:textId="77777777" w:rsidR="004503C9" w:rsidRPr="00555523" w:rsidRDefault="004503C9" w:rsidP="00A01676">
      <w:pPr>
        <w:jc w:val="center"/>
        <w:rPr>
          <w:lang w:val="en-CA"/>
        </w:rPr>
      </w:pPr>
    </w:p>
    <w:p w14:paraId="2F6E89A4" w14:textId="719782F7" w:rsidR="00A01676" w:rsidRPr="00555523" w:rsidRDefault="00A01676" w:rsidP="00A01676">
      <w:pPr>
        <w:jc w:val="center"/>
        <w:rPr>
          <w:lang w:val="en-CA"/>
        </w:rPr>
      </w:pPr>
      <w:r w:rsidRPr="00555523">
        <w:rPr>
          <w:lang w:val="en-CA"/>
        </w:rPr>
        <w:t>________________________</w:t>
      </w:r>
    </w:p>
    <w:p w14:paraId="446E0F43" w14:textId="77777777" w:rsidR="00375AAB" w:rsidRPr="00555523" w:rsidRDefault="00375AAB" w:rsidP="009316BD">
      <w:pPr>
        <w:tabs>
          <w:tab w:val="left" w:pos="426"/>
        </w:tabs>
        <w:ind w:left="426" w:hanging="426"/>
        <w:rPr>
          <w:rFonts w:eastAsia="Times New Roman"/>
          <w:lang w:val="en-CA"/>
        </w:rPr>
      </w:pPr>
    </w:p>
    <w:sectPr w:rsidR="00375AAB" w:rsidRPr="00555523" w:rsidSect="008335E8">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62A64" w14:textId="77777777" w:rsidR="005E77E7" w:rsidRDefault="005E77E7" w:rsidP="00B20400">
      <w:r>
        <w:separator/>
      </w:r>
    </w:p>
  </w:endnote>
  <w:endnote w:type="continuationSeparator" w:id="0">
    <w:p w14:paraId="6A189BE1" w14:textId="77777777" w:rsidR="005E77E7" w:rsidRDefault="005E77E7" w:rsidP="00B2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0083" w14:textId="77777777" w:rsidR="005E77E7" w:rsidRDefault="005E77E7" w:rsidP="00B20400">
      <w:r>
        <w:separator/>
      </w:r>
    </w:p>
  </w:footnote>
  <w:footnote w:type="continuationSeparator" w:id="0">
    <w:p w14:paraId="40B16EAA" w14:textId="77777777" w:rsidR="005E77E7" w:rsidRDefault="005E77E7" w:rsidP="00B2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8A0226"/>
    <w:lvl w:ilvl="0">
      <w:numFmt w:val="decimal"/>
      <w:lvlText w:val="*"/>
      <w:lvlJc w:val="left"/>
    </w:lvl>
  </w:abstractNum>
  <w:abstractNum w:abstractNumId="1" w15:restartNumberingAfterBreak="0">
    <w:nsid w:val="08747D0D"/>
    <w:multiLevelType w:val="hybridMultilevel"/>
    <w:tmpl w:val="44DA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F29"/>
    <w:multiLevelType w:val="hybridMultilevel"/>
    <w:tmpl w:val="E61AFC46"/>
    <w:lvl w:ilvl="0" w:tplc="09CC450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945934"/>
    <w:multiLevelType w:val="hybridMultilevel"/>
    <w:tmpl w:val="AD7E3FE6"/>
    <w:lvl w:ilvl="0" w:tplc="EB2A2CA8">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065D4A"/>
    <w:multiLevelType w:val="hybridMultilevel"/>
    <w:tmpl w:val="54DE3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760C46"/>
    <w:multiLevelType w:val="hybridMultilevel"/>
    <w:tmpl w:val="38D0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71BB6"/>
    <w:multiLevelType w:val="hybridMultilevel"/>
    <w:tmpl w:val="8FB45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7302DC"/>
    <w:multiLevelType w:val="hybridMultilevel"/>
    <w:tmpl w:val="A53A0B74"/>
    <w:lvl w:ilvl="0" w:tplc="04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083896"/>
    <w:multiLevelType w:val="hybridMultilevel"/>
    <w:tmpl w:val="F022D9E0"/>
    <w:lvl w:ilvl="0" w:tplc="FFFFFFFF">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3B80C58"/>
    <w:multiLevelType w:val="multilevel"/>
    <w:tmpl w:val="1840CFD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268C06A1"/>
    <w:multiLevelType w:val="hybridMultilevel"/>
    <w:tmpl w:val="1EC2454A"/>
    <w:lvl w:ilvl="0" w:tplc="8182C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22730"/>
    <w:multiLevelType w:val="hybridMultilevel"/>
    <w:tmpl w:val="246A7E2C"/>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9D214F2"/>
    <w:multiLevelType w:val="hybridMultilevel"/>
    <w:tmpl w:val="511057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BF2AEE"/>
    <w:multiLevelType w:val="hybridMultilevel"/>
    <w:tmpl w:val="15281146"/>
    <w:lvl w:ilvl="0" w:tplc="6588995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956878"/>
    <w:multiLevelType w:val="hybridMultilevel"/>
    <w:tmpl w:val="1858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50DD9"/>
    <w:multiLevelType w:val="hybridMultilevel"/>
    <w:tmpl w:val="F35C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120DC"/>
    <w:multiLevelType w:val="hybridMultilevel"/>
    <w:tmpl w:val="AC72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D56560"/>
    <w:multiLevelType w:val="hybridMultilevel"/>
    <w:tmpl w:val="C0FC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86410"/>
    <w:multiLevelType w:val="hybridMultilevel"/>
    <w:tmpl w:val="26B44A44"/>
    <w:lvl w:ilvl="0" w:tplc="B2D083BE">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9" w15:restartNumberingAfterBreak="0">
    <w:nsid w:val="42B85993"/>
    <w:multiLevelType w:val="hybridMultilevel"/>
    <w:tmpl w:val="075A53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5748D8"/>
    <w:multiLevelType w:val="hybridMultilevel"/>
    <w:tmpl w:val="9E163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3717B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186E4C"/>
    <w:multiLevelType w:val="hybridMultilevel"/>
    <w:tmpl w:val="556EF7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37C7260"/>
    <w:multiLevelType w:val="hybridMultilevel"/>
    <w:tmpl w:val="442A9414"/>
    <w:lvl w:ilvl="0" w:tplc="B52A7BD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E769F5"/>
    <w:multiLevelType w:val="hybridMultilevel"/>
    <w:tmpl w:val="F1C2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11BF7"/>
    <w:multiLevelType w:val="hybridMultilevel"/>
    <w:tmpl w:val="D9DA0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C747A66"/>
    <w:multiLevelType w:val="hybridMultilevel"/>
    <w:tmpl w:val="F99C9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483C82"/>
    <w:multiLevelType w:val="hybridMultilevel"/>
    <w:tmpl w:val="1B00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C62A6"/>
    <w:multiLevelType w:val="hybridMultilevel"/>
    <w:tmpl w:val="7206CD7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4135C78"/>
    <w:multiLevelType w:val="multilevel"/>
    <w:tmpl w:val="1932D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67E0295"/>
    <w:multiLevelType w:val="hybridMultilevel"/>
    <w:tmpl w:val="0BD674E4"/>
    <w:lvl w:ilvl="0" w:tplc="1B5E4D7C">
      <w:start w:val="100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5"/>
  </w:num>
  <w:num w:numId="3">
    <w:abstractNumId w:val="4"/>
  </w:num>
  <w:num w:numId="4">
    <w:abstractNumId w:val="14"/>
  </w:num>
  <w:num w:numId="5">
    <w:abstractNumId w:val="10"/>
  </w:num>
  <w:num w:numId="6">
    <w:abstractNumId w:val="23"/>
  </w:num>
  <w:num w:numId="7">
    <w:abstractNumId w:val="26"/>
  </w:num>
  <w:num w:numId="8">
    <w:abstractNumId w:val="1"/>
  </w:num>
  <w:num w:numId="9">
    <w:abstractNumId w:val="22"/>
  </w:num>
  <w:num w:numId="10">
    <w:abstractNumId w:val="21"/>
  </w:num>
  <w:num w:numId="11">
    <w:abstractNumId w:val="3"/>
  </w:num>
  <w:num w:numId="12">
    <w:abstractNumId w:val="25"/>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9"/>
  </w:num>
  <w:num w:numId="15">
    <w:abstractNumId w:val="15"/>
  </w:num>
  <w:num w:numId="16">
    <w:abstractNumId w:val="8"/>
  </w:num>
  <w:num w:numId="17">
    <w:abstractNumId w:val="30"/>
  </w:num>
  <w:num w:numId="18">
    <w:abstractNumId w:val="30"/>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24"/>
  </w:num>
  <w:num w:numId="27">
    <w:abstractNumId w:val="2"/>
  </w:num>
  <w:num w:numId="28">
    <w:abstractNumId w:val="29"/>
  </w:num>
  <w:num w:numId="29">
    <w:abstractNumId w:val="17"/>
  </w:num>
  <w:num w:numId="30">
    <w:abstractNumId w:val="31"/>
  </w:num>
  <w:num w:numId="31">
    <w:abstractNumId w:val="28"/>
  </w:num>
  <w:num w:numId="32">
    <w:abstractNumId w:val="16"/>
  </w:num>
  <w:num w:numId="33">
    <w:abstractNumId w:val="11"/>
  </w:num>
  <w:num w:numId="34">
    <w:abstractNumId w:val="7"/>
  </w:num>
  <w:num w:numId="35">
    <w:abstractNumId w:val="19"/>
  </w:num>
  <w:num w:numId="36">
    <w:abstractNumId w:val="18"/>
  </w:num>
  <w:num w:numId="37">
    <w:abstractNumId w:val="6"/>
  </w:num>
  <w:num w:numId="38">
    <w:abstractNumId w:val="13"/>
  </w:num>
  <w:num w:numId="39">
    <w:abstractNumId w:val="20"/>
  </w:num>
  <w:num w:numId="40">
    <w:abstractNumId w:val="2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zI1NzG1NDICkko6SsGpxcWZ+XkgBYa1AOzAnS4sAAAA"/>
  </w:docVars>
  <w:rsids>
    <w:rsidRoot w:val="00B90A7E"/>
    <w:rsid w:val="0003329B"/>
    <w:rsid w:val="00045BDA"/>
    <w:rsid w:val="00060DDC"/>
    <w:rsid w:val="000756E1"/>
    <w:rsid w:val="000C5CFF"/>
    <w:rsid w:val="000D1805"/>
    <w:rsid w:val="000E5C47"/>
    <w:rsid w:val="000E7013"/>
    <w:rsid w:val="000F4CD2"/>
    <w:rsid w:val="00102B45"/>
    <w:rsid w:val="00105EB1"/>
    <w:rsid w:val="00126C0D"/>
    <w:rsid w:val="00140CCF"/>
    <w:rsid w:val="00162520"/>
    <w:rsid w:val="0016750D"/>
    <w:rsid w:val="00175F89"/>
    <w:rsid w:val="001831D8"/>
    <w:rsid w:val="001E7775"/>
    <w:rsid w:val="001F16A0"/>
    <w:rsid w:val="001F5053"/>
    <w:rsid w:val="00206A3D"/>
    <w:rsid w:val="002079A6"/>
    <w:rsid w:val="002205DC"/>
    <w:rsid w:val="0022764B"/>
    <w:rsid w:val="00227C93"/>
    <w:rsid w:val="00283242"/>
    <w:rsid w:val="00285A94"/>
    <w:rsid w:val="002917E9"/>
    <w:rsid w:val="00296667"/>
    <w:rsid w:val="002F6615"/>
    <w:rsid w:val="00300AAC"/>
    <w:rsid w:val="00351F02"/>
    <w:rsid w:val="00360007"/>
    <w:rsid w:val="00363A05"/>
    <w:rsid w:val="00365B73"/>
    <w:rsid w:val="00375AAB"/>
    <w:rsid w:val="00384BC8"/>
    <w:rsid w:val="003F282F"/>
    <w:rsid w:val="004037B7"/>
    <w:rsid w:val="0041270F"/>
    <w:rsid w:val="004135F8"/>
    <w:rsid w:val="0042394C"/>
    <w:rsid w:val="00436655"/>
    <w:rsid w:val="004503C9"/>
    <w:rsid w:val="00450603"/>
    <w:rsid w:val="00466D68"/>
    <w:rsid w:val="00470E08"/>
    <w:rsid w:val="00473271"/>
    <w:rsid w:val="004B114F"/>
    <w:rsid w:val="004B11BF"/>
    <w:rsid w:val="004C0F9D"/>
    <w:rsid w:val="004D46A5"/>
    <w:rsid w:val="00504A2A"/>
    <w:rsid w:val="00512270"/>
    <w:rsid w:val="005211E9"/>
    <w:rsid w:val="00533688"/>
    <w:rsid w:val="00552120"/>
    <w:rsid w:val="0055317A"/>
    <w:rsid w:val="00555523"/>
    <w:rsid w:val="00562BE7"/>
    <w:rsid w:val="00593A5E"/>
    <w:rsid w:val="005A3859"/>
    <w:rsid w:val="005A5F50"/>
    <w:rsid w:val="005B13F8"/>
    <w:rsid w:val="005E77E7"/>
    <w:rsid w:val="00606E3A"/>
    <w:rsid w:val="006527EA"/>
    <w:rsid w:val="006531B8"/>
    <w:rsid w:val="00655A2A"/>
    <w:rsid w:val="00687138"/>
    <w:rsid w:val="00687EC1"/>
    <w:rsid w:val="006A162D"/>
    <w:rsid w:val="006A2DFE"/>
    <w:rsid w:val="006A6D3B"/>
    <w:rsid w:val="0071078D"/>
    <w:rsid w:val="00710A37"/>
    <w:rsid w:val="007340AC"/>
    <w:rsid w:val="00742ECB"/>
    <w:rsid w:val="00747E13"/>
    <w:rsid w:val="00755EBF"/>
    <w:rsid w:val="007A581A"/>
    <w:rsid w:val="008335E8"/>
    <w:rsid w:val="008765C8"/>
    <w:rsid w:val="00881CEB"/>
    <w:rsid w:val="00892E04"/>
    <w:rsid w:val="00907D11"/>
    <w:rsid w:val="009119AC"/>
    <w:rsid w:val="00923339"/>
    <w:rsid w:val="009316BD"/>
    <w:rsid w:val="0095614F"/>
    <w:rsid w:val="009743F8"/>
    <w:rsid w:val="00974844"/>
    <w:rsid w:val="009C0D51"/>
    <w:rsid w:val="00A01676"/>
    <w:rsid w:val="00A16B64"/>
    <w:rsid w:val="00A214D7"/>
    <w:rsid w:val="00A411BA"/>
    <w:rsid w:val="00A52F7A"/>
    <w:rsid w:val="00A55A3C"/>
    <w:rsid w:val="00A90A9E"/>
    <w:rsid w:val="00AC1D13"/>
    <w:rsid w:val="00AC3731"/>
    <w:rsid w:val="00AD4601"/>
    <w:rsid w:val="00B11F2A"/>
    <w:rsid w:val="00B20400"/>
    <w:rsid w:val="00B43B7F"/>
    <w:rsid w:val="00B51E33"/>
    <w:rsid w:val="00B70A57"/>
    <w:rsid w:val="00B80665"/>
    <w:rsid w:val="00B859B5"/>
    <w:rsid w:val="00B90A7E"/>
    <w:rsid w:val="00C06206"/>
    <w:rsid w:val="00C37AB7"/>
    <w:rsid w:val="00C45AD2"/>
    <w:rsid w:val="00C468F0"/>
    <w:rsid w:val="00C5535D"/>
    <w:rsid w:val="00C665B0"/>
    <w:rsid w:val="00CB4E6D"/>
    <w:rsid w:val="00CC3CE9"/>
    <w:rsid w:val="00CC5330"/>
    <w:rsid w:val="00CD7711"/>
    <w:rsid w:val="00D36C11"/>
    <w:rsid w:val="00D63737"/>
    <w:rsid w:val="00D920B4"/>
    <w:rsid w:val="00DC0AC9"/>
    <w:rsid w:val="00DF2746"/>
    <w:rsid w:val="00DF63DA"/>
    <w:rsid w:val="00E031B7"/>
    <w:rsid w:val="00E44677"/>
    <w:rsid w:val="00E57BDF"/>
    <w:rsid w:val="00E93351"/>
    <w:rsid w:val="00EB60F2"/>
    <w:rsid w:val="00EE06F4"/>
    <w:rsid w:val="00EE6934"/>
    <w:rsid w:val="00EF7426"/>
    <w:rsid w:val="00F338E5"/>
    <w:rsid w:val="00F44CD3"/>
    <w:rsid w:val="00F45456"/>
    <w:rsid w:val="00F60A3C"/>
    <w:rsid w:val="00F643B9"/>
    <w:rsid w:val="00F82CF5"/>
    <w:rsid w:val="00F956BE"/>
    <w:rsid w:val="00FB65EE"/>
    <w:rsid w:val="00FD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CBF06E"/>
  <w14:defaultImageDpi w14:val="300"/>
  <w15:docId w15:val="{483621E3-0919-4D90-BAD5-CD2BDD5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90A7E"/>
    <w:pPr>
      <w:jc w:val="both"/>
    </w:pPr>
    <w:rPr>
      <w:rFonts w:ascii="Times New Roman" w:eastAsia="MS Mincho" w:hAnsi="Times New Roman" w:cs="Times New Roman"/>
    </w:rPr>
  </w:style>
  <w:style w:type="paragraph" w:styleId="berschrift1">
    <w:name w:val="heading 1"/>
    <w:basedOn w:val="Standard"/>
    <w:next w:val="Standard"/>
    <w:link w:val="berschrift1Zchn"/>
    <w:qFormat/>
    <w:rsid w:val="00B90A7E"/>
    <w:pPr>
      <w:keepNext/>
      <w:numPr>
        <w:numId w:val="14"/>
      </w:numPr>
      <w:spacing w:before="240" w:after="60"/>
      <w:outlineLvl w:val="0"/>
    </w:pPr>
    <w:rPr>
      <w:rFonts w:ascii="Calibri" w:eastAsia="Times New Roman" w:hAnsi="Calibri"/>
      <w:b/>
      <w:bCs/>
      <w:kern w:val="32"/>
      <w:sz w:val="32"/>
      <w:szCs w:val="32"/>
      <w:lang w:val="x-none" w:eastAsia="x-none"/>
    </w:rPr>
  </w:style>
  <w:style w:type="paragraph" w:styleId="berschrift2">
    <w:name w:val="heading 2"/>
    <w:basedOn w:val="Standard"/>
    <w:next w:val="Standard"/>
    <w:link w:val="berschrift2Zchn"/>
    <w:qFormat/>
    <w:rsid w:val="00B90A7E"/>
    <w:pPr>
      <w:keepNext/>
      <w:numPr>
        <w:ilvl w:val="1"/>
        <w:numId w:val="14"/>
      </w:numPr>
      <w:spacing w:before="240" w:after="60"/>
      <w:outlineLvl w:val="1"/>
    </w:pPr>
    <w:rPr>
      <w:rFonts w:ascii="Calibri" w:eastAsia="Times New Roman" w:hAnsi="Calibri"/>
      <w:b/>
      <w:bCs/>
      <w:i/>
      <w:iCs/>
      <w:sz w:val="28"/>
      <w:szCs w:val="28"/>
      <w:lang w:val="x-none" w:eastAsia="x-none"/>
    </w:rPr>
  </w:style>
  <w:style w:type="paragraph" w:styleId="berschrift3">
    <w:name w:val="heading 3"/>
    <w:basedOn w:val="Standard"/>
    <w:next w:val="Standard"/>
    <w:link w:val="berschrift3Zchn"/>
    <w:qFormat/>
    <w:rsid w:val="00B90A7E"/>
    <w:pPr>
      <w:keepNext/>
      <w:numPr>
        <w:ilvl w:val="2"/>
        <w:numId w:val="14"/>
      </w:numPr>
      <w:spacing w:before="240" w:after="60"/>
      <w:outlineLvl w:val="2"/>
    </w:pPr>
    <w:rPr>
      <w:rFonts w:ascii="Calibri" w:eastAsia="Times New Roman" w:hAnsi="Calibri"/>
      <w:b/>
      <w:bCs/>
      <w:sz w:val="26"/>
      <w:szCs w:val="26"/>
      <w:lang w:val="x-none" w:eastAsia="x-none"/>
    </w:rPr>
  </w:style>
  <w:style w:type="paragraph" w:styleId="berschrift4">
    <w:name w:val="heading 4"/>
    <w:basedOn w:val="Standard"/>
    <w:next w:val="Standard"/>
    <w:link w:val="berschrift4Zchn"/>
    <w:qFormat/>
    <w:rsid w:val="00B90A7E"/>
    <w:pPr>
      <w:keepNext/>
      <w:numPr>
        <w:ilvl w:val="3"/>
        <w:numId w:val="14"/>
      </w:numPr>
      <w:spacing w:before="240" w:after="60"/>
      <w:outlineLvl w:val="3"/>
    </w:pPr>
    <w:rPr>
      <w:rFonts w:ascii="Cambria" w:eastAsia="Times New Roman" w:hAnsi="Cambria"/>
      <w:b/>
      <w:bCs/>
      <w:sz w:val="28"/>
      <w:szCs w:val="28"/>
      <w:lang w:val="x-none" w:eastAsia="x-none"/>
    </w:rPr>
  </w:style>
  <w:style w:type="paragraph" w:styleId="berschrift5">
    <w:name w:val="heading 5"/>
    <w:basedOn w:val="Standard"/>
    <w:next w:val="Standard"/>
    <w:link w:val="berschrift5Zchn"/>
    <w:qFormat/>
    <w:rsid w:val="00B90A7E"/>
    <w:pPr>
      <w:numPr>
        <w:ilvl w:val="4"/>
        <w:numId w:val="14"/>
      </w:numPr>
      <w:spacing w:before="240" w:after="60"/>
      <w:outlineLvl w:val="4"/>
    </w:pPr>
    <w:rPr>
      <w:rFonts w:ascii="Cambria" w:eastAsia="Times New Roman" w:hAnsi="Cambria"/>
      <w:b/>
      <w:bCs/>
      <w:i/>
      <w:iCs/>
      <w:sz w:val="26"/>
      <w:szCs w:val="26"/>
      <w:lang w:val="x-none" w:eastAsia="x-none"/>
    </w:rPr>
  </w:style>
  <w:style w:type="paragraph" w:styleId="berschrift6">
    <w:name w:val="heading 6"/>
    <w:basedOn w:val="Standard"/>
    <w:next w:val="Standard"/>
    <w:link w:val="berschrift6Zchn"/>
    <w:qFormat/>
    <w:rsid w:val="00B90A7E"/>
    <w:pPr>
      <w:numPr>
        <w:ilvl w:val="5"/>
        <w:numId w:val="14"/>
      </w:numPr>
      <w:spacing w:before="240" w:after="60"/>
      <w:outlineLvl w:val="5"/>
    </w:pPr>
    <w:rPr>
      <w:rFonts w:ascii="Cambria" w:eastAsia="Times New Roman" w:hAnsi="Cambria"/>
      <w:b/>
      <w:bCs/>
      <w:sz w:val="22"/>
      <w:szCs w:val="22"/>
      <w:lang w:val="x-none" w:eastAsia="x-none"/>
    </w:rPr>
  </w:style>
  <w:style w:type="paragraph" w:styleId="berschrift7">
    <w:name w:val="heading 7"/>
    <w:basedOn w:val="Standard"/>
    <w:next w:val="Standard"/>
    <w:link w:val="berschrift7Zchn"/>
    <w:qFormat/>
    <w:rsid w:val="00B90A7E"/>
    <w:pPr>
      <w:numPr>
        <w:ilvl w:val="6"/>
        <w:numId w:val="14"/>
      </w:numPr>
      <w:spacing w:before="240" w:after="60"/>
      <w:outlineLvl w:val="6"/>
    </w:pPr>
    <w:rPr>
      <w:rFonts w:ascii="Cambria" w:eastAsia="Times New Roman" w:hAnsi="Cambria"/>
      <w:lang w:val="x-none" w:eastAsia="x-none"/>
    </w:rPr>
  </w:style>
  <w:style w:type="paragraph" w:styleId="berschrift8">
    <w:name w:val="heading 8"/>
    <w:basedOn w:val="Standard"/>
    <w:next w:val="Standard"/>
    <w:link w:val="berschrift8Zchn"/>
    <w:qFormat/>
    <w:rsid w:val="00B90A7E"/>
    <w:pPr>
      <w:numPr>
        <w:ilvl w:val="7"/>
        <w:numId w:val="14"/>
      </w:numPr>
      <w:spacing w:before="240" w:after="60"/>
      <w:outlineLvl w:val="7"/>
    </w:pPr>
    <w:rPr>
      <w:rFonts w:ascii="Cambria" w:eastAsia="Times New Roman" w:hAnsi="Cambria"/>
      <w:i/>
      <w:iCs/>
      <w:lang w:val="x-none" w:eastAsia="x-none"/>
    </w:rPr>
  </w:style>
  <w:style w:type="paragraph" w:styleId="berschrift9">
    <w:name w:val="heading 9"/>
    <w:basedOn w:val="Standard"/>
    <w:next w:val="Standard"/>
    <w:link w:val="berschrift9Zchn"/>
    <w:uiPriority w:val="9"/>
    <w:qFormat/>
    <w:rsid w:val="00B90A7E"/>
    <w:pPr>
      <w:numPr>
        <w:ilvl w:val="8"/>
        <w:numId w:val="14"/>
      </w:numPr>
      <w:spacing w:before="240" w:after="60"/>
      <w:outlineLvl w:val="8"/>
    </w:pPr>
    <w:rPr>
      <w:rFonts w:ascii="Calibri" w:eastAsia="Times New Roman" w:hAnsi="Calibri"/>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0A7E"/>
    <w:rPr>
      <w:rFonts w:ascii="Calibri" w:eastAsia="Times New Roman" w:hAnsi="Calibri" w:cs="Times New Roman"/>
      <w:b/>
      <w:bCs/>
      <w:kern w:val="32"/>
      <w:sz w:val="32"/>
      <w:szCs w:val="32"/>
      <w:lang w:val="x-none" w:eastAsia="x-none"/>
    </w:rPr>
  </w:style>
  <w:style w:type="character" w:customStyle="1" w:styleId="berschrift2Zchn">
    <w:name w:val="Überschrift 2 Zchn"/>
    <w:basedOn w:val="Absatz-Standardschriftart"/>
    <w:link w:val="berschrift2"/>
    <w:uiPriority w:val="9"/>
    <w:rsid w:val="00B90A7E"/>
    <w:rPr>
      <w:rFonts w:ascii="Calibri" w:eastAsia="Times New Roman" w:hAnsi="Calibri" w:cs="Times New Roman"/>
      <w:b/>
      <w:bCs/>
      <w:i/>
      <w:iCs/>
      <w:sz w:val="28"/>
      <w:szCs w:val="28"/>
      <w:lang w:val="x-none" w:eastAsia="x-none"/>
    </w:rPr>
  </w:style>
  <w:style w:type="character" w:customStyle="1" w:styleId="berschrift3Zchn">
    <w:name w:val="Überschrift 3 Zchn"/>
    <w:basedOn w:val="Absatz-Standardschriftart"/>
    <w:link w:val="berschrift3"/>
    <w:uiPriority w:val="9"/>
    <w:rsid w:val="00B90A7E"/>
    <w:rPr>
      <w:rFonts w:ascii="Calibri" w:eastAsia="Times New Roman" w:hAnsi="Calibri" w:cs="Times New Roman"/>
      <w:b/>
      <w:bCs/>
      <w:sz w:val="26"/>
      <w:szCs w:val="26"/>
      <w:lang w:val="x-none" w:eastAsia="x-none"/>
    </w:rPr>
  </w:style>
  <w:style w:type="character" w:customStyle="1" w:styleId="berschrift4Zchn">
    <w:name w:val="Überschrift 4 Zchn"/>
    <w:basedOn w:val="Absatz-Standardschriftart"/>
    <w:link w:val="berschrift4"/>
    <w:uiPriority w:val="9"/>
    <w:rsid w:val="00B90A7E"/>
    <w:rPr>
      <w:rFonts w:ascii="Cambria" w:eastAsia="Times New Roman" w:hAnsi="Cambria" w:cs="Times New Roman"/>
      <w:b/>
      <w:bCs/>
      <w:sz w:val="28"/>
      <w:szCs w:val="28"/>
      <w:lang w:val="x-none" w:eastAsia="x-none"/>
    </w:rPr>
  </w:style>
  <w:style w:type="character" w:customStyle="1" w:styleId="berschrift5Zchn">
    <w:name w:val="Überschrift 5 Zchn"/>
    <w:basedOn w:val="Absatz-Standardschriftart"/>
    <w:link w:val="berschrift5"/>
    <w:uiPriority w:val="9"/>
    <w:rsid w:val="00B90A7E"/>
    <w:rPr>
      <w:rFonts w:ascii="Cambria" w:eastAsia="Times New Roman" w:hAnsi="Cambria" w:cs="Times New Roman"/>
      <w:b/>
      <w:bCs/>
      <w:i/>
      <w:iCs/>
      <w:sz w:val="26"/>
      <w:szCs w:val="26"/>
      <w:lang w:val="x-none" w:eastAsia="x-none"/>
    </w:rPr>
  </w:style>
  <w:style w:type="character" w:customStyle="1" w:styleId="berschrift6Zchn">
    <w:name w:val="Überschrift 6 Zchn"/>
    <w:basedOn w:val="Absatz-Standardschriftart"/>
    <w:link w:val="berschrift6"/>
    <w:uiPriority w:val="9"/>
    <w:rsid w:val="00B90A7E"/>
    <w:rPr>
      <w:rFonts w:ascii="Cambria" w:eastAsia="Times New Roman" w:hAnsi="Cambria" w:cs="Times New Roman"/>
      <w:b/>
      <w:bCs/>
      <w:sz w:val="22"/>
      <w:szCs w:val="22"/>
      <w:lang w:val="x-none" w:eastAsia="x-none"/>
    </w:rPr>
  </w:style>
  <w:style w:type="character" w:customStyle="1" w:styleId="berschrift7Zchn">
    <w:name w:val="Überschrift 7 Zchn"/>
    <w:basedOn w:val="Absatz-Standardschriftart"/>
    <w:link w:val="berschrift7"/>
    <w:uiPriority w:val="9"/>
    <w:rsid w:val="00B90A7E"/>
    <w:rPr>
      <w:rFonts w:ascii="Cambria" w:eastAsia="Times New Roman" w:hAnsi="Cambria" w:cs="Times New Roman"/>
      <w:lang w:val="x-none" w:eastAsia="x-none"/>
    </w:rPr>
  </w:style>
  <w:style w:type="character" w:customStyle="1" w:styleId="berschrift8Zchn">
    <w:name w:val="Überschrift 8 Zchn"/>
    <w:basedOn w:val="Absatz-Standardschriftart"/>
    <w:link w:val="berschrift8"/>
    <w:uiPriority w:val="9"/>
    <w:rsid w:val="00B90A7E"/>
    <w:rPr>
      <w:rFonts w:ascii="Cambria" w:eastAsia="Times New Roman" w:hAnsi="Cambria" w:cs="Times New Roman"/>
      <w:i/>
      <w:iCs/>
      <w:lang w:val="x-none" w:eastAsia="x-none"/>
    </w:rPr>
  </w:style>
  <w:style w:type="character" w:customStyle="1" w:styleId="berschrift9Zchn">
    <w:name w:val="Überschrift 9 Zchn"/>
    <w:basedOn w:val="Absatz-Standardschriftart"/>
    <w:link w:val="berschrift9"/>
    <w:uiPriority w:val="9"/>
    <w:rsid w:val="00B90A7E"/>
    <w:rPr>
      <w:rFonts w:ascii="Calibri" w:eastAsia="Times New Roman" w:hAnsi="Calibri" w:cs="Times New Roman"/>
      <w:sz w:val="22"/>
      <w:szCs w:val="22"/>
      <w:lang w:val="x-none" w:eastAsia="x-none"/>
    </w:rPr>
  </w:style>
  <w:style w:type="paragraph" w:customStyle="1" w:styleId="AltH1">
    <w:name w:val="AltH1"/>
    <w:next w:val="Standard"/>
    <w:rsid w:val="008335E8"/>
    <w:pPr>
      <w:keepNext/>
      <w:numPr>
        <w:numId w:val="7"/>
      </w:numPr>
      <w:shd w:val="clear" w:color="auto" w:fill="CCCCCC"/>
      <w:spacing w:before="240" w:after="120"/>
    </w:pPr>
    <w:rPr>
      <w:rFonts w:ascii="Tahoma" w:eastAsia="SimSun" w:hAnsi="Tahoma" w:cs="Times New Roman"/>
      <w:b/>
      <w:color w:val="000080"/>
      <w:szCs w:val="20"/>
    </w:rPr>
  </w:style>
  <w:style w:type="paragraph" w:styleId="Listenabsatz">
    <w:name w:val="List Paragraph"/>
    <w:basedOn w:val="Standard"/>
    <w:uiPriority w:val="34"/>
    <w:qFormat/>
    <w:rsid w:val="00755EBF"/>
    <w:pPr>
      <w:ind w:left="720"/>
      <w:contextualSpacing/>
      <w:jc w:val="left"/>
    </w:pPr>
    <w:rPr>
      <w:rFonts w:asciiTheme="minorHAnsi" w:eastAsiaTheme="minorEastAsia" w:hAnsiTheme="minorHAnsi" w:cstheme="minorBidi"/>
      <w:lang w:val="it-IT" w:eastAsia="it-IT"/>
    </w:rPr>
  </w:style>
  <w:style w:type="paragraph" w:styleId="Beschriftung">
    <w:name w:val="caption"/>
    <w:basedOn w:val="Standard"/>
    <w:next w:val="Standard"/>
    <w:unhideWhenUsed/>
    <w:qFormat/>
    <w:rsid w:val="00755EBF"/>
    <w:pPr>
      <w:spacing w:after="200"/>
      <w:jc w:val="center"/>
    </w:pPr>
    <w:rPr>
      <w:rFonts w:asciiTheme="minorHAnsi" w:eastAsiaTheme="minorEastAsia" w:hAnsiTheme="minorHAnsi" w:cstheme="minorBidi"/>
      <w:b/>
      <w:bCs/>
      <w:color w:val="4F81BD" w:themeColor="accent1"/>
      <w:sz w:val="18"/>
      <w:szCs w:val="18"/>
      <w:lang w:val="it-IT" w:eastAsia="it-IT"/>
    </w:rPr>
  </w:style>
  <w:style w:type="paragraph" w:customStyle="1" w:styleId="Titel1">
    <w:name w:val="Titel1"/>
    <w:basedOn w:val="Standard"/>
    <w:qFormat/>
    <w:rsid w:val="00755EBF"/>
    <w:pPr>
      <w:keepNext/>
      <w:spacing w:before="240" w:after="120"/>
      <w:jc w:val="left"/>
    </w:pPr>
    <w:rPr>
      <w:rFonts w:ascii="Arial" w:eastAsiaTheme="minorEastAsia" w:hAnsi="Arial" w:cstheme="minorBidi"/>
      <w:b/>
      <w:sz w:val="36"/>
      <w:lang w:val="en-GB" w:eastAsia="it-IT"/>
    </w:rPr>
  </w:style>
  <w:style w:type="paragraph" w:customStyle="1" w:styleId="figure">
    <w:name w:val="figure"/>
    <w:basedOn w:val="Standard"/>
    <w:qFormat/>
    <w:rsid w:val="00755EBF"/>
    <w:pPr>
      <w:keepNext/>
      <w:spacing w:before="240"/>
      <w:jc w:val="center"/>
    </w:pPr>
    <w:rPr>
      <w:rFonts w:eastAsiaTheme="minorEastAsia" w:cstheme="minorBidi"/>
      <w:i/>
      <w:sz w:val="20"/>
      <w:lang w:val="en-GB" w:eastAsia="it-IT"/>
    </w:rPr>
  </w:style>
  <w:style w:type="table" w:styleId="Tabellenraster">
    <w:name w:val="Table Grid"/>
    <w:basedOn w:val="NormaleTabelle"/>
    <w:rsid w:val="00755EBF"/>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figure"/>
    <w:qFormat/>
    <w:rsid w:val="00755EBF"/>
  </w:style>
  <w:style w:type="paragraph" w:customStyle="1" w:styleId="Titolo2">
    <w:name w:val="Titolo2"/>
    <w:basedOn w:val="Standard"/>
    <w:rsid w:val="00755EBF"/>
    <w:pPr>
      <w:spacing w:before="120"/>
      <w:jc w:val="left"/>
    </w:pPr>
    <w:rPr>
      <w:rFonts w:ascii="Arial" w:eastAsia="Batang" w:hAnsi="Arial" w:cs="Arial"/>
      <w:b/>
      <w:lang w:val="en-GB" w:eastAsia="ko-KR"/>
    </w:rPr>
  </w:style>
  <w:style w:type="paragraph" w:customStyle="1" w:styleId="ColorfulList-Accent11">
    <w:name w:val="Colorful List - Accent 11"/>
    <w:basedOn w:val="Standard"/>
    <w:qFormat/>
    <w:rsid w:val="00CB4E6D"/>
    <w:pPr>
      <w:ind w:left="720"/>
    </w:pPr>
  </w:style>
  <w:style w:type="character" w:styleId="Hyperlink">
    <w:name w:val="Hyperlink"/>
    <w:aliases w:val="超?级链"/>
    <w:rsid w:val="00C06206"/>
    <w:rPr>
      <w:color w:val="0000FF"/>
      <w:u w:val="single"/>
    </w:rPr>
  </w:style>
  <w:style w:type="paragraph" w:styleId="Sprechblasentext">
    <w:name w:val="Balloon Text"/>
    <w:basedOn w:val="Standard"/>
    <w:link w:val="SprechblasentextZchn"/>
    <w:uiPriority w:val="99"/>
    <w:semiHidden/>
    <w:unhideWhenUsed/>
    <w:rsid w:val="00105E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5EB1"/>
    <w:rPr>
      <w:rFonts w:ascii="Tahoma" w:eastAsia="MS Mincho" w:hAnsi="Tahoma" w:cs="Tahoma"/>
      <w:sz w:val="16"/>
      <w:szCs w:val="16"/>
    </w:rPr>
  </w:style>
  <w:style w:type="table" w:customStyle="1" w:styleId="TableGrid1">
    <w:name w:val="Table Grid1"/>
    <w:basedOn w:val="NormaleTabelle"/>
    <w:next w:val="Tabellenraster"/>
    <w:rsid w:val="00375AAB"/>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93351"/>
    <w:rPr>
      <w:color w:val="800080" w:themeColor="followedHyperlink"/>
      <w:u w:val="single"/>
    </w:rPr>
  </w:style>
  <w:style w:type="character" w:customStyle="1" w:styleId="UnresolvedMention1">
    <w:name w:val="Unresolved Mention1"/>
    <w:basedOn w:val="Absatz-Standardschriftart"/>
    <w:uiPriority w:val="99"/>
    <w:semiHidden/>
    <w:unhideWhenUsed/>
    <w:rsid w:val="005A3859"/>
    <w:rPr>
      <w:color w:val="605E5C"/>
      <w:shd w:val="clear" w:color="auto" w:fill="E1DFDD"/>
    </w:rPr>
  </w:style>
  <w:style w:type="character" w:styleId="Kommentarzeichen">
    <w:name w:val="annotation reference"/>
    <w:basedOn w:val="Absatz-Standardschriftart"/>
    <w:uiPriority w:val="99"/>
    <w:semiHidden/>
    <w:unhideWhenUsed/>
    <w:rsid w:val="008765C8"/>
    <w:rPr>
      <w:sz w:val="16"/>
      <w:szCs w:val="16"/>
    </w:rPr>
  </w:style>
  <w:style w:type="paragraph" w:styleId="Kommentartext">
    <w:name w:val="annotation text"/>
    <w:basedOn w:val="Standard"/>
    <w:link w:val="KommentartextZchn"/>
    <w:uiPriority w:val="99"/>
    <w:semiHidden/>
    <w:unhideWhenUsed/>
    <w:rsid w:val="008765C8"/>
    <w:rPr>
      <w:sz w:val="20"/>
      <w:szCs w:val="20"/>
    </w:rPr>
  </w:style>
  <w:style w:type="character" w:customStyle="1" w:styleId="KommentartextZchn">
    <w:name w:val="Kommentartext Zchn"/>
    <w:basedOn w:val="Absatz-Standardschriftart"/>
    <w:link w:val="Kommentartext"/>
    <w:uiPriority w:val="99"/>
    <w:semiHidden/>
    <w:rsid w:val="008765C8"/>
    <w:rPr>
      <w:rFonts w:ascii="Times New Roman" w:eastAsia="MS Mincho"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8765C8"/>
    <w:rPr>
      <w:b/>
      <w:bCs/>
    </w:rPr>
  </w:style>
  <w:style w:type="character" w:customStyle="1" w:styleId="KommentarthemaZchn">
    <w:name w:val="Kommentarthema Zchn"/>
    <w:basedOn w:val="KommentartextZchn"/>
    <w:link w:val="Kommentarthema"/>
    <w:uiPriority w:val="99"/>
    <w:semiHidden/>
    <w:rsid w:val="008765C8"/>
    <w:rPr>
      <w:rFonts w:ascii="Times New Roman" w:eastAsia="MS Mincho" w:hAnsi="Times New Roman" w:cs="Times New Roman"/>
      <w:b/>
      <w:bCs/>
      <w:sz w:val="20"/>
      <w:szCs w:val="20"/>
    </w:rPr>
  </w:style>
  <w:style w:type="paragraph" w:customStyle="1" w:styleId="xmsolistparagraph">
    <w:name w:val="x_msolistparagraph"/>
    <w:basedOn w:val="Standard"/>
    <w:uiPriority w:val="99"/>
    <w:rsid w:val="00F60A3C"/>
    <w:pPr>
      <w:spacing w:before="100" w:beforeAutospacing="1" w:after="100" w:afterAutospacing="1"/>
      <w:jc w:val="left"/>
    </w:pPr>
    <w:rPr>
      <w:rFonts w:ascii="Calibri" w:eastAsiaTheme="minorHAns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3857">
      <w:bodyDiv w:val="1"/>
      <w:marLeft w:val="0"/>
      <w:marRight w:val="0"/>
      <w:marTop w:val="0"/>
      <w:marBottom w:val="0"/>
      <w:divBdr>
        <w:top w:val="none" w:sz="0" w:space="0" w:color="auto"/>
        <w:left w:val="none" w:sz="0" w:space="0" w:color="auto"/>
        <w:bottom w:val="none" w:sz="0" w:space="0" w:color="auto"/>
        <w:right w:val="none" w:sz="0" w:space="0" w:color="auto"/>
      </w:divBdr>
    </w:div>
    <w:div w:id="429739847">
      <w:bodyDiv w:val="1"/>
      <w:marLeft w:val="0"/>
      <w:marRight w:val="0"/>
      <w:marTop w:val="0"/>
      <w:marBottom w:val="0"/>
      <w:divBdr>
        <w:top w:val="none" w:sz="0" w:space="0" w:color="auto"/>
        <w:left w:val="none" w:sz="0" w:space="0" w:color="auto"/>
        <w:bottom w:val="none" w:sz="0" w:space="0" w:color="auto"/>
        <w:right w:val="none" w:sz="0" w:space="0" w:color="auto"/>
      </w:divBdr>
    </w:div>
    <w:div w:id="1784378175">
      <w:bodyDiv w:val="1"/>
      <w:marLeft w:val="0"/>
      <w:marRight w:val="0"/>
      <w:marTop w:val="0"/>
      <w:marBottom w:val="0"/>
      <w:divBdr>
        <w:top w:val="none" w:sz="0" w:space="0" w:color="auto"/>
        <w:left w:val="none" w:sz="0" w:space="0" w:color="auto"/>
        <w:bottom w:val="none" w:sz="0" w:space="0" w:color="auto"/>
        <w:right w:val="none" w:sz="0" w:space="0" w:color="auto"/>
      </w:divBdr>
    </w:div>
    <w:div w:id="1835367934">
      <w:bodyDiv w:val="1"/>
      <w:marLeft w:val="0"/>
      <w:marRight w:val="0"/>
      <w:marTop w:val="0"/>
      <w:marBottom w:val="0"/>
      <w:divBdr>
        <w:top w:val="none" w:sz="0" w:space="0" w:color="auto"/>
        <w:left w:val="none" w:sz="0" w:space="0" w:color="auto"/>
        <w:bottom w:val="none" w:sz="0" w:space="0" w:color="auto"/>
        <w:right w:val="none" w:sz="0" w:space="0" w:color="auto"/>
      </w:divBdr>
    </w:div>
    <w:div w:id="195999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wiegand@hhi.fraunhof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Audio Research Labs</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Schuyler Quackenbush</dc:creator>
  <cp:lastModifiedBy>Pfaff, Jonathan</cp:lastModifiedBy>
  <cp:revision>16</cp:revision>
  <dcterms:created xsi:type="dcterms:W3CDTF">2023-10-10T07:23:00Z</dcterms:created>
  <dcterms:modified xsi:type="dcterms:W3CDTF">2024-01-16T21:55:00Z</dcterms:modified>
</cp:coreProperties>
</file>