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974844" w14:paraId="3457814B" w14:textId="77777777" w:rsidTr="004B11BF">
        <w:tc>
          <w:tcPr>
            <w:tcW w:w="6408" w:type="dxa"/>
          </w:tcPr>
          <w:p w14:paraId="1D253DCD" w14:textId="58F59327" w:rsidR="00CC5330" w:rsidRPr="00974844" w:rsidRDefault="00CC5330" w:rsidP="000E7013">
            <w:pPr>
              <w:widowControl w:val="0"/>
              <w:tabs>
                <w:tab w:val="left" w:pos="7200"/>
              </w:tabs>
              <w:rPr>
                <w:rFonts w:eastAsia="Arial Unicode MS"/>
                <w:b/>
                <w:kern w:val="2"/>
                <w:lang w:val="en-CA" w:eastAsia="zh-CN"/>
              </w:rPr>
            </w:pPr>
            <w:r w:rsidRPr="00974844">
              <w:rPr>
                <w:rFonts w:eastAsia="Arial Unicode MS"/>
                <w:b/>
                <w:kern w:val="2"/>
                <w:lang w:val="en-CA" w:eastAsia="zh-CN"/>
              </w:rPr>
              <w:fldChar w:fldCharType="begin"/>
            </w:r>
            <w:r w:rsidRPr="00974844">
              <w:rPr>
                <w:rFonts w:eastAsia="Arial Unicode MS"/>
                <w:b/>
                <w:kern w:val="2"/>
                <w:lang w:val="en-CA" w:eastAsia="zh-CN"/>
              </w:rPr>
              <w:instrText xml:space="preserve"> MACROBUTTON MTEditEquationSection2 </w:instrText>
            </w:r>
            <w:r w:rsidRPr="00974844">
              <w:rPr>
                <w:rFonts w:eastAsia="Arial Unicode MS"/>
                <w:b/>
                <w:vanish/>
                <w:color w:val="FF0000"/>
                <w:kern w:val="2"/>
                <w:lang w:val="en-CA" w:eastAsia="zh-CN"/>
              </w:rPr>
              <w:instrText>Equation Chapter 1 Section 1</w:instrText>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MTEqn \r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MTSec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MTChap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end"/>
            </w:r>
            <w:r w:rsidR="004B11BF">
              <w:rPr>
                <w:rFonts w:eastAsia="Arial Unicode MS"/>
                <w:b/>
                <w:kern w:val="2"/>
                <w:lang w:val="en-CA" w:eastAsia="zh-CN"/>
              </w:rPr>
              <w:t>ITU –</w:t>
            </w:r>
            <w:r w:rsidRPr="00974844">
              <w:rPr>
                <w:rFonts w:eastAsia="Arial Unicode MS"/>
                <w:b/>
                <w:kern w:val="2"/>
                <w:lang w:val="en-CA" w:eastAsia="zh-CN"/>
              </w:rPr>
              <w:t xml:space="preserve"> Telecommunications Standardization Sector</w:t>
            </w:r>
          </w:p>
          <w:p w14:paraId="38C091BA" w14:textId="77777777" w:rsidR="00CC5330" w:rsidRPr="00974844" w:rsidRDefault="00CC5330" w:rsidP="000E7013">
            <w:pPr>
              <w:widowControl w:val="0"/>
              <w:tabs>
                <w:tab w:val="left" w:pos="7200"/>
              </w:tabs>
              <w:rPr>
                <w:rFonts w:eastAsia="Arial Unicode MS"/>
                <w:kern w:val="2"/>
                <w:lang w:val="en-CA" w:eastAsia="zh-CN"/>
              </w:rPr>
            </w:pPr>
            <w:r w:rsidRPr="00974844">
              <w:rPr>
                <w:rFonts w:eastAsia="Arial Unicode MS"/>
                <w:kern w:val="2"/>
                <w:lang w:val="en-CA" w:eastAsia="zh-CN"/>
              </w:rPr>
              <w:t>STUDY GROUP 16 Question 6</w:t>
            </w:r>
          </w:p>
          <w:p w14:paraId="11E0BCC5" w14:textId="77777777" w:rsidR="00974844" w:rsidRPr="00AE3A86" w:rsidRDefault="00974844" w:rsidP="00974844">
            <w:pPr>
              <w:widowControl w:val="0"/>
              <w:pBdr>
                <w:bottom w:val="single" w:sz="6" w:space="1" w:color="auto"/>
              </w:pBdr>
              <w:tabs>
                <w:tab w:val="left" w:pos="7200"/>
              </w:tabs>
              <w:rPr>
                <w:rFonts w:eastAsia="Arial Unicode MS"/>
                <w:b/>
                <w:kern w:val="2"/>
                <w:sz w:val="22"/>
                <w:lang w:eastAsia="zh-CN"/>
              </w:rPr>
            </w:pPr>
            <w:r w:rsidRPr="00AE3A86">
              <w:rPr>
                <w:rFonts w:eastAsia="Arial Unicode MS"/>
                <w:b/>
                <w:kern w:val="2"/>
                <w:sz w:val="22"/>
                <w:lang w:eastAsia="zh-CN"/>
              </w:rPr>
              <w:t>Video Coding Experts Group (VCEG)</w:t>
            </w:r>
          </w:p>
          <w:p w14:paraId="6D7A1D5E" w14:textId="68DE4887" w:rsidR="00CC5330" w:rsidRPr="00974844" w:rsidRDefault="00CC5330" w:rsidP="004B11BF">
            <w:pPr>
              <w:widowControl w:val="0"/>
              <w:tabs>
                <w:tab w:val="left" w:pos="7200"/>
              </w:tabs>
              <w:rPr>
                <w:rFonts w:eastAsia="Arial Unicode MS"/>
                <w:b/>
                <w:kern w:val="2"/>
                <w:lang w:val="en-CA" w:eastAsia="zh-CN"/>
              </w:rPr>
            </w:pPr>
            <w:r w:rsidRPr="00974844">
              <w:rPr>
                <w:rFonts w:eastAsia="Arial Unicode MS"/>
                <w:kern w:val="2"/>
                <w:lang w:val="en-CA" w:eastAsia="zh-CN"/>
              </w:rPr>
              <w:t>5</w:t>
            </w:r>
            <w:r w:rsidR="00B70A57">
              <w:rPr>
                <w:rFonts w:eastAsia="Arial Unicode MS"/>
                <w:kern w:val="2"/>
                <w:lang w:val="en-CA" w:eastAsia="zh-CN"/>
              </w:rPr>
              <w:t>4</w:t>
            </w:r>
            <w:r w:rsidR="00B70A57">
              <w:rPr>
                <w:rFonts w:eastAsia="Arial Unicode MS"/>
                <w:kern w:val="2"/>
                <w:vertAlign w:val="superscript"/>
                <w:lang w:val="en-CA" w:eastAsia="ja-JP"/>
              </w:rPr>
              <w:t>th</w:t>
            </w:r>
            <w:r w:rsidRPr="00974844">
              <w:rPr>
                <w:rFonts w:eastAsia="Arial Unicode MS"/>
                <w:kern w:val="2"/>
                <w:lang w:val="en-CA" w:eastAsia="zh-CN"/>
              </w:rPr>
              <w:t xml:space="preserve"> Meeting: </w:t>
            </w:r>
            <w:r w:rsidR="00B70A57">
              <w:rPr>
                <w:rFonts w:eastAsia="Arial Unicode MS"/>
                <w:kern w:val="2"/>
                <w:lang w:val="en-CA" w:eastAsia="zh-CN"/>
              </w:rPr>
              <w:t>15</w:t>
            </w:r>
            <w:r w:rsidR="00D63737" w:rsidRPr="00974844">
              <w:rPr>
                <w:rFonts w:eastAsia="Arial Unicode MS"/>
                <w:kern w:val="2"/>
                <w:lang w:val="en-CA" w:eastAsia="zh-CN"/>
              </w:rPr>
              <w:t>–</w:t>
            </w:r>
            <w:r w:rsidR="00375AAB" w:rsidRPr="00974844">
              <w:rPr>
                <w:rFonts w:eastAsia="Arial Unicode MS"/>
                <w:kern w:val="2"/>
                <w:lang w:val="en-CA" w:eastAsia="zh-CN"/>
              </w:rPr>
              <w:t>2</w:t>
            </w:r>
            <w:r w:rsidR="00974844">
              <w:rPr>
                <w:rFonts w:eastAsia="Arial Unicode MS"/>
                <w:kern w:val="2"/>
                <w:lang w:val="en-CA" w:eastAsia="zh-CN"/>
              </w:rPr>
              <w:t>6</w:t>
            </w:r>
            <w:r w:rsidR="00D63737" w:rsidRPr="00974844">
              <w:rPr>
                <w:rFonts w:eastAsia="Arial Unicode MS"/>
                <w:kern w:val="2"/>
                <w:lang w:val="en-CA" w:eastAsia="zh-CN"/>
              </w:rPr>
              <w:t xml:space="preserve"> </w:t>
            </w:r>
            <w:r w:rsidR="0042394C">
              <w:rPr>
                <w:rFonts w:eastAsia="Arial Unicode MS"/>
                <w:kern w:val="2"/>
                <w:lang w:val="en-CA" w:eastAsia="zh-CN"/>
              </w:rPr>
              <w:t>October</w:t>
            </w:r>
            <w:r w:rsidR="00D63737" w:rsidRPr="00974844">
              <w:rPr>
                <w:rFonts w:eastAsia="Arial Unicode MS"/>
                <w:kern w:val="2"/>
                <w:lang w:val="en-CA" w:eastAsia="zh-CN"/>
              </w:rPr>
              <w:t xml:space="preserve"> 201</w:t>
            </w:r>
            <w:r w:rsidR="004B11BF">
              <w:rPr>
                <w:rFonts w:eastAsia="Arial Unicode MS"/>
                <w:kern w:val="2"/>
                <w:lang w:val="en-CA" w:eastAsia="zh-CN"/>
              </w:rPr>
              <w:t>6</w:t>
            </w:r>
            <w:r w:rsidRPr="00974844">
              <w:rPr>
                <w:rFonts w:eastAsia="Arial Unicode MS"/>
                <w:kern w:val="2"/>
                <w:lang w:val="en-CA" w:eastAsia="zh-CN"/>
              </w:rPr>
              <w:t xml:space="preserve">, </w:t>
            </w:r>
            <w:r w:rsidR="00B70A57">
              <w:rPr>
                <w:rFonts w:eastAsia="Arial Unicode MS"/>
                <w:kern w:val="2"/>
                <w:lang w:val="en-CA" w:eastAsia="zh-CN"/>
              </w:rPr>
              <w:t>Chengdu, CN</w:t>
            </w:r>
          </w:p>
        </w:tc>
        <w:tc>
          <w:tcPr>
            <w:tcW w:w="3330" w:type="dxa"/>
          </w:tcPr>
          <w:p w14:paraId="00C583A2" w14:textId="0A45538C" w:rsidR="00CC5330" w:rsidRPr="00974844" w:rsidRDefault="00CC5330" w:rsidP="004B11BF">
            <w:pPr>
              <w:widowControl w:val="0"/>
              <w:tabs>
                <w:tab w:val="left" w:pos="7200"/>
              </w:tabs>
              <w:rPr>
                <w:rFonts w:eastAsia="Arial Unicode MS"/>
                <w:kern w:val="2"/>
                <w:lang w:val="en-CA" w:eastAsia="ja-JP"/>
              </w:rPr>
            </w:pPr>
            <w:r w:rsidRPr="00974844">
              <w:rPr>
                <w:rFonts w:eastAsia="Arial Unicode MS"/>
                <w:kern w:val="2"/>
                <w:lang w:val="en-CA" w:eastAsia="zh-CN"/>
              </w:rPr>
              <w:t>Document</w:t>
            </w:r>
            <w:r w:rsidR="00223540">
              <w:rPr>
                <w:rFonts w:eastAsia="Arial Unicode MS"/>
                <w:kern w:val="2"/>
                <w:lang w:val="en-CA" w:eastAsia="zh-CN"/>
              </w:rPr>
              <w:t>:</w:t>
            </w:r>
            <w:r w:rsidRPr="00974844">
              <w:rPr>
                <w:rFonts w:eastAsia="Arial Unicode MS"/>
                <w:kern w:val="2"/>
                <w:lang w:val="en-CA" w:eastAsia="zh-CN"/>
              </w:rPr>
              <w:t xml:space="preserve"> </w:t>
            </w:r>
            <w:r w:rsidR="001F16A0" w:rsidRPr="00974844">
              <w:rPr>
                <w:rFonts w:eastAsia="Arial Unicode MS"/>
                <w:kern w:val="2"/>
                <w:lang w:val="en-CA" w:eastAsia="zh-CN"/>
              </w:rPr>
              <w:t>VCEG-</w:t>
            </w:r>
            <w:r w:rsidR="004B11BF">
              <w:rPr>
                <w:rFonts w:eastAsia="Arial Unicode MS"/>
                <w:kern w:val="2"/>
                <w:lang w:val="en-CA" w:eastAsia="zh-CN"/>
              </w:rPr>
              <w:t>B</w:t>
            </w:r>
            <w:r w:rsidR="00B70A57">
              <w:rPr>
                <w:rFonts w:eastAsia="Arial Unicode MS"/>
                <w:kern w:val="2"/>
                <w:lang w:val="en-CA" w:eastAsia="zh-CN"/>
              </w:rPr>
              <w:t>B</w:t>
            </w:r>
            <w:r w:rsidR="00223540">
              <w:rPr>
                <w:rFonts w:eastAsia="Arial Unicode MS"/>
                <w:kern w:val="2"/>
                <w:lang w:val="en-CA" w:eastAsia="zh-CN"/>
              </w:rPr>
              <w:t>0</w:t>
            </w:r>
            <w:r w:rsidR="00F95AA6">
              <w:rPr>
                <w:rFonts w:eastAsia="Arial Unicode MS"/>
                <w:kern w:val="2"/>
                <w:lang w:val="en-CA" w:eastAsia="zh-CN"/>
              </w:rPr>
              <w:t>5</w:t>
            </w:r>
          </w:p>
        </w:tc>
      </w:tr>
    </w:tbl>
    <w:p w14:paraId="2804A6D6" w14:textId="77777777" w:rsidR="00CC5330" w:rsidRPr="00974844" w:rsidRDefault="00CC5330" w:rsidP="00B90A7E">
      <w:pPr>
        <w:jc w:val="center"/>
        <w:rPr>
          <w:b/>
          <w:sz w:val="28"/>
          <w:szCs w:val="28"/>
          <w:lang w:val="en-CA"/>
        </w:rPr>
      </w:pPr>
    </w:p>
    <w:p w14:paraId="6B437BAC" w14:textId="77777777" w:rsidR="00B90A7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974844" w14:paraId="3347BD4B" w14:textId="77777777" w:rsidTr="0086070A">
        <w:tc>
          <w:tcPr>
            <w:tcW w:w="1242" w:type="dxa"/>
          </w:tcPr>
          <w:p w14:paraId="77F387FB"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Question:</w:t>
            </w:r>
          </w:p>
        </w:tc>
        <w:tc>
          <w:tcPr>
            <w:tcW w:w="8505" w:type="dxa"/>
            <w:gridSpan w:val="3"/>
          </w:tcPr>
          <w:p w14:paraId="54B4B31A"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Q.6/SG16 (VCEG)</w:t>
            </w:r>
          </w:p>
        </w:tc>
      </w:tr>
      <w:tr w:rsidR="00974844" w:rsidRPr="00974844" w14:paraId="7D23A2D6" w14:textId="77777777" w:rsidTr="0086070A">
        <w:tc>
          <w:tcPr>
            <w:tcW w:w="1242" w:type="dxa"/>
          </w:tcPr>
          <w:p w14:paraId="6235BFB5" w14:textId="77777777" w:rsidR="00974844" w:rsidRPr="00974844" w:rsidRDefault="00974844" w:rsidP="00974844">
            <w:pPr>
              <w:widowControl w:val="0"/>
              <w:tabs>
                <w:tab w:val="left" w:pos="1800"/>
                <w:tab w:val="right" w:pos="9360"/>
              </w:tabs>
              <w:spacing w:before="120"/>
              <w:jc w:val="left"/>
              <w:rPr>
                <w:rFonts w:eastAsia="Arial Unicode MS"/>
                <w:kern w:val="2"/>
                <w:sz w:val="22"/>
                <w:szCs w:val="22"/>
                <w:lang w:eastAsia="zh-CN"/>
              </w:rPr>
            </w:pPr>
            <w:r w:rsidRPr="00974844">
              <w:rPr>
                <w:rFonts w:eastAsia="Arial Unicode MS"/>
                <w:kern w:val="2"/>
                <w:sz w:val="22"/>
                <w:szCs w:val="22"/>
                <w:lang w:eastAsia="zh-CN"/>
              </w:rPr>
              <w:t>Source:</w:t>
            </w:r>
          </w:p>
        </w:tc>
        <w:tc>
          <w:tcPr>
            <w:tcW w:w="4536" w:type="dxa"/>
          </w:tcPr>
          <w:p w14:paraId="37E28AB2" w14:textId="37585795" w:rsidR="00223540" w:rsidRPr="00223540" w:rsidRDefault="00223540" w:rsidP="002235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Pr>
                <w:b/>
                <w:lang w:val="en-GB" w:eastAsia="ja-JP"/>
              </w:rPr>
              <w:t>Gary J. Sullivan (Microsoft/USA)</w:t>
            </w:r>
            <w:r>
              <w:rPr>
                <w:lang w:val="en-GB" w:eastAsia="ja-JP"/>
              </w:rPr>
              <w:br/>
              <w:t>1 Microsoft Way</w:t>
            </w:r>
            <w:r>
              <w:rPr>
                <w:lang w:val="en-GB" w:eastAsia="ja-JP"/>
              </w:rPr>
              <w:br/>
              <w:t>Redmond, WA 98052 USA</w:t>
            </w:r>
          </w:p>
        </w:tc>
        <w:tc>
          <w:tcPr>
            <w:tcW w:w="900" w:type="dxa"/>
          </w:tcPr>
          <w:p w14:paraId="5FBA34B1" w14:textId="77777777" w:rsid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Tel:</w:t>
            </w:r>
          </w:p>
          <w:p w14:paraId="08EF9B05" w14:textId="419543F4" w:rsidR="00974844" w:rsidRP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Email:</w:t>
            </w:r>
          </w:p>
        </w:tc>
        <w:tc>
          <w:tcPr>
            <w:tcW w:w="3069" w:type="dxa"/>
          </w:tcPr>
          <w:p w14:paraId="165CB857" w14:textId="4CEA4894" w:rsidR="00974844" w:rsidRDefault="00223540" w:rsidP="00974844">
            <w:pPr>
              <w:spacing w:before="120"/>
              <w:jc w:val="left"/>
              <w:rPr>
                <w:rFonts w:eastAsia="Calibri"/>
                <w:sz w:val="22"/>
                <w:szCs w:val="22"/>
              </w:rPr>
            </w:pPr>
            <w:r>
              <w:rPr>
                <w:rFonts w:eastAsia="Calibri"/>
                <w:sz w:val="22"/>
                <w:szCs w:val="22"/>
              </w:rPr>
              <w:t>+1 425 703 5308</w:t>
            </w:r>
          </w:p>
          <w:p w14:paraId="6B1AC5D0" w14:textId="21A8557F" w:rsidR="00974844" w:rsidRPr="00974844" w:rsidRDefault="00223540" w:rsidP="00974844">
            <w:pPr>
              <w:spacing w:before="120"/>
              <w:jc w:val="left"/>
              <w:rPr>
                <w:rFonts w:eastAsia="SimSun"/>
                <w:kern w:val="2"/>
                <w:sz w:val="22"/>
                <w:szCs w:val="22"/>
                <w:lang w:eastAsia="zh-CN"/>
              </w:rPr>
            </w:pPr>
            <w:r>
              <w:rPr>
                <w:rFonts w:eastAsia="SimSun"/>
                <w:kern w:val="2"/>
                <w:sz w:val="22"/>
                <w:szCs w:val="22"/>
                <w:lang w:eastAsia="zh-CN"/>
              </w:rPr>
              <w:t>garysull@microsoft.com</w:t>
            </w:r>
          </w:p>
        </w:tc>
      </w:tr>
      <w:tr w:rsidR="00974844" w:rsidRPr="00974844" w14:paraId="7209EF08" w14:textId="77777777" w:rsidTr="0086070A">
        <w:tc>
          <w:tcPr>
            <w:tcW w:w="1242" w:type="dxa"/>
          </w:tcPr>
          <w:p w14:paraId="5B2AE9B2"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Title:</w:t>
            </w:r>
          </w:p>
        </w:tc>
        <w:tc>
          <w:tcPr>
            <w:tcW w:w="8505" w:type="dxa"/>
            <w:gridSpan w:val="3"/>
          </w:tcPr>
          <w:p w14:paraId="1854388B" w14:textId="21834894" w:rsidR="00974844" w:rsidRPr="00974844" w:rsidRDefault="00223540" w:rsidP="00974844">
            <w:pPr>
              <w:widowControl w:val="0"/>
              <w:tabs>
                <w:tab w:val="left" w:pos="1800"/>
                <w:tab w:val="right" w:pos="9360"/>
              </w:tabs>
              <w:spacing w:before="120"/>
              <w:rPr>
                <w:rFonts w:eastAsia="SimSun"/>
                <w:b/>
                <w:kern w:val="2"/>
                <w:sz w:val="22"/>
                <w:szCs w:val="22"/>
                <w:lang w:eastAsia="zh-CN"/>
              </w:rPr>
            </w:pPr>
            <w:r w:rsidRPr="00223540">
              <w:rPr>
                <w:rFonts w:eastAsia="SimSun"/>
                <w:b/>
                <w:kern w:val="2"/>
                <w:sz w:val="22"/>
                <w:szCs w:val="22"/>
                <w:lang w:eastAsia="zh-CN"/>
              </w:rPr>
              <w:t>Last Call comment</w:t>
            </w:r>
            <w:r w:rsidR="00D14EA3">
              <w:rPr>
                <w:rFonts w:eastAsia="SimSun"/>
                <w:b/>
                <w:kern w:val="2"/>
                <w:sz w:val="22"/>
                <w:szCs w:val="22"/>
                <w:lang w:eastAsia="zh-CN"/>
              </w:rPr>
              <w:t>s</w:t>
            </w:r>
            <w:r w:rsidRPr="00223540">
              <w:rPr>
                <w:rFonts w:eastAsia="SimSun"/>
                <w:b/>
                <w:kern w:val="2"/>
                <w:sz w:val="22"/>
                <w:szCs w:val="22"/>
                <w:lang w:eastAsia="zh-CN"/>
              </w:rPr>
              <w:t xml:space="preserve"> submitted by Microsoft for ITU-T H.265</w:t>
            </w:r>
            <w:r w:rsidR="004F18B3">
              <w:rPr>
                <w:rFonts w:eastAsia="SimSun"/>
                <w:b/>
                <w:kern w:val="2"/>
                <w:sz w:val="22"/>
                <w:szCs w:val="22"/>
                <w:lang w:eastAsia="zh-CN"/>
              </w:rPr>
              <w:t xml:space="preserve"> (V4</w:t>
            </w:r>
            <w:r w:rsidRPr="00223540">
              <w:rPr>
                <w:rFonts w:eastAsia="SimSun"/>
                <w:b/>
                <w:kern w:val="2"/>
                <w:sz w:val="22"/>
                <w:szCs w:val="22"/>
                <w:lang w:eastAsia="zh-CN"/>
              </w:rPr>
              <w:t>)</w:t>
            </w:r>
          </w:p>
        </w:tc>
      </w:tr>
      <w:tr w:rsidR="00974844" w:rsidRPr="00974844" w14:paraId="2481FC18" w14:textId="77777777" w:rsidTr="0086070A">
        <w:tc>
          <w:tcPr>
            <w:tcW w:w="1242" w:type="dxa"/>
          </w:tcPr>
          <w:p w14:paraId="0223EB23"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Purpose:</w:t>
            </w:r>
          </w:p>
        </w:tc>
        <w:tc>
          <w:tcPr>
            <w:tcW w:w="8505" w:type="dxa"/>
            <w:gridSpan w:val="3"/>
          </w:tcPr>
          <w:p w14:paraId="3700607A" w14:textId="0065420D" w:rsidR="00974844" w:rsidRPr="00974844" w:rsidRDefault="00223540" w:rsidP="00974844">
            <w:pPr>
              <w:widowControl w:val="0"/>
              <w:tabs>
                <w:tab w:val="left" w:pos="1800"/>
                <w:tab w:val="right" w:pos="9360"/>
              </w:tabs>
              <w:spacing w:before="120"/>
              <w:rPr>
                <w:rFonts w:eastAsia="Arial Unicode MS"/>
                <w:kern w:val="2"/>
                <w:sz w:val="22"/>
                <w:szCs w:val="22"/>
                <w:lang w:eastAsia="zh-CN"/>
              </w:rPr>
            </w:pPr>
            <w:r>
              <w:rPr>
                <w:bCs/>
                <w:lang w:val="en-CA"/>
              </w:rPr>
              <w:t>Last Call comment</w:t>
            </w:r>
          </w:p>
        </w:tc>
      </w:tr>
    </w:tbl>
    <w:p w14:paraId="29B0F20C" w14:textId="77777777" w:rsidR="00974844" w:rsidRPr="00974844" w:rsidRDefault="00974844" w:rsidP="00974844">
      <w:pPr>
        <w:widowControl w:val="0"/>
        <w:tabs>
          <w:tab w:val="left" w:pos="1800"/>
          <w:tab w:val="right" w:pos="9360"/>
        </w:tabs>
        <w:spacing w:before="120" w:after="240"/>
        <w:jc w:val="center"/>
        <w:rPr>
          <w:rFonts w:eastAsia="Arial Unicode MS"/>
          <w:kern w:val="2"/>
          <w:sz w:val="21"/>
          <w:lang w:eastAsia="ja-JP"/>
        </w:rPr>
      </w:pPr>
      <w:r w:rsidRPr="00974844">
        <w:rPr>
          <w:rFonts w:eastAsia="Arial Unicode MS"/>
          <w:kern w:val="2"/>
          <w:sz w:val="21"/>
          <w:u w:val="single"/>
          <w:lang w:eastAsia="zh-CN"/>
        </w:rPr>
        <w:t>_____________________________</w:t>
      </w:r>
    </w:p>
    <w:p w14:paraId="01A53F35" w14:textId="77777777" w:rsidR="00747E13" w:rsidRDefault="00747E13" w:rsidP="00B90A7E">
      <w:pPr>
        <w:rPr>
          <w:rFonts w:eastAsia="Malgun Gothic"/>
          <w:lang w:val="en-CA" w:eastAsia="ko-KR"/>
        </w:rPr>
      </w:pPr>
    </w:p>
    <w:p w14:paraId="05AC9FC7" w14:textId="20D8F3D6" w:rsidR="004F18B3" w:rsidRPr="004F18B3" w:rsidRDefault="004F18B3" w:rsidP="004F18B3">
      <w:pPr>
        <w:spacing w:before="136"/>
        <w:rPr>
          <w:rFonts w:eastAsia="Times New Roman"/>
          <w:lang w:val="en-CA"/>
        </w:rPr>
      </w:pPr>
      <w:r>
        <w:rPr>
          <w:rFonts w:eastAsia="Times New Roman"/>
          <w:b/>
          <w:lang w:val="en-CA"/>
        </w:rPr>
        <w:t>C</w:t>
      </w:r>
      <w:r w:rsidRPr="004F18B3">
        <w:rPr>
          <w:rFonts w:eastAsia="Times New Roman"/>
          <w:b/>
          <w:lang w:val="en-CA"/>
        </w:rPr>
        <w:t>omment</w:t>
      </w:r>
      <w:r>
        <w:rPr>
          <w:rFonts w:eastAsia="Times New Roman"/>
          <w:lang w:val="en-CA"/>
        </w:rPr>
        <w:t xml:space="preserve">: </w:t>
      </w:r>
      <w:r w:rsidRPr="004F18B3">
        <w:rPr>
          <w:rFonts w:eastAsia="Times New Roman"/>
          <w:lang w:val="en-CA"/>
        </w:rPr>
        <w:t xml:space="preserve">We support this text on the condition that it be modified </w:t>
      </w:r>
      <w:r w:rsidRPr="00223540">
        <w:rPr>
          <w:rFonts w:eastAsia="Times New Roman"/>
          <w:lang w:val="en-CA"/>
        </w:rPr>
        <w:t>a</w:t>
      </w:r>
      <w:bookmarkStart w:id="0" w:name="_GoBack"/>
      <w:bookmarkEnd w:id="0"/>
      <w:r w:rsidRPr="00223540">
        <w:rPr>
          <w:rFonts w:eastAsia="Times New Roman"/>
          <w:lang w:val="en-CA"/>
        </w:rPr>
        <w:t xml:space="preserve">s </w:t>
      </w:r>
      <w:r>
        <w:rPr>
          <w:rFonts w:eastAsia="Times New Roman"/>
          <w:lang w:val="en-CA"/>
        </w:rPr>
        <w:t>suggested herein.</w:t>
      </w:r>
    </w:p>
    <w:p w14:paraId="4A7A4639" w14:textId="63DB806D" w:rsidR="004F18B3" w:rsidRPr="004F18B3" w:rsidRDefault="004F18B3" w:rsidP="004F18B3">
      <w:pPr>
        <w:spacing w:before="136"/>
        <w:rPr>
          <w:rFonts w:eastAsia="Times New Roman"/>
          <w:lang w:val="en-CA"/>
        </w:rPr>
      </w:pPr>
      <w:r w:rsidRPr="004F18B3">
        <w:rPr>
          <w:rFonts w:eastAsia="Times New Roman"/>
          <w:b/>
          <w:lang w:val="en-CA"/>
        </w:rPr>
        <w:t>Attachment</w:t>
      </w:r>
      <w:r>
        <w:rPr>
          <w:rFonts w:eastAsia="Times New Roman"/>
          <w:lang w:val="en-CA"/>
        </w:rPr>
        <w:t xml:space="preserve">: </w:t>
      </w:r>
      <w:r w:rsidRPr="004F18B3">
        <w:rPr>
          <w:rFonts w:eastAsia="Times New Roman"/>
          <w:lang w:val="en-CA"/>
        </w:rPr>
        <w:t>No</w:t>
      </w:r>
      <w:r>
        <w:rPr>
          <w:rFonts w:eastAsia="Times New Roman"/>
          <w:lang w:val="en-CA"/>
        </w:rPr>
        <w:t>ne</w:t>
      </w:r>
      <w:r w:rsidRPr="004F18B3">
        <w:rPr>
          <w:rFonts w:eastAsia="Times New Roman"/>
          <w:lang w:val="en-CA"/>
        </w:rPr>
        <w:t>. Comments are given in the Observatio</w:t>
      </w:r>
      <w:r>
        <w:rPr>
          <w:rFonts w:eastAsia="Times New Roman"/>
          <w:lang w:val="en-CA"/>
        </w:rPr>
        <w:t>n field, no attachment needed.</w:t>
      </w:r>
    </w:p>
    <w:p w14:paraId="480D8E06" w14:textId="77777777" w:rsidR="004F18B3" w:rsidRDefault="004F18B3" w:rsidP="004F18B3">
      <w:pPr>
        <w:spacing w:before="136"/>
        <w:rPr>
          <w:rFonts w:eastAsia="Times New Roman"/>
          <w:lang w:val="en-CA"/>
        </w:rPr>
      </w:pPr>
      <w:r w:rsidRPr="004F18B3">
        <w:rPr>
          <w:rFonts w:eastAsia="Times New Roman"/>
          <w:b/>
          <w:lang w:val="en-CA"/>
        </w:rPr>
        <w:t>Observation</w:t>
      </w:r>
      <w:r w:rsidRPr="004F18B3">
        <w:rPr>
          <w:rFonts w:eastAsia="Times New Roman"/>
          <w:lang w:val="en-CA"/>
        </w:rPr>
        <w:t>: We respectfully submit four comments</w:t>
      </w:r>
      <w:r>
        <w:rPr>
          <w:rFonts w:eastAsia="Times New Roman"/>
          <w:lang w:val="en-CA"/>
        </w:rPr>
        <w:t xml:space="preserve"> on this text:</w:t>
      </w:r>
    </w:p>
    <w:p w14:paraId="0031ED8D" w14:textId="1D5A54FF" w:rsidR="004F18B3" w:rsidRDefault="004F18B3" w:rsidP="004F18B3">
      <w:pPr>
        <w:numPr>
          <w:ilvl w:val="0"/>
          <w:numId w:val="38"/>
        </w:numPr>
        <w:spacing w:before="136"/>
        <w:rPr>
          <w:rFonts w:eastAsia="Times New Roman"/>
          <w:lang w:val="en-CA"/>
        </w:rPr>
      </w:pPr>
      <w:r w:rsidRPr="004F18B3">
        <w:rPr>
          <w:rFonts w:eastAsia="Times New Roman"/>
          <w:lang w:val="en-CA"/>
        </w:rPr>
        <w:t xml:space="preserve">At the time of Consent for V4 of ITU-T H.265 in February 2016, it was known that ITU-R was working on a Draft New Recommendation ITU-R BT.[HDR-TV]. Most of the content of BT.[HDR-TV] had already been standardized elsewhere, but one aspect had not - i.e., the </w:t>
      </w:r>
      <w:r w:rsidRPr="00F95AA6">
        <w:rPr>
          <w:rFonts w:eastAsia="Times New Roman"/>
          <w:i/>
          <w:lang w:val="en-CA"/>
        </w:rPr>
        <w:t>IC</w:t>
      </w:r>
      <w:r w:rsidR="00F95AA6" w:rsidRPr="00F95AA6">
        <w:rPr>
          <w:rFonts w:eastAsia="Times New Roman"/>
          <w:i/>
          <w:vertAlign w:val="subscript"/>
          <w:lang w:val="en-CA"/>
        </w:rPr>
        <w:t>T</w:t>
      </w:r>
      <w:r w:rsidRPr="00F95AA6">
        <w:rPr>
          <w:rFonts w:eastAsia="Times New Roman"/>
          <w:i/>
          <w:lang w:val="en-CA"/>
        </w:rPr>
        <w:t>C</w:t>
      </w:r>
      <w:r w:rsidR="00F95AA6" w:rsidRPr="00F95AA6">
        <w:rPr>
          <w:rFonts w:eastAsia="Times New Roman"/>
          <w:i/>
          <w:vertAlign w:val="subscript"/>
          <w:lang w:val="en-CA"/>
        </w:rPr>
        <w:t>P</w:t>
      </w:r>
      <w:r w:rsidRPr="004F18B3">
        <w:rPr>
          <w:rFonts w:eastAsia="Times New Roman"/>
          <w:lang w:val="en-CA"/>
        </w:rPr>
        <w:t xml:space="preserve"> colour representation. Although text for this aspect had been prepared, it had not been included in the Consent text for V4 of ITU-T H.265 because ITU-R BT.[HDR-TV] had not yet been approved. The approval of ITU-R BT.[HDR-TV] has since occurred, and it is now Rec. ITU-R BT.2100. Including </w:t>
      </w:r>
      <w:r w:rsidR="00F95AA6" w:rsidRPr="00F95AA6">
        <w:rPr>
          <w:rFonts w:eastAsia="Times New Roman"/>
          <w:i/>
          <w:lang w:val="en-CA"/>
        </w:rPr>
        <w:t>IC</w:t>
      </w:r>
      <w:r w:rsidR="00F95AA6" w:rsidRPr="00F95AA6">
        <w:rPr>
          <w:rFonts w:eastAsia="Times New Roman"/>
          <w:i/>
          <w:vertAlign w:val="subscript"/>
          <w:lang w:val="en-CA"/>
        </w:rPr>
        <w:t>T</w:t>
      </w:r>
      <w:r w:rsidR="00F95AA6" w:rsidRPr="00F95AA6">
        <w:rPr>
          <w:rFonts w:eastAsia="Times New Roman"/>
          <w:i/>
          <w:lang w:val="en-CA"/>
        </w:rPr>
        <w:t>C</w:t>
      </w:r>
      <w:r w:rsidR="00F95AA6" w:rsidRPr="00F95AA6">
        <w:rPr>
          <w:rFonts w:eastAsia="Times New Roman"/>
          <w:i/>
          <w:vertAlign w:val="subscript"/>
          <w:lang w:val="en-CA"/>
        </w:rPr>
        <w:t>P</w:t>
      </w:r>
      <w:r w:rsidR="00F95AA6" w:rsidRPr="004F18B3">
        <w:rPr>
          <w:rFonts w:eastAsia="Times New Roman"/>
          <w:lang w:val="en-CA"/>
        </w:rPr>
        <w:t xml:space="preserve"> </w:t>
      </w:r>
      <w:r w:rsidRPr="004F18B3">
        <w:rPr>
          <w:rFonts w:eastAsia="Times New Roman"/>
          <w:lang w:val="en-CA"/>
        </w:rPr>
        <w:t xml:space="preserve">at this time rather than waiting until the next revision of ITU-T H.265 would have the advantage of timely inclusion of this extra aspect and would avoid the need to revise the Recommendation again very soon, so we therefore suggest </w:t>
      </w:r>
      <w:proofErr w:type="gramStart"/>
      <w:r w:rsidRPr="004F18B3">
        <w:rPr>
          <w:rFonts w:eastAsia="Times New Roman"/>
          <w:lang w:val="en-CA"/>
        </w:rPr>
        <w:t>to add</w:t>
      </w:r>
      <w:proofErr w:type="gramEnd"/>
      <w:r w:rsidRPr="004F18B3">
        <w:rPr>
          <w:rFonts w:eastAsia="Times New Roman"/>
          <w:lang w:val="en-CA"/>
        </w:rPr>
        <w:t xml:space="preserve"> this aspect int</w:t>
      </w:r>
      <w:r>
        <w:rPr>
          <w:rFonts w:eastAsia="Times New Roman"/>
          <w:lang w:val="en-CA"/>
        </w:rPr>
        <w:t>o V4 before its final approval.</w:t>
      </w:r>
    </w:p>
    <w:p w14:paraId="544084BD" w14:textId="6EB4FBC7" w:rsidR="004F18B3" w:rsidRDefault="004F18B3" w:rsidP="004F18B3">
      <w:pPr>
        <w:numPr>
          <w:ilvl w:val="0"/>
          <w:numId w:val="38"/>
        </w:numPr>
        <w:spacing w:before="136"/>
        <w:rPr>
          <w:rFonts w:eastAsia="Times New Roman"/>
          <w:lang w:val="en-CA"/>
        </w:rPr>
      </w:pPr>
      <w:r w:rsidRPr="004F18B3">
        <w:rPr>
          <w:rFonts w:eastAsia="Times New Roman"/>
          <w:lang w:val="en-CA"/>
        </w:rPr>
        <w:t xml:space="preserve">A small detail regarding the precise scaling factor associated with video_full_range_flag for transfer_characteristics equal to 16 and 18 has remained under study in ITU-R in the development of Rec. ITU-R BT.2100. The final text of V4 of ITU-T H.265 should </w:t>
      </w:r>
      <w:proofErr w:type="gramStart"/>
      <w:r w:rsidRPr="004F18B3">
        <w:rPr>
          <w:rFonts w:eastAsia="Times New Roman"/>
          <w:lang w:val="en-CA"/>
        </w:rPr>
        <w:t>take into account</w:t>
      </w:r>
      <w:proofErr w:type="gramEnd"/>
      <w:r w:rsidRPr="004F18B3">
        <w:rPr>
          <w:rFonts w:eastAsia="Times New Roman"/>
          <w:lang w:val="en-CA"/>
        </w:rPr>
        <w:t xml:space="preserve"> the latest information available on how</w:t>
      </w:r>
      <w:r>
        <w:rPr>
          <w:rFonts w:eastAsia="Times New Roman"/>
          <w:lang w:val="en-CA"/>
        </w:rPr>
        <w:t xml:space="preserve"> this aspect should be defined.</w:t>
      </w:r>
    </w:p>
    <w:p w14:paraId="5D585E73" w14:textId="1EE274B8" w:rsidR="004F18B3" w:rsidRDefault="004F18B3" w:rsidP="004F18B3">
      <w:pPr>
        <w:numPr>
          <w:ilvl w:val="0"/>
          <w:numId w:val="38"/>
        </w:numPr>
        <w:spacing w:before="136"/>
        <w:rPr>
          <w:rFonts w:eastAsia="Times New Roman"/>
          <w:lang w:val="en-CA"/>
        </w:rPr>
      </w:pPr>
      <w:r w:rsidRPr="004F18B3">
        <w:rPr>
          <w:rFonts w:eastAsia="Times New Roman"/>
          <w:lang w:val="en-CA"/>
        </w:rPr>
        <w:t xml:space="preserve">We have noticed that the Recommendation uses the phrase "inverse transform" in an editorially inconsistent and potentially confusing manner. This phrase only occurs once in the text outside of the definitions section (in recently added material) and three times in the definitions. We suggest </w:t>
      </w:r>
      <w:proofErr w:type="gramStart"/>
      <w:r w:rsidRPr="004F18B3">
        <w:rPr>
          <w:rFonts w:eastAsia="Times New Roman"/>
          <w:lang w:val="en-CA"/>
        </w:rPr>
        <w:t>to review</w:t>
      </w:r>
      <w:proofErr w:type="gramEnd"/>
      <w:r w:rsidRPr="004F18B3">
        <w:rPr>
          <w:rFonts w:eastAsia="Times New Roman"/>
          <w:lang w:val="en-CA"/>
        </w:rPr>
        <w:t xml:space="preserve"> the use of this phrase in the</w:t>
      </w:r>
      <w:r>
        <w:rPr>
          <w:rFonts w:eastAsia="Times New Roman"/>
          <w:lang w:val="en-CA"/>
        </w:rPr>
        <w:t xml:space="preserve"> text and its possible removal.</w:t>
      </w:r>
    </w:p>
    <w:p w14:paraId="4FE4C3A2" w14:textId="07779E37" w:rsidR="004F18B3" w:rsidRPr="004F18B3" w:rsidRDefault="004F18B3" w:rsidP="004F18B3">
      <w:pPr>
        <w:numPr>
          <w:ilvl w:val="0"/>
          <w:numId w:val="38"/>
        </w:numPr>
        <w:spacing w:before="136"/>
        <w:rPr>
          <w:rFonts w:eastAsia="Times New Roman"/>
          <w:lang w:val="en-CA"/>
        </w:rPr>
      </w:pPr>
      <w:r w:rsidRPr="004F18B3">
        <w:rPr>
          <w:rFonts w:eastAsia="Times New Roman"/>
          <w:lang w:val="en-CA"/>
        </w:rPr>
        <w:t>We also suggest that if any other such editorial problems are noticed in the text, they could</w:t>
      </w:r>
      <w:r>
        <w:rPr>
          <w:rFonts w:eastAsia="Times New Roman"/>
          <w:lang w:val="en-CA"/>
        </w:rPr>
        <w:t xml:space="preserve"> be considered for inclusion.</w:t>
      </w:r>
    </w:p>
    <w:p w14:paraId="025853AD" w14:textId="77777777" w:rsidR="00223540" w:rsidRPr="00974844" w:rsidRDefault="00223540" w:rsidP="00A01676">
      <w:pPr>
        <w:rPr>
          <w:rFonts w:eastAsia="Times New Roman"/>
          <w:lang w:val="en-CA"/>
        </w:rPr>
      </w:pPr>
    </w:p>
    <w:p w14:paraId="2F6E89A4" w14:textId="77777777" w:rsidR="00A01676" w:rsidRPr="00974844" w:rsidRDefault="00A01676" w:rsidP="00A01676">
      <w:pPr>
        <w:jc w:val="center"/>
        <w:rPr>
          <w:lang w:val="en-CA"/>
        </w:rPr>
      </w:pPr>
      <w:r w:rsidRPr="00974844">
        <w:rPr>
          <w:lang w:val="en-CA"/>
        </w:rPr>
        <w:t>________________________</w:t>
      </w:r>
    </w:p>
    <w:p w14:paraId="446E0F43" w14:textId="77777777" w:rsidR="00375AAB" w:rsidRPr="00974844" w:rsidRDefault="00375AAB" w:rsidP="009316BD">
      <w:pPr>
        <w:tabs>
          <w:tab w:val="left" w:pos="426"/>
        </w:tabs>
        <w:ind w:left="426" w:hanging="426"/>
        <w:rPr>
          <w:rFonts w:eastAsia="Times New Roman"/>
          <w:lang w:val="en-CA"/>
        </w:rPr>
      </w:pPr>
    </w:p>
    <w:sectPr w:rsidR="00375AAB" w:rsidRPr="00974844" w:rsidSect="008335E8">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2C180E"/>
    <w:multiLevelType w:val="hybridMultilevel"/>
    <w:tmpl w:val="053A0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74430"/>
    <w:multiLevelType w:val="hybridMultilevel"/>
    <w:tmpl w:val="635646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4"/>
  </w:num>
  <w:num w:numId="4">
    <w:abstractNumId w:val="12"/>
  </w:num>
  <w:num w:numId="5">
    <w:abstractNumId w:val="10"/>
  </w:num>
  <w:num w:numId="6">
    <w:abstractNumId w:val="21"/>
  </w:num>
  <w:num w:numId="7">
    <w:abstractNumId w:val="24"/>
  </w:num>
  <w:num w:numId="8">
    <w:abstractNumId w:val="1"/>
  </w:num>
  <w:num w:numId="9">
    <w:abstractNumId w:val="20"/>
  </w:num>
  <w:num w:numId="10">
    <w:abstractNumId w:val="19"/>
  </w:num>
  <w:num w:numId="11">
    <w:abstractNumId w:val="3"/>
  </w:num>
  <w:num w:numId="12">
    <w:abstractNumId w:val="2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3"/>
  </w:num>
  <w:num w:numId="16">
    <w:abstractNumId w:val="7"/>
  </w:num>
  <w:num w:numId="17">
    <w:abstractNumId w:val="27"/>
  </w:num>
  <w:num w:numId="18">
    <w:abstractNumId w:val="27"/>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2"/>
  </w:num>
  <w:num w:numId="27">
    <w:abstractNumId w:val="2"/>
  </w:num>
  <w:num w:numId="28">
    <w:abstractNumId w:val="26"/>
  </w:num>
  <w:num w:numId="29">
    <w:abstractNumId w:val="16"/>
  </w:num>
  <w:num w:numId="30">
    <w:abstractNumId w:val="28"/>
  </w:num>
  <w:num w:numId="31">
    <w:abstractNumId w:val="25"/>
  </w:num>
  <w:num w:numId="32">
    <w:abstractNumId w:val="14"/>
  </w:num>
  <w:num w:numId="33">
    <w:abstractNumId w:val="11"/>
  </w:num>
  <w:num w:numId="34">
    <w:abstractNumId w:val="6"/>
  </w:num>
  <w:num w:numId="35">
    <w:abstractNumId w:val="18"/>
  </w:num>
  <w:num w:numId="36">
    <w:abstractNumId w:val="17"/>
  </w:num>
  <w:num w:numId="37">
    <w:abstractNumId w:val="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E"/>
    <w:rsid w:val="0003329B"/>
    <w:rsid w:val="00045BDA"/>
    <w:rsid w:val="00060DDC"/>
    <w:rsid w:val="000C5CFF"/>
    <w:rsid w:val="000D1805"/>
    <w:rsid w:val="000E7013"/>
    <w:rsid w:val="00105EB1"/>
    <w:rsid w:val="00126C0D"/>
    <w:rsid w:val="00162520"/>
    <w:rsid w:val="0016750D"/>
    <w:rsid w:val="00175F89"/>
    <w:rsid w:val="001831D8"/>
    <w:rsid w:val="001E7775"/>
    <w:rsid w:val="001F16A0"/>
    <w:rsid w:val="00206A3D"/>
    <w:rsid w:val="002079A6"/>
    <w:rsid w:val="002205DC"/>
    <w:rsid w:val="00223540"/>
    <w:rsid w:val="0022764B"/>
    <w:rsid w:val="002F6615"/>
    <w:rsid w:val="00363A05"/>
    <w:rsid w:val="00365B73"/>
    <w:rsid w:val="00375AAB"/>
    <w:rsid w:val="003F282F"/>
    <w:rsid w:val="0041270F"/>
    <w:rsid w:val="0042394C"/>
    <w:rsid w:val="00470E08"/>
    <w:rsid w:val="00473271"/>
    <w:rsid w:val="004B114F"/>
    <w:rsid w:val="004B11BF"/>
    <w:rsid w:val="004D46A5"/>
    <w:rsid w:val="004F18B3"/>
    <w:rsid w:val="00504A2A"/>
    <w:rsid w:val="005211E9"/>
    <w:rsid w:val="00552120"/>
    <w:rsid w:val="00562BE7"/>
    <w:rsid w:val="005A5F50"/>
    <w:rsid w:val="006527EA"/>
    <w:rsid w:val="006531B8"/>
    <w:rsid w:val="00655A2A"/>
    <w:rsid w:val="00687138"/>
    <w:rsid w:val="006A162D"/>
    <w:rsid w:val="006A2DFE"/>
    <w:rsid w:val="006A6D3B"/>
    <w:rsid w:val="0071078D"/>
    <w:rsid w:val="007340AC"/>
    <w:rsid w:val="00742ECB"/>
    <w:rsid w:val="00747E13"/>
    <w:rsid w:val="00755EBF"/>
    <w:rsid w:val="008335E8"/>
    <w:rsid w:val="00892E04"/>
    <w:rsid w:val="00907D11"/>
    <w:rsid w:val="009119AC"/>
    <w:rsid w:val="00923339"/>
    <w:rsid w:val="009316BD"/>
    <w:rsid w:val="0095614F"/>
    <w:rsid w:val="00974844"/>
    <w:rsid w:val="009C0D51"/>
    <w:rsid w:val="00A01676"/>
    <w:rsid w:val="00A214D7"/>
    <w:rsid w:val="00A52F7A"/>
    <w:rsid w:val="00A55A3C"/>
    <w:rsid w:val="00A90A9E"/>
    <w:rsid w:val="00AC1D13"/>
    <w:rsid w:val="00AD4601"/>
    <w:rsid w:val="00B43B7F"/>
    <w:rsid w:val="00B70A57"/>
    <w:rsid w:val="00B80665"/>
    <w:rsid w:val="00B859B5"/>
    <w:rsid w:val="00B90A7E"/>
    <w:rsid w:val="00C06206"/>
    <w:rsid w:val="00C45AD2"/>
    <w:rsid w:val="00C468F0"/>
    <w:rsid w:val="00C665B0"/>
    <w:rsid w:val="00CB4E6D"/>
    <w:rsid w:val="00CC3CE9"/>
    <w:rsid w:val="00CC5330"/>
    <w:rsid w:val="00CD7711"/>
    <w:rsid w:val="00D14EA3"/>
    <w:rsid w:val="00D36C11"/>
    <w:rsid w:val="00D63737"/>
    <w:rsid w:val="00DC0AC9"/>
    <w:rsid w:val="00DF63DA"/>
    <w:rsid w:val="00E44677"/>
    <w:rsid w:val="00E93351"/>
    <w:rsid w:val="00EF7426"/>
    <w:rsid w:val="00F44CD3"/>
    <w:rsid w:val="00F643B9"/>
    <w:rsid w:val="00F82CF5"/>
    <w:rsid w:val="00F95AA6"/>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385</Words>
  <Characters>2198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25</cp:revision>
  <dcterms:created xsi:type="dcterms:W3CDTF">2014-10-23T07:38:00Z</dcterms:created>
  <dcterms:modified xsi:type="dcterms:W3CDTF">2016-11-09T05:06:00Z</dcterms:modified>
</cp:coreProperties>
</file>