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Layout w:type="fixed"/>
        <w:tblCellMar>
          <w:left w:w="57" w:type="dxa"/>
          <w:right w:w="57" w:type="dxa"/>
        </w:tblCellMar>
        <w:tblLook w:val="0000"/>
      </w:tblPr>
      <w:tblGrid>
        <w:gridCol w:w="1617"/>
        <w:gridCol w:w="3030"/>
        <w:gridCol w:w="210"/>
        <w:gridCol w:w="1440"/>
        <w:gridCol w:w="3626"/>
      </w:tblGrid>
      <w:tr w:rsidR="006C499C" w:rsidRPr="00981DCE">
        <w:trPr>
          <w:cantSplit/>
        </w:trPr>
        <w:tc>
          <w:tcPr>
            <w:tcW w:w="6297" w:type="dxa"/>
            <w:gridSpan w:val="4"/>
            <w:vAlign w:val="center"/>
          </w:tcPr>
          <w:p w:rsidR="006C499C" w:rsidRPr="009026BC" w:rsidRDefault="005402C6" w:rsidP="0077413D">
            <w:pPr>
              <w:spacing w:before="0"/>
              <w:rPr>
                <w:b/>
                <w:smallCaps/>
                <w:sz w:val="19"/>
                <w:szCs w:val="19"/>
              </w:rPr>
            </w:pPr>
            <w:bookmarkStart w:id="0" w:name="dsg" w:colFirst="1" w:colLast="1"/>
            <w:bookmarkStart w:id="1" w:name="dtableau"/>
            <w:r>
              <w:rPr>
                <w:b/>
                <w:smallCaps/>
                <w:sz w:val="20"/>
                <w:szCs w:val="19"/>
              </w:rPr>
              <w:t>Rapporteur Meeting of Question</w:t>
            </w:r>
            <w:r w:rsidR="006C499C" w:rsidRPr="00DB1662">
              <w:rPr>
                <w:b/>
                <w:smallCaps/>
                <w:sz w:val="20"/>
                <w:szCs w:val="19"/>
              </w:rPr>
              <w:t xml:space="preserve"> </w:t>
            </w:r>
            <w:r>
              <w:rPr>
                <w:b/>
                <w:smallCaps/>
                <w:sz w:val="20"/>
                <w:szCs w:val="19"/>
              </w:rPr>
              <w:t>1</w:t>
            </w:r>
          </w:p>
        </w:tc>
        <w:tc>
          <w:tcPr>
            <w:tcW w:w="3626" w:type="dxa"/>
            <w:vAlign w:val="center"/>
          </w:tcPr>
          <w:p w:rsidR="006C499C" w:rsidRPr="00981DCE" w:rsidRDefault="005402C6" w:rsidP="006C499C">
            <w:pPr>
              <w:spacing w:before="0"/>
              <w:jc w:val="right"/>
              <w:rPr>
                <w:b/>
                <w:bCs/>
                <w:sz w:val="40"/>
              </w:rPr>
            </w:pPr>
            <w:r>
              <w:rPr>
                <w:b/>
                <w:bCs/>
                <w:sz w:val="40"/>
              </w:rPr>
              <w:t>Q1-K05</w:t>
            </w:r>
          </w:p>
        </w:tc>
      </w:tr>
      <w:tr w:rsidR="006C499C" w:rsidRPr="00981DCE">
        <w:trPr>
          <w:cantSplit/>
          <w:trHeight w:val="461"/>
        </w:trPr>
        <w:tc>
          <w:tcPr>
            <w:tcW w:w="4857" w:type="dxa"/>
            <w:gridSpan w:val="3"/>
            <w:vMerge w:val="restart"/>
            <w:tcBorders>
              <w:bottom w:val="nil"/>
            </w:tcBorders>
          </w:tcPr>
          <w:p w:rsidR="006C499C" w:rsidRPr="00981DCE" w:rsidRDefault="006C499C" w:rsidP="006C499C">
            <w:pPr>
              <w:rPr>
                <w:b/>
                <w:bCs/>
                <w:sz w:val="26"/>
              </w:rPr>
            </w:pPr>
            <w:bookmarkStart w:id="2" w:name="dnum" w:colFirst="1" w:colLast="1"/>
            <w:bookmarkEnd w:id="0"/>
            <w:r w:rsidRPr="00981DCE">
              <w:rPr>
                <w:b/>
                <w:bCs/>
                <w:sz w:val="26"/>
              </w:rPr>
              <w:t>TELECOMMUNICATION</w:t>
            </w:r>
            <w:r w:rsidRPr="00981DCE">
              <w:rPr>
                <w:b/>
                <w:bCs/>
                <w:sz w:val="26"/>
              </w:rPr>
              <w:br/>
              <w:t>STANDARDIZATION SECTOR</w:t>
            </w:r>
          </w:p>
          <w:p w:rsidR="006C499C" w:rsidRPr="00981DCE" w:rsidRDefault="006C499C" w:rsidP="00D0565D">
            <w:pPr>
              <w:rPr>
                <w:smallCaps/>
                <w:sz w:val="20"/>
              </w:rPr>
            </w:pPr>
            <w:r w:rsidRPr="00981DCE">
              <w:rPr>
                <w:sz w:val="20"/>
              </w:rPr>
              <w:t>STUDY PERIOD 200</w:t>
            </w:r>
            <w:r w:rsidR="00D0565D">
              <w:rPr>
                <w:sz w:val="20"/>
              </w:rPr>
              <w:t>9</w:t>
            </w:r>
            <w:r w:rsidRPr="00981DCE">
              <w:rPr>
                <w:sz w:val="20"/>
              </w:rPr>
              <w:t>-20</w:t>
            </w:r>
            <w:r w:rsidR="00D0565D">
              <w:rPr>
                <w:sz w:val="20"/>
              </w:rPr>
              <w:t>12</w:t>
            </w:r>
          </w:p>
        </w:tc>
        <w:tc>
          <w:tcPr>
            <w:tcW w:w="5066" w:type="dxa"/>
            <w:gridSpan w:val="2"/>
            <w:tcBorders>
              <w:bottom w:val="nil"/>
            </w:tcBorders>
          </w:tcPr>
          <w:p w:rsidR="006C499C" w:rsidRPr="00A950EE" w:rsidRDefault="006C499C" w:rsidP="006C499C">
            <w:pPr>
              <w:jc w:val="right"/>
              <w:rPr>
                <w:b/>
                <w:bCs/>
                <w:sz w:val="40"/>
              </w:rPr>
            </w:pPr>
            <w:r w:rsidRPr="00A950EE">
              <w:rPr>
                <w:b/>
                <w:bCs/>
                <w:smallCaps/>
                <w:sz w:val="32"/>
              </w:rPr>
              <w:t>STUDY GROUP 16</w:t>
            </w:r>
          </w:p>
        </w:tc>
      </w:tr>
      <w:tr w:rsidR="006C499C" w:rsidRPr="00981DCE">
        <w:trPr>
          <w:cantSplit/>
          <w:trHeight w:val="355"/>
        </w:trPr>
        <w:tc>
          <w:tcPr>
            <w:tcW w:w="4857" w:type="dxa"/>
            <w:gridSpan w:val="3"/>
            <w:vMerge/>
            <w:tcBorders>
              <w:bottom w:val="single" w:sz="12" w:space="0" w:color="auto"/>
            </w:tcBorders>
          </w:tcPr>
          <w:p w:rsidR="006C499C" w:rsidRPr="00981DCE" w:rsidRDefault="006C499C" w:rsidP="006C499C">
            <w:pPr>
              <w:rPr>
                <w:b/>
                <w:bCs/>
                <w:sz w:val="26"/>
              </w:rPr>
            </w:pPr>
            <w:bookmarkStart w:id="3" w:name="dorlang" w:colFirst="1" w:colLast="1"/>
            <w:bookmarkEnd w:id="2"/>
          </w:p>
        </w:tc>
        <w:tc>
          <w:tcPr>
            <w:tcW w:w="5066" w:type="dxa"/>
            <w:gridSpan w:val="2"/>
            <w:tcBorders>
              <w:bottom w:val="single" w:sz="12" w:space="0" w:color="auto"/>
            </w:tcBorders>
          </w:tcPr>
          <w:p w:rsidR="006C499C" w:rsidRPr="00981DCE" w:rsidRDefault="006C499C" w:rsidP="006C499C">
            <w:pPr>
              <w:jc w:val="right"/>
              <w:rPr>
                <w:b/>
                <w:bCs/>
                <w:sz w:val="28"/>
              </w:rPr>
            </w:pPr>
            <w:r w:rsidRPr="00981DCE">
              <w:rPr>
                <w:b/>
                <w:bCs/>
                <w:sz w:val="28"/>
              </w:rPr>
              <w:t>Original: English</w:t>
            </w:r>
          </w:p>
        </w:tc>
      </w:tr>
      <w:tr w:rsidR="006C499C" w:rsidRPr="00981DCE" w:rsidTr="00C03EC3">
        <w:trPr>
          <w:cantSplit/>
          <w:trHeight w:val="357"/>
        </w:trPr>
        <w:tc>
          <w:tcPr>
            <w:tcW w:w="1617" w:type="dxa"/>
          </w:tcPr>
          <w:p w:rsidR="006C499C" w:rsidRPr="00981DCE" w:rsidRDefault="006C499C" w:rsidP="006C499C">
            <w:pPr>
              <w:rPr>
                <w:b/>
                <w:bCs/>
              </w:rPr>
            </w:pPr>
            <w:bookmarkStart w:id="4" w:name="dmeeting" w:colFirst="2" w:colLast="2"/>
            <w:bookmarkStart w:id="5" w:name="dbluepink" w:colFirst="1" w:colLast="1"/>
            <w:bookmarkEnd w:id="3"/>
            <w:r w:rsidRPr="00981DCE">
              <w:rPr>
                <w:b/>
                <w:bCs/>
              </w:rPr>
              <w:t>Question(s):</w:t>
            </w:r>
          </w:p>
        </w:tc>
        <w:tc>
          <w:tcPr>
            <w:tcW w:w="3030" w:type="dxa"/>
          </w:tcPr>
          <w:p w:rsidR="006C499C" w:rsidRPr="00981DCE" w:rsidRDefault="005402C6" w:rsidP="006C499C">
            <w:r>
              <w:t>1/16</w:t>
            </w:r>
          </w:p>
        </w:tc>
        <w:tc>
          <w:tcPr>
            <w:tcW w:w="5276" w:type="dxa"/>
            <w:gridSpan w:val="3"/>
          </w:tcPr>
          <w:p w:rsidR="006C499C" w:rsidRPr="00DB1662" w:rsidRDefault="00602AA7" w:rsidP="00C03EC3">
            <w:pPr>
              <w:wordWrap w:val="0"/>
              <w:jc w:val="right"/>
              <w:rPr>
                <w:szCs w:val="24"/>
              </w:rPr>
            </w:pPr>
            <w:r w:rsidRPr="00DB1662">
              <w:rPr>
                <w:rFonts w:eastAsia="Malgun Gothic"/>
                <w:szCs w:val="24"/>
                <w:lang w:eastAsia="ko-KR"/>
              </w:rPr>
              <w:t>Andover, M</w:t>
            </w:r>
            <w:bookmarkStart w:id="6" w:name="_GoBack"/>
            <w:bookmarkEnd w:id="6"/>
            <w:r w:rsidRPr="00DB1662">
              <w:rPr>
                <w:rFonts w:eastAsia="Malgun Gothic"/>
                <w:szCs w:val="24"/>
                <w:lang w:eastAsia="ko-KR"/>
              </w:rPr>
              <w:t>A</w:t>
            </w:r>
            <w:r w:rsidR="00C2315B" w:rsidRPr="00DB1662">
              <w:rPr>
                <w:szCs w:val="24"/>
              </w:rPr>
              <w:t xml:space="preserve">, USA, </w:t>
            </w:r>
            <w:r w:rsidRPr="00DB1662">
              <w:rPr>
                <w:rFonts w:eastAsia="Malgun Gothic"/>
                <w:szCs w:val="24"/>
                <w:lang w:eastAsia="ko-KR"/>
              </w:rPr>
              <w:t>18 - 22 July 2011</w:t>
            </w:r>
          </w:p>
        </w:tc>
      </w:tr>
      <w:tr w:rsidR="006C499C" w:rsidRPr="00981DCE">
        <w:trPr>
          <w:cantSplit/>
          <w:trHeight w:val="357"/>
        </w:trPr>
        <w:tc>
          <w:tcPr>
            <w:tcW w:w="9923" w:type="dxa"/>
            <w:gridSpan w:val="5"/>
          </w:tcPr>
          <w:p w:rsidR="006C499C" w:rsidRPr="00981DCE" w:rsidRDefault="006C499C" w:rsidP="006C499C">
            <w:pPr>
              <w:jc w:val="center"/>
              <w:rPr>
                <w:b/>
                <w:bCs/>
              </w:rPr>
            </w:pPr>
            <w:bookmarkStart w:id="7" w:name="dtitle" w:colFirst="0" w:colLast="0"/>
            <w:bookmarkEnd w:id="4"/>
            <w:bookmarkEnd w:id="5"/>
            <w:r>
              <w:rPr>
                <w:b/>
                <w:bCs/>
              </w:rPr>
              <w:t>RAPPORTEUR MEETING DOCUMENT</w:t>
            </w:r>
          </w:p>
        </w:tc>
      </w:tr>
      <w:tr w:rsidR="006C499C" w:rsidRPr="00981DCE">
        <w:trPr>
          <w:cantSplit/>
          <w:trHeight w:val="357"/>
        </w:trPr>
        <w:tc>
          <w:tcPr>
            <w:tcW w:w="1617" w:type="dxa"/>
          </w:tcPr>
          <w:p w:rsidR="006C499C" w:rsidRPr="00981DCE" w:rsidRDefault="006C499C" w:rsidP="006C499C">
            <w:pPr>
              <w:rPr>
                <w:b/>
                <w:bCs/>
              </w:rPr>
            </w:pPr>
            <w:bookmarkStart w:id="8" w:name="dsource" w:colFirst="1" w:colLast="1"/>
            <w:bookmarkEnd w:id="7"/>
            <w:r w:rsidRPr="00981DCE">
              <w:rPr>
                <w:b/>
                <w:bCs/>
              </w:rPr>
              <w:t>Source:</w:t>
            </w:r>
          </w:p>
        </w:tc>
        <w:tc>
          <w:tcPr>
            <w:tcW w:w="8306" w:type="dxa"/>
            <w:gridSpan w:val="4"/>
          </w:tcPr>
          <w:p w:rsidR="006C499C" w:rsidRPr="00A950EE" w:rsidRDefault="005402C6" w:rsidP="006C499C">
            <w:r w:rsidRPr="00A711BD">
              <w:t>Chair H.264 Annex G/SVC Signaling Ad hoc Group</w:t>
            </w:r>
          </w:p>
        </w:tc>
      </w:tr>
      <w:tr w:rsidR="006C499C" w:rsidRPr="00981DCE">
        <w:trPr>
          <w:cantSplit/>
          <w:trHeight w:val="357"/>
        </w:trPr>
        <w:tc>
          <w:tcPr>
            <w:tcW w:w="1617" w:type="dxa"/>
          </w:tcPr>
          <w:p w:rsidR="006C499C" w:rsidRPr="00981DCE" w:rsidRDefault="006C499C" w:rsidP="006C499C">
            <w:pPr>
              <w:spacing w:after="120"/>
            </w:pPr>
            <w:bookmarkStart w:id="9" w:name="dtitle1" w:colFirst="1" w:colLast="1"/>
            <w:bookmarkEnd w:id="8"/>
            <w:r w:rsidRPr="00981DCE">
              <w:rPr>
                <w:b/>
                <w:bCs/>
              </w:rPr>
              <w:t>Title:</w:t>
            </w:r>
          </w:p>
        </w:tc>
        <w:tc>
          <w:tcPr>
            <w:tcW w:w="8306" w:type="dxa"/>
            <w:gridSpan w:val="4"/>
          </w:tcPr>
          <w:p w:rsidR="006C499C" w:rsidRPr="00A950EE" w:rsidRDefault="005402C6" w:rsidP="006C499C">
            <w:pPr>
              <w:spacing w:after="120"/>
            </w:pPr>
            <w:r>
              <w:t>Report of the SVC Signaling Ad hoc Group</w:t>
            </w:r>
          </w:p>
        </w:tc>
      </w:tr>
      <w:tr w:rsidR="006C499C" w:rsidRPr="00981DCE">
        <w:trPr>
          <w:cantSplit/>
          <w:trHeight w:val="357"/>
        </w:trPr>
        <w:tc>
          <w:tcPr>
            <w:tcW w:w="1617" w:type="dxa"/>
            <w:tcBorders>
              <w:bottom w:val="single" w:sz="12" w:space="0" w:color="auto"/>
            </w:tcBorders>
          </w:tcPr>
          <w:p w:rsidR="006C499C" w:rsidRPr="00A950EE" w:rsidRDefault="006C499C" w:rsidP="006C499C">
            <w:pPr>
              <w:spacing w:after="120"/>
            </w:pPr>
            <w:r>
              <w:rPr>
                <w:b/>
                <w:bCs/>
              </w:rPr>
              <w:t>Purpose</w:t>
            </w:r>
            <w:r w:rsidRPr="00A950EE">
              <w:rPr>
                <w:b/>
                <w:bCs/>
              </w:rPr>
              <w:t>:</w:t>
            </w:r>
          </w:p>
        </w:tc>
        <w:tc>
          <w:tcPr>
            <w:tcW w:w="8306" w:type="dxa"/>
            <w:gridSpan w:val="4"/>
            <w:tcBorders>
              <w:bottom w:val="single" w:sz="12" w:space="0" w:color="auto"/>
            </w:tcBorders>
          </w:tcPr>
          <w:p w:rsidR="006C499C" w:rsidRPr="00981DCE" w:rsidRDefault="000E6249" w:rsidP="006C499C">
            <w:pPr>
              <w:spacing w:after="120"/>
              <w:rPr>
                <w:lang w:val="fr-FR"/>
              </w:rPr>
            </w:pPr>
            <w:r>
              <w:rPr>
                <w:lang w:val="fr-FR"/>
              </w:rPr>
              <w:t>Report</w:t>
            </w:r>
          </w:p>
        </w:tc>
      </w:tr>
      <w:bookmarkEnd w:id="1"/>
      <w:bookmarkEnd w:id="9"/>
    </w:tbl>
    <w:p w:rsidR="006C499C" w:rsidRDefault="006C499C" w:rsidP="006C499C"/>
    <w:p w:rsidR="006C499C" w:rsidRDefault="006C499C" w:rsidP="00AE68B3">
      <w:pPr>
        <w:pStyle w:val="Heading1"/>
      </w:pPr>
      <w:r w:rsidRPr="00AE68B3">
        <w:t>Introduction</w:t>
      </w:r>
    </w:p>
    <w:p w:rsidR="001C3957" w:rsidRDefault="005402C6" w:rsidP="005402C6">
      <w:r>
        <w:t xml:space="preserve">In the October 2009  Q1/16 Experts Meeting (Geneva, 26 October – 6 November 2009), an Ad hoc group was formed in order to progress the work on H.264 Annex G/SVC signalling support in H.241 through electronic correspondence.  </w:t>
      </w:r>
      <w:r w:rsidR="001C3957">
        <w:t>In subsequent meetings the AHG was asked to review signalling proposals.  The AHG has not met since the Geneva 14-25 March 2011 meeting.</w:t>
      </w:r>
    </w:p>
    <w:p w:rsidR="001C3957" w:rsidRDefault="001C3957" w:rsidP="001C3957">
      <w:pPr>
        <w:pStyle w:val="Heading1"/>
        <w:rPr>
          <w:lang w:val="en-US" w:eastAsia="ja-JP"/>
        </w:rPr>
      </w:pPr>
      <w:r>
        <w:rPr>
          <w:lang w:val="en-US" w:eastAsia="ja-JP"/>
        </w:rPr>
        <w:t>H.241 signaling draft</w:t>
      </w:r>
    </w:p>
    <w:p w:rsidR="001C3957" w:rsidRDefault="001C3957" w:rsidP="005402C6">
      <w:r>
        <w:t xml:space="preserve">In the Geneva 14-25 March 2011 meeting, Q1/16 experts agreed to use </w:t>
      </w:r>
      <w:hyperlink r:id="rId7" w:history="1">
        <w:r w:rsidRPr="00C26074">
          <w:rPr>
            <w:rStyle w:val="Hyperlink"/>
          </w:rPr>
          <w:t>T09-SG16-C-0551</w:t>
        </w:r>
      </w:hyperlink>
      <w:r>
        <w:t xml:space="preserve"> as a starting point, with a goal of providing text for review at the 2011 SG16 meeting. </w:t>
      </w:r>
      <w:hyperlink r:id="rId8" w:history="1">
        <w:r w:rsidRPr="002E1F62">
          <w:rPr>
            <w:rStyle w:val="Hyperlink"/>
          </w:rPr>
          <w:t>Q1-K04</w:t>
        </w:r>
      </w:hyperlink>
      <w:r>
        <w:t xml:space="preserve"> will be presented at the Andover 18-22 July 2011 meeting.</w:t>
      </w:r>
    </w:p>
    <w:p w:rsidR="005402C6" w:rsidRDefault="005402C6" w:rsidP="005402C6">
      <w:pPr>
        <w:pStyle w:val="Heading1"/>
        <w:rPr>
          <w:lang w:val="en-US" w:eastAsia="ja-JP"/>
        </w:rPr>
      </w:pPr>
      <w:r>
        <w:rPr>
          <w:lang w:val="en-US" w:eastAsia="ja-JP"/>
        </w:rPr>
        <w:t>RTP Payload Format</w:t>
      </w:r>
      <w:r w:rsidR="00784024">
        <w:rPr>
          <w:lang w:val="en-US" w:eastAsia="ja-JP"/>
        </w:rPr>
        <w:t xml:space="preserve"> for SVC</w:t>
      </w:r>
    </w:p>
    <w:p w:rsidR="0006382C" w:rsidRDefault="005402C6" w:rsidP="002E1F62">
      <w:r>
        <w:t xml:space="preserve">As part of the standardization of SVC signaling, it is necessary to either define an RTP payload format, or to provide a normative reference to an RFC.  Providing a normative reference to an RFC is preferred.  </w:t>
      </w:r>
      <w:r w:rsidR="002E1F62">
        <w:t xml:space="preserve">The IETF published RFC 6190 - </w:t>
      </w:r>
      <w:r w:rsidR="002E1F62" w:rsidRPr="002E1F62">
        <w:rPr>
          <w:i/>
        </w:rPr>
        <w:t>RTP Payload Format for Scalable Video Coding</w:t>
      </w:r>
      <w:r w:rsidR="002E1F62">
        <w:t xml:space="preserve"> (</w:t>
      </w:r>
      <w:hyperlink r:id="rId9" w:history="1">
        <w:r w:rsidR="002E1F62" w:rsidRPr="00343AEB">
          <w:rPr>
            <w:rStyle w:val="Hyperlink"/>
          </w:rPr>
          <w:t>http://tools.ietf.org/html/rfc6190</w:t>
        </w:r>
      </w:hyperlink>
      <w:r w:rsidR="002E1F62">
        <w:t xml:space="preserve">) in May 2011.  </w:t>
      </w:r>
    </w:p>
    <w:p w:rsidR="002E1F62" w:rsidRDefault="00784024" w:rsidP="002E1F62">
      <w:pPr>
        <w:pStyle w:val="Heading1"/>
        <w:rPr>
          <w:lang w:val="en-US" w:eastAsia="ja-JP"/>
        </w:rPr>
      </w:pPr>
      <w:r>
        <w:rPr>
          <w:lang w:val="en-US" w:eastAsia="ja-JP"/>
        </w:rPr>
        <w:t>Conclusion</w:t>
      </w:r>
    </w:p>
    <w:p w:rsidR="006C499C" w:rsidRPr="0053121D" w:rsidRDefault="001D3BD9" w:rsidP="0053121D">
      <w:pPr>
        <w:rPr>
          <w:lang w:val="en-US" w:eastAsia="ja-JP"/>
        </w:rPr>
      </w:pPr>
      <w:r>
        <w:rPr>
          <w:lang w:val="en-US" w:eastAsia="ja-JP"/>
        </w:rPr>
        <w:t>The work on SVC signaling has progressed since the March 2011 meeting.  The ad hoc group could continue to review signaling.  Alternatively, Q1 could ask the H.241 editor to work directly with the interested contributors via the mailing list.</w:t>
      </w:r>
    </w:p>
    <w:p w:rsidR="006C499C" w:rsidRDefault="006C499C" w:rsidP="006C499C">
      <w:pPr>
        <w:jc w:val="center"/>
      </w:pPr>
      <w:r>
        <w:t>__________________</w:t>
      </w:r>
    </w:p>
    <w:sectPr w:rsidR="006C499C" w:rsidSect="006C499C">
      <w:headerReference w:type="default" r:id="rId10"/>
      <w:footerReference w:type="first" r:id="rId11"/>
      <w:pgSz w:w="11907" w:h="16840"/>
      <w:pgMar w:top="1417" w:right="1134" w:bottom="1417" w:left="1134" w:header="567" w:footer="56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E51" w:rsidRDefault="009C3E51">
      <w:r>
        <w:separator/>
      </w:r>
    </w:p>
  </w:endnote>
  <w:endnote w:type="continuationSeparator" w:id="0">
    <w:p w:rsidR="009C3E51" w:rsidRDefault="009C3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Layout w:type="fixed"/>
      <w:tblCellMar>
        <w:left w:w="57" w:type="dxa"/>
        <w:right w:w="57" w:type="dxa"/>
      </w:tblCellMar>
      <w:tblLook w:val="0000"/>
    </w:tblPr>
    <w:tblGrid>
      <w:gridCol w:w="1617"/>
      <w:gridCol w:w="4394"/>
      <w:gridCol w:w="3912"/>
    </w:tblGrid>
    <w:tr w:rsidR="006C499C" w:rsidRPr="00F331C5">
      <w:trPr>
        <w:cantSplit/>
        <w:trHeight w:val="204"/>
      </w:trPr>
      <w:tc>
        <w:tcPr>
          <w:tcW w:w="1617" w:type="dxa"/>
          <w:tcBorders>
            <w:top w:val="single" w:sz="12" w:space="0" w:color="auto"/>
            <w:bottom w:val="single" w:sz="12" w:space="0" w:color="auto"/>
          </w:tcBorders>
        </w:tcPr>
        <w:p w:rsidR="006C499C" w:rsidRPr="00F331C5" w:rsidRDefault="006C499C" w:rsidP="006C499C">
          <w:pPr>
            <w:rPr>
              <w:b/>
              <w:bCs/>
              <w:sz w:val="20"/>
            </w:rPr>
          </w:pPr>
          <w:bookmarkStart w:id="10" w:name="dcontact"/>
          <w:r w:rsidRPr="00F331C5">
            <w:rPr>
              <w:b/>
              <w:bCs/>
              <w:sz w:val="20"/>
            </w:rPr>
            <w:t>Contact:</w:t>
          </w:r>
        </w:p>
      </w:tc>
      <w:tc>
        <w:tcPr>
          <w:tcW w:w="4394" w:type="dxa"/>
          <w:tcBorders>
            <w:top w:val="single" w:sz="12" w:space="0" w:color="auto"/>
            <w:bottom w:val="single" w:sz="12" w:space="0" w:color="auto"/>
          </w:tcBorders>
        </w:tcPr>
        <w:p w:rsidR="006C499C" w:rsidRPr="005402C6" w:rsidRDefault="005402C6" w:rsidP="006C499C">
          <w:pPr>
            <w:rPr>
              <w:sz w:val="20"/>
            </w:rPr>
          </w:pPr>
          <w:r w:rsidRPr="005402C6">
            <w:rPr>
              <w:sz w:val="20"/>
            </w:rPr>
            <w:t>Stephen Botzko</w:t>
          </w:r>
        </w:p>
        <w:p w:rsidR="006C499C" w:rsidRPr="005402C6" w:rsidRDefault="005402C6" w:rsidP="006C499C">
          <w:pPr>
            <w:spacing w:before="0"/>
            <w:rPr>
              <w:sz w:val="20"/>
            </w:rPr>
          </w:pPr>
          <w:r w:rsidRPr="005402C6">
            <w:rPr>
              <w:sz w:val="20"/>
            </w:rPr>
            <w:t>Polycom</w:t>
          </w:r>
        </w:p>
        <w:p w:rsidR="006C499C" w:rsidRPr="00F331C5" w:rsidRDefault="005402C6" w:rsidP="006C499C">
          <w:pPr>
            <w:spacing w:before="0"/>
            <w:rPr>
              <w:sz w:val="20"/>
            </w:rPr>
          </w:pPr>
          <w:r>
            <w:rPr>
              <w:sz w:val="20"/>
            </w:rPr>
            <w:t>USA</w:t>
          </w:r>
        </w:p>
      </w:tc>
      <w:tc>
        <w:tcPr>
          <w:tcW w:w="3912" w:type="dxa"/>
          <w:tcBorders>
            <w:top w:val="single" w:sz="12" w:space="0" w:color="auto"/>
            <w:bottom w:val="single" w:sz="12" w:space="0" w:color="auto"/>
          </w:tcBorders>
        </w:tcPr>
        <w:p w:rsidR="006C499C" w:rsidRPr="00F331C5" w:rsidRDefault="006C499C" w:rsidP="006C499C">
          <w:pPr>
            <w:rPr>
              <w:sz w:val="20"/>
            </w:rPr>
          </w:pPr>
          <w:r w:rsidRPr="00F331C5">
            <w:rPr>
              <w:sz w:val="20"/>
            </w:rPr>
            <w:t>Tel: +</w:t>
          </w:r>
          <w:r w:rsidR="005402C6">
            <w:rPr>
              <w:sz w:val="20"/>
            </w:rPr>
            <w:t xml:space="preserve"> (978) 292-5395</w:t>
          </w:r>
        </w:p>
        <w:p w:rsidR="006C499C" w:rsidRPr="00F331C5" w:rsidRDefault="005402C6" w:rsidP="006C499C">
          <w:pPr>
            <w:spacing w:before="0"/>
            <w:rPr>
              <w:sz w:val="20"/>
            </w:rPr>
          </w:pPr>
          <w:r>
            <w:rPr>
              <w:sz w:val="20"/>
            </w:rPr>
            <w:t xml:space="preserve">Fax: </w:t>
          </w:r>
        </w:p>
        <w:p w:rsidR="006C499C" w:rsidRPr="00F331C5" w:rsidRDefault="006C499C" w:rsidP="006C499C">
          <w:pPr>
            <w:spacing w:before="0"/>
            <w:rPr>
              <w:sz w:val="20"/>
            </w:rPr>
          </w:pPr>
          <w:r w:rsidRPr="00F331C5">
            <w:rPr>
              <w:sz w:val="20"/>
            </w:rPr>
            <w:t xml:space="preserve">Email: </w:t>
          </w:r>
          <w:r w:rsidR="005402C6">
            <w:rPr>
              <w:sz w:val="20"/>
            </w:rPr>
            <w:t>Stephen.Botzko@polycom.com</w:t>
          </w:r>
        </w:p>
      </w:tc>
    </w:tr>
    <w:bookmarkEnd w:id="10"/>
  </w:tbl>
  <w:p w:rsidR="006C499C" w:rsidRPr="00981DCE" w:rsidRDefault="006C499C" w:rsidP="006C49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E51" w:rsidRDefault="009C3E51">
      <w:r>
        <w:separator/>
      </w:r>
    </w:p>
  </w:footnote>
  <w:footnote w:type="continuationSeparator" w:id="0">
    <w:p w:rsidR="009C3E51" w:rsidRDefault="009C3E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99C" w:rsidRPr="00981DCE" w:rsidRDefault="006C499C" w:rsidP="006C499C">
    <w:pPr>
      <w:pStyle w:val="Header"/>
    </w:pPr>
    <w:r w:rsidRPr="00981DCE">
      <w:t xml:space="preserve">- </w:t>
    </w:r>
    <w:r w:rsidR="00037ED5" w:rsidRPr="00981DCE">
      <w:fldChar w:fldCharType="begin"/>
    </w:r>
    <w:r w:rsidRPr="00981DCE">
      <w:instrText xml:space="preserve"> PAGE  \* MERGEFORMAT </w:instrText>
    </w:r>
    <w:r w:rsidR="00037ED5" w:rsidRPr="00981DCE">
      <w:fldChar w:fldCharType="separate"/>
    </w:r>
    <w:r w:rsidR="00784024">
      <w:rPr>
        <w:noProof/>
      </w:rPr>
      <w:t>2</w:t>
    </w:r>
    <w:r w:rsidR="00037ED5" w:rsidRPr="00981DCE">
      <w:fldChar w:fldCharType="end"/>
    </w:r>
    <w:r w:rsidRPr="00981DCE">
      <w:t xml:space="preserve"> -</w:t>
    </w:r>
  </w:p>
  <w:p w:rsidR="006C499C" w:rsidRPr="00711FE1" w:rsidRDefault="006C499C" w:rsidP="006C499C">
    <w:pPr>
      <w:pStyle w:val="Header"/>
    </w:pPr>
    <w:r w:rsidRPr="00FE5E43">
      <w:rPr>
        <w:highlight w:val="yellow"/>
      </w:rPr>
      <w:t>{TD|AVD}-XXXX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6F43B0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0"/>
  <w:printFractionalCharacterWidth/>
  <w:embedSystemFonts/>
  <w:activeWritingStyle w:appName="MSWord" w:lang="de-DE" w:vendorID="9" w:dllVersion="512" w:checkStyle="0"/>
  <w:attachedTemplate r:id="rId1"/>
  <w:stylePaneFormatFilter w:val="3F01"/>
  <w:defaultTabStop w:val="567"/>
  <w:hyphenationZone w:val="425"/>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5362">
      <v:textbox inset="5.85pt,.7pt,5.85pt,.7pt"/>
    </o:shapedefaults>
  </w:hdrShapeDefaults>
  <w:footnotePr>
    <w:footnote w:id="-1"/>
    <w:footnote w:id="0"/>
  </w:footnotePr>
  <w:endnotePr>
    <w:endnote w:id="-1"/>
    <w:endnote w:id="0"/>
  </w:endnotePr>
  <w:compat>
    <w:useFELayout/>
  </w:compat>
  <w:rsids>
    <w:rsidRoot w:val="00762E0E"/>
    <w:rsid w:val="00037ED5"/>
    <w:rsid w:val="0006382C"/>
    <w:rsid w:val="000E6249"/>
    <w:rsid w:val="001C3957"/>
    <w:rsid w:val="001D3BD9"/>
    <w:rsid w:val="002444E1"/>
    <w:rsid w:val="002E1F62"/>
    <w:rsid w:val="005267E7"/>
    <w:rsid w:val="0053121D"/>
    <w:rsid w:val="005402C6"/>
    <w:rsid w:val="00602AA7"/>
    <w:rsid w:val="00607A58"/>
    <w:rsid w:val="006469E2"/>
    <w:rsid w:val="0067042E"/>
    <w:rsid w:val="00682BBD"/>
    <w:rsid w:val="0068394C"/>
    <w:rsid w:val="00686F53"/>
    <w:rsid w:val="006C499C"/>
    <w:rsid w:val="006E68A9"/>
    <w:rsid w:val="006F3EE7"/>
    <w:rsid w:val="00733CEC"/>
    <w:rsid w:val="007570DD"/>
    <w:rsid w:val="00762E0E"/>
    <w:rsid w:val="0077413D"/>
    <w:rsid w:val="00784024"/>
    <w:rsid w:val="007B331C"/>
    <w:rsid w:val="009026BC"/>
    <w:rsid w:val="00937BCE"/>
    <w:rsid w:val="009C3E51"/>
    <w:rsid w:val="009C724D"/>
    <w:rsid w:val="00A65213"/>
    <w:rsid w:val="00AC26B2"/>
    <w:rsid w:val="00AE68B3"/>
    <w:rsid w:val="00B45C78"/>
    <w:rsid w:val="00B87A73"/>
    <w:rsid w:val="00C03EC3"/>
    <w:rsid w:val="00C2315B"/>
    <w:rsid w:val="00CC667A"/>
    <w:rsid w:val="00D0565D"/>
    <w:rsid w:val="00DB1662"/>
    <w:rsid w:val="00EB6B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C78"/>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paragraph" w:styleId="Heading1">
    <w:name w:val="heading 1"/>
    <w:basedOn w:val="Normal"/>
    <w:next w:val="Normal"/>
    <w:qFormat/>
    <w:rsid w:val="00B45C78"/>
    <w:pPr>
      <w:keepNext/>
      <w:keepLines/>
      <w:numPr>
        <w:numId w:val="6"/>
      </w:numPr>
      <w:spacing w:before="360"/>
      <w:outlineLvl w:val="0"/>
    </w:pPr>
    <w:rPr>
      <w:b/>
    </w:rPr>
  </w:style>
  <w:style w:type="paragraph" w:styleId="Heading2">
    <w:name w:val="heading 2"/>
    <w:basedOn w:val="Heading1"/>
    <w:next w:val="Normal"/>
    <w:qFormat/>
    <w:rsid w:val="00B45C78"/>
    <w:pPr>
      <w:numPr>
        <w:ilvl w:val="1"/>
      </w:numPr>
      <w:spacing w:before="240"/>
      <w:outlineLvl w:val="1"/>
    </w:pPr>
  </w:style>
  <w:style w:type="paragraph" w:styleId="Heading3">
    <w:name w:val="heading 3"/>
    <w:basedOn w:val="Heading1"/>
    <w:next w:val="Normal"/>
    <w:qFormat/>
    <w:rsid w:val="00B45C78"/>
    <w:pPr>
      <w:numPr>
        <w:ilvl w:val="2"/>
      </w:numPr>
      <w:spacing w:before="160"/>
      <w:outlineLvl w:val="2"/>
    </w:pPr>
  </w:style>
  <w:style w:type="paragraph" w:styleId="Heading4">
    <w:name w:val="heading 4"/>
    <w:basedOn w:val="Heading3"/>
    <w:next w:val="Normal"/>
    <w:qFormat/>
    <w:rsid w:val="00B45C78"/>
    <w:pPr>
      <w:numPr>
        <w:ilvl w:val="3"/>
      </w:numPr>
      <w:tabs>
        <w:tab w:val="clear" w:pos="794"/>
        <w:tab w:val="left" w:pos="1021"/>
      </w:tabs>
      <w:outlineLvl w:val="3"/>
    </w:pPr>
  </w:style>
  <w:style w:type="paragraph" w:styleId="Heading5">
    <w:name w:val="heading 5"/>
    <w:basedOn w:val="Heading4"/>
    <w:next w:val="Normal"/>
    <w:qFormat/>
    <w:rsid w:val="00B45C78"/>
    <w:pPr>
      <w:numPr>
        <w:ilvl w:val="4"/>
      </w:numPr>
      <w:outlineLvl w:val="4"/>
    </w:pPr>
  </w:style>
  <w:style w:type="paragraph" w:styleId="Heading6">
    <w:name w:val="heading 6"/>
    <w:basedOn w:val="Heading4"/>
    <w:next w:val="Normal"/>
    <w:qFormat/>
    <w:rsid w:val="00B45C78"/>
    <w:pPr>
      <w:numPr>
        <w:ilvl w:val="5"/>
      </w:numPr>
      <w:tabs>
        <w:tab w:val="clear" w:pos="1021"/>
        <w:tab w:val="clear" w:pos="1191"/>
      </w:tabs>
      <w:outlineLvl w:val="5"/>
    </w:pPr>
  </w:style>
  <w:style w:type="paragraph" w:styleId="Heading7">
    <w:name w:val="heading 7"/>
    <w:basedOn w:val="Heading6"/>
    <w:next w:val="Normal"/>
    <w:qFormat/>
    <w:rsid w:val="00B45C78"/>
    <w:pPr>
      <w:numPr>
        <w:ilvl w:val="6"/>
      </w:numPr>
      <w:outlineLvl w:val="6"/>
    </w:pPr>
  </w:style>
  <w:style w:type="paragraph" w:styleId="Heading8">
    <w:name w:val="heading 8"/>
    <w:basedOn w:val="Heading6"/>
    <w:next w:val="Normal"/>
    <w:qFormat/>
    <w:rsid w:val="00B45C78"/>
    <w:pPr>
      <w:numPr>
        <w:ilvl w:val="7"/>
      </w:numPr>
      <w:outlineLvl w:val="7"/>
    </w:pPr>
  </w:style>
  <w:style w:type="paragraph" w:styleId="Heading9">
    <w:name w:val="heading 9"/>
    <w:basedOn w:val="Heading6"/>
    <w:next w:val="Normal"/>
    <w:qFormat/>
    <w:rsid w:val="00B45C7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B45C78"/>
    <w:pPr>
      <w:keepNext/>
      <w:keepLines/>
      <w:spacing w:before="480"/>
      <w:jc w:val="center"/>
    </w:pPr>
    <w:rPr>
      <w:b/>
      <w:sz w:val="28"/>
    </w:rPr>
  </w:style>
  <w:style w:type="paragraph" w:customStyle="1" w:styleId="AppendixNotitle">
    <w:name w:val="Appendix_No &amp; title"/>
    <w:basedOn w:val="AnnexNotitle"/>
    <w:next w:val="Normal"/>
    <w:rsid w:val="00B45C78"/>
  </w:style>
  <w:style w:type="paragraph" w:customStyle="1" w:styleId="ASN1">
    <w:name w:val="ASN.1"/>
    <w:basedOn w:val="Normal"/>
    <w:rsid w:val="00B45C7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enumlev1">
    <w:name w:val="enumlev1"/>
    <w:basedOn w:val="Normal"/>
    <w:rsid w:val="00B45C78"/>
    <w:pPr>
      <w:spacing w:before="80"/>
      <w:ind w:left="794" w:hanging="794"/>
    </w:pPr>
  </w:style>
  <w:style w:type="paragraph" w:customStyle="1" w:styleId="enumlev2">
    <w:name w:val="enumlev2"/>
    <w:basedOn w:val="enumlev1"/>
    <w:rsid w:val="00B45C78"/>
    <w:pPr>
      <w:ind w:left="1191" w:hanging="397"/>
    </w:pPr>
  </w:style>
  <w:style w:type="paragraph" w:customStyle="1" w:styleId="enumlev3">
    <w:name w:val="enumlev3"/>
    <w:basedOn w:val="enumlev2"/>
    <w:rsid w:val="00B45C78"/>
    <w:pPr>
      <w:ind w:left="1588"/>
    </w:pPr>
  </w:style>
  <w:style w:type="paragraph" w:customStyle="1" w:styleId="FigureNotitle">
    <w:name w:val="Figure_No &amp; title"/>
    <w:basedOn w:val="Normal"/>
    <w:next w:val="Normal"/>
    <w:rsid w:val="00B45C78"/>
    <w:pPr>
      <w:keepLines/>
      <w:spacing w:before="240" w:after="120"/>
      <w:jc w:val="center"/>
    </w:pPr>
    <w:rPr>
      <w:b/>
    </w:rPr>
  </w:style>
  <w:style w:type="paragraph" w:styleId="Footer">
    <w:name w:val="footer"/>
    <w:basedOn w:val="Normal"/>
    <w:rsid w:val="00B45C78"/>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semiHidden/>
    <w:rsid w:val="00B45C78"/>
    <w:rPr>
      <w:position w:val="6"/>
      <w:sz w:val="18"/>
    </w:rPr>
  </w:style>
  <w:style w:type="paragraph" w:customStyle="1" w:styleId="Note">
    <w:name w:val="Note"/>
    <w:basedOn w:val="Normal"/>
    <w:rsid w:val="00B45C78"/>
    <w:pPr>
      <w:spacing w:before="80"/>
    </w:pPr>
  </w:style>
  <w:style w:type="paragraph" w:styleId="FootnoteText">
    <w:name w:val="footnote text"/>
    <w:basedOn w:val="Note"/>
    <w:semiHidden/>
    <w:rsid w:val="00B45C78"/>
    <w:pPr>
      <w:keepLines/>
      <w:tabs>
        <w:tab w:val="left" w:pos="255"/>
      </w:tabs>
      <w:ind w:left="255" w:hanging="255"/>
    </w:pPr>
  </w:style>
  <w:style w:type="paragraph" w:customStyle="1" w:styleId="Formal">
    <w:name w:val="Formal"/>
    <w:basedOn w:val="ASN1"/>
    <w:rsid w:val="00B45C78"/>
    <w:rPr>
      <w:b w:val="0"/>
    </w:rPr>
  </w:style>
  <w:style w:type="paragraph" w:styleId="Header">
    <w:name w:val="header"/>
    <w:basedOn w:val="Normal"/>
    <w:rsid w:val="00B45C7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45C78"/>
    <w:pPr>
      <w:keepNext/>
      <w:spacing w:before="160"/>
    </w:pPr>
    <w:rPr>
      <w:b/>
    </w:rPr>
  </w:style>
  <w:style w:type="paragraph" w:customStyle="1" w:styleId="Headingi">
    <w:name w:val="Heading_i"/>
    <w:basedOn w:val="Normal"/>
    <w:next w:val="Normal"/>
    <w:rsid w:val="00B45C78"/>
    <w:pPr>
      <w:keepNext/>
      <w:spacing w:before="160"/>
    </w:pPr>
    <w:rPr>
      <w:i/>
    </w:rPr>
  </w:style>
  <w:style w:type="paragraph" w:customStyle="1" w:styleId="Normalaftertitle">
    <w:name w:val="Normal_after_title"/>
    <w:basedOn w:val="Normal"/>
    <w:next w:val="Normal"/>
    <w:rsid w:val="00B45C78"/>
    <w:pPr>
      <w:spacing w:before="360"/>
    </w:pPr>
  </w:style>
  <w:style w:type="character" w:styleId="PageNumber">
    <w:name w:val="page number"/>
    <w:basedOn w:val="DefaultParagraphFont"/>
    <w:rsid w:val="00B45C78"/>
  </w:style>
  <w:style w:type="table" w:styleId="TableGrid">
    <w:name w:val="Table Grid"/>
    <w:basedOn w:val="TableNormal"/>
    <w:rsid w:val="000A5B2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text">
    <w:name w:val="Ref_text"/>
    <w:basedOn w:val="Normal"/>
    <w:rsid w:val="00B45C78"/>
    <w:pPr>
      <w:ind w:left="794" w:hanging="794"/>
    </w:pPr>
  </w:style>
  <w:style w:type="paragraph" w:customStyle="1" w:styleId="Reftitle">
    <w:name w:val="Ref_title"/>
    <w:basedOn w:val="Normal"/>
    <w:next w:val="Reftext"/>
    <w:rsid w:val="00B45C78"/>
    <w:pPr>
      <w:spacing w:before="480"/>
      <w:jc w:val="center"/>
    </w:pPr>
    <w:rPr>
      <w:b/>
    </w:rPr>
  </w:style>
  <w:style w:type="paragraph" w:customStyle="1" w:styleId="Source">
    <w:name w:val="Source"/>
    <w:basedOn w:val="Normal"/>
    <w:next w:val="Normalaftertitle"/>
    <w:rsid w:val="00B45C78"/>
    <w:pPr>
      <w:spacing w:before="840" w:after="200"/>
      <w:jc w:val="center"/>
    </w:pPr>
    <w:rPr>
      <w:b/>
      <w:sz w:val="28"/>
    </w:rPr>
  </w:style>
  <w:style w:type="paragraph" w:customStyle="1" w:styleId="SpecialFooter">
    <w:name w:val="Special Footer"/>
    <w:basedOn w:val="Footer"/>
    <w:rsid w:val="00B45C78"/>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Normal"/>
    <w:rsid w:val="00B45C7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Notitle">
    <w:name w:val="Table_No &amp; title"/>
    <w:basedOn w:val="Normal"/>
    <w:next w:val="Tablehead"/>
    <w:rsid w:val="00B45C78"/>
    <w:pPr>
      <w:keepNext/>
      <w:keepLines/>
      <w:spacing w:before="360" w:after="120"/>
      <w:jc w:val="center"/>
    </w:pPr>
    <w:rPr>
      <w:b/>
    </w:rPr>
  </w:style>
  <w:style w:type="paragraph" w:customStyle="1" w:styleId="Tabletext">
    <w:name w:val="Table_text"/>
    <w:basedOn w:val="Normal"/>
    <w:rsid w:val="00B45C7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B45C7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B45C78"/>
  </w:style>
  <w:style w:type="paragraph" w:customStyle="1" w:styleId="Title3">
    <w:name w:val="Title 3"/>
    <w:basedOn w:val="Title2"/>
    <w:next w:val="Normal"/>
    <w:rsid w:val="00B45C78"/>
    <w:rPr>
      <w:caps w:val="0"/>
    </w:rPr>
  </w:style>
  <w:style w:type="paragraph" w:customStyle="1" w:styleId="Title4">
    <w:name w:val="Title 4"/>
    <w:basedOn w:val="Title3"/>
    <w:next w:val="Heading1"/>
    <w:rsid w:val="00B45C78"/>
    <w:rPr>
      <w:b/>
    </w:rPr>
  </w:style>
  <w:style w:type="paragraph" w:styleId="TOC1">
    <w:name w:val="toc 1"/>
    <w:basedOn w:val="Normal"/>
    <w:semiHidden/>
    <w:rsid w:val="00B45C7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45C78"/>
    <w:pPr>
      <w:spacing w:before="80"/>
      <w:ind w:left="1531" w:hanging="851"/>
    </w:pPr>
  </w:style>
  <w:style w:type="paragraph" w:styleId="TOC3">
    <w:name w:val="toc 3"/>
    <w:basedOn w:val="TOC2"/>
    <w:semiHidden/>
    <w:rsid w:val="00B45C78"/>
  </w:style>
  <w:style w:type="paragraph" w:styleId="TOC4">
    <w:name w:val="toc 4"/>
    <w:basedOn w:val="TOC3"/>
    <w:semiHidden/>
    <w:rsid w:val="00B45C78"/>
  </w:style>
  <w:style w:type="paragraph" w:styleId="TOC5">
    <w:name w:val="toc 5"/>
    <w:basedOn w:val="TOC4"/>
    <w:semiHidden/>
    <w:rsid w:val="00B45C78"/>
  </w:style>
  <w:style w:type="paragraph" w:styleId="TOC6">
    <w:name w:val="toc 6"/>
    <w:basedOn w:val="TOC4"/>
    <w:semiHidden/>
    <w:rsid w:val="00B45C78"/>
  </w:style>
  <w:style w:type="paragraph" w:styleId="TOC7">
    <w:name w:val="toc 7"/>
    <w:basedOn w:val="TOC4"/>
    <w:semiHidden/>
    <w:rsid w:val="00B45C78"/>
  </w:style>
  <w:style w:type="paragraph" w:styleId="TOC8">
    <w:name w:val="toc 8"/>
    <w:basedOn w:val="TOC4"/>
    <w:semiHidden/>
    <w:rsid w:val="00B45C78"/>
  </w:style>
  <w:style w:type="character" w:styleId="Hyperlink">
    <w:name w:val="Hyperlink"/>
    <w:basedOn w:val="DefaultParagraphFont"/>
    <w:rsid w:val="005402C6"/>
    <w:rPr>
      <w:color w:val="0000FF" w:themeColor="hyperlink"/>
      <w:u w:val="single"/>
    </w:rPr>
  </w:style>
  <w:style w:type="character" w:styleId="FollowedHyperlink">
    <w:name w:val="FollowedHyperlink"/>
    <w:basedOn w:val="DefaultParagraphFont"/>
    <w:rsid w:val="001C395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paragraph" w:styleId="Heading1">
    <w:name w:val="heading 1"/>
    <w:basedOn w:val="Normal"/>
    <w:next w:val="Normal"/>
    <w:qFormat/>
    <w:pPr>
      <w:keepNext/>
      <w:keepLines/>
      <w:numPr>
        <w:numId w:val="6"/>
      </w:numPr>
      <w:spacing w:before="360"/>
      <w:outlineLvl w:val="0"/>
    </w:pPr>
    <w:rPr>
      <w:b/>
    </w:rPr>
  </w:style>
  <w:style w:type="paragraph" w:styleId="Heading2">
    <w:name w:val="heading 2"/>
    <w:basedOn w:val="Heading1"/>
    <w:next w:val="Normal"/>
    <w:qFormat/>
    <w:pPr>
      <w:numPr>
        <w:ilvl w:val="1"/>
      </w:numPr>
      <w:spacing w:before="240"/>
      <w:outlineLvl w:val="1"/>
    </w:pPr>
  </w:style>
  <w:style w:type="paragraph" w:styleId="Heading3">
    <w:name w:val="heading 3"/>
    <w:basedOn w:val="Heading1"/>
    <w:next w:val="Normal"/>
    <w:qFormat/>
    <w:pPr>
      <w:numPr>
        <w:ilvl w:val="2"/>
      </w:numPr>
      <w:spacing w:before="160"/>
      <w:outlineLvl w:val="2"/>
    </w:pPr>
  </w:style>
  <w:style w:type="paragraph" w:styleId="Heading4">
    <w:name w:val="heading 4"/>
    <w:basedOn w:val="Heading3"/>
    <w:next w:val="Normal"/>
    <w:qFormat/>
    <w:pPr>
      <w:numPr>
        <w:ilvl w:val="3"/>
      </w:numPr>
      <w:tabs>
        <w:tab w:val="clear" w:pos="794"/>
        <w:tab w:val="left" w:pos="1021"/>
      </w:tabs>
      <w:outlineLvl w:val="3"/>
    </w:p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tabs>
        <w:tab w:val="clear" w:pos="1021"/>
        <w:tab w:val="clear" w:pos="1191"/>
      </w:tabs>
      <w:outlineLvl w:val="5"/>
    </w:pPr>
  </w:style>
  <w:style w:type="paragraph" w:styleId="Heading7">
    <w:name w:val="heading 7"/>
    <w:basedOn w:val="Heading6"/>
    <w:next w:val="Normal"/>
    <w:qFormat/>
    <w:pPr>
      <w:numPr>
        <w:ilvl w:val="6"/>
      </w:numPr>
      <w:outlineLvl w:val="6"/>
    </w:pPr>
  </w:style>
  <w:style w:type="paragraph" w:styleId="Heading8">
    <w:name w:val="heading 8"/>
    <w:basedOn w:val="Heading6"/>
    <w:next w:val="Normal"/>
    <w:qFormat/>
    <w:pPr>
      <w:numPr>
        <w:ilvl w:val="7"/>
      </w:numPr>
      <w:outlineLvl w:val="7"/>
    </w:pPr>
  </w:style>
  <w:style w:type="paragraph" w:styleId="Heading9">
    <w:name w:val="heading 9"/>
    <w:basedOn w:val="Heading6"/>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paragraph" w:customStyle="1" w:styleId="AppendixNotitle">
    <w:name w:val="Appendix_No &amp; title"/>
    <w:basedOn w:val="AnnexNotitle"/>
    <w:next w:val="Normal"/>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FigureNotitle">
    <w:name w:val="Figure_No &amp; title"/>
    <w:basedOn w:val="Normal"/>
    <w:next w:val="Normal"/>
    <w:pPr>
      <w:keepLines/>
      <w:spacing w:before="240" w:after="120"/>
      <w:jc w:val="center"/>
    </w:pPr>
    <w:rPr>
      <w:b/>
    </w:r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table" w:styleId="TableGrid">
    <w:name w:val="Table Grid"/>
    <w:basedOn w:val="TableNormal"/>
    <w:rsid w:val="000A5B2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s>
</file>

<file path=word/webSettings.xml><?xml version="1.0" encoding="utf-8"?>
<w:webSettings xmlns:r="http://schemas.openxmlformats.org/officeDocument/2006/relationships" xmlns:w="http://schemas.openxmlformats.org/wordprocessingml/2006/main">
  <w:divs>
    <w:div w:id="6129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itu.int/av-arch/lbc-site/2009-2012/1107_Andover/q1k04.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tu.int/md/meetingdoc.asp?lang=en&amp;parent=T09-SG16-C-055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ools.ietf.org/html/rfc61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ItutBasic-Template.dot</Template>
  <TotalTime>2</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Rapporteur Meeting of ITU-T SG16 Questions 2, 3, 4, 5, 12, 21, 22, 24, and 25/16</vt:lpstr>
    </vt:vector>
  </TitlesOfParts>
  <Company>ITU</Company>
  <LinksUpToDate>false</LinksUpToDate>
  <CharactersWithSpaces>1831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Rapporteur Meeting of ITU-T SG16 Questions 2, 3, 4, 5, 12, 21, 22, 24, and 25/16</dc:title>
  <dc:creator>Paul E. Jones</dc:creator>
  <cp:lastModifiedBy>Patrick Luthi</cp:lastModifiedBy>
  <cp:revision>4</cp:revision>
  <cp:lastPrinted>2002-08-01T12:30:00Z</cp:lastPrinted>
  <dcterms:created xsi:type="dcterms:W3CDTF">2011-07-14T06:32:00Z</dcterms:created>
  <dcterms:modified xsi:type="dcterms:W3CDTF">2011-07-14T06:33:00Z</dcterms:modified>
</cp:coreProperties>
</file>