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74E447BA">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5FAE30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1D6DE65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764ED0">
              <w:rPr>
                <w:lang w:val="en-CA"/>
              </w:rPr>
              <w:t>0342</w:t>
            </w:r>
            <w:r w:rsidR="006A0E5C" w:rsidRPr="006A0E5C">
              <w:rPr>
                <w:lang w:val="en-CA"/>
              </w:rPr>
              <w:t>-v</w:t>
            </w:r>
            <w:r w:rsidR="00764ED0">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E2DA652" w:rsidR="00E61DAC" w:rsidRPr="005B217D" w:rsidRDefault="00556013" w:rsidP="009D7CE6">
            <w:pPr>
              <w:spacing w:before="60" w:after="60"/>
              <w:rPr>
                <w:b/>
                <w:szCs w:val="22"/>
                <w:lang w:val="en-CA"/>
              </w:rPr>
            </w:pPr>
            <w:r w:rsidRPr="00D67FD9">
              <w:rPr>
                <w:b/>
                <w:szCs w:val="22"/>
                <w:lang w:val="en-CA"/>
              </w:rPr>
              <w:t>Crosscheck of JVET-A</w:t>
            </w:r>
            <w:r>
              <w:rPr>
                <w:b/>
                <w:szCs w:val="22"/>
                <w:lang w:val="en-CA"/>
              </w:rPr>
              <w:t>J</w:t>
            </w:r>
            <w:r w:rsidRPr="00D67FD9">
              <w:rPr>
                <w:b/>
                <w:szCs w:val="22"/>
                <w:lang w:val="en-CA"/>
              </w:rPr>
              <w:t>0</w:t>
            </w:r>
            <w:r>
              <w:rPr>
                <w:b/>
                <w:szCs w:val="22"/>
                <w:lang w:val="en-CA"/>
              </w:rPr>
              <w:t>211</w:t>
            </w:r>
            <w:r w:rsidRPr="00D67FD9">
              <w:rPr>
                <w:b/>
                <w:szCs w:val="22"/>
                <w:lang w:val="en-CA"/>
              </w:rPr>
              <w:t xml:space="preserve"> (</w:t>
            </w:r>
            <w:r w:rsidRPr="00556013">
              <w:rPr>
                <w:b/>
                <w:szCs w:val="22"/>
              </w:rPr>
              <w:t>EE2-6.</w:t>
            </w:r>
            <w:r>
              <w:rPr>
                <w:b/>
                <w:szCs w:val="22"/>
              </w:rPr>
              <w:t>1c</w:t>
            </w:r>
            <w:r w:rsidRPr="00556013">
              <w:rPr>
                <w:b/>
                <w:szCs w:val="22"/>
              </w:rPr>
              <w:t xml:space="preserve"> and EE2-</w:t>
            </w:r>
            <w:r w:rsidR="00764ED0">
              <w:rPr>
                <w:b/>
                <w:szCs w:val="22"/>
              </w:rPr>
              <w:t>6</w:t>
            </w:r>
            <w:r w:rsidRPr="00556013">
              <w:rPr>
                <w:b/>
                <w:szCs w:val="22"/>
              </w:rPr>
              <w:t>.</w:t>
            </w:r>
            <w:r w:rsidR="00764ED0">
              <w:rPr>
                <w:b/>
                <w:szCs w:val="22"/>
              </w:rPr>
              <w:t>2</w:t>
            </w:r>
            <w:r>
              <w:rPr>
                <w:b/>
                <w:szCs w:val="22"/>
              </w:rPr>
              <w:t>a</w:t>
            </w:r>
            <w:r w:rsidRPr="00556013">
              <w:rPr>
                <w:b/>
                <w:szCs w:val="22"/>
              </w:rPr>
              <w:t xml:space="preserve"> </w:t>
            </w:r>
            <w:r>
              <w:rPr>
                <w:b/>
                <w:szCs w:val="22"/>
              </w:rPr>
              <w:t>E</w:t>
            </w:r>
            <w:r w:rsidRPr="00556013">
              <w:rPr>
                <w:b/>
                <w:szCs w:val="22"/>
              </w:rPr>
              <w:t>ntropy coding extensions</w:t>
            </w:r>
            <w:r w:rsidRPr="00D67FD9">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2668F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9887D30"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90A4258" w14:textId="77777777" w:rsidR="00556013" w:rsidRDefault="00556013">
            <w:pPr>
              <w:spacing w:before="60" w:after="60"/>
              <w:rPr>
                <w:szCs w:val="22"/>
                <w:lang w:val="en-CA"/>
              </w:rPr>
            </w:pPr>
            <w:r>
              <w:rPr>
                <w:szCs w:val="22"/>
                <w:lang w:val="en-CA"/>
              </w:rPr>
              <w:t>Jani Lainema</w:t>
            </w:r>
          </w:p>
          <w:p w14:paraId="49D81240" w14:textId="74DAC3A1" w:rsidR="00E61DAC" w:rsidRPr="005B217D" w:rsidRDefault="00E61DAC">
            <w:pPr>
              <w:spacing w:before="60" w:after="60"/>
              <w:rPr>
                <w:szCs w:val="22"/>
                <w:lang w:val="en-CA"/>
              </w:rPr>
            </w:pPr>
            <w:r w:rsidRPr="005B217D">
              <w:rPr>
                <w:szCs w:val="22"/>
                <w:lang w:val="en-CA"/>
              </w:rPr>
              <w:br/>
            </w:r>
          </w:p>
        </w:tc>
        <w:tc>
          <w:tcPr>
            <w:tcW w:w="900" w:type="dxa"/>
          </w:tcPr>
          <w:p w14:paraId="0140ECA2" w14:textId="078FF12D"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67827D58" w:rsidR="00E61DAC" w:rsidRPr="005B217D" w:rsidRDefault="00556013" w:rsidP="005952A5">
            <w:pPr>
              <w:spacing w:before="60" w:after="60"/>
              <w:rPr>
                <w:szCs w:val="22"/>
                <w:lang w:val="en-CA"/>
              </w:rPr>
            </w:pPr>
            <w:r>
              <w:rPr>
                <w:szCs w:val="22"/>
                <w:lang w:val="en-CA"/>
              </w:rPr>
              <w:t>-</w:t>
            </w:r>
            <w:r w:rsidR="00E61DAC" w:rsidRPr="005B217D">
              <w:rPr>
                <w:szCs w:val="22"/>
                <w:lang w:val="en-CA"/>
              </w:rPr>
              <w:br/>
            </w:r>
            <w:hyperlink r:id="rId9" w:history="1">
              <w:r w:rsidR="00764ED0" w:rsidRPr="00491DE3">
                <w:rPr>
                  <w:rStyle w:val="Hyperlink"/>
                  <w:szCs w:val="22"/>
                  <w:lang w:val="en-CA"/>
                </w:rPr>
                <w:t>first.lastname@nokia.com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AC9ED7B" w:rsidR="00E61DAC" w:rsidRPr="005B217D" w:rsidRDefault="00556013">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B7A76F7" w14:textId="064A3354" w:rsidR="00B56781" w:rsidRPr="002E3022" w:rsidRDefault="00B56781" w:rsidP="00B56781">
      <w:pPr>
        <w:rPr>
          <w:szCs w:val="22"/>
          <w:lang w:val="en-CA"/>
        </w:rPr>
      </w:pPr>
      <w:r w:rsidRPr="002E3022">
        <w:rPr>
          <w:szCs w:val="22"/>
          <w:lang w:val="en-CA"/>
        </w:rPr>
        <w:t xml:space="preserve">This contribution reports a cross-verification of </w:t>
      </w:r>
      <w:r>
        <w:rPr>
          <w:szCs w:val="22"/>
          <w:lang w:val="en-CA"/>
        </w:rPr>
        <w:t>tests EE2-6.1c and EE2-6.2a</w:t>
      </w:r>
      <w:r w:rsidRPr="002E3022">
        <w:rPr>
          <w:szCs w:val="22"/>
          <w:lang w:val="en-CA"/>
        </w:rPr>
        <w:t xml:space="preserve"> </w:t>
      </w:r>
      <w:r>
        <w:rPr>
          <w:szCs w:val="22"/>
          <w:lang w:val="en-CA"/>
        </w:rPr>
        <w:t xml:space="preserve">described in JVET-AJ0211 </w:t>
      </w:r>
      <w:r w:rsidRPr="002E3022">
        <w:rPr>
          <w:szCs w:val="22"/>
          <w:lang w:val="en-CA"/>
        </w:rPr>
        <w:t>(</w:t>
      </w:r>
      <w:r w:rsidRPr="00B56781">
        <w:rPr>
          <w:bCs/>
          <w:szCs w:val="22"/>
        </w:rPr>
        <w:t>EE2-6.1-6.2: Entropy coding extensions</w:t>
      </w:r>
      <w:r w:rsidRPr="002E3022">
        <w:rPr>
          <w:szCs w:val="22"/>
          <w:lang w:val="en-CA"/>
        </w:rPr>
        <w:t>). The software provided by the proponents of JVET-</w:t>
      </w:r>
      <w:r w:rsidRPr="007257B2">
        <w:rPr>
          <w:szCs w:val="22"/>
          <w:lang w:val="en-CA"/>
        </w:rPr>
        <w:t xml:space="preserve"> </w:t>
      </w:r>
      <w:r>
        <w:rPr>
          <w:szCs w:val="22"/>
          <w:lang w:val="en-CA"/>
        </w:rPr>
        <w:t xml:space="preserve">AH0211 in the JVET EE git </w:t>
      </w:r>
      <w:r w:rsidRPr="002E3022">
        <w:rPr>
          <w:szCs w:val="22"/>
          <w:lang w:val="en-CA"/>
        </w:rPr>
        <w:t xml:space="preserve">was studied, and </w:t>
      </w:r>
      <w:r>
        <w:rPr>
          <w:szCs w:val="22"/>
          <w:lang w:val="en-CA"/>
        </w:rPr>
        <w:t xml:space="preserve">it </w:t>
      </w:r>
      <w:r w:rsidRPr="002E3022">
        <w:rPr>
          <w:szCs w:val="22"/>
          <w:lang w:val="en-CA"/>
        </w:rPr>
        <w:t>was found to match the description given in the contribution.</w:t>
      </w:r>
    </w:p>
    <w:p w14:paraId="46B8F9F5" w14:textId="77777777" w:rsidR="00124B7F" w:rsidRDefault="00B56781" w:rsidP="00B56781">
      <w:pPr>
        <w:rPr>
          <w:szCs w:val="22"/>
          <w:lang w:val="en-CA"/>
        </w:rPr>
      </w:pPr>
      <w:r w:rsidRPr="002E3022">
        <w:rPr>
          <w:szCs w:val="22"/>
          <w:lang w:val="en-CA"/>
        </w:rPr>
        <w:t xml:space="preserve">Simulations were performed </w:t>
      </w:r>
      <w:r>
        <w:rPr>
          <w:szCs w:val="22"/>
          <w:lang w:val="en-CA"/>
        </w:rPr>
        <w:t>according to</w:t>
      </w:r>
      <w:r w:rsidRPr="002E3022">
        <w:rPr>
          <w:szCs w:val="22"/>
          <w:lang w:val="en-CA"/>
        </w:rPr>
        <w:t xml:space="preserve"> the JVET Common Test Conditions </w:t>
      </w:r>
      <w:r>
        <w:rPr>
          <w:szCs w:val="22"/>
          <w:lang w:val="en-CA"/>
        </w:rPr>
        <w:t>using</w:t>
      </w:r>
      <w:r w:rsidRPr="002E3022">
        <w:rPr>
          <w:szCs w:val="22"/>
          <w:lang w:val="en-CA"/>
        </w:rPr>
        <w:t xml:space="preserve"> </w:t>
      </w:r>
      <w:r>
        <w:rPr>
          <w:szCs w:val="22"/>
          <w:lang w:val="en-CA"/>
        </w:rPr>
        <w:t>AI, RA</w:t>
      </w:r>
      <w:r w:rsidR="00DD67C4">
        <w:rPr>
          <w:szCs w:val="22"/>
          <w:lang w:val="en-CA"/>
        </w:rPr>
        <w:t xml:space="preserve"> and </w:t>
      </w:r>
      <w:r>
        <w:rPr>
          <w:szCs w:val="22"/>
          <w:lang w:val="en-CA"/>
        </w:rPr>
        <w:t xml:space="preserve">LD-B configurations. </w:t>
      </w:r>
      <w:r w:rsidR="00277D0C">
        <w:rPr>
          <w:szCs w:val="22"/>
          <w:lang w:val="en-CA"/>
        </w:rPr>
        <w:t xml:space="preserve">Minor deviations in </w:t>
      </w:r>
      <w:r w:rsidRPr="002E3022">
        <w:rPr>
          <w:szCs w:val="22"/>
          <w:lang w:val="en-CA"/>
        </w:rPr>
        <w:t>BD-rate</w:t>
      </w:r>
      <w:r w:rsidR="00277D0C">
        <w:rPr>
          <w:szCs w:val="22"/>
          <w:lang w:val="en-CA"/>
        </w:rPr>
        <w:t>s</w:t>
      </w:r>
      <w:r w:rsidRPr="002E3022">
        <w:rPr>
          <w:szCs w:val="22"/>
          <w:lang w:val="en-CA"/>
        </w:rPr>
        <w:t xml:space="preserve"> results </w:t>
      </w:r>
      <w:r w:rsidR="00277D0C">
        <w:rPr>
          <w:szCs w:val="22"/>
          <w:lang w:val="en-CA"/>
        </w:rPr>
        <w:t>were noticed both related to the anchors and tests. This is expected to be a result of a bug in ECM-14.0 making it difficult to perfectly reproduce simulations in different environments</w:t>
      </w:r>
      <w:r w:rsidRPr="002E3022">
        <w:rPr>
          <w:szCs w:val="22"/>
          <w:lang w:val="en-CA"/>
        </w:rPr>
        <w:t>.</w:t>
      </w:r>
    </w:p>
    <w:p w14:paraId="3501C0B2" w14:textId="53343CC0" w:rsidR="00277D0C" w:rsidRDefault="00277D0C" w:rsidP="00B56781">
      <w:pPr>
        <w:rPr>
          <w:szCs w:val="22"/>
          <w:lang w:val="en-CA"/>
        </w:rPr>
      </w:pPr>
      <w:r>
        <w:rPr>
          <w:szCs w:val="22"/>
          <w:lang w:val="en-CA"/>
        </w:rPr>
        <w:t>T</w:t>
      </w:r>
      <w:r w:rsidR="00B56781" w:rsidRPr="002E3022">
        <w:rPr>
          <w:szCs w:val="22"/>
          <w:lang w:val="en-CA"/>
        </w:rPr>
        <w:t>he runtime</w:t>
      </w:r>
      <w:r>
        <w:rPr>
          <w:szCs w:val="22"/>
          <w:lang w:val="en-CA"/>
        </w:rPr>
        <w:t>s reported in this document are expected to be more representable than the ones in JVET-AJ0211. At least in the initial version</w:t>
      </w:r>
      <w:r w:rsidR="00DD67C4">
        <w:rPr>
          <w:szCs w:val="22"/>
          <w:lang w:val="en-CA"/>
        </w:rPr>
        <w:t>s</w:t>
      </w:r>
      <w:r>
        <w:rPr>
          <w:szCs w:val="22"/>
          <w:lang w:val="en-CA"/>
        </w:rPr>
        <w:t xml:space="preserve"> of JVET-AJ0211 </w:t>
      </w:r>
      <w:r w:rsidR="00DD67C4">
        <w:rPr>
          <w:szCs w:val="22"/>
          <w:lang w:val="en-CA"/>
        </w:rPr>
        <w:t xml:space="preserve">up to </w:t>
      </w:r>
      <w:r>
        <w:rPr>
          <w:szCs w:val="22"/>
          <w:lang w:val="en-CA"/>
        </w:rPr>
        <w:t>around 10% increase</w:t>
      </w:r>
      <w:r w:rsidR="00DD67C4">
        <w:rPr>
          <w:szCs w:val="22"/>
          <w:lang w:val="en-CA"/>
        </w:rPr>
        <w:t>s</w:t>
      </w:r>
      <w:r>
        <w:rPr>
          <w:szCs w:val="22"/>
          <w:lang w:val="en-CA"/>
        </w:rPr>
        <w:t xml:space="preserve"> in encoder runtime is reported</w:t>
      </w:r>
      <w:r w:rsidR="00124B7F">
        <w:rPr>
          <w:szCs w:val="22"/>
          <w:lang w:val="en-CA"/>
        </w:rPr>
        <w:t xml:space="preserve">. The </w:t>
      </w:r>
      <w:r>
        <w:rPr>
          <w:szCs w:val="22"/>
          <w:lang w:val="en-CA"/>
        </w:rPr>
        <w:t>experiments here</w:t>
      </w:r>
      <w:r w:rsidR="00DD67C4">
        <w:rPr>
          <w:szCs w:val="22"/>
          <w:lang w:val="en-CA"/>
        </w:rPr>
        <w:t xml:space="preserve"> were</w:t>
      </w:r>
      <w:r>
        <w:rPr>
          <w:szCs w:val="22"/>
          <w:lang w:val="en-CA"/>
        </w:rPr>
        <w:t xml:space="preserve"> run on a homogeneous</w:t>
      </w:r>
      <w:r w:rsidR="00B56781" w:rsidRPr="002E3022">
        <w:rPr>
          <w:szCs w:val="22"/>
          <w:lang w:val="en-CA"/>
        </w:rPr>
        <w:t xml:space="preserve"> </w:t>
      </w:r>
      <w:r>
        <w:rPr>
          <w:szCs w:val="22"/>
          <w:lang w:val="en-CA"/>
        </w:rPr>
        <w:t>cluster with constant load</w:t>
      </w:r>
      <w:r w:rsidR="00695ED4">
        <w:rPr>
          <w:szCs w:val="22"/>
          <w:lang w:val="en-CA"/>
        </w:rPr>
        <w:t xml:space="preserve"> and</w:t>
      </w:r>
      <w:r>
        <w:rPr>
          <w:szCs w:val="22"/>
          <w:lang w:val="en-CA"/>
        </w:rPr>
        <w:t xml:space="preserve"> the encoder runtime</w:t>
      </w:r>
      <w:r w:rsidR="00DD67C4">
        <w:rPr>
          <w:szCs w:val="22"/>
          <w:lang w:val="en-CA"/>
        </w:rPr>
        <w:t>s</w:t>
      </w:r>
      <w:r>
        <w:rPr>
          <w:szCs w:val="22"/>
          <w:lang w:val="en-CA"/>
        </w:rPr>
        <w:t xml:space="preserve"> appear to be typically around 103 % of that of the anchor.</w:t>
      </w:r>
    </w:p>
    <w:p w14:paraId="3856A1D8" w14:textId="0B5525F1" w:rsidR="00124B7F" w:rsidRDefault="00124B7F" w:rsidP="00B56781">
      <w:pPr>
        <w:rPr>
          <w:szCs w:val="22"/>
          <w:lang w:val="en-CA"/>
        </w:rPr>
      </w:pPr>
      <w:r>
        <w:rPr>
          <w:szCs w:val="22"/>
          <w:lang w:val="en-CA"/>
        </w:rPr>
        <w:t xml:space="preserve">Increase in runtime appears to be the results of increased number of syntax elements that are coded with context. Similar increases were reported in earlier meetings when the number of context coded syntax elements </w:t>
      </w:r>
      <w:r w:rsidR="00695ED4">
        <w:rPr>
          <w:szCs w:val="22"/>
          <w:lang w:val="en-CA"/>
        </w:rPr>
        <w:t>was</w:t>
      </w:r>
      <w:r>
        <w:rPr>
          <w:szCs w:val="22"/>
          <w:lang w:val="en-CA"/>
        </w:rPr>
        <w:t xml:space="preserve"> increased. The number of contexts in the two tests as well as the number of contexts for the ECM-14.0 anchor is reported below (using the count reported by </w:t>
      </w:r>
      <w:proofErr w:type="gramStart"/>
      <w:r w:rsidRPr="00124B7F">
        <w:rPr>
          <w:szCs w:val="22"/>
          <w:lang w:val="en-CA"/>
        </w:rPr>
        <w:t>Ctx::</w:t>
      </w:r>
      <w:proofErr w:type="gramEnd"/>
      <w:r w:rsidRPr="00124B7F">
        <w:rPr>
          <w:szCs w:val="22"/>
          <w:lang w:val="en-CA"/>
        </w:rPr>
        <w:t>NumberOfContexts</w:t>
      </w:r>
      <w:r>
        <w:rPr>
          <w:szCs w:val="22"/>
          <w:lang w:val="en-CA"/>
        </w:rPr>
        <w:t xml:space="preserve"> of ECM):</w:t>
      </w:r>
    </w:p>
    <w:p w14:paraId="38B64B29" w14:textId="77777777" w:rsidR="00124B7F" w:rsidRDefault="00124B7F" w:rsidP="00B56781">
      <w:pPr>
        <w:rPr>
          <w:szCs w:val="22"/>
          <w:lang w:val="en-CA"/>
        </w:rPr>
      </w:pPr>
    </w:p>
    <w:tbl>
      <w:tblPr>
        <w:tblStyle w:val="TableGrid"/>
        <w:tblW w:w="0" w:type="auto"/>
        <w:jc w:val="center"/>
        <w:tblLook w:val="04A0" w:firstRow="1" w:lastRow="0" w:firstColumn="1" w:lastColumn="0" w:noHBand="0" w:noVBand="1"/>
      </w:tblPr>
      <w:tblGrid>
        <w:gridCol w:w="1555"/>
        <w:gridCol w:w="2551"/>
      </w:tblGrid>
      <w:tr w:rsidR="00124B7F" w14:paraId="1D7F3FED" w14:textId="77777777" w:rsidTr="00124B7F">
        <w:trPr>
          <w:jc w:val="center"/>
        </w:trPr>
        <w:tc>
          <w:tcPr>
            <w:tcW w:w="1555" w:type="dxa"/>
            <w:shd w:val="clear" w:color="auto" w:fill="F2F2F2" w:themeFill="background1" w:themeFillShade="F2"/>
          </w:tcPr>
          <w:p w14:paraId="12581108" w14:textId="57BBFC35" w:rsidR="00124B7F" w:rsidRDefault="00124B7F" w:rsidP="00124B7F">
            <w:pPr>
              <w:spacing w:before="60" w:after="60"/>
              <w:jc w:val="left"/>
              <w:rPr>
                <w:szCs w:val="22"/>
                <w:lang w:val="en-CA"/>
              </w:rPr>
            </w:pPr>
            <w:r>
              <w:rPr>
                <w:szCs w:val="22"/>
                <w:lang w:val="en-CA"/>
              </w:rPr>
              <w:t>Test</w:t>
            </w:r>
          </w:p>
        </w:tc>
        <w:tc>
          <w:tcPr>
            <w:tcW w:w="2551" w:type="dxa"/>
            <w:shd w:val="clear" w:color="auto" w:fill="F2F2F2" w:themeFill="background1" w:themeFillShade="F2"/>
          </w:tcPr>
          <w:p w14:paraId="57922AC2" w14:textId="04DFF983" w:rsidR="00124B7F" w:rsidRDefault="00124B7F" w:rsidP="00124B7F">
            <w:pPr>
              <w:spacing w:before="60" w:after="60"/>
              <w:jc w:val="center"/>
              <w:rPr>
                <w:szCs w:val="22"/>
                <w:lang w:val="en-CA"/>
              </w:rPr>
            </w:pPr>
            <w:proofErr w:type="gramStart"/>
            <w:r w:rsidRPr="00124B7F">
              <w:rPr>
                <w:szCs w:val="22"/>
                <w:lang w:val="en-CA"/>
              </w:rPr>
              <w:t>Ctx::</w:t>
            </w:r>
            <w:proofErr w:type="gramEnd"/>
            <w:r w:rsidRPr="00124B7F">
              <w:rPr>
                <w:szCs w:val="22"/>
                <w:lang w:val="en-CA"/>
              </w:rPr>
              <w:t>NumberOfContexts</w:t>
            </w:r>
          </w:p>
        </w:tc>
      </w:tr>
      <w:tr w:rsidR="00124B7F" w14:paraId="45A90AD5" w14:textId="77777777" w:rsidTr="00124B7F">
        <w:trPr>
          <w:jc w:val="center"/>
        </w:trPr>
        <w:tc>
          <w:tcPr>
            <w:tcW w:w="1555" w:type="dxa"/>
          </w:tcPr>
          <w:p w14:paraId="35C42CB5" w14:textId="589C91C2" w:rsidR="00124B7F" w:rsidRDefault="00124B7F" w:rsidP="00124B7F">
            <w:pPr>
              <w:spacing w:before="60" w:after="60"/>
              <w:jc w:val="left"/>
              <w:rPr>
                <w:szCs w:val="22"/>
                <w:lang w:val="en-CA"/>
              </w:rPr>
            </w:pPr>
            <w:r>
              <w:rPr>
                <w:szCs w:val="22"/>
                <w:lang w:val="en-CA"/>
              </w:rPr>
              <w:t>Anchor</w:t>
            </w:r>
          </w:p>
        </w:tc>
        <w:tc>
          <w:tcPr>
            <w:tcW w:w="2551" w:type="dxa"/>
          </w:tcPr>
          <w:p w14:paraId="41F3EBC7" w14:textId="5919C2B3" w:rsidR="00124B7F" w:rsidRDefault="00124B7F" w:rsidP="00124B7F">
            <w:pPr>
              <w:spacing w:before="60" w:after="60"/>
              <w:jc w:val="center"/>
              <w:rPr>
                <w:szCs w:val="22"/>
                <w:lang w:val="en-CA"/>
              </w:rPr>
            </w:pPr>
            <w:r>
              <w:rPr>
                <w:szCs w:val="22"/>
                <w:lang w:val="en-CA"/>
              </w:rPr>
              <w:t>1608</w:t>
            </w:r>
          </w:p>
        </w:tc>
      </w:tr>
      <w:tr w:rsidR="00124B7F" w14:paraId="7B01C273" w14:textId="77777777" w:rsidTr="00124B7F">
        <w:trPr>
          <w:jc w:val="center"/>
        </w:trPr>
        <w:tc>
          <w:tcPr>
            <w:tcW w:w="1555" w:type="dxa"/>
          </w:tcPr>
          <w:p w14:paraId="0111698B" w14:textId="1B92DBC1" w:rsidR="00124B7F" w:rsidRDefault="00124B7F" w:rsidP="00124B7F">
            <w:pPr>
              <w:spacing w:before="60" w:after="60"/>
              <w:jc w:val="left"/>
              <w:rPr>
                <w:szCs w:val="22"/>
                <w:lang w:val="en-CA"/>
              </w:rPr>
            </w:pPr>
            <w:r>
              <w:rPr>
                <w:szCs w:val="22"/>
                <w:lang w:val="en-CA"/>
              </w:rPr>
              <w:t>EE2-6.1c</w:t>
            </w:r>
          </w:p>
        </w:tc>
        <w:tc>
          <w:tcPr>
            <w:tcW w:w="2551" w:type="dxa"/>
          </w:tcPr>
          <w:p w14:paraId="140ABD02" w14:textId="181C3013" w:rsidR="00124B7F" w:rsidRDefault="00124B7F" w:rsidP="00124B7F">
            <w:pPr>
              <w:spacing w:before="60" w:after="60"/>
              <w:jc w:val="center"/>
              <w:rPr>
                <w:szCs w:val="22"/>
                <w:lang w:val="en-CA"/>
              </w:rPr>
            </w:pPr>
            <w:r w:rsidRPr="00124B7F">
              <w:rPr>
                <w:szCs w:val="22"/>
                <w:lang w:val="en-GB"/>
              </w:rPr>
              <w:t>2241</w:t>
            </w:r>
          </w:p>
        </w:tc>
      </w:tr>
      <w:tr w:rsidR="00124B7F" w14:paraId="65EECC3A" w14:textId="77777777" w:rsidTr="00124B7F">
        <w:trPr>
          <w:jc w:val="center"/>
        </w:trPr>
        <w:tc>
          <w:tcPr>
            <w:tcW w:w="1555" w:type="dxa"/>
          </w:tcPr>
          <w:p w14:paraId="0D8DC17C" w14:textId="4FF60653" w:rsidR="00124B7F" w:rsidRDefault="00124B7F" w:rsidP="00124B7F">
            <w:pPr>
              <w:spacing w:before="60" w:after="60"/>
              <w:jc w:val="left"/>
              <w:rPr>
                <w:szCs w:val="22"/>
                <w:lang w:val="en-CA"/>
              </w:rPr>
            </w:pPr>
            <w:r>
              <w:rPr>
                <w:szCs w:val="22"/>
                <w:lang w:val="en-CA"/>
              </w:rPr>
              <w:t>EE2.6.2a</w:t>
            </w:r>
          </w:p>
        </w:tc>
        <w:tc>
          <w:tcPr>
            <w:tcW w:w="2551" w:type="dxa"/>
          </w:tcPr>
          <w:p w14:paraId="12446BF8" w14:textId="4F48E781" w:rsidR="00124B7F" w:rsidRDefault="00124B7F" w:rsidP="00124B7F">
            <w:pPr>
              <w:spacing w:before="60" w:after="60"/>
              <w:jc w:val="center"/>
              <w:rPr>
                <w:szCs w:val="22"/>
                <w:lang w:val="en-CA"/>
              </w:rPr>
            </w:pPr>
            <w:r w:rsidRPr="00124B7F">
              <w:rPr>
                <w:szCs w:val="22"/>
                <w:lang w:val="en-GB"/>
              </w:rPr>
              <w:t>2241</w:t>
            </w:r>
          </w:p>
        </w:tc>
      </w:tr>
    </w:tbl>
    <w:p w14:paraId="4C258A95" w14:textId="77777777" w:rsidR="00124B7F" w:rsidRDefault="00124B7F" w:rsidP="00B56781">
      <w:pPr>
        <w:rPr>
          <w:szCs w:val="22"/>
          <w:lang w:val="en-CA"/>
        </w:rPr>
      </w:pPr>
    </w:p>
    <w:p w14:paraId="723883F2" w14:textId="7511EFB3" w:rsidR="00263398" w:rsidRDefault="003B7348" w:rsidP="00B56781">
      <w:pPr>
        <w:rPr>
          <w:szCs w:val="22"/>
          <w:lang w:val="en-CA"/>
        </w:rPr>
      </w:pPr>
      <w:r>
        <w:rPr>
          <w:szCs w:val="22"/>
          <w:lang w:val="en-CA"/>
        </w:rPr>
        <w:t xml:space="preserve">Summary results can be found below. </w:t>
      </w:r>
      <w:r w:rsidR="00B56781" w:rsidRPr="002E3022">
        <w:rPr>
          <w:szCs w:val="22"/>
          <w:lang w:val="en-CA"/>
        </w:rPr>
        <w:t>Full results are provided in the attached spreadsheet</w:t>
      </w:r>
      <w:r w:rsidR="00B56781">
        <w:rPr>
          <w:szCs w:val="22"/>
          <w:lang w:val="en-CA"/>
        </w:rPr>
        <w:t>s</w:t>
      </w:r>
      <w:r w:rsidR="00B56781" w:rsidRPr="002E3022">
        <w:rPr>
          <w:szCs w:val="22"/>
          <w:lang w:val="en-CA"/>
        </w:rPr>
        <w:t>.</w:t>
      </w:r>
    </w:p>
    <w:p w14:paraId="6B8A2DBA" w14:textId="77777777" w:rsidR="003B7348" w:rsidRDefault="003B7348" w:rsidP="00B56781">
      <w:pPr>
        <w:rPr>
          <w:szCs w:val="22"/>
          <w:lang w:val="en-CA"/>
        </w:rPr>
      </w:pPr>
    </w:p>
    <w:p w14:paraId="0D10B57E" w14:textId="77777777" w:rsidR="003B7348" w:rsidRDefault="003B7348" w:rsidP="00B56781">
      <w:pPr>
        <w:rPr>
          <w:szCs w:val="22"/>
          <w:lang w:val="en-CA"/>
        </w:rPr>
      </w:pPr>
    </w:p>
    <w:p w14:paraId="7CB1B117" w14:textId="77777777" w:rsidR="003B7348" w:rsidRDefault="003B7348" w:rsidP="00B56781">
      <w:pPr>
        <w:rPr>
          <w:szCs w:val="22"/>
          <w:lang w:val="en-CA"/>
        </w:rPr>
      </w:pPr>
    </w:p>
    <w:p w14:paraId="07E7FABC" w14:textId="77777777" w:rsidR="003B7348" w:rsidRDefault="003B7348" w:rsidP="00B56781">
      <w:pPr>
        <w:rPr>
          <w:szCs w:val="22"/>
          <w:lang w:val="en-CA"/>
        </w:rPr>
      </w:pPr>
    </w:p>
    <w:p w14:paraId="0B53CDC4" w14:textId="77777777" w:rsidR="003B7348" w:rsidRDefault="003B7348" w:rsidP="00B56781">
      <w:pPr>
        <w:rPr>
          <w:szCs w:val="22"/>
          <w:lang w:val="en-CA"/>
        </w:rPr>
      </w:pPr>
    </w:p>
    <w:p w14:paraId="4BD95F7A" w14:textId="77777777" w:rsidR="003B7348" w:rsidRPr="005B217D" w:rsidRDefault="003B7348" w:rsidP="00B56781">
      <w:pPr>
        <w:rPr>
          <w:szCs w:val="22"/>
          <w:lang w:val="en-CA"/>
        </w:rPr>
      </w:pPr>
    </w:p>
    <w:p w14:paraId="78C092BF" w14:textId="77777777" w:rsidR="00277D0C" w:rsidRDefault="00277D0C" w:rsidP="00277D0C">
      <w:pPr>
        <w:pStyle w:val="Heading1"/>
        <w:rPr>
          <w:lang w:val="en-CA"/>
        </w:rPr>
      </w:pPr>
      <w:r>
        <w:rPr>
          <w:lang w:val="en-CA"/>
        </w:rPr>
        <w:lastRenderedPageBreak/>
        <w:t>Summary of the results</w:t>
      </w:r>
    </w:p>
    <w:p w14:paraId="6C5F0B19" w14:textId="4573946D" w:rsidR="00E61DAC" w:rsidRDefault="003B7348" w:rsidP="003B7348">
      <w:pPr>
        <w:pStyle w:val="Heading2"/>
        <w:rPr>
          <w:lang w:val="en-CA"/>
        </w:rPr>
      </w:pPr>
      <w:r>
        <w:rPr>
          <w:lang w:val="en-CA"/>
        </w:rPr>
        <w:t>Test EE2-6.1c</w:t>
      </w:r>
    </w:p>
    <w:p w14:paraId="11D776D0" w14:textId="77777777" w:rsidR="003B7348" w:rsidRDefault="003B7348" w:rsidP="003B7348">
      <w:pPr>
        <w:rPr>
          <w:lang w:val="en-CA"/>
        </w:rPr>
      </w:pPr>
    </w:p>
    <w:tbl>
      <w:tblPr>
        <w:tblW w:w="8341" w:type="dxa"/>
        <w:tblLook w:val="04A0" w:firstRow="1" w:lastRow="0" w:firstColumn="1" w:lastColumn="0" w:noHBand="0" w:noVBand="1"/>
      </w:tblPr>
      <w:tblGrid>
        <w:gridCol w:w="1040"/>
        <w:gridCol w:w="899"/>
        <w:gridCol w:w="899"/>
        <w:gridCol w:w="899"/>
        <w:gridCol w:w="885"/>
        <w:gridCol w:w="885"/>
        <w:gridCol w:w="1410"/>
        <w:gridCol w:w="1424"/>
      </w:tblGrid>
      <w:tr w:rsidR="003B7348" w:rsidRPr="003B7348" w14:paraId="741D75A0" w14:textId="77777777" w:rsidTr="003B7348">
        <w:trPr>
          <w:trHeight w:val="255"/>
        </w:trPr>
        <w:tc>
          <w:tcPr>
            <w:tcW w:w="1040" w:type="dxa"/>
            <w:tcBorders>
              <w:top w:val="nil"/>
              <w:left w:val="nil"/>
              <w:bottom w:val="nil"/>
              <w:right w:val="nil"/>
            </w:tcBorders>
            <w:shd w:val="clear" w:color="auto" w:fill="auto"/>
            <w:noWrap/>
            <w:vAlign w:val="center"/>
            <w:hideMark/>
          </w:tcPr>
          <w:p w14:paraId="62E8DA3E"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FI" w:eastAsia="en-GB"/>
              </w:rPr>
            </w:pPr>
          </w:p>
        </w:tc>
        <w:tc>
          <w:tcPr>
            <w:tcW w:w="730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095C0F"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3B7348">
              <w:rPr>
                <w:rFonts w:ascii="Arial" w:hAnsi="Arial" w:cs="Arial"/>
                <w:b/>
                <w:bCs/>
                <w:color w:val="000000"/>
                <w:sz w:val="18"/>
                <w:szCs w:val="18"/>
                <w:lang w:val="en-FI" w:eastAsia="en-GB"/>
              </w:rPr>
              <w:t xml:space="preserve">All Intra Main 10 </w:t>
            </w:r>
          </w:p>
        </w:tc>
      </w:tr>
      <w:tr w:rsidR="003B7348" w:rsidRPr="003B7348" w14:paraId="4D960B8A" w14:textId="77777777" w:rsidTr="003B7348">
        <w:trPr>
          <w:trHeight w:val="255"/>
        </w:trPr>
        <w:tc>
          <w:tcPr>
            <w:tcW w:w="1040" w:type="dxa"/>
            <w:tcBorders>
              <w:top w:val="nil"/>
              <w:left w:val="nil"/>
              <w:bottom w:val="nil"/>
              <w:right w:val="nil"/>
            </w:tcBorders>
            <w:shd w:val="clear" w:color="auto" w:fill="auto"/>
            <w:noWrap/>
            <w:vAlign w:val="center"/>
            <w:hideMark/>
          </w:tcPr>
          <w:p w14:paraId="29367496"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7301" w:type="dxa"/>
            <w:gridSpan w:val="7"/>
            <w:tcBorders>
              <w:top w:val="nil"/>
              <w:left w:val="single" w:sz="8" w:space="0" w:color="auto"/>
              <w:bottom w:val="nil"/>
              <w:right w:val="single" w:sz="8" w:space="0" w:color="000000"/>
            </w:tcBorders>
            <w:shd w:val="clear" w:color="auto" w:fill="auto"/>
            <w:noWrap/>
            <w:vAlign w:val="center"/>
            <w:hideMark/>
          </w:tcPr>
          <w:p w14:paraId="292362E7"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3B7348">
              <w:rPr>
                <w:rFonts w:ascii="Arial" w:hAnsi="Arial" w:cs="Arial"/>
                <w:b/>
                <w:bCs/>
                <w:color w:val="000000"/>
                <w:sz w:val="18"/>
                <w:szCs w:val="18"/>
                <w:lang w:val="en-FI" w:eastAsia="en-GB"/>
              </w:rPr>
              <w:t>Over ECM-14.0</w:t>
            </w:r>
          </w:p>
        </w:tc>
      </w:tr>
      <w:tr w:rsidR="003B7348" w:rsidRPr="003B7348" w14:paraId="54CF3525" w14:textId="77777777" w:rsidTr="003B7348">
        <w:trPr>
          <w:trHeight w:val="255"/>
        </w:trPr>
        <w:tc>
          <w:tcPr>
            <w:tcW w:w="1040" w:type="dxa"/>
            <w:tcBorders>
              <w:top w:val="nil"/>
              <w:left w:val="nil"/>
              <w:bottom w:val="nil"/>
              <w:right w:val="nil"/>
            </w:tcBorders>
            <w:shd w:val="clear" w:color="auto" w:fill="auto"/>
            <w:noWrap/>
            <w:vAlign w:val="center"/>
            <w:hideMark/>
          </w:tcPr>
          <w:p w14:paraId="10457BE3"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899" w:type="dxa"/>
            <w:tcBorders>
              <w:top w:val="nil"/>
              <w:left w:val="single" w:sz="8" w:space="0" w:color="auto"/>
              <w:bottom w:val="single" w:sz="8" w:space="0" w:color="auto"/>
              <w:right w:val="nil"/>
            </w:tcBorders>
            <w:shd w:val="clear" w:color="auto" w:fill="auto"/>
            <w:noWrap/>
            <w:vAlign w:val="center"/>
            <w:hideMark/>
          </w:tcPr>
          <w:p w14:paraId="54AE6345"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Y</w:t>
            </w:r>
          </w:p>
        </w:tc>
        <w:tc>
          <w:tcPr>
            <w:tcW w:w="899" w:type="dxa"/>
            <w:tcBorders>
              <w:top w:val="nil"/>
              <w:left w:val="nil"/>
              <w:bottom w:val="single" w:sz="8" w:space="0" w:color="auto"/>
              <w:right w:val="nil"/>
            </w:tcBorders>
            <w:shd w:val="clear" w:color="auto" w:fill="auto"/>
            <w:noWrap/>
            <w:vAlign w:val="center"/>
            <w:hideMark/>
          </w:tcPr>
          <w:p w14:paraId="4123238F"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U</w:t>
            </w:r>
          </w:p>
        </w:tc>
        <w:tc>
          <w:tcPr>
            <w:tcW w:w="899" w:type="dxa"/>
            <w:tcBorders>
              <w:top w:val="nil"/>
              <w:left w:val="nil"/>
              <w:bottom w:val="single" w:sz="8" w:space="0" w:color="auto"/>
              <w:right w:val="single" w:sz="4" w:space="0" w:color="auto"/>
            </w:tcBorders>
            <w:shd w:val="clear" w:color="auto" w:fill="auto"/>
            <w:noWrap/>
            <w:vAlign w:val="center"/>
            <w:hideMark/>
          </w:tcPr>
          <w:p w14:paraId="7C180873"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V</w:t>
            </w:r>
          </w:p>
        </w:tc>
        <w:tc>
          <w:tcPr>
            <w:tcW w:w="885" w:type="dxa"/>
            <w:tcBorders>
              <w:top w:val="nil"/>
              <w:left w:val="nil"/>
              <w:bottom w:val="single" w:sz="8" w:space="0" w:color="auto"/>
              <w:right w:val="nil"/>
            </w:tcBorders>
            <w:shd w:val="clear" w:color="auto" w:fill="auto"/>
            <w:noWrap/>
            <w:vAlign w:val="center"/>
            <w:hideMark/>
          </w:tcPr>
          <w:p w14:paraId="41092C5F"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EncT</w:t>
            </w:r>
          </w:p>
        </w:tc>
        <w:tc>
          <w:tcPr>
            <w:tcW w:w="885" w:type="dxa"/>
            <w:tcBorders>
              <w:top w:val="nil"/>
              <w:left w:val="nil"/>
              <w:bottom w:val="single" w:sz="8" w:space="0" w:color="auto"/>
              <w:right w:val="nil"/>
            </w:tcBorders>
            <w:shd w:val="clear" w:color="auto" w:fill="auto"/>
            <w:noWrap/>
            <w:vAlign w:val="center"/>
            <w:hideMark/>
          </w:tcPr>
          <w:p w14:paraId="17F81773"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DecT</w:t>
            </w:r>
          </w:p>
        </w:tc>
        <w:tc>
          <w:tcPr>
            <w:tcW w:w="1410" w:type="dxa"/>
            <w:tcBorders>
              <w:top w:val="nil"/>
              <w:left w:val="single" w:sz="4" w:space="0" w:color="auto"/>
              <w:bottom w:val="single" w:sz="8" w:space="0" w:color="auto"/>
              <w:right w:val="nil"/>
            </w:tcBorders>
            <w:shd w:val="clear" w:color="auto" w:fill="auto"/>
            <w:noWrap/>
            <w:vAlign w:val="center"/>
            <w:hideMark/>
          </w:tcPr>
          <w:p w14:paraId="23A84F93"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EncVmPeak</w:t>
            </w:r>
          </w:p>
        </w:tc>
        <w:tc>
          <w:tcPr>
            <w:tcW w:w="1424" w:type="dxa"/>
            <w:tcBorders>
              <w:top w:val="nil"/>
              <w:left w:val="single" w:sz="4" w:space="0" w:color="auto"/>
              <w:bottom w:val="single" w:sz="8" w:space="0" w:color="auto"/>
              <w:right w:val="single" w:sz="8" w:space="0" w:color="auto"/>
            </w:tcBorders>
            <w:shd w:val="clear" w:color="auto" w:fill="auto"/>
            <w:noWrap/>
            <w:vAlign w:val="center"/>
            <w:hideMark/>
          </w:tcPr>
          <w:p w14:paraId="0B01881B"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DecVmPeak</w:t>
            </w:r>
          </w:p>
        </w:tc>
      </w:tr>
      <w:tr w:rsidR="003B7348" w:rsidRPr="003B7348" w14:paraId="68519F45" w14:textId="77777777" w:rsidTr="003B734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C36B545"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Class A1</w:t>
            </w:r>
          </w:p>
        </w:tc>
        <w:tc>
          <w:tcPr>
            <w:tcW w:w="899" w:type="dxa"/>
            <w:tcBorders>
              <w:top w:val="nil"/>
              <w:left w:val="nil"/>
              <w:bottom w:val="nil"/>
              <w:right w:val="nil"/>
            </w:tcBorders>
            <w:shd w:val="clear" w:color="auto" w:fill="auto"/>
            <w:noWrap/>
            <w:vAlign w:val="center"/>
            <w:hideMark/>
          </w:tcPr>
          <w:p w14:paraId="49D4CFF6"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-0.06 %</w:t>
            </w:r>
          </w:p>
        </w:tc>
        <w:tc>
          <w:tcPr>
            <w:tcW w:w="899" w:type="dxa"/>
            <w:tcBorders>
              <w:top w:val="nil"/>
              <w:left w:val="nil"/>
              <w:bottom w:val="nil"/>
              <w:right w:val="nil"/>
            </w:tcBorders>
            <w:shd w:val="clear" w:color="auto" w:fill="auto"/>
            <w:noWrap/>
            <w:vAlign w:val="center"/>
            <w:hideMark/>
          </w:tcPr>
          <w:p w14:paraId="043AFD8B"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-0.19 %</w:t>
            </w:r>
          </w:p>
        </w:tc>
        <w:tc>
          <w:tcPr>
            <w:tcW w:w="899" w:type="dxa"/>
            <w:tcBorders>
              <w:top w:val="nil"/>
              <w:left w:val="nil"/>
              <w:bottom w:val="nil"/>
              <w:right w:val="single" w:sz="4" w:space="0" w:color="auto"/>
            </w:tcBorders>
            <w:shd w:val="clear" w:color="auto" w:fill="auto"/>
            <w:noWrap/>
            <w:vAlign w:val="center"/>
            <w:hideMark/>
          </w:tcPr>
          <w:p w14:paraId="661D638F"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-0.13 %</w:t>
            </w:r>
          </w:p>
        </w:tc>
        <w:tc>
          <w:tcPr>
            <w:tcW w:w="885" w:type="dxa"/>
            <w:tcBorders>
              <w:top w:val="nil"/>
              <w:left w:val="nil"/>
              <w:bottom w:val="nil"/>
              <w:right w:val="nil"/>
            </w:tcBorders>
            <w:shd w:val="clear" w:color="auto" w:fill="auto"/>
            <w:noWrap/>
            <w:vAlign w:val="center"/>
            <w:hideMark/>
          </w:tcPr>
          <w:p w14:paraId="10814948"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103.0%</w:t>
            </w:r>
          </w:p>
        </w:tc>
        <w:tc>
          <w:tcPr>
            <w:tcW w:w="885" w:type="dxa"/>
            <w:tcBorders>
              <w:top w:val="nil"/>
              <w:left w:val="nil"/>
              <w:bottom w:val="nil"/>
              <w:right w:val="nil"/>
            </w:tcBorders>
            <w:shd w:val="clear" w:color="auto" w:fill="auto"/>
            <w:noWrap/>
            <w:vAlign w:val="center"/>
            <w:hideMark/>
          </w:tcPr>
          <w:p w14:paraId="4AE50AF3"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100.0%</w:t>
            </w:r>
          </w:p>
        </w:tc>
        <w:tc>
          <w:tcPr>
            <w:tcW w:w="1410" w:type="dxa"/>
            <w:tcBorders>
              <w:top w:val="nil"/>
              <w:left w:val="single" w:sz="4" w:space="0" w:color="auto"/>
              <w:bottom w:val="nil"/>
              <w:right w:val="nil"/>
            </w:tcBorders>
            <w:shd w:val="clear" w:color="auto" w:fill="auto"/>
            <w:noWrap/>
            <w:vAlign w:val="center"/>
            <w:hideMark/>
          </w:tcPr>
          <w:p w14:paraId="4FE1E42B"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99.5%</w:t>
            </w:r>
          </w:p>
        </w:tc>
        <w:tc>
          <w:tcPr>
            <w:tcW w:w="1424" w:type="dxa"/>
            <w:tcBorders>
              <w:top w:val="nil"/>
              <w:left w:val="nil"/>
              <w:bottom w:val="nil"/>
              <w:right w:val="single" w:sz="8" w:space="0" w:color="auto"/>
            </w:tcBorders>
            <w:shd w:val="clear" w:color="auto" w:fill="auto"/>
            <w:noWrap/>
            <w:vAlign w:val="center"/>
            <w:hideMark/>
          </w:tcPr>
          <w:p w14:paraId="27FB21EF"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100.0%</w:t>
            </w:r>
          </w:p>
        </w:tc>
      </w:tr>
      <w:tr w:rsidR="003B7348" w:rsidRPr="003B7348" w14:paraId="372EAD70" w14:textId="77777777" w:rsidTr="003B734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E5804EB"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Class A2</w:t>
            </w:r>
          </w:p>
        </w:tc>
        <w:tc>
          <w:tcPr>
            <w:tcW w:w="899" w:type="dxa"/>
            <w:tcBorders>
              <w:top w:val="nil"/>
              <w:left w:val="nil"/>
              <w:bottom w:val="nil"/>
              <w:right w:val="nil"/>
            </w:tcBorders>
            <w:shd w:val="clear" w:color="auto" w:fill="auto"/>
            <w:noWrap/>
            <w:vAlign w:val="center"/>
            <w:hideMark/>
          </w:tcPr>
          <w:p w14:paraId="31C15F99"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-0.09 %</w:t>
            </w:r>
          </w:p>
        </w:tc>
        <w:tc>
          <w:tcPr>
            <w:tcW w:w="899" w:type="dxa"/>
            <w:tcBorders>
              <w:top w:val="nil"/>
              <w:left w:val="nil"/>
              <w:bottom w:val="nil"/>
              <w:right w:val="nil"/>
            </w:tcBorders>
            <w:shd w:val="clear" w:color="auto" w:fill="auto"/>
            <w:noWrap/>
            <w:vAlign w:val="center"/>
            <w:hideMark/>
          </w:tcPr>
          <w:p w14:paraId="627D3B35"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-0.23 %</w:t>
            </w:r>
          </w:p>
        </w:tc>
        <w:tc>
          <w:tcPr>
            <w:tcW w:w="899" w:type="dxa"/>
            <w:tcBorders>
              <w:top w:val="nil"/>
              <w:left w:val="nil"/>
              <w:bottom w:val="nil"/>
              <w:right w:val="single" w:sz="4" w:space="0" w:color="auto"/>
            </w:tcBorders>
            <w:shd w:val="clear" w:color="auto" w:fill="auto"/>
            <w:noWrap/>
            <w:vAlign w:val="center"/>
            <w:hideMark/>
          </w:tcPr>
          <w:p w14:paraId="79555D28"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-0.23 %</w:t>
            </w:r>
          </w:p>
        </w:tc>
        <w:tc>
          <w:tcPr>
            <w:tcW w:w="885" w:type="dxa"/>
            <w:tcBorders>
              <w:top w:val="nil"/>
              <w:left w:val="nil"/>
              <w:bottom w:val="nil"/>
              <w:right w:val="nil"/>
            </w:tcBorders>
            <w:shd w:val="clear" w:color="auto" w:fill="auto"/>
            <w:noWrap/>
            <w:vAlign w:val="center"/>
            <w:hideMark/>
          </w:tcPr>
          <w:p w14:paraId="5AE3BFDD"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103.0%</w:t>
            </w:r>
          </w:p>
        </w:tc>
        <w:tc>
          <w:tcPr>
            <w:tcW w:w="885" w:type="dxa"/>
            <w:tcBorders>
              <w:top w:val="nil"/>
              <w:left w:val="nil"/>
              <w:bottom w:val="nil"/>
              <w:right w:val="nil"/>
            </w:tcBorders>
            <w:shd w:val="clear" w:color="auto" w:fill="auto"/>
            <w:noWrap/>
            <w:vAlign w:val="center"/>
            <w:hideMark/>
          </w:tcPr>
          <w:p w14:paraId="6E44768C"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99.8%</w:t>
            </w:r>
          </w:p>
        </w:tc>
        <w:tc>
          <w:tcPr>
            <w:tcW w:w="1410" w:type="dxa"/>
            <w:tcBorders>
              <w:top w:val="nil"/>
              <w:left w:val="single" w:sz="4" w:space="0" w:color="auto"/>
              <w:bottom w:val="nil"/>
              <w:right w:val="nil"/>
            </w:tcBorders>
            <w:shd w:val="clear" w:color="auto" w:fill="auto"/>
            <w:noWrap/>
            <w:vAlign w:val="center"/>
            <w:hideMark/>
          </w:tcPr>
          <w:p w14:paraId="5384BCF6"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100.0%</w:t>
            </w:r>
          </w:p>
        </w:tc>
        <w:tc>
          <w:tcPr>
            <w:tcW w:w="1424" w:type="dxa"/>
            <w:tcBorders>
              <w:top w:val="nil"/>
              <w:left w:val="nil"/>
              <w:bottom w:val="nil"/>
              <w:right w:val="single" w:sz="8" w:space="0" w:color="auto"/>
            </w:tcBorders>
            <w:shd w:val="clear" w:color="auto" w:fill="auto"/>
            <w:noWrap/>
            <w:vAlign w:val="center"/>
            <w:hideMark/>
          </w:tcPr>
          <w:p w14:paraId="26521CFC"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99.8%</w:t>
            </w:r>
          </w:p>
        </w:tc>
      </w:tr>
      <w:tr w:rsidR="003B7348" w:rsidRPr="003B7348" w14:paraId="6815D4F7" w14:textId="77777777" w:rsidTr="003B734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4C07CE1"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Class B</w:t>
            </w:r>
          </w:p>
        </w:tc>
        <w:tc>
          <w:tcPr>
            <w:tcW w:w="899" w:type="dxa"/>
            <w:tcBorders>
              <w:top w:val="nil"/>
              <w:left w:val="nil"/>
              <w:bottom w:val="nil"/>
              <w:right w:val="nil"/>
            </w:tcBorders>
            <w:shd w:val="clear" w:color="auto" w:fill="auto"/>
            <w:noWrap/>
            <w:vAlign w:val="center"/>
            <w:hideMark/>
          </w:tcPr>
          <w:p w14:paraId="37837963"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-0.05 %</w:t>
            </w:r>
          </w:p>
        </w:tc>
        <w:tc>
          <w:tcPr>
            <w:tcW w:w="899" w:type="dxa"/>
            <w:tcBorders>
              <w:top w:val="nil"/>
              <w:left w:val="nil"/>
              <w:bottom w:val="nil"/>
              <w:right w:val="nil"/>
            </w:tcBorders>
            <w:shd w:val="clear" w:color="auto" w:fill="auto"/>
            <w:noWrap/>
            <w:vAlign w:val="center"/>
            <w:hideMark/>
          </w:tcPr>
          <w:p w14:paraId="49D4A6E7"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-0.30 %</w:t>
            </w:r>
          </w:p>
        </w:tc>
        <w:tc>
          <w:tcPr>
            <w:tcW w:w="899" w:type="dxa"/>
            <w:tcBorders>
              <w:top w:val="nil"/>
              <w:left w:val="nil"/>
              <w:bottom w:val="nil"/>
              <w:right w:val="single" w:sz="4" w:space="0" w:color="auto"/>
            </w:tcBorders>
            <w:shd w:val="clear" w:color="auto" w:fill="auto"/>
            <w:noWrap/>
            <w:vAlign w:val="center"/>
            <w:hideMark/>
          </w:tcPr>
          <w:p w14:paraId="7E13C0E2"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-0.23 %</w:t>
            </w:r>
          </w:p>
        </w:tc>
        <w:tc>
          <w:tcPr>
            <w:tcW w:w="885" w:type="dxa"/>
            <w:tcBorders>
              <w:top w:val="nil"/>
              <w:left w:val="nil"/>
              <w:bottom w:val="nil"/>
              <w:right w:val="nil"/>
            </w:tcBorders>
            <w:shd w:val="clear" w:color="auto" w:fill="auto"/>
            <w:noWrap/>
            <w:vAlign w:val="center"/>
            <w:hideMark/>
          </w:tcPr>
          <w:p w14:paraId="56DB9D8E"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102.8%</w:t>
            </w:r>
          </w:p>
        </w:tc>
        <w:tc>
          <w:tcPr>
            <w:tcW w:w="885" w:type="dxa"/>
            <w:tcBorders>
              <w:top w:val="nil"/>
              <w:left w:val="nil"/>
              <w:bottom w:val="nil"/>
              <w:right w:val="nil"/>
            </w:tcBorders>
            <w:shd w:val="clear" w:color="auto" w:fill="auto"/>
            <w:noWrap/>
            <w:vAlign w:val="center"/>
            <w:hideMark/>
          </w:tcPr>
          <w:p w14:paraId="42382960"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100.0%</w:t>
            </w:r>
          </w:p>
        </w:tc>
        <w:tc>
          <w:tcPr>
            <w:tcW w:w="1410" w:type="dxa"/>
            <w:tcBorders>
              <w:top w:val="nil"/>
              <w:left w:val="single" w:sz="4" w:space="0" w:color="auto"/>
              <w:bottom w:val="nil"/>
              <w:right w:val="nil"/>
            </w:tcBorders>
            <w:shd w:val="clear" w:color="auto" w:fill="auto"/>
            <w:noWrap/>
            <w:vAlign w:val="center"/>
            <w:hideMark/>
          </w:tcPr>
          <w:p w14:paraId="7F982B14"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101.7%</w:t>
            </w:r>
          </w:p>
        </w:tc>
        <w:tc>
          <w:tcPr>
            <w:tcW w:w="1424" w:type="dxa"/>
            <w:tcBorders>
              <w:top w:val="nil"/>
              <w:left w:val="nil"/>
              <w:bottom w:val="nil"/>
              <w:right w:val="single" w:sz="8" w:space="0" w:color="auto"/>
            </w:tcBorders>
            <w:shd w:val="clear" w:color="auto" w:fill="auto"/>
            <w:noWrap/>
            <w:vAlign w:val="center"/>
            <w:hideMark/>
          </w:tcPr>
          <w:p w14:paraId="0BB98AFD"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99.7%</w:t>
            </w:r>
          </w:p>
        </w:tc>
      </w:tr>
      <w:tr w:rsidR="003B7348" w:rsidRPr="003B7348" w14:paraId="16C7704E" w14:textId="77777777" w:rsidTr="003B734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897E565"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Class C</w:t>
            </w:r>
          </w:p>
        </w:tc>
        <w:tc>
          <w:tcPr>
            <w:tcW w:w="899" w:type="dxa"/>
            <w:tcBorders>
              <w:top w:val="nil"/>
              <w:left w:val="nil"/>
              <w:bottom w:val="nil"/>
              <w:right w:val="nil"/>
            </w:tcBorders>
            <w:shd w:val="clear" w:color="auto" w:fill="auto"/>
            <w:noWrap/>
            <w:vAlign w:val="center"/>
            <w:hideMark/>
          </w:tcPr>
          <w:p w14:paraId="6648091D"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-0.03 %</w:t>
            </w:r>
          </w:p>
        </w:tc>
        <w:tc>
          <w:tcPr>
            <w:tcW w:w="899" w:type="dxa"/>
            <w:tcBorders>
              <w:top w:val="nil"/>
              <w:left w:val="nil"/>
              <w:bottom w:val="nil"/>
              <w:right w:val="nil"/>
            </w:tcBorders>
            <w:shd w:val="clear" w:color="auto" w:fill="auto"/>
            <w:noWrap/>
            <w:vAlign w:val="center"/>
            <w:hideMark/>
          </w:tcPr>
          <w:p w14:paraId="74928AED"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-0.03 %</w:t>
            </w:r>
          </w:p>
        </w:tc>
        <w:tc>
          <w:tcPr>
            <w:tcW w:w="899" w:type="dxa"/>
            <w:tcBorders>
              <w:top w:val="nil"/>
              <w:left w:val="nil"/>
              <w:bottom w:val="nil"/>
              <w:right w:val="single" w:sz="4" w:space="0" w:color="auto"/>
            </w:tcBorders>
            <w:shd w:val="clear" w:color="auto" w:fill="auto"/>
            <w:noWrap/>
            <w:vAlign w:val="center"/>
            <w:hideMark/>
          </w:tcPr>
          <w:p w14:paraId="34E8ADCB"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-0.08 %</w:t>
            </w:r>
          </w:p>
        </w:tc>
        <w:tc>
          <w:tcPr>
            <w:tcW w:w="885" w:type="dxa"/>
            <w:tcBorders>
              <w:top w:val="nil"/>
              <w:left w:val="nil"/>
              <w:bottom w:val="nil"/>
              <w:right w:val="nil"/>
            </w:tcBorders>
            <w:shd w:val="clear" w:color="auto" w:fill="auto"/>
            <w:noWrap/>
            <w:vAlign w:val="center"/>
            <w:hideMark/>
          </w:tcPr>
          <w:p w14:paraId="5D601CC9"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103.2%</w:t>
            </w:r>
          </w:p>
        </w:tc>
        <w:tc>
          <w:tcPr>
            <w:tcW w:w="885" w:type="dxa"/>
            <w:tcBorders>
              <w:top w:val="nil"/>
              <w:left w:val="nil"/>
              <w:bottom w:val="nil"/>
              <w:right w:val="nil"/>
            </w:tcBorders>
            <w:shd w:val="clear" w:color="auto" w:fill="auto"/>
            <w:noWrap/>
            <w:vAlign w:val="center"/>
            <w:hideMark/>
          </w:tcPr>
          <w:p w14:paraId="4B3D3544"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101.6%</w:t>
            </w:r>
          </w:p>
        </w:tc>
        <w:tc>
          <w:tcPr>
            <w:tcW w:w="1410" w:type="dxa"/>
            <w:tcBorders>
              <w:top w:val="nil"/>
              <w:left w:val="single" w:sz="4" w:space="0" w:color="auto"/>
              <w:bottom w:val="nil"/>
              <w:right w:val="nil"/>
            </w:tcBorders>
            <w:shd w:val="clear" w:color="auto" w:fill="auto"/>
            <w:noWrap/>
            <w:vAlign w:val="center"/>
            <w:hideMark/>
          </w:tcPr>
          <w:p w14:paraId="06316146"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101.0%</w:t>
            </w:r>
          </w:p>
        </w:tc>
        <w:tc>
          <w:tcPr>
            <w:tcW w:w="1424" w:type="dxa"/>
            <w:tcBorders>
              <w:top w:val="nil"/>
              <w:left w:val="nil"/>
              <w:bottom w:val="nil"/>
              <w:right w:val="single" w:sz="8" w:space="0" w:color="auto"/>
            </w:tcBorders>
            <w:shd w:val="clear" w:color="auto" w:fill="auto"/>
            <w:noWrap/>
            <w:vAlign w:val="center"/>
            <w:hideMark/>
          </w:tcPr>
          <w:p w14:paraId="2F6D7FAA"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100.0%</w:t>
            </w:r>
          </w:p>
        </w:tc>
      </w:tr>
      <w:tr w:rsidR="003B7348" w:rsidRPr="003B7348" w14:paraId="0F36BD9B" w14:textId="77777777" w:rsidTr="003B734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C2C281D"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Class E</w:t>
            </w:r>
          </w:p>
        </w:tc>
        <w:tc>
          <w:tcPr>
            <w:tcW w:w="899" w:type="dxa"/>
            <w:tcBorders>
              <w:top w:val="nil"/>
              <w:left w:val="nil"/>
              <w:bottom w:val="nil"/>
              <w:right w:val="nil"/>
            </w:tcBorders>
            <w:shd w:val="clear" w:color="auto" w:fill="auto"/>
            <w:noWrap/>
            <w:vAlign w:val="center"/>
            <w:hideMark/>
          </w:tcPr>
          <w:p w14:paraId="450BE130"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-0.07 %</w:t>
            </w:r>
          </w:p>
        </w:tc>
        <w:tc>
          <w:tcPr>
            <w:tcW w:w="899" w:type="dxa"/>
            <w:tcBorders>
              <w:top w:val="nil"/>
              <w:left w:val="nil"/>
              <w:bottom w:val="nil"/>
              <w:right w:val="nil"/>
            </w:tcBorders>
            <w:shd w:val="clear" w:color="auto" w:fill="auto"/>
            <w:noWrap/>
            <w:vAlign w:val="center"/>
            <w:hideMark/>
          </w:tcPr>
          <w:p w14:paraId="73CAC3A1"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-0.04 %</w:t>
            </w:r>
          </w:p>
        </w:tc>
        <w:tc>
          <w:tcPr>
            <w:tcW w:w="899" w:type="dxa"/>
            <w:tcBorders>
              <w:top w:val="nil"/>
              <w:left w:val="nil"/>
              <w:bottom w:val="nil"/>
              <w:right w:val="single" w:sz="4" w:space="0" w:color="auto"/>
            </w:tcBorders>
            <w:shd w:val="clear" w:color="auto" w:fill="auto"/>
            <w:noWrap/>
            <w:vAlign w:val="center"/>
            <w:hideMark/>
          </w:tcPr>
          <w:p w14:paraId="44BFE57C"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0.17 %</w:t>
            </w:r>
          </w:p>
        </w:tc>
        <w:tc>
          <w:tcPr>
            <w:tcW w:w="885" w:type="dxa"/>
            <w:tcBorders>
              <w:top w:val="nil"/>
              <w:left w:val="nil"/>
              <w:bottom w:val="nil"/>
              <w:right w:val="nil"/>
            </w:tcBorders>
            <w:shd w:val="clear" w:color="auto" w:fill="auto"/>
            <w:noWrap/>
            <w:vAlign w:val="center"/>
            <w:hideMark/>
          </w:tcPr>
          <w:p w14:paraId="10D39267"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103.7%</w:t>
            </w:r>
          </w:p>
        </w:tc>
        <w:tc>
          <w:tcPr>
            <w:tcW w:w="885" w:type="dxa"/>
            <w:tcBorders>
              <w:top w:val="nil"/>
              <w:left w:val="nil"/>
              <w:bottom w:val="nil"/>
              <w:right w:val="nil"/>
            </w:tcBorders>
            <w:shd w:val="clear" w:color="auto" w:fill="auto"/>
            <w:noWrap/>
            <w:vAlign w:val="center"/>
            <w:hideMark/>
          </w:tcPr>
          <w:p w14:paraId="1FA4306B"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101.3%</w:t>
            </w:r>
          </w:p>
        </w:tc>
        <w:tc>
          <w:tcPr>
            <w:tcW w:w="1410" w:type="dxa"/>
            <w:tcBorders>
              <w:top w:val="nil"/>
              <w:left w:val="single" w:sz="4" w:space="0" w:color="auto"/>
              <w:bottom w:val="nil"/>
              <w:right w:val="nil"/>
            </w:tcBorders>
            <w:shd w:val="clear" w:color="auto" w:fill="auto"/>
            <w:noWrap/>
            <w:vAlign w:val="center"/>
            <w:hideMark/>
          </w:tcPr>
          <w:p w14:paraId="78E238C8"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101.9%</w:t>
            </w:r>
          </w:p>
        </w:tc>
        <w:tc>
          <w:tcPr>
            <w:tcW w:w="1424" w:type="dxa"/>
            <w:tcBorders>
              <w:top w:val="nil"/>
              <w:left w:val="nil"/>
              <w:bottom w:val="nil"/>
              <w:right w:val="single" w:sz="8" w:space="0" w:color="auto"/>
            </w:tcBorders>
            <w:shd w:val="clear" w:color="auto" w:fill="auto"/>
            <w:noWrap/>
            <w:vAlign w:val="center"/>
            <w:hideMark/>
          </w:tcPr>
          <w:p w14:paraId="19A94E8A"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100.0%</w:t>
            </w:r>
          </w:p>
        </w:tc>
      </w:tr>
      <w:tr w:rsidR="003B7348" w:rsidRPr="003B7348" w14:paraId="223E81E2" w14:textId="77777777" w:rsidTr="003B734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214A2FF"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3B7348">
              <w:rPr>
                <w:rFonts w:ascii="Arial" w:hAnsi="Arial" w:cs="Arial"/>
                <w:b/>
                <w:bCs/>
                <w:color w:val="000000"/>
                <w:sz w:val="18"/>
                <w:szCs w:val="18"/>
                <w:lang w:val="en-FI" w:eastAsia="en-GB"/>
              </w:rPr>
              <w:t xml:space="preserve">Overall </w:t>
            </w:r>
          </w:p>
        </w:tc>
        <w:tc>
          <w:tcPr>
            <w:tcW w:w="899" w:type="dxa"/>
            <w:tcBorders>
              <w:top w:val="single" w:sz="8" w:space="0" w:color="auto"/>
              <w:left w:val="nil"/>
              <w:bottom w:val="nil"/>
              <w:right w:val="nil"/>
            </w:tcBorders>
            <w:shd w:val="clear" w:color="auto" w:fill="auto"/>
            <w:noWrap/>
            <w:vAlign w:val="center"/>
            <w:hideMark/>
          </w:tcPr>
          <w:p w14:paraId="2CBDF99D"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-0.06 %</w:t>
            </w:r>
          </w:p>
        </w:tc>
        <w:tc>
          <w:tcPr>
            <w:tcW w:w="899" w:type="dxa"/>
            <w:tcBorders>
              <w:top w:val="single" w:sz="8" w:space="0" w:color="auto"/>
              <w:left w:val="nil"/>
              <w:bottom w:val="nil"/>
              <w:right w:val="nil"/>
            </w:tcBorders>
            <w:shd w:val="clear" w:color="auto" w:fill="auto"/>
            <w:noWrap/>
            <w:vAlign w:val="center"/>
            <w:hideMark/>
          </w:tcPr>
          <w:p w14:paraId="0F1DC1DF"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-0.17 %</w:t>
            </w:r>
          </w:p>
        </w:tc>
        <w:tc>
          <w:tcPr>
            <w:tcW w:w="899" w:type="dxa"/>
            <w:tcBorders>
              <w:top w:val="single" w:sz="8" w:space="0" w:color="auto"/>
              <w:left w:val="nil"/>
              <w:bottom w:val="nil"/>
              <w:right w:val="single" w:sz="4" w:space="0" w:color="auto"/>
            </w:tcBorders>
            <w:shd w:val="clear" w:color="auto" w:fill="auto"/>
            <w:noWrap/>
            <w:vAlign w:val="center"/>
            <w:hideMark/>
          </w:tcPr>
          <w:p w14:paraId="03A34695"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-0.11 %</w:t>
            </w:r>
          </w:p>
        </w:tc>
        <w:tc>
          <w:tcPr>
            <w:tcW w:w="885" w:type="dxa"/>
            <w:tcBorders>
              <w:top w:val="single" w:sz="8" w:space="0" w:color="auto"/>
              <w:left w:val="nil"/>
              <w:bottom w:val="nil"/>
              <w:right w:val="nil"/>
            </w:tcBorders>
            <w:shd w:val="clear" w:color="auto" w:fill="auto"/>
            <w:noWrap/>
            <w:vAlign w:val="center"/>
            <w:hideMark/>
          </w:tcPr>
          <w:p w14:paraId="29D768F2"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103.1%</w:t>
            </w:r>
          </w:p>
        </w:tc>
        <w:tc>
          <w:tcPr>
            <w:tcW w:w="885" w:type="dxa"/>
            <w:tcBorders>
              <w:top w:val="single" w:sz="8" w:space="0" w:color="auto"/>
              <w:left w:val="nil"/>
              <w:bottom w:val="nil"/>
              <w:right w:val="nil"/>
            </w:tcBorders>
            <w:shd w:val="clear" w:color="auto" w:fill="auto"/>
            <w:noWrap/>
            <w:vAlign w:val="center"/>
            <w:hideMark/>
          </w:tcPr>
          <w:p w14:paraId="47E1C2D6"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100.5%</w:t>
            </w:r>
          </w:p>
        </w:tc>
        <w:tc>
          <w:tcPr>
            <w:tcW w:w="1410" w:type="dxa"/>
            <w:tcBorders>
              <w:top w:val="single" w:sz="8" w:space="0" w:color="auto"/>
              <w:left w:val="single" w:sz="4" w:space="0" w:color="auto"/>
              <w:bottom w:val="single" w:sz="8" w:space="0" w:color="auto"/>
              <w:right w:val="nil"/>
            </w:tcBorders>
            <w:shd w:val="clear" w:color="auto" w:fill="auto"/>
            <w:noWrap/>
            <w:vAlign w:val="center"/>
            <w:hideMark/>
          </w:tcPr>
          <w:p w14:paraId="3AFC6B0D"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100.9%</w:t>
            </w:r>
          </w:p>
        </w:tc>
        <w:tc>
          <w:tcPr>
            <w:tcW w:w="1424" w:type="dxa"/>
            <w:tcBorders>
              <w:top w:val="single" w:sz="8" w:space="0" w:color="auto"/>
              <w:left w:val="nil"/>
              <w:bottom w:val="single" w:sz="8" w:space="0" w:color="auto"/>
              <w:right w:val="single" w:sz="8" w:space="0" w:color="auto"/>
            </w:tcBorders>
            <w:shd w:val="clear" w:color="auto" w:fill="auto"/>
            <w:noWrap/>
            <w:vAlign w:val="center"/>
            <w:hideMark/>
          </w:tcPr>
          <w:p w14:paraId="00A3AD5D"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99.9%</w:t>
            </w:r>
          </w:p>
        </w:tc>
      </w:tr>
      <w:tr w:rsidR="003B7348" w:rsidRPr="003B7348" w14:paraId="755F40D1" w14:textId="77777777" w:rsidTr="003B734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3097E50"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Class D</w:t>
            </w:r>
          </w:p>
        </w:tc>
        <w:tc>
          <w:tcPr>
            <w:tcW w:w="899" w:type="dxa"/>
            <w:tcBorders>
              <w:top w:val="single" w:sz="8" w:space="0" w:color="auto"/>
              <w:left w:val="nil"/>
              <w:bottom w:val="nil"/>
              <w:right w:val="nil"/>
            </w:tcBorders>
            <w:shd w:val="clear" w:color="auto" w:fill="auto"/>
            <w:noWrap/>
            <w:vAlign w:val="center"/>
            <w:hideMark/>
          </w:tcPr>
          <w:p w14:paraId="2E3FA5C8"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-0.01 %</w:t>
            </w:r>
          </w:p>
        </w:tc>
        <w:tc>
          <w:tcPr>
            <w:tcW w:w="899" w:type="dxa"/>
            <w:tcBorders>
              <w:top w:val="single" w:sz="8" w:space="0" w:color="auto"/>
              <w:left w:val="nil"/>
              <w:bottom w:val="nil"/>
              <w:right w:val="nil"/>
            </w:tcBorders>
            <w:shd w:val="clear" w:color="auto" w:fill="auto"/>
            <w:noWrap/>
            <w:vAlign w:val="center"/>
            <w:hideMark/>
          </w:tcPr>
          <w:p w14:paraId="5AC7BC4D"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0.19 %</w:t>
            </w:r>
          </w:p>
        </w:tc>
        <w:tc>
          <w:tcPr>
            <w:tcW w:w="899" w:type="dxa"/>
            <w:tcBorders>
              <w:top w:val="single" w:sz="8" w:space="0" w:color="auto"/>
              <w:left w:val="nil"/>
              <w:bottom w:val="nil"/>
              <w:right w:val="single" w:sz="4" w:space="0" w:color="auto"/>
            </w:tcBorders>
            <w:shd w:val="clear" w:color="auto" w:fill="auto"/>
            <w:noWrap/>
            <w:vAlign w:val="center"/>
            <w:hideMark/>
          </w:tcPr>
          <w:p w14:paraId="3B8FBD39"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-0.04 %</w:t>
            </w:r>
          </w:p>
        </w:tc>
        <w:tc>
          <w:tcPr>
            <w:tcW w:w="885" w:type="dxa"/>
            <w:tcBorders>
              <w:top w:val="single" w:sz="8" w:space="0" w:color="auto"/>
              <w:left w:val="nil"/>
              <w:bottom w:val="nil"/>
              <w:right w:val="nil"/>
            </w:tcBorders>
            <w:shd w:val="clear" w:color="auto" w:fill="auto"/>
            <w:noWrap/>
            <w:vAlign w:val="center"/>
            <w:hideMark/>
          </w:tcPr>
          <w:p w14:paraId="145B1917"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104.8%</w:t>
            </w:r>
          </w:p>
        </w:tc>
        <w:tc>
          <w:tcPr>
            <w:tcW w:w="885" w:type="dxa"/>
            <w:tcBorders>
              <w:top w:val="single" w:sz="8" w:space="0" w:color="auto"/>
              <w:left w:val="nil"/>
              <w:bottom w:val="nil"/>
              <w:right w:val="nil"/>
            </w:tcBorders>
            <w:shd w:val="clear" w:color="auto" w:fill="auto"/>
            <w:noWrap/>
            <w:vAlign w:val="center"/>
            <w:hideMark/>
          </w:tcPr>
          <w:p w14:paraId="05DE319E"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108.8%</w:t>
            </w:r>
          </w:p>
        </w:tc>
        <w:tc>
          <w:tcPr>
            <w:tcW w:w="1410" w:type="dxa"/>
            <w:tcBorders>
              <w:top w:val="nil"/>
              <w:left w:val="single" w:sz="4" w:space="0" w:color="auto"/>
              <w:bottom w:val="nil"/>
              <w:right w:val="nil"/>
            </w:tcBorders>
            <w:shd w:val="clear" w:color="auto" w:fill="auto"/>
            <w:noWrap/>
            <w:vAlign w:val="center"/>
            <w:hideMark/>
          </w:tcPr>
          <w:p w14:paraId="38223EF5"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100.2%</w:t>
            </w:r>
          </w:p>
        </w:tc>
        <w:tc>
          <w:tcPr>
            <w:tcW w:w="1424" w:type="dxa"/>
            <w:tcBorders>
              <w:top w:val="nil"/>
              <w:left w:val="nil"/>
              <w:bottom w:val="nil"/>
              <w:right w:val="single" w:sz="8" w:space="0" w:color="auto"/>
            </w:tcBorders>
            <w:shd w:val="clear" w:color="auto" w:fill="auto"/>
            <w:noWrap/>
            <w:vAlign w:val="center"/>
            <w:hideMark/>
          </w:tcPr>
          <w:p w14:paraId="14D61E90"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100.0%</w:t>
            </w:r>
          </w:p>
        </w:tc>
      </w:tr>
      <w:tr w:rsidR="003B7348" w:rsidRPr="003B7348" w14:paraId="64AB586E" w14:textId="77777777" w:rsidTr="003B734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2468F34"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Class F</w:t>
            </w:r>
          </w:p>
        </w:tc>
        <w:tc>
          <w:tcPr>
            <w:tcW w:w="899" w:type="dxa"/>
            <w:tcBorders>
              <w:top w:val="nil"/>
              <w:left w:val="nil"/>
              <w:bottom w:val="nil"/>
              <w:right w:val="nil"/>
            </w:tcBorders>
            <w:shd w:val="clear" w:color="auto" w:fill="auto"/>
            <w:noWrap/>
            <w:vAlign w:val="center"/>
            <w:hideMark/>
          </w:tcPr>
          <w:p w14:paraId="47F0B2B4"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-0.12 %</w:t>
            </w:r>
          </w:p>
        </w:tc>
        <w:tc>
          <w:tcPr>
            <w:tcW w:w="899" w:type="dxa"/>
            <w:tcBorders>
              <w:top w:val="nil"/>
              <w:left w:val="nil"/>
              <w:bottom w:val="nil"/>
              <w:right w:val="nil"/>
            </w:tcBorders>
            <w:shd w:val="clear" w:color="auto" w:fill="auto"/>
            <w:noWrap/>
            <w:vAlign w:val="center"/>
            <w:hideMark/>
          </w:tcPr>
          <w:p w14:paraId="7804840C"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-0.13 %</w:t>
            </w:r>
          </w:p>
        </w:tc>
        <w:tc>
          <w:tcPr>
            <w:tcW w:w="899" w:type="dxa"/>
            <w:tcBorders>
              <w:top w:val="nil"/>
              <w:left w:val="nil"/>
              <w:bottom w:val="nil"/>
              <w:right w:val="single" w:sz="4" w:space="0" w:color="auto"/>
            </w:tcBorders>
            <w:shd w:val="clear" w:color="auto" w:fill="auto"/>
            <w:noWrap/>
            <w:vAlign w:val="center"/>
            <w:hideMark/>
          </w:tcPr>
          <w:p w14:paraId="604AA656"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-0.24 %</w:t>
            </w:r>
          </w:p>
        </w:tc>
        <w:tc>
          <w:tcPr>
            <w:tcW w:w="885" w:type="dxa"/>
            <w:tcBorders>
              <w:top w:val="nil"/>
              <w:left w:val="nil"/>
              <w:bottom w:val="nil"/>
              <w:right w:val="nil"/>
            </w:tcBorders>
            <w:shd w:val="clear" w:color="auto" w:fill="auto"/>
            <w:noWrap/>
            <w:vAlign w:val="center"/>
            <w:hideMark/>
          </w:tcPr>
          <w:p w14:paraId="2ADC1353"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101.8%</w:t>
            </w:r>
          </w:p>
        </w:tc>
        <w:tc>
          <w:tcPr>
            <w:tcW w:w="885" w:type="dxa"/>
            <w:tcBorders>
              <w:top w:val="nil"/>
              <w:left w:val="nil"/>
              <w:bottom w:val="nil"/>
              <w:right w:val="nil"/>
            </w:tcBorders>
            <w:shd w:val="clear" w:color="auto" w:fill="auto"/>
            <w:noWrap/>
            <w:vAlign w:val="center"/>
            <w:hideMark/>
          </w:tcPr>
          <w:p w14:paraId="57DE2813"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101.7%</w:t>
            </w:r>
          </w:p>
        </w:tc>
        <w:tc>
          <w:tcPr>
            <w:tcW w:w="1410" w:type="dxa"/>
            <w:tcBorders>
              <w:top w:val="nil"/>
              <w:left w:val="single" w:sz="4" w:space="0" w:color="auto"/>
              <w:bottom w:val="nil"/>
              <w:right w:val="nil"/>
            </w:tcBorders>
            <w:shd w:val="clear" w:color="auto" w:fill="auto"/>
            <w:noWrap/>
            <w:vAlign w:val="center"/>
            <w:hideMark/>
          </w:tcPr>
          <w:p w14:paraId="00B44157"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100.0%</w:t>
            </w:r>
          </w:p>
        </w:tc>
        <w:tc>
          <w:tcPr>
            <w:tcW w:w="1424" w:type="dxa"/>
            <w:tcBorders>
              <w:top w:val="nil"/>
              <w:left w:val="nil"/>
              <w:bottom w:val="nil"/>
              <w:right w:val="single" w:sz="8" w:space="0" w:color="auto"/>
            </w:tcBorders>
            <w:shd w:val="clear" w:color="auto" w:fill="auto"/>
            <w:noWrap/>
            <w:vAlign w:val="center"/>
            <w:hideMark/>
          </w:tcPr>
          <w:p w14:paraId="1E3B5151"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100.1%</w:t>
            </w:r>
          </w:p>
        </w:tc>
      </w:tr>
      <w:tr w:rsidR="003B7348" w:rsidRPr="003B7348" w14:paraId="2FB91F29" w14:textId="77777777" w:rsidTr="003B7348">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C6C6EA9"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Class TGM</w:t>
            </w:r>
          </w:p>
        </w:tc>
        <w:tc>
          <w:tcPr>
            <w:tcW w:w="899" w:type="dxa"/>
            <w:tcBorders>
              <w:top w:val="nil"/>
              <w:left w:val="nil"/>
              <w:bottom w:val="single" w:sz="8" w:space="0" w:color="auto"/>
              <w:right w:val="nil"/>
            </w:tcBorders>
            <w:shd w:val="clear" w:color="auto" w:fill="auto"/>
            <w:noWrap/>
            <w:vAlign w:val="center"/>
            <w:hideMark/>
          </w:tcPr>
          <w:p w14:paraId="06DDFA7A"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-0.33 %</w:t>
            </w:r>
          </w:p>
        </w:tc>
        <w:tc>
          <w:tcPr>
            <w:tcW w:w="899" w:type="dxa"/>
            <w:tcBorders>
              <w:top w:val="nil"/>
              <w:left w:val="nil"/>
              <w:bottom w:val="single" w:sz="8" w:space="0" w:color="auto"/>
              <w:right w:val="nil"/>
            </w:tcBorders>
            <w:shd w:val="clear" w:color="auto" w:fill="auto"/>
            <w:noWrap/>
            <w:vAlign w:val="center"/>
            <w:hideMark/>
          </w:tcPr>
          <w:p w14:paraId="0CDECCD3"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-0.39 %</w:t>
            </w:r>
          </w:p>
        </w:tc>
        <w:tc>
          <w:tcPr>
            <w:tcW w:w="899" w:type="dxa"/>
            <w:tcBorders>
              <w:top w:val="nil"/>
              <w:left w:val="nil"/>
              <w:bottom w:val="single" w:sz="8" w:space="0" w:color="auto"/>
              <w:right w:val="single" w:sz="4" w:space="0" w:color="auto"/>
            </w:tcBorders>
            <w:shd w:val="clear" w:color="auto" w:fill="auto"/>
            <w:noWrap/>
            <w:vAlign w:val="center"/>
            <w:hideMark/>
          </w:tcPr>
          <w:p w14:paraId="5A647E76"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-0.38 %</w:t>
            </w:r>
          </w:p>
        </w:tc>
        <w:tc>
          <w:tcPr>
            <w:tcW w:w="885" w:type="dxa"/>
            <w:tcBorders>
              <w:top w:val="nil"/>
              <w:left w:val="nil"/>
              <w:bottom w:val="single" w:sz="8" w:space="0" w:color="auto"/>
              <w:right w:val="nil"/>
            </w:tcBorders>
            <w:shd w:val="clear" w:color="auto" w:fill="auto"/>
            <w:noWrap/>
            <w:vAlign w:val="center"/>
            <w:hideMark/>
          </w:tcPr>
          <w:p w14:paraId="5C545D77"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102.6%</w:t>
            </w:r>
          </w:p>
        </w:tc>
        <w:tc>
          <w:tcPr>
            <w:tcW w:w="885" w:type="dxa"/>
            <w:tcBorders>
              <w:top w:val="nil"/>
              <w:left w:val="nil"/>
              <w:bottom w:val="single" w:sz="8" w:space="0" w:color="auto"/>
              <w:right w:val="nil"/>
            </w:tcBorders>
            <w:shd w:val="clear" w:color="auto" w:fill="auto"/>
            <w:noWrap/>
            <w:vAlign w:val="center"/>
            <w:hideMark/>
          </w:tcPr>
          <w:p w14:paraId="2B928DF3"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101.2%</w:t>
            </w:r>
          </w:p>
        </w:tc>
        <w:tc>
          <w:tcPr>
            <w:tcW w:w="1410" w:type="dxa"/>
            <w:tcBorders>
              <w:top w:val="nil"/>
              <w:left w:val="single" w:sz="4" w:space="0" w:color="auto"/>
              <w:bottom w:val="single" w:sz="8" w:space="0" w:color="auto"/>
              <w:right w:val="nil"/>
            </w:tcBorders>
            <w:shd w:val="clear" w:color="auto" w:fill="auto"/>
            <w:noWrap/>
            <w:vAlign w:val="center"/>
            <w:hideMark/>
          </w:tcPr>
          <w:p w14:paraId="305C7673"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100.0%</w:t>
            </w:r>
          </w:p>
        </w:tc>
        <w:tc>
          <w:tcPr>
            <w:tcW w:w="1424" w:type="dxa"/>
            <w:tcBorders>
              <w:top w:val="nil"/>
              <w:left w:val="nil"/>
              <w:bottom w:val="single" w:sz="8" w:space="0" w:color="auto"/>
              <w:right w:val="single" w:sz="8" w:space="0" w:color="auto"/>
            </w:tcBorders>
            <w:shd w:val="clear" w:color="auto" w:fill="auto"/>
            <w:noWrap/>
            <w:vAlign w:val="center"/>
            <w:hideMark/>
          </w:tcPr>
          <w:p w14:paraId="6638E514"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100.0%</w:t>
            </w:r>
          </w:p>
        </w:tc>
      </w:tr>
      <w:tr w:rsidR="003B7348" w:rsidRPr="003B7348" w14:paraId="3C24BD73" w14:textId="77777777" w:rsidTr="003B7348">
        <w:trPr>
          <w:trHeight w:val="255"/>
        </w:trPr>
        <w:tc>
          <w:tcPr>
            <w:tcW w:w="1040" w:type="dxa"/>
            <w:tcBorders>
              <w:top w:val="nil"/>
              <w:left w:val="nil"/>
              <w:bottom w:val="nil"/>
              <w:right w:val="nil"/>
            </w:tcBorders>
            <w:shd w:val="clear" w:color="auto" w:fill="auto"/>
            <w:noWrap/>
            <w:vAlign w:val="center"/>
            <w:hideMark/>
          </w:tcPr>
          <w:p w14:paraId="6BED3B23"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899" w:type="dxa"/>
            <w:tcBorders>
              <w:top w:val="nil"/>
              <w:left w:val="nil"/>
              <w:bottom w:val="nil"/>
              <w:right w:val="nil"/>
            </w:tcBorders>
            <w:shd w:val="clear" w:color="auto" w:fill="auto"/>
            <w:noWrap/>
            <w:vAlign w:val="center"/>
            <w:hideMark/>
          </w:tcPr>
          <w:p w14:paraId="0702A65A"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99" w:type="dxa"/>
            <w:tcBorders>
              <w:top w:val="nil"/>
              <w:left w:val="nil"/>
              <w:bottom w:val="nil"/>
              <w:right w:val="nil"/>
            </w:tcBorders>
            <w:shd w:val="clear" w:color="auto" w:fill="auto"/>
            <w:noWrap/>
            <w:vAlign w:val="center"/>
            <w:hideMark/>
          </w:tcPr>
          <w:p w14:paraId="0BB48F1C"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99" w:type="dxa"/>
            <w:tcBorders>
              <w:top w:val="nil"/>
              <w:left w:val="nil"/>
              <w:bottom w:val="nil"/>
              <w:right w:val="nil"/>
            </w:tcBorders>
            <w:shd w:val="clear" w:color="auto" w:fill="auto"/>
            <w:noWrap/>
            <w:vAlign w:val="center"/>
            <w:hideMark/>
          </w:tcPr>
          <w:p w14:paraId="28E2D26E"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85" w:type="dxa"/>
            <w:tcBorders>
              <w:top w:val="nil"/>
              <w:left w:val="nil"/>
              <w:bottom w:val="nil"/>
              <w:right w:val="nil"/>
            </w:tcBorders>
            <w:shd w:val="clear" w:color="auto" w:fill="auto"/>
            <w:noWrap/>
            <w:vAlign w:val="center"/>
            <w:hideMark/>
          </w:tcPr>
          <w:p w14:paraId="20AF94B6"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85" w:type="dxa"/>
            <w:tcBorders>
              <w:top w:val="nil"/>
              <w:left w:val="nil"/>
              <w:bottom w:val="nil"/>
              <w:right w:val="nil"/>
            </w:tcBorders>
            <w:shd w:val="clear" w:color="auto" w:fill="auto"/>
            <w:noWrap/>
            <w:vAlign w:val="center"/>
            <w:hideMark/>
          </w:tcPr>
          <w:p w14:paraId="0AE8E04A"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410" w:type="dxa"/>
            <w:tcBorders>
              <w:top w:val="nil"/>
              <w:left w:val="nil"/>
              <w:bottom w:val="nil"/>
              <w:right w:val="nil"/>
            </w:tcBorders>
            <w:shd w:val="clear" w:color="auto" w:fill="auto"/>
            <w:noWrap/>
            <w:vAlign w:val="center"/>
            <w:hideMark/>
          </w:tcPr>
          <w:p w14:paraId="22F12604"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424" w:type="dxa"/>
            <w:tcBorders>
              <w:top w:val="nil"/>
              <w:left w:val="nil"/>
              <w:bottom w:val="nil"/>
              <w:right w:val="nil"/>
            </w:tcBorders>
            <w:shd w:val="clear" w:color="auto" w:fill="auto"/>
            <w:noWrap/>
            <w:vAlign w:val="center"/>
            <w:hideMark/>
          </w:tcPr>
          <w:p w14:paraId="184C2499"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r>
      <w:tr w:rsidR="003B7348" w:rsidRPr="003B7348" w14:paraId="1118939B" w14:textId="77777777" w:rsidTr="003B7348">
        <w:trPr>
          <w:trHeight w:val="255"/>
        </w:trPr>
        <w:tc>
          <w:tcPr>
            <w:tcW w:w="1040" w:type="dxa"/>
            <w:tcBorders>
              <w:top w:val="nil"/>
              <w:left w:val="nil"/>
              <w:bottom w:val="nil"/>
              <w:right w:val="nil"/>
            </w:tcBorders>
            <w:shd w:val="clear" w:color="auto" w:fill="auto"/>
            <w:noWrap/>
            <w:vAlign w:val="center"/>
            <w:hideMark/>
          </w:tcPr>
          <w:p w14:paraId="6884C3A2"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730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8521C68"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3B7348">
              <w:rPr>
                <w:rFonts w:ascii="Arial" w:hAnsi="Arial" w:cs="Arial"/>
                <w:b/>
                <w:bCs/>
                <w:color w:val="000000"/>
                <w:sz w:val="18"/>
                <w:szCs w:val="18"/>
                <w:lang w:val="en-FI" w:eastAsia="en-GB"/>
              </w:rPr>
              <w:t>Random Access Main 10</w:t>
            </w:r>
          </w:p>
        </w:tc>
      </w:tr>
      <w:tr w:rsidR="003B7348" w:rsidRPr="003B7348" w14:paraId="3C63F803" w14:textId="77777777" w:rsidTr="003B7348">
        <w:trPr>
          <w:trHeight w:val="255"/>
        </w:trPr>
        <w:tc>
          <w:tcPr>
            <w:tcW w:w="1040" w:type="dxa"/>
            <w:tcBorders>
              <w:top w:val="nil"/>
              <w:left w:val="nil"/>
              <w:bottom w:val="nil"/>
              <w:right w:val="nil"/>
            </w:tcBorders>
            <w:shd w:val="clear" w:color="auto" w:fill="auto"/>
            <w:noWrap/>
            <w:vAlign w:val="center"/>
            <w:hideMark/>
          </w:tcPr>
          <w:p w14:paraId="76E36245"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7301" w:type="dxa"/>
            <w:gridSpan w:val="7"/>
            <w:tcBorders>
              <w:top w:val="nil"/>
              <w:left w:val="single" w:sz="8" w:space="0" w:color="auto"/>
              <w:bottom w:val="nil"/>
              <w:right w:val="single" w:sz="8" w:space="0" w:color="000000"/>
            </w:tcBorders>
            <w:shd w:val="clear" w:color="auto" w:fill="auto"/>
            <w:noWrap/>
            <w:vAlign w:val="center"/>
            <w:hideMark/>
          </w:tcPr>
          <w:p w14:paraId="0C3DDD6B"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3B7348">
              <w:rPr>
                <w:rFonts w:ascii="Arial" w:hAnsi="Arial" w:cs="Arial"/>
                <w:b/>
                <w:bCs/>
                <w:color w:val="000000"/>
                <w:sz w:val="18"/>
                <w:szCs w:val="18"/>
                <w:lang w:val="en-FI" w:eastAsia="en-GB"/>
              </w:rPr>
              <w:t>Over ECM-14.0</w:t>
            </w:r>
          </w:p>
        </w:tc>
      </w:tr>
      <w:tr w:rsidR="003B7348" w:rsidRPr="003B7348" w14:paraId="348453C0" w14:textId="77777777" w:rsidTr="003B7348">
        <w:trPr>
          <w:trHeight w:val="255"/>
        </w:trPr>
        <w:tc>
          <w:tcPr>
            <w:tcW w:w="1040" w:type="dxa"/>
            <w:tcBorders>
              <w:top w:val="nil"/>
              <w:left w:val="nil"/>
              <w:bottom w:val="nil"/>
              <w:right w:val="nil"/>
            </w:tcBorders>
            <w:shd w:val="clear" w:color="auto" w:fill="auto"/>
            <w:noWrap/>
            <w:vAlign w:val="center"/>
            <w:hideMark/>
          </w:tcPr>
          <w:p w14:paraId="622E5006"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899" w:type="dxa"/>
            <w:tcBorders>
              <w:top w:val="nil"/>
              <w:left w:val="single" w:sz="8" w:space="0" w:color="auto"/>
              <w:bottom w:val="single" w:sz="8" w:space="0" w:color="auto"/>
              <w:right w:val="nil"/>
            </w:tcBorders>
            <w:shd w:val="clear" w:color="auto" w:fill="auto"/>
            <w:noWrap/>
            <w:vAlign w:val="center"/>
            <w:hideMark/>
          </w:tcPr>
          <w:p w14:paraId="25C0D437"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Y</w:t>
            </w:r>
          </w:p>
        </w:tc>
        <w:tc>
          <w:tcPr>
            <w:tcW w:w="899" w:type="dxa"/>
            <w:tcBorders>
              <w:top w:val="nil"/>
              <w:left w:val="nil"/>
              <w:bottom w:val="single" w:sz="8" w:space="0" w:color="auto"/>
              <w:right w:val="nil"/>
            </w:tcBorders>
            <w:shd w:val="clear" w:color="auto" w:fill="auto"/>
            <w:noWrap/>
            <w:vAlign w:val="center"/>
            <w:hideMark/>
          </w:tcPr>
          <w:p w14:paraId="719A1A3E"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U</w:t>
            </w:r>
          </w:p>
        </w:tc>
        <w:tc>
          <w:tcPr>
            <w:tcW w:w="899" w:type="dxa"/>
            <w:tcBorders>
              <w:top w:val="nil"/>
              <w:left w:val="nil"/>
              <w:bottom w:val="single" w:sz="8" w:space="0" w:color="auto"/>
              <w:right w:val="single" w:sz="4" w:space="0" w:color="auto"/>
            </w:tcBorders>
            <w:shd w:val="clear" w:color="auto" w:fill="auto"/>
            <w:noWrap/>
            <w:vAlign w:val="center"/>
            <w:hideMark/>
          </w:tcPr>
          <w:p w14:paraId="3FEDBBAD"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V</w:t>
            </w:r>
          </w:p>
        </w:tc>
        <w:tc>
          <w:tcPr>
            <w:tcW w:w="885" w:type="dxa"/>
            <w:tcBorders>
              <w:top w:val="nil"/>
              <w:left w:val="nil"/>
              <w:bottom w:val="single" w:sz="8" w:space="0" w:color="auto"/>
              <w:right w:val="nil"/>
            </w:tcBorders>
            <w:shd w:val="clear" w:color="auto" w:fill="auto"/>
            <w:noWrap/>
            <w:vAlign w:val="center"/>
            <w:hideMark/>
          </w:tcPr>
          <w:p w14:paraId="1E45BF21"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EncT</w:t>
            </w:r>
          </w:p>
        </w:tc>
        <w:tc>
          <w:tcPr>
            <w:tcW w:w="885" w:type="dxa"/>
            <w:tcBorders>
              <w:top w:val="nil"/>
              <w:left w:val="nil"/>
              <w:bottom w:val="single" w:sz="8" w:space="0" w:color="auto"/>
              <w:right w:val="nil"/>
            </w:tcBorders>
            <w:shd w:val="clear" w:color="auto" w:fill="auto"/>
            <w:noWrap/>
            <w:vAlign w:val="center"/>
            <w:hideMark/>
          </w:tcPr>
          <w:p w14:paraId="74C22250"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DecT</w:t>
            </w:r>
          </w:p>
        </w:tc>
        <w:tc>
          <w:tcPr>
            <w:tcW w:w="1410" w:type="dxa"/>
            <w:tcBorders>
              <w:top w:val="nil"/>
              <w:left w:val="single" w:sz="4" w:space="0" w:color="auto"/>
              <w:bottom w:val="single" w:sz="8" w:space="0" w:color="auto"/>
              <w:right w:val="nil"/>
            </w:tcBorders>
            <w:shd w:val="clear" w:color="auto" w:fill="auto"/>
            <w:noWrap/>
            <w:vAlign w:val="center"/>
            <w:hideMark/>
          </w:tcPr>
          <w:p w14:paraId="56AB4249"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EncVmPeak</w:t>
            </w:r>
          </w:p>
        </w:tc>
        <w:tc>
          <w:tcPr>
            <w:tcW w:w="1424" w:type="dxa"/>
            <w:tcBorders>
              <w:top w:val="nil"/>
              <w:left w:val="single" w:sz="4" w:space="0" w:color="auto"/>
              <w:bottom w:val="single" w:sz="8" w:space="0" w:color="auto"/>
              <w:right w:val="single" w:sz="8" w:space="0" w:color="auto"/>
            </w:tcBorders>
            <w:shd w:val="clear" w:color="auto" w:fill="auto"/>
            <w:noWrap/>
            <w:vAlign w:val="center"/>
            <w:hideMark/>
          </w:tcPr>
          <w:p w14:paraId="031AC1AA"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DecVmPeak</w:t>
            </w:r>
          </w:p>
        </w:tc>
      </w:tr>
      <w:tr w:rsidR="003B7348" w:rsidRPr="003B7348" w14:paraId="5ED68AAA" w14:textId="77777777" w:rsidTr="003B734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38DC10C"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Class A1</w:t>
            </w:r>
          </w:p>
        </w:tc>
        <w:tc>
          <w:tcPr>
            <w:tcW w:w="899" w:type="dxa"/>
            <w:tcBorders>
              <w:top w:val="nil"/>
              <w:left w:val="nil"/>
              <w:bottom w:val="nil"/>
              <w:right w:val="nil"/>
            </w:tcBorders>
            <w:shd w:val="clear" w:color="auto" w:fill="auto"/>
            <w:noWrap/>
            <w:vAlign w:val="center"/>
            <w:hideMark/>
          </w:tcPr>
          <w:p w14:paraId="0033C11B"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-0.14 %</w:t>
            </w:r>
          </w:p>
        </w:tc>
        <w:tc>
          <w:tcPr>
            <w:tcW w:w="899" w:type="dxa"/>
            <w:tcBorders>
              <w:top w:val="nil"/>
              <w:left w:val="nil"/>
              <w:bottom w:val="nil"/>
              <w:right w:val="nil"/>
            </w:tcBorders>
            <w:shd w:val="clear" w:color="auto" w:fill="auto"/>
            <w:noWrap/>
            <w:vAlign w:val="center"/>
            <w:hideMark/>
          </w:tcPr>
          <w:p w14:paraId="5C83D0D2"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-0.08 %</w:t>
            </w:r>
          </w:p>
        </w:tc>
        <w:tc>
          <w:tcPr>
            <w:tcW w:w="899" w:type="dxa"/>
            <w:tcBorders>
              <w:top w:val="nil"/>
              <w:left w:val="nil"/>
              <w:bottom w:val="nil"/>
              <w:right w:val="single" w:sz="4" w:space="0" w:color="auto"/>
            </w:tcBorders>
            <w:shd w:val="clear" w:color="auto" w:fill="auto"/>
            <w:noWrap/>
            <w:vAlign w:val="center"/>
            <w:hideMark/>
          </w:tcPr>
          <w:p w14:paraId="47EEE1FB"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0.00 %</w:t>
            </w:r>
          </w:p>
        </w:tc>
        <w:tc>
          <w:tcPr>
            <w:tcW w:w="885" w:type="dxa"/>
            <w:tcBorders>
              <w:top w:val="nil"/>
              <w:left w:val="nil"/>
              <w:bottom w:val="nil"/>
              <w:right w:val="nil"/>
            </w:tcBorders>
            <w:shd w:val="clear" w:color="auto" w:fill="auto"/>
            <w:noWrap/>
            <w:vAlign w:val="center"/>
            <w:hideMark/>
          </w:tcPr>
          <w:p w14:paraId="32602C4E"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102.9%</w:t>
            </w:r>
          </w:p>
        </w:tc>
        <w:tc>
          <w:tcPr>
            <w:tcW w:w="885" w:type="dxa"/>
            <w:tcBorders>
              <w:top w:val="nil"/>
              <w:left w:val="nil"/>
              <w:bottom w:val="nil"/>
              <w:right w:val="nil"/>
            </w:tcBorders>
            <w:shd w:val="clear" w:color="auto" w:fill="auto"/>
            <w:noWrap/>
            <w:vAlign w:val="center"/>
            <w:hideMark/>
          </w:tcPr>
          <w:p w14:paraId="2E90892C"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100.6%</w:t>
            </w:r>
          </w:p>
        </w:tc>
        <w:tc>
          <w:tcPr>
            <w:tcW w:w="1410" w:type="dxa"/>
            <w:tcBorders>
              <w:top w:val="nil"/>
              <w:left w:val="single" w:sz="4" w:space="0" w:color="auto"/>
              <w:bottom w:val="nil"/>
              <w:right w:val="nil"/>
            </w:tcBorders>
            <w:shd w:val="clear" w:color="auto" w:fill="auto"/>
            <w:noWrap/>
            <w:vAlign w:val="center"/>
            <w:hideMark/>
          </w:tcPr>
          <w:p w14:paraId="79EB38D8"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99.9%</w:t>
            </w:r>
          </w:p>
        </w:tc>
        <w:tc>
          <w:tcPr>
            <w:tcW w:w="1424" w:type="dxa"/>
            <w:tcBorders>
              <w:top w:val="nil"/>
              <w:left w:val="nil"/>
              <w:bottom w:val="nil"/>
              <w:right w:val="single" w:sz="8" w:space="0" w:color="auto"/>
            </w:tcBorders>
            <w:shd w:val="clear" w:color="auto" w:fill="auto"/>
            <w:noWrap/>
            <w:vAlign w:val="center"/>
            <w:hideMark/>
          </w:tcPr>
          <w:p w14:paraId="4FF0AAD5"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99.7%</w:t>
            </w:r>
          </w:p>
        </w:tc>
      </w:tr>
      <w:tr w:rsidR="003B7348" w:rsidRPr="003B7348" w14:paraId="06AF3043" w14:textId="77777777" w:rsidTr="003B734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7927B11"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Class A2</w:t>
            </w:r>
          </w:p>
        </w:tc>
        <w:tc>
          <w:tcPr>
            <w:tcW w:w="899" w:type="dxa"/>
            <w:tcBorders>
              <w:top w:val="nil"/>
              <w:left w:val="nil"/>
              <w:bottom w:val="nil"/>
              <w:right w:val="nil"/>
            </w:tcBorders>
            <w:shd w:val="clear" w:color="auto" w:fill="auto"/>
            <w:noWrap/>
            <w:vAlign w:val="center"/>
            <w:hideMark/>
          </w:tcPr>
          <w:p w14:paraId="798816CF"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-0.07 %</w:t>
            </w:r>
          </w:p>
        </w:tc>
        <w:tc>
          <w:tcPr>
            <w:tcW w:w="899" w:type="dxa"/>
            <w:tcBorders>
              <w:top w:val="nil"/>
              <w:left w:val="nil"/>
              <w:bottom w:val="nil"/>
              <w:right w:val="nil"/>
            </w:tcBorders>
            <w:shd w:val="clear" w:color="auto" w:fill="auto"/>
            <w:noWrap/>
            <w:vAlign w:val="center"/>
            <w:hideMark/>
          </w:tcPr>
          <w:p w14:paraId="74E00905"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0.07 %</w:t>
            </w:r>
          </w:p>
        </w:tc>
        <w:tc>
          <w:tcPr>
            <w:tcW w:w="899" w:type="dxa"/>
            <w:tcBorders>
              <w:top w:val="nil"/>
              <w:left w:val="nil"/>
              <w:bottom w:val="nil"/>
              <w:right w:val="single" w:sz="4" w:space="0" w:color="auto"/>
            </w:tcBorders>
            <w:shd w:val="clear" w:color="auto" w:fill="auto"/>
            <w:noWrap/>
            <w:vAlign w:val="center"/>
            <w:hideMark/>
          </w:tcPr>
          <w:p w14:paraId="51C6EE64"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-0.22 %</w:t>
            </w:r>
          </w:p>
        </w:tc>
        <w:tc>
          <w:tcPr>
            <w:tcW w:w="885" w:type="dxa"/>
            <w:tcBorders>
              <w:top w:val="nil"/>
              <w:left w:val="nil"/>
              <w:bottom w:val="nil"/>
              <w:right w:val="nil"/>
            </w:tcBorders>
            <w:shd w:val="clear" w:color="auto" w:fill="auto"/>
            <w:noWrap/>
            <w:vAlign w:val="center"/>
            <w:hideMark/>
          </w:tcPr>
          <w:p w14:paraId="57B4499E"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102.4%</w:t>
            </w:r>
          </w:p>
        </w:tc>
        <w:tc>
          <w:tcPr>
            <w:tcW w:w="885" w:type="dxa"/>
            <w:tcBorders>
              <w:top w:val="nil"/>
              <w:left w:val="nil"/>
              <w:bottom w:val="nil"/>
              <w:right w:val="nil"/>
            </w:tcBorders>
            <w:shd w:val="clear" w:color="auto" w:fill="auto"/>
            <w:noWrap/>
            <w:vAlign w:val="center"/>
            <w:hideMark/>
          </w:tcPr>
          <w:p w14:paraId="3A7923B1"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99.8%</w:t>
            </w:r>
          </w:p>
        </w:tc>
        <w:tc>
          <w:tcPr>
            <w:tcW w:w="1410" w:type="dxa"/>
            <w:tcBorders>
              <w:top w:val="nil"/>
              <w:left w:val="single" w:sz="4" w:space="0" w:color="auto"/>
              <w:bottom w:val="nil"/>
              <w:right w:val="nil"/>
            </w:tcBorders>
            <w:shd w:val="clear" w:color="auto" w:fill="auto"/>
            <w:noWrap/>
            <w:vAlign w:val="center"/>
            <w:hideMark/>
          </w:tcPr>
          <w:p w14:paraId="545B095A"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100.1%</w:t>
            </w:r>
          </w:p>
        </w:tc>
        <w:tc>
          <w:tcPr>
            <w:tcW w:w="1424" w:type="dxa"/>
            <w:tcBorders>
              <w:top w:val="nil"/>
              <w:left w:val="nil"/>
              <w:bottom w:val="nil"/>
              <w:right w:val="single" w:sz="8" w:space="0" w:color="auto"/>
            </w:tcBorders>
            <w:shd w:val="clear" w:color="auto" w:fill="auto"/>
            <w:noWrap/>
            <w:vAlign w:val="center"/>
            <w:hideMark/>
          </w:tcPr>
          <w:p w14:paraId="4382A98C"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100.2%</w:t>
            </w:r>
          </w:p>
        </w:tc>
      </w:tr>
      <w:tr w:rsidR="003B7348" w:rsidRPr="003B7348" w14:paraId="71B2252C" w14:textId="77777777" w:rsidTr="003B734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9DB29FF"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Class B</w:t>
            </w:r>
          </w:p>
        </w:tc>
        <w:tc>
          <w:tcPr>
            <w:tcW w:w="899" w:type="dxa"/>
            <w:tcBorders>
              <w:top w:val="nil"/>
              <w:left w:val="nil"/>
              <w:bottom w:val="nil"/>
              <w:right w:val="nil"/>
            </w:tcBorders>
            <w:shd w:val="clear" w:color="auto" w:fill="auto"/>
            <w:noWrap/>
            <w:vAlign w:val="center"/>
            <w:hideMark/>
          </w:tcPr>
          <w:p w14:paraId="37E6E332"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-0.27 %</w:t>
            </w:r>
          </w:p>
        </w:tc>
        <w:tc>
          <w:tcPr>
            <w:tcW w:w="899" w:type="dxa"/>
            <w:tcBorders>
              <w:top w:val="nil"/>
              <w:left w:val="nil"/>
              <w:bottom w:val="nil"/>
              <w:right w:val="nil"/>
            </w:tcBorders>
            <w:shd w:val="clear" w:color="auto" w:fill="auto"/>
            <w:noWrap/>
            <w:vAlign w:val="center"/>
            <w:hideMark/>
          </w:tcPr>
          <w:p w14:paraId="2FA6BA8D"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-0.11 %</w:t>
            </w:r>
          </w:p>
        </w:tc>
        <w:tc>
          <w:tcPr>
            <w:tcW w:w="899" w:type="dxa"/>
            <w:tcBorders>
              <w:top w:val="nil"/>
              <w:left w:val="nil"/>
              <w:bottom w:val="nil"/>
              <w:right w:val="single" w:sz="4" w:space="0" w:color="auto"/>
            </w:tcBorders>
            <w:shd w:val="clear" w:color="auto" w:fill="auto"/>
            <w:noWrap/>
            <w:vAlign w:val="center"/>
            <w:hideMark/>
          </w:tcPr>
          <w:p w14:paraId="2A4F6E58"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-0.29 %</w:t>
            </w:r>
          </w:p>
        </w:tc>
        <w:tc>
          <w:tcPr>
            <w:tcW w:w="885" w:type="dxa"/>
            <w:tcBorders>
              <w:top w:val="nil"/>
              <w:left w:val="nil"/>
              <w:bottom w:val="nil"/>
              <w:right w:val="nil"/>
            </w:tcBorders>
            <w:shd w:val="clear" w:color="auto" w:fill="auto"/>
            <w:noWrap/>
            <w:vAlign w:val="center"/>
            <w:hideMark/>
          </w:tcPr>
          <w:p w14:paraId="4448E582"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102.9%</w:t>
            </w:r>
          </w:p>
        </w:tc>
        <w:tc>
          <w:tcPr>
            <w:tcW w:w="885" w:type="dxa"/>
            <w:tcBorders>
              <w:top w:val="nil"/>
              <w:left w:val="nil"/>
              <w:bottom w:val="nil"/>
              <w:right w:val="nil"/>
            </w:tcBorders>
            <w:shd w:val="clear" w:color="auto" w:fill="auto"/>
            <w:noWrap/>
            <w:vAlign w:val="center"/>
            <w:hideMark/>
          </w:tcPr>
          <w:p w14:paraId="3B998744"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99.5%</w:t>
            </w:r>
          </w:p>
        </w:tc>
        <w:tc>
          <w:tcPr>
            <w:tcW w:w="1410" w:type="dxa"/>
            <w:tcBorders>
              <w:top w:val="nil"/>
              <w:left w:val="single" w:sz="4" w:space="0" w:color="auto"/>
              <w:bottom w:val="nil"/>
              <w:right w:val="nil"/>
            </w:tcBorders>
            <w:shd w:val="clear" w:color="auto" w:fill="auto"/>
            <w:noWrap/>
            <w:vAlign w:val="center"/>
            <w:hideMark/>
          </w:tcPr>
          <w:p w14:paraId="0BE709C8"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100.1%</w:t>
            </w:r>
          </w:p>
        </w:tc>
        <w:tc>
          <w:tcPr>
            <w:tcW w:w="1424" w:type="dxa"/>
            <w:tcBorders>
              <w:top w:val="nil"/>
              <w:left w:val="nil"/>
              <w:bottom w:val="nil"/>
              <w:right w:val="single" w:sz="8" w:space="0" w:color="auto"/>
            </w:tcBorders>
            <w:shd w:val="clear" w:color="auto" w:fill="auto"/>
            <w:noWrap/>
            <w:vAlign w:val="center"/>
            <w:hideMark/>
          </w:tcPr>
          <w:p w14:paraId="396EFB79"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99.9%</w:t>
            </w:r>
          </w:p>
        </w:tc>
      </w:tr>
      <w:tr w:rsidR="003B7348" w:rsidRPr="003B7348" w14:paraId="20F51F8E" w14:textId="77777777" w:rsidTr="003B734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A490F7B"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Class C</w:t>
            </w:r>
          </w:p>
        </w:tc>
        <w:tc>
          <w:tcPr>
            <w:tcW w:w="899" w:type="dxa"/>
            <w:tcBorders>
              <w:top w:val="nil"/>
              <w:left w:val="nil"/>
              <w:bottom w:val="nil"/>
              <w:right w:val="nil"/>
            </w:tcBorders>
            <w:shd w:val="clear" w:color="auto" w:fill="auto"/>
            <w:noWrap/>
            <w:vAlign w:val="center"/>
            <w:hideMark/>
          </w:tcPr>
          <w:p w14:paraId="3FE3BD52"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-0.09 %</w:t>
            </w:r>
          </w:p>
        </w:tc>
        <w:tc>
          <w:tcPr>
            <w:tcW w:w="899" w:type="dxa"/>
            <w:tcBorders>
              <w:top w:val="nil"/>
              <w:left w:val="nil"/>
              <w:bottom w:val="nil"/>
              <w:right w:val="nil"/>
            </w:tcBorders>
            <w:shd w:val="clear" w:color="auto" w:fill="auto"/>
            <w:noWrap/>
            <w:vAlign w:val="center"/>
            <w:hideMark/>
          </w:tcPr>
          <w:p w14:paraId="1EE2D240"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-0.27 %</w:t>
            </w:r>
          </w:p>
        </w:tc>
        <w:tc>
          <w:tcPr>
            <w:tcW w:w="899" w:type="dxa"/>
            <w:tcBorders>
              <w:top w:val="nil"/>
              <w:left w:val="nil"/>
              <w:bottom w:val="nil"/>
              <w:right w:val="single" w:sz="4" w:space="0" w:color="auto"/>
            </w:tcBorders>
            <w:shd w:val="clear" w:color="auto" w:fill="auto"/>
            <w:noWrap/>
            <w:vAlign w:val="center"/>
            <w:hideMark/>
          </w:tcPr>
          <w:p w14:paraId="7EA8A475"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-0.03 %</w:t>
            </w:r>
          </w:p>
        </w:tc>
        <w:tc>
          <w:tcPr>
            <w:tcW w:w="885" w:type="dxa"/>
            <w:tcBorders>
              <w:top w:val="nil"/>
              <w:left w:val="nil"/>
              <w:bottom w:val="nil"/>
              <w:right w:val="nil"/>
            </w:tcBorders>
            <w:shd w:val="clear" w:color="auto" w:fill="auto"/>
            <w:noWrap/>
            <w:vAlign w:val="center"/>
            <w:hideMark/>
          </w:tcPr>
          <w:p w14:paraId="26BA1A16"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103.0%</w:t>
            </w:r>
          </w:p>
        </w:tc>
        <w:tc>
          <w:tcPr>
            <w:tcW w:w="885" w:type="dxa"/>
            <w:tcBorders>
              <w:top w:val="nil"/>
              <w:left w:val="nil"/>
              <w:bottom w:val="nil"/>
              <w:right w:val="nil"/>
            </w:tcBorders>
            <w:shd w:val="clear" w:color="auto" w:fill="auto"/>
            <w:noWrap/>
            <w:vAlign w:val="center"/>
            <w:hideMark/>
          </w:tcPr>
          <w:p w14:paraId="4C8781F4"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99.7%</w:t>
            </w:r>
          </w:p>
        </w:tc>
        <w:tc>
          <w:tcPr>
            <w:tcW w:w="1410" w:type="dxa"/>
            <w:tcBorders>
              <w:top w:val="nil"/>
              <w:left w:val="single" w:sz="4" w:space="0" w:color="auto"/>
              <w:bottom w:val="nil"/>
              <w:right w:val="nil"/>
            </w:tcBorders>
            <w:shd w:val="clear" w:color="auto" w:fill="auto"/>
            <w:noWrap/>
            <w:vAlign w:val="center"/>
            <w:hideMark/>
          </w:tcPr>
          <w:p w14:paraId="05913DD1"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99.2%</w:t>
            </w:r>
          </w:p>
        </w:tc>
        <w:tc>
          <w:tcPr>
            <w:tcW w:w="1424" w:type="dxa"/>
            <w:tcBorders>
              <w:top w:val="nil"/>
              <w:left w:val="nil"/>
              <w:bottom w:val="nil"/>
              <w:right w:val="single" w:sz="8" w:space="0" w:color="auto"/>
            </w:tcBorders>
            <w:shd w:val="clear" w:color="auto" w:fill="auto"/>
            <w:noWrap/>
            <w:vAlign w:val="center"/>
            <w:hideMark/>
          </w:tcPr>
          <w:p w14:paraId="2FFD3C0A"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100.0%</w:t>
            </w:r>
          </w:p>
        </w:tc>
      </w:tr>
      <w:tr w:rsidR="003B7348" w:rsidRPr="003B7348" w14:paraId="3396A21C" w14:textId="77777777" w:rsidTr="003B734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6C84ED8"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Class E</w:t>
            </w:r>
          </w:p>
        </w:tc>
        <w:tc>
          <w:tcPr>
            <w:tcW w:w="899" w:type="dxa"/>
            <w:tcBorders>
              <w:top w:val="nil"/>
              <w:left w:val="nil"/>
              <w:bottom w:val="nil"/>
              <w:right w:val="nil"/>
            </w:tcBorders>
            <w:shd w:val="clear" w:color="auto" w:fill="auto"/>
            <w:noWrap/>
            <w:vAlign w:val="center"/>
            <w:hideMark/>
          </w:tcPr>
          <w:p w14:paraId="7D85A083"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 </w:t>
            </w:r>
          </w:p>
        </w:tc>
        <w:tc>
          <w:tcPr>
            <w:tcW w:w="899" w:type="dxa"/>
            <w:tcBorders>
              <w:top w:val="nil"/>
              <w:left w:val="nil"/>
              <w:bottom w:val="nil"/>
              <w:right w:val="nil"/>
            </w:tcBorders>
            <w:shd w:val="clear" w:color="auto" w:fill="auto"/>
            <w:noWrap/>
            <w:vAlign w:val="center"/>
            <w:hideMark/>
          </w:tcPr>
          <w:p w14:paraId="0A6BBEF3"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899" w:type="dxa"/>
            <w:tcBorders>
              <w:top w:val="nil"/>
              <w:left w:val="nil"/>
              <w:bottom w:val="nil"/>
              <w:right w:val="single" w:sz="4" w:space="0" w:color="auto"/>
            </w:tcBorders>
            <w:shd w:val="clear" w:color="auto" w:fill="auto"/>
            <w:noWrap/>
            <w:vAlign w:val="center"/>
            <w:hideMark/>
          </w:tcPr>
          <w:p w14:paraId="62891F68"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 </w:t>
            </w:r>
          </w:p>
        </w:tc>
        <w:tc>
          <w:tcPr>
            <w:tcW w:w="885" w:type="dxa"/>
            <w:tcBorders>
              <w:top w:val="nil"/>
              <w:left w:val="nil"/>
              <w:bottom w:val="nil"/>
              <w:right w:val="nil"/>
            </w:tcBorders>
            <w:shd w:val="clear" w:color="auto" w:fill="auto"/>
            <w:noWrap/>
            <w:vAlign w:val="center"/>
            <w:hideMark/>
          </w:tcPr>
          <w:p w14:paraId="4186BC49"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 </w:t>
            </w:r>
          </w:p>
        </w:tc>
        <w:tc>
          <w:tcPr>
            <w:tcW w:w="885" w:type="dxa"/>
            <w:tcBorders>
              <w:top w:val="nil"/>
              <w:left w:val="nil"/>
              <w:bottom w:val="nil"/>
              <w:right w:val="nil"/>
            </w:tcBorders>
            <w:shd w:val="clear" w:color="auto" w:fill="auto"/>
            <w:noWrap/>
            <w:vAlign w:val="center"/>
            <w:hideMark/>
          </w:tcPr>
          <w:p w14:paraId="68F21EC0"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1410" w:type="dxa"/>
            <w:tcBorders>
              <w:top w:val="nil"/>
              <w:left w:val="single" w:sz="4" w:space="0" w:color="auto"/>
              <w:bottom w:val="nil"/>
              <w:right w:val="nil"/>
            </w:tcBorders>
            <w:shd w:val="clear" w:color="auto" w:fill="auto"/>
            <w:noWrap/>
            <w:vAlign w:val="center"/>
            <w:hideMark/>
          </w:tcPr>
          <w:p w14:paraId="2B928A9C"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 </w:t>
            </w:r>
          </w:p>
        </w:tc>
        <w:tc>
          <w:tcPr>
            <w:tcW w:w="1424" w:type="dxa"/>
            <w:tcBorders>
              <w:top w:val="nil"/>
              <w:left w:val="nil"/>
              <w:bottom w:val="nil"/>
              <w:right w:val="single" w:sz="8" w:space="0" w:color="auto"/>
            </w:tcBorders>
            <w:shd w:val="clear" w:color="auto" w:fill="auto"/>
            <w:noWrap/>
            <w:vAlign w:val="center"/>
            <w:hideMark/>
          </w:tcPr>
          <w:p w14:paraId="2FDC5ADD"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 </w:t>
            </w:r>
          </w:p>
        </w:tc>
      </w:tr>
      <w:tr w:rsidR="003B7348" w:rsidRPr="003B7348" w14:paraId="61803FA2" w14:textId="77777777" w:rsidTr="003B734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4D5CD23"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3B7348">
              <w:rPr>
                <w:rFonts w:ascii="Arial" w:hAnsi="Arial" w:cs="Arial"/>
                <w:b/>
                <w:bCs/>
                <w:color w:val="000000"/>
                <w:sz w:val="18"/>
                <w:szCs w:val="18"/>
                <w:lang w:val="en-FI" w:eastAsia="en-GB"/>
              </w:rPr>
              <w:t>Overall</w:t>
            </w:r>
          </w:p>
        </w:tc>
        <w:tc>
          <w:tcPr>
            <w:tcW w:w="899" w:type="dxa"/>
            <w:tcBorders>
              <w:top w:val="single" w:sz="8" w:space="0" w:color="auto"/>
              <w:left w:val="nil"/>
              <w:bottom w:val="nil"/>
              <w:right w:val="nil"/>
            </w:tcBorders>
            <w:shd w:val="clear" w:color="auto" w:fill="auto"/>
            <w:noWrap/>
            <w:vAlign w:val="center"/>
            <w:hideMark/>
          </w:tcPr>
          <w:p w14:paraId="092B7DB4"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-0.16 %</w:t>
            </w:r>
          </w:p>
        </w:tc>
        <w:tc>
          <w:tcPr>
            <w:tcW w:w="899" w:type="dxa"/>
            <w:tcBorders>
              <w:top w:val="single" w:sz="8" w:space="0" w:color="auto"/>
              <w:left w:val="nil"/>
              <w:bottom w:val="nil"/>
              <w:right w:val="nil"/>
            </w:tcBorders>
            <w:shd w:val="clear" w:color="auto" w:fill="auto"/>
            <w:noWrap/>
            <w:vAlign w:val="center"/>
            <w:hideMark/>
          </w:tcPr>
          <w:p w14:paraId="64820887"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-0.11 %</w:t>
            </w:r>
          </w:p>
        </w:tc>
        <w:tc>
          <w:tcPr>
            <w:tcW w:w="899" w:type="dxa"/>
            <w:tcBorders>
              <w:top w:val="single" w:sz="8" w:space="0" w:color="auto"/>
              <w:left w:val="nil"/>
              <w:bottom w:val="nil"/>
              <w:right w:val="single" w:sz="4" w:space="0" w:color="auto"/>
            </w:tcBorders>
            <w:shd w:val="clear" w:color="auto" w:fill="auto"/>
            <w:noWrap/>
            <w:vAlign w:val="center"/>
            <w:hideMark/>
          </w:tcPr>
          <w:p w14:paraId="6B8E0E57"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-0.15 %</w:t>
            </w:r>
          </w:p>
        </w:tc>
        <w:tc>
          <w:tcPr>
            <w:tcW w:w="885" w:type="dxa"/>
            <w:tcBorders>
              <w:top w:val="single" w:sz="8" w:space="0" w:color="auto"/>
              <w:left w:val="nil"/>
              <w:bottom w:val="nil"/>
              <w:right w:val="nil"/>
            </w:tcBorders>
            <w:shd w:val="clear" w:color="auto" w:fill="auto"/>
            <w:noWrap/>
            <w:vAlign w:val="center"/>
            <w:hideMark/>
          </w:tcPr>
          <w:p w14:paraId="43C8FDA4"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102.8%</w:t>
            </w:r>
          </w:p>
        </w:tc>
        <w:tc>
          <w:tcPr>
            <w:tcW w:w="885" w:type="dxa"/>
            <w:tcBorders>
              <w:top w:val="single" w:sz="8" w:space="0" w:color="auto"/>
              <w:left w:val="nil"/>
              <w:bottom w:val="nil"/>
              <w:right w:val="nil"/>
            </w:tcBorders>
            <w:shd w:val="clear" w:color="auto" w:fill="auto"/>
            <w:noWrap/>
            <w:vAlign w:val="center"/>
            <w:hideMark/>
          </w:tcPr>
          <w:p w14:paraId="10B754EC"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99.8%</w:t>
            </w:r>
          </w:p>
        </w:tc>
        <w:tc>
          <w:tcPr>
            <w:tcW w:w="1410" w:type="dxa"/>
            <w:tcBorders>
              <w:top w:val="single" w:sz="8" w:space="0" w:color="auto"/>
              <w:left w:val="single" w:sz="4" w:space="0" w:color="auto"/>
              <w:bottom w:val="single" w:sz="8" w:space="0" w:color="auto"/>
              <w:right w:val="nil"/>
            </w:tcBorders>
            <w:shd w:val="clear" w:color="auto" w:fill="auto"/>
            <w:noWrap/>
            <w:vAlign w:val="center"/>
            <w:hideMark/>
          </w:tcPr>
          <w:p w14:paraId="64419B21"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99.8%</w:t>
            </w:r>
          </w:p>
        </w:tc>
        <w:tc>
          <w:tcPr>
            <w:tcW w:w="1424" w:type="dxa"/>
            <w:tcBorders>
              <w:top w:val="single" w:sz="8" w:space="0" w:color="auto"/>
              <w:left w:val="nil"/>
              <w:bottom w:val="single" w:sz="8" w:space="0" w:color="auto"/>
              <w:right w:val="single" w:sz="8" w:space="0" w:color="auto"/>
            </w:tcBorders>
            <w:shd w:val="clear" w:color="auto" w:fill="auto"/>
            <w:noWrap/>
            <w:vAlign w:val="center"/>
            <w:hideMark/>
          </w:tcPr>
          <w:p w14:paraId="43E92013"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99.9%</w:t>
            </w:r>
          </w:p>
        </w:tc>
      </w:tr>
      <w:tr w:rsidR="003B7348" w:rsidRPr="003B7348" w14:paraId="2DA0DE39" w14:textId="77777777" w:rsidTr="003B734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01615AD"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Class D</w:t>
            </w:r>
          </w:p>
        </w:tc>
        <w:tc>
          <w:tcPr>
            <w:tcW w:w="899" w:type="dxa"/>
            <w:tcBorders>
              <w:top w:val="single" w:sz="8" w:space="0" w:color="auto"/>
              <w:left w:val="nil"/>
              <w:bottom w:val="nil"/>
              <w:right w:val="nil"/>
            </w:tcBorders>
            <w:shd w:val="clear" w:color="auto" w:fill="auto"/>
            <w:noWrap/>
            <w:vAlign w:val="center"/>
            <w:hideMark/>
          </w:tcPr>
          <w:p w14:paraId="3A4A4FEF"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-0.14 %</w:t>
            </w:r>
          </w:p>
        </w:tc>
        <w:tc>
          <w:tcPr>
            <w:tcW w:w="899" w:type="dxa"/>
            <w:tcBorders>
              <w:top w:val="single" w:sz="8" w:space="0" w:color="auto"/>
              <w:left w:val="nil"/>
              <w:bottom w:val="nil"/>
              <w:right w:val="nil"/>
            </w:tcBorders>
            <w:shd w:val="clear" w:color="auto" w:fill="auto"/>
            <w:noWrap/>
            <w:vAlign w:val="center"/>
            <w:hideMark/>
          </w:tcPr>
          <w:p w14:paraId="4FE9659B"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-0.25 %</w:t>
            </w:r>
          </w:p>
        </w:tc>
        <w:tc>
          <w:tcPr>
            <w:tcW w:w="899" w:type="dxa"/>
            <w:tcBorders>
              <w:top w:val="single" w:sz="8" w:space="0" w:color="auto"/>
              <w:left w:val="nil"/>
              <w:bottom w:val="nil"/>
              <w:right w:val="single" w:sz="4" w:space="0" w:color="auto"/>
            </w:tcBorders>
            <w:shd w:val="clear" w:color="auto" w:fill="auto"/>
            <w:noWrap/>
            <w:vAlign w:val="center"/>
            <w:hideMark/>
          </w:tcPr>
          <w:p w14:paraId="47EBC6B9"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-0.39 %</w:t>
            </w:r>
          </w:p>
        </w:tc>
        <w:tc>
          <w:tcPr>
            <w:tcW w:w="885" w:type="dxa"/>
            <w:tcBorders>
              <w:top w:val="single" w:sz="8" w:space="0" w:color="auto"/>
              <w:left w:val="nil"/>
              <w:bottom w:val="nil"/>
              <w:right w:val="nil"/>
            </w:tcBorders>
            <w:shd w:val="clear" w:color="auto" w:fill="auto"/>
            <w:noWrap/>
            <w:vAlign w:val="center"/>
            <w:hideMark/>
          </w:tcPr>
          <w:p w14:paraId="3B3371C3"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102.5%</w:t>
            </w:r>
          </w:p>
        </w:tc>
        <w:tc>
          <w:tcPr>
            <w:tcW w:w="885" w:type="dxa"/>
            <w:tcBorders>
              <w:top w:val="single" w:sz="8" w:space="0" w:color="auto"/>
              <w:left w:val="nil"/>
              <w:bottom w:val="nil"/>
              <w:right w:val="nil"/>
            </w:tcBorders>
            <w:shd w:val="clear" w:color="auto" w:fill="auto"/>
            <w:noWrap/>
            <w:vAlign w:val="center"/>
            <w:hideMark/>
          </w:tcPr>
          <w:p w14:paraId="3FA0156A"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99.9%</w:t>
            </w:r>
          </w:p>
        </w:tc>
        <w:tc>
          <w:tcPr>
            <w:tcW w:w="1410" w:type="dxa"/>
            <w:tcBorders>
              <w:top w:val="nil"/>
              <w:left w:val="single" w:sz="4" w:space="0" w:color="auto"/>
              <w:bottom w:val="nil"/>
              <w:right w:val="nil"/>
            </w:tcBorders>
            <w:shd w:val="clear" w:color="auto" w:fill="auto"/>
            <w:noWrap/>
            <w:vAlign w:val="center"/>
            <w:hideMark/>
          </w:tcPr>
          <w:p w14:paraId="7B625999"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100.0%</w:t>
            </w:r>
          </w:p>
        </w:tc>
        <w:tc>
          <w:tcPr>
            <w:tcW w:w="1424" w:type="dxa"/>
            <w:tcBorders>
              <w:top w:val="nil"/>
              <w:left w:val="nil"/>
              <w:bottom w:val="nil"/>
              <w:right w:val="single" w:sz="8" w:space="0" w:color="auto"/>
            </w:tcBorders>
            <w:shd w:val="clear" w:color="auto" w:fill="auto"/>
            <w:noWrap/>
            <w:vAlign w:val="center"/>
            <w:hideMark/>
          </w:tcPr>
          <w:p w14:paraId="07143779"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100.1%</w:t>
            </w:r>
          </w:p>
        </w:tc>
      </w:tr>
      <w:tr w:rsidR="003B7348" w:rsidRPr="003B7348" w14:paraId="3665FA5A" w14:textId="77777777" w:rsidTr="003B734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F79EC34"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Class F</w:t>
            </w:r>
          </w:p>
        </w:tc>
        <w:tc>
          <w:tcPr>
            <w:tcW w:w="899" w:type="dxa"/>
            <w:tcBorders>
              <w:top w:val="nil"/>
              <w:left w:val="nil"/>
              <w:bottom w:val="nil"/>
              <w:right w:val="nil"/>
            </w:tcBorders>
            <w:shd w:val="clear" w:color="auto" w:fill="auto"/>
            <w:noWrap/>
            <w:vAlign w:val="center"/>
            <w:hideMark/>
          </w:tcPr>
          <w:p w14:paraId="536742E8"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-0.10 %</w:t>
            </w:r>
          </w:p>
        </w:tc>
        <w:tc>
          <w:tcPr>
            <w:tcW w:w="899" w:type="dxa"/>
            <w:tcBorders>
              <w:top w:val="nil"/>
              <w:left w:val="nil"/>
              <w:bottom w:val="nil"/>
              <w:right w:val="nil"/>
            </w:tcBorders>
            <w:shd w:val="clear" w:color="auto" w:fill="auto"/>
            <w:noWrap/>
            <w:vAlign w:val="center"/>
            <w:hideMark/>
          </w:tcPr>
          <w:p w14:paraId="3B7EAB14"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-0.31 %</w:t>
            </w:r>
          </w:p>
        </w:tc>
        <w:tc>
          <w:tcPr>
            <w:tcW w:w="899" w:type="dxa"/>
            <w:tcBorders>
              <w:top w:val="nil"/>
              <w:left w:val="nil"/>
              <w:bottom w:val="nil"/>
              <w:right w:val="single" w:sz="4" w:space="0" w:color="auto"/>
            </w:tcBorders>
            <w:shd w:val="clear" w:color="auto" w:fill="auto"/>
            <w:noWrap/>
            <w:vAlign w:val="center"/>
            <w:hideMark/>
          </w:tcPr>
          <w:p w14:paraId="0575EE38"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-0.20 %</w:t>
            </w:r>
          </w:p>
        </w:tc>
        <w:tc>
          <w:tcPr>
            <w:tcW w:w="885" w:type="dxa"/>
            <w:tcBorders>
              <w:top w:val="nil"/>
              <w:left w:val="nil"/>
              <w:bottom w:val="nil"/>
              <w:right w:val="nil"/>
            </w:tcBorders>
            <w:shd w:val="clear" w:color="auto" w:fill="auto"/>
            <w:noWrap/>
            <w:vAlign w:val="center"/>
            <w:hideMark/>
          </w:tcPr>
          <w:p w14:paraId="1840868E"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102.5%</w:t>
            </w:r>
          </w:p>
        </w:tc>
        <w:tc>
          <w:tcPr>
            <w:tcW w:w="885" w:type="dxa"/>
            <w:tcBorders>
              <w:top w:val="nil"/>
              <w:left w:val="nil"/>
              <w:bottom w:val="nil"/>
              <w:right w:val="nil"/>
            </w:tcBorders>
            <w:shd w:val="clear" w:color="auto" w:fill="auto"/>
            <w:noWrap/>
            <w:vAlign w:val="center"/>
            <w:hideMark/>
          </w:tcPr>
          <w:p w14:paraId="7E76AF81"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100.5%</w:t>
            </w:r>
          </w:p>
        </w:tc>
        <w:tc>
          <w:tcPr>
            <w:tcW w:w="1410" w:type="dxa"/>
            <w:tcBorders>
              <w:top w:val="nil"/>
              <w:left w:val="single" w:sz="4" w:space="0" w:color="auto"/>
              <w:bottom w:val="nil"/>
              <w:right w:val="nil"/>
            </w:tcBorders>
            <w:shd w:val="clear" w:color="auto" w:fill="auto"/>
            <w:noWrap/>
            <w:vAlign w:val="center"/>
            <w:hideMark/>
          </w:tcPr>
          <w:p w14:paraId="2A37D15D"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100.3%</w:t>
            </w:r>
          </w:p>
        </w:tc>
        <w:tc>
          <w:tcPr>
            <w:tcW w:w="1424" w:type="dxa"/>
            <w:tcBorders>
              <w:top w:val="nil"/>
              <w:left w:val="nil"/>
              <w:bottom w:val="nil"/>
              <w:right w:val="single" w:sz="8" w:space="0" w:color="auto"/>
            </w:tcBorders>
            <w:shd w:val="clear" w:color="auto" w:fill="auto"/>
            <w:noWrap/>
            <w:vAlign w:val="center"/>
            <w:hideMark/>
          </w:tcPr>
          <w:p w14:paraId="3A67AD09"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99.9%</w:t>
            </w:r>
          </w:p>
        </w:tc>
      </w:tr>
      <w:tr w:rsidR="003B7348" w:rsidRPr="003B7348" w14:paraId="2C41D820" w14:textId="77777777" w:rsidTr="003B7348">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01421E80"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Class TGM</w:t>
            </w:r>
          </w:p>
        </w:tc>
        <w:tc>
          <w:tcPr>
            <w:tcW w:w="899" w:type="dxa"/>
            <w:tcBorders>
              <w:top w:val="nil"/>
              <w:left w:val="nil"/>
              <w:bottom w:val="single" w:sz="8" w:space="0" w:color="auto"/>
              <w:right w:val="nil"/>
            </w:tcBorders>
            <w:shd w:val="clear" w:color="auto" w:fill="auto"/>
            <w:noWrap/>
            <w:vAlign w:val="center"/>
            <w:hideMark/>
          </w:tcPr>
          <w:p w14:paraId="6098B2C5"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-0.98 %</w:t>
            </w:r>
          </w:p>
        </w:tc>
        <w:tc>
          <w:tcPr>
            <w:tcW w:w="899" w:type="dxa"/>
            <w:tcBorders>
              <w:top w:val="nil"/>
              <w:left w:val="nil"/>
              <w:bottom w:val="single" w:sz="8" w:space="0" w:color="auto"/>
              <w:right w:val="nil"/>
            </w:tcBorders>
            <w:shd w:val="clear" w:color="auto" w:fill="auto"/>
            <w:noWrap/>
            <w:vAlign w:val="center"/>
            <w:hideMark/>
          </w:tcPr>
          <w:p w14:paraId="5D0F1817"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-0.98 %</w:t>
            </w:r>
          </w:p>
        </w:tc>
        <w:tc>
          <w:tcPr>
            <w:tcW w:w="899" w:type="dxa"/>
            <w:tcBorders>
              <w:top w:val="nil"/>
              <w:left w:val="nil"/>
              <w:bottom w:val="single" w:sz="8" w:space="0" w:color="auto"/>
              <w:right w:val="single" w:sz="4" w:space="0" w:color="auto"/>
            </w:tcBorders>
            <w:shd w:val="clear" w:color="auto" w:fill="auto"/>
            <w:noWrap/>
            <w:vAlign w:val="center"/>
            <w:hideMark/>
          </w:tcPr>
          <w:p w14:paraId="271C1E92"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-1.02 %</w:t>
            </w:r>
          </w:p>
        </w:tc>
        <w:tc>
          <w:tcPr>
            <w:tcW w:w="885" w:type="dxa"/>
            <w:tcBorders>
              <w:top w:val="nil"/>
              <w:left w:val="nil"/>
              <w:bottom w:val="single" w:sz="8" w:space="0" w:color="auto"/>
              <w:right w:val="nil"/>
            </w:tcBorders>
            <w:shd w:val="clear" w:color="auto" w:fill="auto"/>
            <w:noWrap/>
            <w:vAlign w:val="center"/>
            <w:hideMark/>
          </w:tcPr>
          <w:p w14:paraId="7CCD964F"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102.7%</w:t>
            </w:r>
          </w:p>
        </w:tc>
        <w:tc>
          <w:tcPr>
            <w:tcW w:w="885" w:type="dxa"/>
            <w:tcBorders>
              <w:top w:val="nil"/>
              <w:left w:val="nil"/>
              <w:bottom w:val="single" w:sz="8" w:space="0" w:color="auto"/>
              <w:right w:val="nil"/>
            </w:tcBorders>
            <w:shd w:val="clear" w:color="auto" w:fill="auto"/>
            <w:noWrap/>
            <w:vAlign w:val="center"/>
            <w:hideMark/>
          </w:tcPr>
          <w:p w14:paraId="760C5BA4"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101.2%</w:t>
            </w:r>
          </w:p>
        </w:tc>
        <w:tc>
          <w:tcPr>
            <w:tcW w:w="1410" w:type="dxa"/>
            <w:tcBorders>
              <w:top w:val="nil"/>
              <w:left w:val="single" w:sz="4" w:space="0" w:color="auto"/>
              <w:bottom w:val="single" w:sz="8" w:space="0" w:color="auto"/>
              <w:right w:val="nil"/>
            </w:tcBorders>
            <w:shd w:val="clear" w:color="auto" w:fill="auto"/>
            <w:noWrap/>
            <w:vAlign w:val="center"/>
            <w:hideMark/>
          </w:tcPr>
          <w:p w14:paraId="5324A806"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100.5%</w:t>
            </w:r>
          </w:p>
        </w:tc>
        <w:tc>
          <w:tcPr>
            <w:tcW w:w="1424" w:type="dxa"/>
            <w:tcBorders>
              <w:top w:val="nil"/>
              <w:left w:val="nil"/>
              <w:bottom w:val="single" w:sz="8" w:space="0" w:color="auto"/>
              <w:right w:val="single" w:sz="8" w:space="0" w:color="auto"/>
            </w:tcBorders>
            <w:shd w:val="clear" w:color="auto" w:fill="auto"/>
            <w:noWrap/>
            <w:vAlign w:val="center"/>
            <w:hideMark/>
          </w:tcPr>
          <w:p w14:paraId="404EDB5A"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100.1%</w:t>
            </w:r>
          </w:p>
        </w:tc>
      </w:tr>
      <w:tr w:rsidR="003B7348" w:rsidRPr="003B7348" w14:paraId="5FD417AC" w14:textId="77777777" w:rsidTr="003B7348">
        <w:trPr>
          <w:trHeight w:val="255"/>
        </w:trPr>
        <w:tc>
          <w:tcPr>
            <w:tcW w:w="1040" w:type="dxa"/>
            <w:tcBorders>
              <w:top w:val="nil"/>
              <w:left w:val="nil"/>
              <w:bottom w:val="nil"/>
              <w:right w:val="nil"/>
            </w:tcBorders>
            <w:shd w:val="clear" w:color="auto" w:fill="auto"/>
            <w:noWrap/>
            <w:vAlign w:val="center"/>
            <w:hideMark/>
          </w:tcPr>
          <w:p w14:paraId="750D0196"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899" w:type="dxa"/>
            <w:tcBorders>
              <w:top w:val="nil"/>
              <w:left w:val="nil"/>
              <w:bottom w:val="nil"/>
              <w:right w:val="nil"/>
            </w:tcBorders>
            <w:shd w:val="clear" w:color="auto" w:fill="auto"/>
            <w:noWrap/>
            <w:vAlign w:val="center"/>
            <w:hideMark/>
          </w:tcPr>
          <w:p w14:paraId="0F02E004"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99" w:type="dxa"/>
            <w:tcBorders>
              <w:top w:val="nil"/>
              <w:left w:val="nil"/>
              <w:bottom w:val="nil"/>
              <w:right w:val="nil"/>
            </w:tcBorders>
            <w:shd w:val="clear" w:color="auto" w:fill="auto"/>
            <w:noWrap/>
            <w:vAlign w:val="center"/>
            <w:hideMark/>
          </w:tcPr>
          <w:p w14:paraId="7C58AAFA"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99" w:type="dxa"/>
            <w:tcBorders>
              <w:top w:val="nil"/>
              <w:left w:val="nil"/>
              <w:bottom w:val="nil"/>
              <w:right w:val="nil"/>
            </w:tcBorders>
            <w:shd w:val="clear" w:color="auto" w:fill="auto"/>
            <w:noWrap/>
            <w:vAlign w:val="center"/>
            <w:hideMark/>
          </w:tcPr>
          <w:p w14:paraId="70A43B7E"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85" w:type="dxa"/>
            <w:tcBorders>
              <w:top w:val="nil"/>
              <w:left w:val="nil"/>
              <w:bottom w:val="nil"/>
              <w:right w:val="nil"/>
            </w:tcBorders>
            <w:shd w:val="clear" w:color="auto" w:fill="auto"/>
            <w:noWrap/>
            <w:vAlign w:val="center"/>
            <w:hideMark/>
          </w:tcPr>
          <w:p w14:paraId="678B4895"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85" w:type="dxa"/>
            <w:tcBorders>
              <w:top w:val="nil"/>
              <w:left w:val="nil"/>
              <w:bottom w:val="nil"/>
              <w:right w:val="nil"/>
            </w:tcBorders>
            <w:shd w:val="clear" w:color="auto" w:fill="auto"/>
            <w:noWrap/>
            <w:vAlign w:val="center"/>
            <w:hideMark/>
          </w:tcPr>
          <w:p w14:paraId="656C670D"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410" w:type="dxa"/>
            <w:tcBorders>
              <w:top w:val="nil"/>
              <w:left w:val="nil"/>
              <w:bottom w:val="nil"/>
              <w:right w:val="nil"/>
            </w:tcBorders>
            <w:shd w:val="clear" w:color="auto" w:fill="auto"/>
            <w:noWrap/>
            <w:vAlign w:val="center"/>
            <w:hideMark/>
          </w:tcPr>
          <w:p w14:paraId="0ABA3F48"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424" w:type="dxa"/>
            <w:tcBorders>
              <w:top w:val="nil"/>
              <w:left w:val="nil"/>
              <w:bottom w:val="nil"/>
              <w:right w:val="nil"/>
            </w:tcBorders>
            <w:shd w:val="clear" w:color="auto" w:fill="auto"/>
            <w:noWrap/>
            <w:vAlign w:val="center"/>
            <w:hideMark/>
          </w:tcPr>
          <w:p w14:paraId="261A73AA"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r>
      <w:tr w:rsidR="003B7348" w:rsidRPr="003B7348" w14:paraId="019410AF" w14:textId="77777777" w:rsidTr="003B7348">
        <w:trPr>
          <w:trHeight w:val="255"/>
        </w:trPr>
        <w:tc>
          <w:tcPr>
            <w:tcW w:w="1040" w:type="dxa"/>
            <w:tcBorders>
              <w:top w:val="nil"/>
              <w:left w:val="nil"/>
              <w:bottom w:val="nil"/>
              <w:right w:val="nil"/>
            </w:tcBorders>
            <w:shd w:val="clear" w:color="auto" w:fill="auto"/>
            <w:noWrap/>
            <w:vAlign w:val="center"/>
            <w:hideMark/>
          </w:tcPr>
          <w:p w14:paraId="669D164C"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730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6D4245"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3B7348">
              <w:rPr>
                <w:rFonts w:ascii="Arial" w:hAnsi="Arial" w:cs="Arial"/>
                <w:b/>
                <w:bCs/>
                <w:color w:val="000000"/>
                <w:sz w:val="18"/>
                <w:szCs w:val="18"/>
                <w:lang w:val="en-FI" w:eastAsia="en-GB"/>
              </w:rPr>
              <w:t xml:space="preserve">Low delay B Main 10 </w:t>
            </w:r>
          </w:p>
        </w:tc>
      </w:tr>
      <w:tr w:rsidR="003B7348" w:rsidRPr="003B7348" w14:paraId="5A79B6AA" w14:textId="77777777" w:rsidTr="003B7348">
        <w:trPr>
          <w:trHeight w:val="255"/>
        </w:trPr>
        <w:tc>
          <w:tcPr>
            <w:tcW w:w="1040" w:type="dxa"/>
            <w:tcBorders>
              <w:top w:val="nil"/>
              <w:left w:val="nil"/>
              <w:bottom w:val="nil"/>
              <w:right w:val="nil"/>
            </w:tcBorders>
            <w:shd w:val="clear" w:color="auto" w:fill="auto"/>
            <w:noWrap/>
            <w:vAlign w:val="center"/>
            <w:hideMark/>
          </w:tcPr>
          <w:p w14:paraId="2850C538"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7301" w:type="dxa"/>
            <w:gridSpan w:val="7"/>
            <w:tcBorders>
              <w:top w:val="nil"/>
              <w:left w:val="single" w:sz="8" w:space="0" w:color="auto"/>
              <w:bottom w:val="nil"/>
              <w:right w:val="single" w:sz="8" w:space="0" w:color="000000"/>
            </w:tcBorders>
            <w:shd w:val="clear" w:color="auto" w:fill="auto"/>
            <w:noWrap/>
            <w:vAlign w:val="center"/>
            <w:hideMark/>
          </w:tcPr>
          <w:p w14:paraId="3DAABF4D"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3B7348">
              <w:rPr>
                <w:rFonts w:ascii="Arial" w:hAnsi="Arial" w:cs="Arial"/>
                <w:b/>
                <w:bCs/>
                <w:color w:val="000000"/>
                <w:sz w:val="18"/>
                <w:szCs w:val="18"/>
                <w:lang w:val="en-FI" w:eastAsia="en-GB"/>
              </w:rPr>
              <w:t>Over ECM-14.0</w:t>
            </w:r>
          </w:p>
        </w:tc>
      </w:tr>
      <w:tr w:rsidR="003B7348" w:rsidRPr="003B7348" w14:paraId="40840AE4" w14:textId="77777777" w:rsidTr="003B7348">
        <w:trPr>
          <w:trHeight w:val="255"/>
        </w:trPr>
        <w:tc>
          <w:tcPr>
            <w:tcW w:w="1040" w:type="dxa"/>
            <w:tcBorders>
              <w:top w:val="nil"/>
              <w:left w:val="nil"/>
              <w:bottom w:val="nil"/>
              <w:right w:val="nil"/>
            </w:tcBorders>
            <w:shd w:val="clear" w:color="auto" w:fill="auto"/>
            <w:noWrap/>
            <w:vAlign w:val="center"/>
            <w:hideMark/>
          </w:tcPr>
          <w:p w14:paraId="0A617725"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899" w:type="dxa"/>
            <w:tcBorders>
              <w:top w:val="nil"/>
              <w:left w:val="single" w:sz="8" w:space="0" w:color="auto"/>
              <w:bottom w:val="single" w:sz="8" w:space="0" w:color="auto"/>
              <w:right w:val="nil"/>
            </w:tcBorders>
            <w:shd w:val="clear" w:color="auto" w:fill="auto"/>
            <w:noWrap/>
            <w:vAlign w:val="center"/>
            <w:hideMark/>
          </w:tcPr>
          <w:p w14:paraId="582482AF"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Y</w:t>
            </w:r>
          </w:p>
        </w:tc>
        <w:tc>
          <w:tcPr>
            <w:tcW w:w="899" w:type="dxa"/>
            <w:tcBorders>
              <w:top w:val="nil"/>
              <w:left w:val="nil"/>
              <w:bottom w:val="single" w:sz="8" w:space="0" w:color="auto"/>
              <w:right w:val="nil"/>
            </w:tcBorders>
            <w:shd w:val="clear" w:color="auto" w:fill="auto"/>
            <w:noWrap/>
            <w:vAlign w:val="center"/>
            <w:hideMark/>
          </w:tcPr>
          <w:p w14:paraId="0BB64EEA"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U</w:t>
            </w:r>
          </w:p>
        </w:tc>
        <w:tc>
          <w:tcPr>
            <w:tcW w:w="899" w:type="dxa"/>
            <w:tcBorders>
              <w:top w:val="nil"/>
              <w:left w:val="nil"/>
              <w:bottom w:val="single" w:sz="8" w:space="0" w:color="auto"/>
              <w:right w:val="single" w:sz="4" w:space="0" w:color="auto"/>
            </w:tcBorders>
            <w:shd w:val="clear" w:color="auto" w:fill="auto"/>
            <w:noWrap/>
            <w:vAlign w:val="center"/>
            <w:hideMark/>
          </w:tcPr>
          <w:p w14:paraId="6BFE2A97"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V</w:t>
            </w:r>
          </w:p>
        </w:tc>
        <w:tc>
          <w:tcPr>
            <w:tcW w:w="885" w:type="dxa"/>
            <w:tcBorders>
              <w:top w:val="nil"/>
              <w:left w:val="nil"/>
              <w:bottom w:val="single" w:sz="8" w:space="0" w:color="auto"/>
              <w:right w:val="nil"/>
            </w:tcBorders>
            <w:shd w:val="clear" w:color="auto" w:fill="auto"/>
            <w:noWrap/>
            <w:vAlign w:val="center"/>
            <w:hideMark/>
          </w:tcPr>
          <w:p w14:paraId="10B4DCEB"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EncT</w:t>
            </w:r>
          </w:p>
        </w:tc>
        <w:tc>
          <w:tcPr>
            <w:tcW w:w="885" w:type="dxa"/>
            <w:tcBorders>
              <w:top w:val="nil"/>
              <w:left w:val="nil"/>
              <w:bottom w:val="single" w:sz="8" w:space="0" w:color="auto"/>
              <w:right w:val="nil"/>
            </w:tcBorders>
            <w:shd w:val="clear" w:color="auto" w:fill="auto"/>
            <w:noWrap/>
            <w:vAlign w:val="center"/>
            <w:hideMark/>
          </w:tcPr>
          <w:p w14:paraId="058BD2CE"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DecT</w:t>
            </w:r>
          </w:p>
        </w:tc>
        <w:tc>
          <w:tcPr>
            <w:tcW w:w="1410" w:type="dxa"/>
            <w:tcBorders>
              <w:top w:val="nil"/>
              <w:left w:val="single" w:sz="4" w:space="0" w:color="auto"/>
              <w:bottom w:val="single" w:sz="8" w:space="0" w:color="auto"/>
              <w:right w:val="nil"/>
            </w:tcBorders>
            <w:shd w:val="clear" w:color="auto" w:fill="auto"/>
            <w:noWrap/>
            <w:vAlign w:val="center"/>
            <w:hideMark/>
          </w:tcPr>
          <w:p w14:paraId="6022DB7C"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EncVmPeak</w:t>
            </w:r>
          </w:p>
        </w:tc>
        <w:tc>
          <w:tcPr>
            <w:tcW w:w="1424" w:type="dxa"/>
            <w:tcBorders>
              <w:top w:val="nil"/>
              <w:left w:val="single" w:sz="4" w:space="0" w:color="auto"/>
              <w:bottom w:val="single" w:sz="8" w:space="0" w:color="auto"/>
              <w:right w:val="single" w:sz="8" w:space="0" w:color="auto"/>
            </w:tcBorders>
            <w:shd w:val="clear" w:color="auto" w:fill="auto"/>
            <w:noWrap/>
            <w:vAlign w:val="center"/>
            <w:hideMark/>
          </w:tcPr>
          <w:p w14:paraId="344B1C28"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DecVmPeak</w:t>
            </w:r>
          </w:p>
        </w:tc>
      </w:tr>
      <w:tr w:rsidR="003B7348" w:rsidRPr="003B7348" w14:paraId="5F345C6C" w14:textId="77777777" w:rsidTr="003B734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4A296EF"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Class A1</w:t>
            </w:r>
          </w:p>
        </w:tc>
        <w:tc>
          <w:tcPr>
            <w:tcW w:w="899" w:type="dxa"/>
            <w:tcBorders>
              <w:top w:val="nil"/>
              <w:left w:val="nil"/>
              <w:bottom w:val="nil"/>
              <w:right w:val="nil"/>
            </w:tcBorders>
            <w:shd w:val="clear" w:color="auto" w:fill="auto"/>
            <w:noWrap/>
            <w:vAlign w:val="center"/>
            <w:hideMark/>
          </w:tcPr>
          <w:p w14:paraId="0C851AF4"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 </w:t>
            </w:r>
          </w:p>
        </w:tc>
        <w:tc>
          <w:tcPr>
            <w:tcW w:w="899" w:type="dxa"/>
            <w:tcBorders>
              <w:top w:val="nil"/>
              <w:left w:val="nil"/>
              <w:bottom w:val="nil"/>
              <w:right w:val="nil"/>
            </w:tcBorders>
            <w:shd w:val="clear" w:color="auto" w:fill="auto"/>
            <w:noWrap/>
            <w:vAlign w:val="center"/>
            <w:hideMark/>
          </w:tcPr>
          <w:p w14:paraId="6967CB18"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 </w:t>
            </w:r>
          </w:p>
        </w:tc>
        <w:tc>
          <w:tcPr>
            <w:tcW w:w="899" w:type="dxa"/>
            <w:tcBorders>
              <w:top w:val="nil"/>
              <w:left w:val="nil"/>
              <w:bottom w:val="nil"/>
              <w:right w:val="single" w:sz="4" w:space="0" w:color="auto"/>
            </w:tcBorders>
            <w:shd w:val="clear" w:color="auto" w:fill="auto"/>
            <w:noWrap/>
            <w:vAlign w:val="center"/>
            <w:hideMark/>
          </w:tcPr>
          <w:p w14:paraId="4DE74A5C"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 </w:t>
            </w:r>
          </w:p>
        </w:tc>
        <w:tc>
          <w:tcPr>
            <w:tcW w:w="885" w:type="dxa"/>
            <w:tcBorders>
              <w:top w:val="nil"/>
              <w:left w:val="nil"/>
              <w:bottom w:val="nil"/>
              <w:right w:val="nil"/>
            </w:tcBorders>
            <w:shd w:val="clear" w:color="auto" w:fill="auto"/>
            <w:noWrap/>
            <w:vAlign w:val="center"/>
            <w:hideMark/>
          </w:tcPr>
          <w:p w14:paraId="3D1C81D1"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 </w:t>
            </w:r>
          </w:p>
        </w:tc>
        <w:tc>
          <w:tcPr>
            <w:tcW w:w="885" w:type="dxa"/>
            <w:tcBorders>
              <w:top w:val="nil"/>
              <w:left w:val="nil"/>
              <w:bottom w:val="nil"/>
              <w:right w:val="nil"/>
            </w:tcBorders>
            <w:shd w:val="clear" w:color="auto" w:fill="auto"/>
            <w:noWrap/>
            <w:vAlign w:val="center"/>
            <w:hideMark/>
          </w:tcPr>
          <w:p w14:paraId="09ACF2F7"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 </w:t>
            </w:r>
          </w:p>
        </w:tc>
        <w:tc>
          <w:tcPr>
            <w:tcW w:w="1410" w:type="dxa"/>
            <w:tcBorders>
              <w:top w:val="nil"/>
              <w:left w:val="single" w:sz="4" w:space="0" w:color="auto"/>
              <w:bottom w:val="nil"/>
              <w:right w:val="nil"/>
            </w:tcBorders>
            <w:shd w:val="clear" w:color="auto" w:fill="auto"/>
            <w:noWrap/>
            <w:vAlign w:val="center"/>
            <w:hideMark/>
          </w:tcPr>
          <w:p w14:paraId="4AF19E82"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 </w:t>
            </w:r>
          </w:p>
        </w:tc>
        <w:tc>
          <w:tcPr>
            <w:tcW w:w="1424" w:type="dxa"/>
            <w:tcBorders>
              <w:top w:val="nil"/>
              <w:left w:val="nil"/>
              <w:bottom w:val="nil"/>
              <w:right w:val="single" w:sz="8" w:space="0" w:color="auto"/>
            </w:tcBorders>
            <w:shd w:val="clear" w:color="auto" w:fill="auto"/>
            <w:noWrap/>
            <w:vAlign w:val="center"/>
            <w:hideMark/>
          </w:tcPr>
          <w:p w14:paraId="325AC495"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 </w:t>
            </w:r>
          </w:p>
        </w:tc>
      </w:tr>
      <w:tr w:rsidR="003B7348" w:rsidRPr="003B7348" w14:paraId="4D5D5FF2" w14:textId="77777777" w:rsidTr="003B734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6CA8255"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Class A2</w:t>
            </w:r>
          </w:p>
        </w:tc>
        <w:tc>
          <w:tcPr>
            <w:tcW w:w="899" w:type="dxa"/>
            <w:tcBorders>
              <w:top w:val="nil"/>
              <w:left w:val="nil"/>
              <w:bottom w:val="nil"/>
              <w:right w:val="nil"/>
            </w:tcBorders>
            <w:shd w:val="clear" w:color="auto" w:fill="auto"/>
            <w:noWrap/>
            <w:vAlign w:val="center"/>
            <w:hideMark/>
          </w:tcPr>
          <w:p w14:paraId="51F6F4AF"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 </w:t>
            </w:r>
          </w:p>
        </w:tc>
        <w:tc>
          <w:tcPr>
            <w:tcW w:w="899" w:type="dxa"/>
            <w:tcBorders>
              <w:top w:val="nil"/>
              <w:left w:val="nil"/>
              <w:bottom w:val="nil"/>
              <w:right w:val="nil"/>
            </w:tcBorders>
            <w:shd w:val="clear" w:color="auto" w:fill="auto"/>
            <w:noWrap/>
            <w:vAlign w:val="center"/>
            <w:hideMark/>
          </w:tcPr>
          <w:p w14:paraId="0A15B685"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899" w:type="dxa"/>
            <w:tcBorders>
              <w:top w:val="nil"/>
              <w:left w:val="nil"/>
              <w:bottom w:val="nil"/>
              <w:right w:val="single" w:sz="4" w:space="0" w:color="auto"/>
            </w:tcBorders>
            <w:shd w:val="clear" w:color="auto" w:fill="auto"/>
            <w:noWrap/>
            <w:vAlign w:val="center"/>
            <w:hideMark/>
          </w:tcPr>
          <w:p w14:paraId="7E07B0BA"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 </w:t>
            </w:r>
          </w:p>
        </w:tc>
        <w:tc>
          <w:tcPr>
            <w:tcW w:w="885" w:type="dxa"/>
            <w:tcBorders>
              <w:top w:val="nil"/>
              <w:left w:val="nil"/>
              <w:bottom w:val="nil"/>
              <w:right w:val="nil"/>
            </w:tcBorders>
            <w:shd w:val="clear" w:color="auto" w:fill="auto"/>
            <w:noWrap/>
            <w:vAlign w:val="center"/>
            <w:hideMark/>
          </w:tcPr>
          <w:p w14:paraId="0813DA6B"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 </w:t>
            </w:r>
          </w:p>
        </w:tc>
        <w:tc>
          <w:tcPr>
            <w:tcW w:w="885" w:type="dxa"/>
            <w:tcBorders>
              <w:top w:val="nil"/>
              <w:left w:val="nil"/>
              <w:bottom w:val="nil"/>
              <w:right w:val="nil"/>
            </w:tcBorders>
            <w:shd w:val="clear" w:color="auto" w:fill="auto"/>
            <w:noWrap/>
            <w:vAlign w:val="center"/>
            <w:hideMark/>
          </w:tcPr>
          <w:p w14:paraId="7CAEDE4F"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1410" w:type="dxa"/>
            <w:tcBorders>
              <w:top w:val="nil"/>
              <w:left w:val="single" w:sz="4" w:space="0" w:color="auto"/>
              <w:bottom w:val="nil"/>
              <w:right w:val="nil"/>
            </w:tcBorders>
            <w:shd w:val="clear" w:color="auto" w:fill="auto"/>
            <w:noWrap/>
            <w:vAlign w:val="center"/>
            <w:hideMark/>
          </w:tcPr>
          <w:p w14:paraId="5B9379AE"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 </w:t>
            </w:r>
          </w:p>
        </w:tc>
        <w:tc>
          <w:tcPr>
            <w:tcW w:w="1424" w:type="dxa"/>
            <w:tcBorders>
              <w:top w:val="nil"/>
              <w:left w:val="nil"/>
              <w:bottom w:val="nil"/>
              <w:right w:val="single" w:sz="8" w:space="0" w:color="auto"/>
            </w:tcBorders>
            <w:shd w:val="clear" w:color="auto" w:fill="auto"/>
            <w:noWrap/>
            <w:vAlign w:val="center"/>
            <w:hideMark/>
          </w:tcPr>
          <w:p w14:paraId="43AFE127"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 </w:t>
            </w:r>
          </w:p>
        </w:tc>
      </w:tr>
      <w:tr w:rsidR="003B7348" w:rsidRPr="003B7348" w14:paraId="3FA92D18" w14:textId="77777777" w:rsidTr="003B734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236AB65"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Class B</w:t>
            </w:r>
          </w:p>
        </w:tc>
        <w:tc>
          <w:tcPr>
            <w:tcW w:w="899" w:type="dxa"/>
            <w:tcBorders>
              <w:top w:val="nil"/>
              <w:left w:val="nil"/>
              <w:bottom w:val="nil"/>
              <w:right w:val="nil"/>
            </w:tcBorders>
            <w:shd w:val="clear" w:color="auto" w:fill="auto"/>
            <w:noWrap/>
            <w:vAlign w:val="center"/>
            <w:hideMark/>
          </w:tcPr>
          <w:p w14:paraId="565A0B6B"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-0.14 %</w:t>
            </w:r>
          </w:p>
        </w:tc>
        <w:tc>
          <w:tcPr>
            <w:tcW w:w="899" w:type="dxa"/>
            <w:tcBorders>
              <w:top w:val="nil"/>
              <w:left w:val="nil"/>
              <w:bottom w:val="nil"/>
              <w:right w:val="nil"/>
            </w:tcBorders>
            <w:shd w:val="clear" w:color="auto" w:fill="auto"/>
            <w:noWrap/>
            <w:vAlign w:val="center"/>
            <w:hideMark/>
          </w:tcPr>
          <w:p w14:paraId="5774FDE2"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-0.02 %</w:t>
            </w:r>
          </w:p>
        </w:tc>
        <w:tc>
          <w:tcPr>
            <w:tcW w:w="899" w:type="dxa"/>
            <w:tcBorders>
              <w:top w:val="nil"/>
              <w:left w:val="nil"/>
              <w:bottom w:val="nil"/>
              <w:right w:val="single" w:sz="4" w:space="0" w:color="auto"/>
            </w:tcBorders>
            <w:shd w:val="clear" w:color="auto" w:fill="auto"/>
            <w:noWrap/>
            <w:vAlign w:val="center"/>
            <w:hideMark/>
          </w:tcPr>
          <w:p w14:paraId="3E3CA42A"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-0.49 %</w:t>
            </w:r>
          </w:p>
        </w:tc>
        <w:tc>
          <w:tcPr>
            <w:tcW w:w="885" w:type="dxa"/>
            <w:tcBorders>
              <w:top w:val="nil"/>
              <w:left w:val="nil"/>
              <w:bottom w:val="nil"/>
              <w:right w:val="nil"/>
            </w:tcBorders>
            <w:shd w:val="clear" w:color="auto" w:fill="auto"/>
            <w:noWrap/>
            <w:vAlign w:val="center"/>
            <w:hideMark/>
          </w:tcPr>
          <w:p w14:paraId="3772A9AA"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102.3%</w:t>
            </w:r>
          </w:p>
        </w:tc>
        <w:tc>
          <w:tcPr>
            <w:tcW w:w="885" w:type="dxa"/>
            <w:tcBorders>
              <w:top w:val="nil"/>
              <w:left w:val="nil"/>
              <w:bottom w:val="nil"/>
              <w:right w:val="nil"/>
            </w:tcBorders>
            <w:shd w:val="clear" w:color="auto" w:fill="auto"/>
            <w:noWrap/>
            <w:vAlign w:val="center"/>
            <w:hideMark/>
          </w:tcPr>
          <w:p w14:paraId="44E3A065"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99.8%</w:t>
            </w:r>
          </w:p>
        </w:tc>
        <w:tc>
          <w:tcPr>
            <w:tcW w:w="1410" w:type="dxa"/>
            <w:tcBorders>
              <w:top w:val="nil"/>
              <w:left w:val="single" w:sz="4" w:space="0" w:color="auto"/>
              <w:bottom w:val="nil"/>
              <w:right w:val="nil"/>
            </w:tcBorders>
            <w:shd w:val="clear" w:color="auto" w:fill="auto"/>
            <w:noWrap/>
            <w:vAlign w:val="center"/>
            <w:hideMark/>
          </w:tcPr>
          <w:p w14:paraId="6B8D2106"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100.0%</w:t>
            </w:r>
          </w:p>
        </w:tc>
        <w:tc>
          <w:tcPr>
            <w:tcW w:w="1424" w:type="dxa"/>
            <w:tcBorders>
              <w:top w:val="nil"/>
              <w:left w:val="nil"/>
              <w:bottom w:val="nil"/>
              <w:right w:val="single" w:sz="8" w:space="0" w:color="auto"/>
            </w:tcBorders>
            <w:shd w:val="clear" w:color="auto" w:fill="auto"/>
            <w:noWrap/>
            <w:vAlign w:val="center"/>
            <w:hideMark/>
          </w:tcPr>
          <w:p w14:paraId="2038D752"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100.1%</w:t>
            </w:r>
          </w:p>
        </w:tc>
      </w:tr>
      <w:tr w:rsidR="003B7348" w:rsidRPr="003B7348" w14:paraId="0354716B" w14:textId="77777777" w:rsidTr="003B734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833D66C"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Class C</w:t>
            </w:r>
          </w:p>
        </w:tc>
        <w:tc>
          <w:tcPr>
            <w:tcW w:w="899" w:type="dxa"/>
            <w:tcBorders>
              <w:top w:val="nil"/>
              <w:left w:val="nil"/>
              <w:bottom w:val="nil"/>
              <w:right w:val="nil"/>
            </w:tcBorders>
            <w:shd w:val="clear" w:color="auto" w:fill="auto"/>
            <w:noWrap/>
            <w:vAlign w:val="center"/>
            <w:hideMark/>
          </w:tcPr>
          <w:p w14:paraId="57B5CBDE"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-0.10 %</w:t>
            </w:r>
          </w:p>
        </w:tc>
        <w:tc>
          <w:tcPr>
            <w:tcW w:w="899" w:type="dxa"/>
            <w:tcBorders>
              <w:top w:val="nil"/>
              <w:left w:val="nil"/>
              <w:bottom w:val="nil"/>
              <w:right w:val="nil"/>
            </w:tcBorders>
            <w:shd w:val="clear" w:color="auto" w:fill="auto"/>
            <w:noWrap/>
            <w:vAlign w:val="center"/>
            <w:hideMark/>
          </w:tcPr>
          <w:p w14:paraId="745AED4B"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0.27 %</w:t>
            </w:r>
          </w:p>
        </w:tc>
        <w:tc>
          <w:tcPr>
            <w:tcW w:w="899" w:type="dxa"/>
            <w:tcBorders>
              <w:top w:val="nil"/>
              <w:left w:val="nil"/>
              <w:bottom w:val="nil"/>
              <w:right w:val="single" w:sz="4" w:space="0" w:color="auto"/>
            </w:tcBorders>
            <w:shd w:val="clear" w:color="auto" w:fill="auto"/>
            <w:noWrap/>
            <w:vAlign w:val="center"/>
            <w:hideMark/>
          </w:tcPr>
          <w:p w14:paraId="5F4E5ACB"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-0.37 %</w:t>
            </w:r>
          </w:p>
        </w:tc>
        <w:tc>
          <w:tcPr>
            <w:tcW w:w="885" w:type="dxa"/>
            <w:tcBorders>
              <w:top w:val="nil"/>
              <w:left w:val="nil"/>
              <w:bottom w:val="nil"/>
              <w:right w:val="nil"/>
            </w:tcBorders>
            <w:shd w:val="clear" w:color="auto" w:fill="auto"/>
            <w:noWrap/>
            <w:vAlign w:val="center"/>
            <w:hideMark/>
          </w:tcPr>
          <w:p w14:paraId="5BFE0406"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102.6%</w:t>
            </w:r>
          </w:p>
        </w:tc>
        <w:tc>
          <w:tcPr>
            <w:tcW w:w="885" w:type="dxa"/>
            <w:tcBorders>
              <w:top w:val="nil"/>
              <w:left w:val="nil"/>
              <w:bottom w:val="nil"/>
              <w:right w:val="nil"/>
            </w:tcBorders>
            <w:shd w:val="clear" w:color="auto" w:fill="auto"/>
            <w:noWrap/>
            <w:vAlign w:val="center"/>
            <w:hideMark/>
          </w:tcPr>
          <w:p w14:paraId="3AED31B2"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99.8%</w:t>
            </w:r>
          </w:p>
        </w:tc>
        <w:tc>
          <w:tcPr>
            <w:tcW w:w="1410" w:type="dxa"/>
            <w:tcBorders>
              <w:top w:val="nil"/>
              <w:left w:val="single" w:sz="4" w:space="0" w:color="auto"/>
              <w:bottom w:val="nil"/>
              <w:right w:val="nil"/>
            </w:tcBorders>
            <w:shd w:val="clear" w:color="auto" w:fill="auto"/>
            <w:noWrap/>
            <w:vAlign w:val="center"/>
            <w:hideMark/>
          </w:tcPr>
          <w:p w14:paraId="38985980"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99.6%</w:t>
            </w:r>
          </w:p>
        </w:tc>
        <w:tc>
          <w:tcPr>
            <w:tcW w:w="1424" w:type="dxa"/>
            <w:tcBorders>
              <w:top w:val="nil"/>
              <w:left w:val="nil"/>
              <w:bottom w:val="nil"/>
              <w:right w:val="single" w:sz="8" w:space="0" w:color="auto"/>
            </w:tcBorders>
            <w:shd w:val="clear" w:color="auto" w:fill="auto"/>
            <w:noWrap/>
            <w:vAlign w:val="center"/>
            <w:hideMark/>
          </w:tcPr>
          <w:p w14:paraId="47AE4330"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100.0%</w:t>
            </w:r>
          </w:p>
        </w:tc>
      </w:tr>
      <w:tr w:rsidR="003B7348" w:rsidRPr="003B7348" w14:paraId="53B183B3" w14:textId="77777777" w:rsidTr="003B734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98FB557"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Class E</w:t>
            </w:r>
          </w:p>
        </w:tc>
        <w:tc>
          <w:tcPr>
            <w:tcW w:w="899" w:type="dxa"/>
            <w:tcBorders>
              <w:top w:val="nil"/>
              <w:left w:val="nil"/>
              <w:bottom w:val="nil"/>
              <w:right w:val="nil"/>
            </w:tcBorders>
            <w:shd w:val="clear" w:color="auto" w:fill="auto"/>
            <w:noWrap/>
            <w:vAlign w:val="center"/>
            <w:hideMark/>
          </w:tcPr>
          <w:p w14:paraId="792CAF88"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0.03 %</w:t>
            </w:r>
          </w:p>
        </w:tc>
        <w:tc>
          <w:tcPr>
            <w:tcW w:w="899" w:type="dxa"/>
            <w:tcBorders>
              <w:top w:val="nil"/>
              <w:left w:val="nil"/>
              <w:bottom w:val="nil"/>
              <w:right w:val="nil"/>
            </w:tcBorders>
            <w:shd w:val="clear" w:color="auto" w:fill="auto"/>
            <w:noWrap/>
            <w:vAlign w:val="center"/>
            <w:hideMark/>
          </w:tcPr>
          <w:p w14:paraId="4256FEF3"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0.99 %</w:t>
            </w:r>
          </w:p>
        </w:tc>
        <w:tc>
          <w:tcPr>
            <w:tcW w:w="899" w:type="dxa"/>
            <w:tcBorders>
              <w:top w:val="nil"/>
              <w:left w:val="nil"/>
              <w:bottom w:val="nil"/>
              <w:right w:val="single" w:sz="4" w:space="0" w:color="auto"/>
            </w:tcBorders>
            <w:shd w:val="clear" w:color="auto" w:fill="auto"/>
            <w:noWrap/>
            <w:vAlign w:val="center"/>
            <w:hideMark/>
          </w:tcPr>
          <w:p w14:paraId="1E7F8493"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-0.50 %</w:t>
            </w:r>
          </w:p>
        </w:tc>
        <w:tc>
          <w:tcPr>
            <w:tcW w:w="885" w:type="dxa"/>
            <w:tcBorders>
              <w:top w:val="nil"/>
              <w:left w:val="nil"/>
              <w:bottom w:val="nil"/>
              <w:right w:val="nil"/>
            </w:tcBorders>
            <w:shd w:val="clear" w:color="auto" w:fill="auto"/>
            <w:noWrap/>
            <w:vAlign w:val="center"/>
            <w:hideMark/>
          </w:tcPr>
          <w:p w14:paraId="1D0DBC25"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100.9%</w:t>
            </w:r>
          </w:p>
        </w:tc>
        <w:tc>
          <w:tcPr>
            <w:tcW w:w="885" w:type="dxa"/>
            <w:tcBorders>
              <w:top w:val="nil"/>
              <w:left w:val="nil"/>
              <w:bottom w:val="nil"/>
              <w:right w:val="nil"/>
            </w:tcBorders>
            <w:shd w:val="clear" w:color="auto" w:fill="auto"/>
            <w:noWrap/>
            <w:vAlign w:val="center"/>
            <w:hideMark/>
          </w:tcPr>
          <w:p w14:paraId="32F78885"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100.7%</w:t>
            </w:r>
          </w:p>
        </w:tc>
        <w:tc>
          <w:tcPr>
            <w:tcW w:w="1410" w:type="dxa"/>
            <w:tcBorders>
              <w:top w:val="nil"/>
              <w:left w:val="single" w:sz="4" w:space="0" w:color="auto"/>
              <w:bottom w:val="nil"/>
              <w:right w:val="nil"/>
            </w:tcBorders>
            <w:shd w:val="clear" w:color="auto" w:fill="auto"/>
            <w:noWrap/>
            <w:vAlign w:val="center"/>
            <w:hideMark/>
          </w:tcPr>
          <w:p w14:paraId="5D3D2F2E"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101.3%</w:t>
            </w:r>
          </w:p>
        </w:tc>
        <w:tc>
          <w:tcPr>
            <w:tcW w:w="1424" w:type="dxa"/>
            <w:tcBorders>
              <w:top w:val="nil"/>
              <w:left w:val="nil"/>
              <w:bottom w:val="nil"/>
              <w:right w:val="single" w:sz="8" w:space="0" w:color="auto"/>
            </w:tcBorders>
            <w:shd w:val="clear" w:color="auto" w:fill="auto"/>
            <w:noWrap/>
            <w:vAlign w:val="center"/>
            <w:hideMark/>
          </w:tcPr>
          <w:p w14:paraId="0F47E1E3"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100.4%</w:t>
            </w:r>
          </w:p>
        </w:tc>
      </w:tr>
      <w:tr w:rsidR="003B7348" w:rsidRPr="003B7348" w14:paraId="6572E001" w14:textId="77777777" w:rsidTr="003B734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C1659BE"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3B7348">
              <w:rPr>
                <w:rFonts w:ascii="Arial" w:hAnsi="Arial" w:cs="Arial"/>
                <w:b/>
                <w:bCs/>
                <w:color w:val="000000"/>
                <w:sz w:val="18"/>
                <w:szCs w:val="18"/>
                <w:lang w:val="en-FI" w:eastAsia="en-GB"/>
              </w:rPr>
              <w:t>Overall</w:t>
            </w:r>
          </w:p>
        </w:tc>
        <w:tc>
          <w:tcPr>
            <w:tcW w:w="899" w:type="dxa"/>
            <w:tcBorders>
              <w:top w:val="single" w:sz="8" w:space="0" w:color="auto"/>
              <w:left w:val="nil"/>
              <w:bottom w:val="nil"/>
              <w:right w:val="nil"/>
            </w:tcBorders>
            <w:shd w:val="clear" w:color="auto" w:fill="auto"/>
            <w:noWrap/>
            <w:vAlign w:val="center"/>
            <w:hideMark/>
          </w:tcPr>
          <w:p w14:paraId="607DC78E"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-0.08 %</w:t>
            </w:r>
          </w:p>
        </w:tc>
        <w:tc>
          <w:tcPr>
            <w:tcW w:w="899" w:type="dxa"/>
            <w:tcBorders>
              <w:top w:val="single" w:sz="8" w:space="0" w:color="auto"/>
              <w:left w:val="nil"/>
              <w:bottom w:val="nil"/>
              <w:right w:val="nil"/>
            </w:tcBorders>
            <w:shd w:val="clear" w:color="auto" w:fill="auto"/>
            <w:noWrap/>
            <w:vAlign w:val="center"/>
            <w:hideMark/>
          </w:tcPr>
          <w:p w14:paraId="545D8440"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0.33 %</w:t>
            </w:r>
          </w:p>
        </w:tc>
        <w:tc>
          <w:tcPr>
            <w:tcW w:w="899" w:type="dxa"/>
            <w:tcBorders>
              <w:top w:val="single" w:sz="8" w:space="0" w:color="auto"/>
              <w:left w:val="nil"/>
              <w:bottom w:val="nil"/>
              <w:right w:val="single" w:sz="4" w:space="0" w:color="auto"/>
            </w:tcBorders>
            <w:shd w:val="clear" w:color="auto" w:fill="auto"/>
            <w:noWrap/>
            <w:vAlign w:val="center"/>
            <w:hideMark/>
          </w:tcPr>
          <w:p w14:paraId="22A77A25"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-0.45 %</w:t>
            </w:r>
          </w:p>
        </w:tc>
        <w:tc>
          <w:tcPr>
            <w:tcW w:w="885" w:type="dxa"/>
            <w:tcBorders>
              <w:top w:val="single" w:sz="8" w:space="0" w:color="auto"/>
              <w:left w:val="nil"/>
              <w:bottom w:val="nil"/>
              <w:right w:val="nil"/>
            </w:tcBorders>
            <w:shd w:val="clear" w:color="auto" w:fill="auto"/>
            <w:noWrap/>
            <w:vAlign w:val="center"/>
            <w:hideMark/>
          </w:tcPr>
          <w:p w14:paraId="0E05B0B1"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102.0%</w:t>
            </w:r>
          </w:p>
        </w:tc>
        <w:tc>
          <w:tcPr>
            <w:tcW w:w="885" w:type="dxa"/>
            <w:tcBorders>
              <w:top w:val="single" w:sz="8" w:space="0" w:color="auto"/>
              <w:left w:val="nil"/>
              <w:bottom w:val="nil"/>
              <w:right w:val="nil"/>
            </w:tcBorders>
            <w:shd w:val="clear" w:color="auto" w:fill="auto"/>
            <w:noWrap/>
            <w:vAlign w:val="center"/>
            <w:hideMark/>
          </w:tcPr>
          <w:p w14:paraId="0B582236"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100.0%</w:t>
            </w:r>
          </w:p>
        </w:tc>
        <w:tc>
          <w:tcPr>
            <w:tcW w:w="1410" w:type="dxa"/>
            <w:tcBorders>
              <w:top w:val="single" w:sz="8" w:space="0" w:color="auto"/>
              <w:left w:val="single" w:sz="4" w:space="0" w:color="auto"/>
              <w:bottom w:val="single" w:sz="8" w:space="0" w:color="auto"/>
              <w:right w:val="nil"/>
            </w:tcBorders>
            <w:shd w:val="clear" w:color="auto" w:fill="auto"/>
            <w:noWrap/>
            <w:vAlign w:val="center"/>
            <w:hideMark/>
          </w:tcPr>
          <w:p w14:paraId="4F253607"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100.2%</w:t>
            </w:r>
          </w:p>
        </w:tc>
        <w:tc>
          <w:tcPr>
            <w:tcW w:w="1424" w:type="dxa"/>
            <w:tcBorders>
              <w:top w:val="single" w:sz="8" w:space="0" w:color="auto"/>
              <w:left w:val="nil"/>
              <w:bottom w:val="single" w:sz="8" w:space="0" w:color="auto"/>
              <w:right w:val="single" w:sz="8" w:space="0" w:color="auto"/>
            </w:tcBorders>
            <w:shd w:val="clear" w:color="auto" w:fill="auto"/>
            <w:noWrap/>
            <w:vAlign w:val="center"/>
            <w:hideMark/>
          </w:tcPr>
          <w:p w14:paraId="61967E29"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100.1%</w:t>
            </w:r>
          </w:p>
        </w:tc>
      </w:tr>
      <w:tr w:rsidR="003B7348" w:rsidRPr="003B7348" w14:paraId="2E1524C9" w14:textId="77777777" w:rsidTr="003B734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30882E6"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Class D</w:t>
            </w:r>
          </w:p>
        </w:tc>
        <w:tc>
          <w:tcPr>
            <w:tcW w:w="899" w:type="dxa"/>
            <w:tcBorders>
              <w:top w:val="single" w:sz="8" w:space="0" w:color="auto"/>
              <w:left w:val="nil"/>
              <w:bottom w:val="nil"/>
              <w:right w:val="nil"/>
            </w:tcBorders>
            <w:shd w:val="clear" w:color="auto" w:fill="auto"/>
            <w:noWrap/>
            <w:vAlign w:val="center"/>
            <w:hideMark/>
          </w:tcPr>
          <w:p w14:paraId="789260AE"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-0.07 %</w:t>
            </w:r>
          </w:p>
        </w:tc>
        <w:tc>
          <w:tcPr>
            <w:tcW w:w="899" w:type="dxa"/>
            <w:tcBorders>
              <w:top w:val="single" w:sz="8" w:space="0" w:color="auto"/>
              <w:left w:val="nil"/>
              <w:bottom w:val="nil"/>
              <w:right w:val="nil"/>
            </w:tcBorders>
            <w:shd w:val="clear" w:color="auto" w:fill="auto"/>
            <w:noWrap/>
            <w:vAlign w:val="center"/>
            <w:hideMark/>
          </w:tcPr>
          <w:p w14:paraId="2293FD15"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0.42 %</w:t>
            </w:r>
          </w:p>
        </w:tc>
        <w:tc>
          <w:tcPr>
            <w:tcW w:w="899" w:type="dxa"/>
            <w:tcBorders>
              <w:top w:val="single" w:sz="8" w:space="0" w:color="auto"/>
              <w:left w:val="nil"/>
              <w:bottom w:val="nil"/>
              <w:right w:val="single" w:sz="4" w:space="0" w:color="auto"/>
            </w:tcBorders>
            <w:shd w:val="clear" w:color="auto" w:fill="auto"/>
            <w:noWrap/>
            <w:vAlign w:val="center"/>
            <w:hideMark/>
          </w:tcPr>
          <w:p w14:paraId="2260E16D"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-0.06 %</w:t>
            </w:r>
          </w:p>
        </w:tc>
        <w:tc>
          <w:tcPr>
            <w:tcW w:w="885" w:type="dxa"/>
            <w:tcBorders>
              <w:top w:val="single" w:sz="8" w:space="0" w:color="auto"/>
              <w:left w:val="nil"/>
              <w:bottom w:val="nil"/>
              <w:right w:val="nil"/>
            </w:tcBorders>
            <w:shd w:val="clear" w:color="auto" w:fill="auto"/>
            <w:noWrap/>
            <w:vAlign w:val="center"/>
            <w:hideMark/>
          </w:tcPr>
          <w:p w14:paraId="79B4E16B"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103.7%</w:t>
            </w:r>
          </w:p>
        </w:tc>
        <w:tc>
          <w:tcPr>
            <w:tcW w:w="885" w:type="dxa"/>
            <w:tcBorders>
              <w:top w:val="single" w:sz="8" w:space="0" w:color="auto"/>
              <w:left w:val="nil"/>
              <w:bottom w:val="nil"/>
              <w:right w:val="nil"/>
            </w:tcBorders>
            <w:shd w:val="clear" w:color="auto" w:fill="auto"/>
            <w:noWrap/>
            <w:vAlign w:val="center"/>
            <w:hideMark/>
          </w:tcPr>
          <w:p w14:paraId="2B38C95F"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98.5%</w:t>
            </w:r>
          </w:p>
        </w:tc>
        <w:tc>
          <w:tcPr>
            <w:tcW w:w="1410" w:type="dxa"/>
            <w:tcBorders>
              <w:top w:val="nil"/>
              <w:left w:val="single" w:sz="4" w:space="0" w:color="auto"/>
              <w:bottom w:val="nil"/>
              <w:right w:val="nil"/>
            </w:tcBorders>
            <w:shd w:val="clear" w:color="auto" w:fill="auto"/>
            <w:noWrap/>
            <w:vAlign w:val="center"/>
            <w:hideMark/>
          </w:tcPr>
          <w:p w14:paraId="3C9212F6"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100.2%</w:t>
            </w:r>
          </w:p>
        </w:tc>
        <w:tc>
          <w:tcPr>
            <w:tcW w:w="1424" w:type="dxa"/>
            <w:tcBorders>
              <w:top w:val="nil"/>
              <w:left w:val="nil"/>
              <w:bottom w:val="nil"/>
              <w:right w:val="single" w:sz="8" w:space="0" w:color="auto"/>
            </w:tcBorders>
            <w:shd w:val="clear" w:color="auto" w:fill="auto"/>
            <w:noWrap/>
            <w:vAlign w:val="center"/>
            <w:hideMark/>
          </w:tcPr>
          <w:p w14:paraId="4AEE2BDA"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100.0%</w:t>
            </w:r>
          </w:p>
        </w:tc>
      </w:tr>
      <w:tr w:rsidR="003B7348" w:rsidRPr="003B7348" w14:paraId="72A913C7" w14:textId="77777777" w:rsidTr="003B734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C30FDA5"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Class F</w:t>
            </w:r>
          </w:p>
        </w:tc>
        <w:tc>
          <w:tcPr>
            <w:tcW w:w="899" w:type="dxa"/>
            <w:tcBorders>
              <w:top w:val="nil"/>
              <w:left w:val="nil"/>
              <w:bottom w:val="nil"/>
              <w:right w:val="nil"/>
            </w:tcBorders>
            <w:shd w:val="clear" w:color="auto" w:fill="auto"/>
            <w:noWrap/>
            <w:vAlign w:val="center"/>
            <w:hideMark/>
          </w:tcPr>
          <w:p w14:paraId="7E7F9FD8"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-0.12 %</w:t>
            </w:r>
          </w:p>
        </w:tc>
        <w:tc>
          <w:tcPr>
            <w:tcW w:w="899" w:type="dxa"/>
            <w:tcBorders>
              <w:top w:val="nil"/>
              <w:left w:val="nil"/>
              <w:bottom w:val="nil"/>
              <w:right w:val="nil"/>
            </w:tcBorders>
            <w:shd w:val="clear" w:color="auto" w:fill="auto"/>
            <w:noWrap/>
            <w:vAlign w:val="center"/>
            <w:hideMark/>
          </w:tcPr>
          <w:p w14:paraId="012419E2"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-0.54 %</w:t>
            </w:r>
          </w:p>
        </w:tc>
        <w:tc>
          <w:tcPr>
            <w:tcW w:w="899" w:type="dxa"/>
            <w:tcBorders>
              <w:top w:val="nil"/>
              <w:left w:val="nil"/>
              <w:bottom w:val="nil"/>
              <w:right w:val="single" w:sz="4" w:space="0" w:color="auto"/>
            </w:tcBorders>
            <w:shd w:val="clear" w:color="auto" w:fill="auto"/>
            <w:noWrap/>
            <w:vAlign w:val="center"/>
            <w:hideMark/>
          </w:tcPr>
          <w:p w14:paraId="6101A2AE"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0.79 %</w:t>
            </w:r>
          </w:p>
        </w:tc>
        <w:tc>
          <w:tcPr>
            <w:tcW w:w="885" w:type="dxa"/>
            <w:tcBorders>
              <w:top w:val="nil"/>
              <w:left w:val="nil"/>
              <w:bottom w:val="nil"/>
              <w:right w:val="nil"/>
            </w:tcBorders>
            <w:shd w:val="clear" w:color="auto" w:fill="auto"/>
            <w:noWrap/>
            <w:vAlign w:val="center"/>
            <w:hideMark/>
          </w:tcPr>
          <w:p w14:paraId="16CAD42B"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102.2%</w:t>
            </w:r>
          </w:p>
        </w:tc>
        <w:tc>
          <w:tcPr>
            <w:tcW w:w="885" w:type="dxa"/>
            <w:tcBorders>
              <w:top w:val="nil"/>
              <w:left w:val="nil"/>
              <w:bottom w:val="nil"/>
              <w:right w:val="nil"/>
            </w:tcBorders>
            <w:shd w:val="clear" w:color="auto" w:fill="auto"/>
            <w:noWrap/>
            <w:vAlign w:val="center"/>
            <w:hideMark/>
          </w:tcPr>
          <w:p w14:paraId="7E3A2439"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102.3%</w:t>
            </w:r>
          </w:p>
        </w:tc>
        <w:tc>
          <w:tcPr>
            <w:tcW w:w="1410" w:type="dxa"/>
            <w:tcBorders>
              <w:top w:val="nil"/>
              <w:left w:val="single" w:sz="4" w:space="0" w:color="auto"/>
              <w:bottom w:val="nil"/>
              <w:right w:val="nil"/>
            </w:tcBorders>
            <w:shd w:val="clear" w:color="auto" w:fill="auto"/>
            <w:noWrap/>
            <w:vAlign w:val="center"/>
            <w:hideMark/>
          </w:tcPr>
          <w:p w14:paraId="178C9E2A"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100.4%</w:t>
            </w:r>
          </w:p>
        </w:tc>
        <w:tc>
          <w:tcPr>
            <w:tcW w:w="1424" w:type="dxa"/>
            <w:tcBorders>
              <w:top w:val="nil"/>
              <w:left w:val="nil"/>
              <w:bottom w:val="nil"/>
              <w:right w:val="single" w:sz="8" w:space="0" w:color="auto"/>
            </w:tcBorders>
            <w:shd w:val="clear" w:color="auto" w:fill="auto"/>
            <w:noWrap/>
            <w:vAlign w:val="center"/>
            <w:hideMark/>
          </w:tcPr>
          <w:p w14:paraId="089C63B0"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100.1%</w:t>
            </w:r>
          </w:p>
        </w:tc>
      </w:tr>
      <w:tr w:rsidR="003B7348" w:rsidRPr="003B7348" w14:paraId="35BA5715" w14:textId="77777777" w:rsidTr="003B7348">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B68A603"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Class TGM</w:t>
            </w:r>
          </w:p>
        </w:tc>
        <w:tc>
          <w:tcPr>
            <w:tcW w:w="899" w:type="dxa"/>
            <w:tcBorders>
              <w:top w:val="nil"/>
              <w:left w:val="nil"/>
              <w:bottom w:val="single" w:sz="8" w:space="0" w:color="auto"/>
              <w:right w:val="nil"/>
            </w:tcBorders>
            <w:shd w:val="clear" w:color="auto" w:fill="auto"/>
            <w:noWrap/>
            <w:vAlign w:val="center"/>
            <w:hideMark/>
          </w:tcPr>
          <w:p w14:paraId="58B5B082"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-1.25 %</w:t>
            </w:r>
          </w:p>
        </w:tc>
        <w:tc>
          <w:tcPr>
            <w:tcW w:w="899" w:type="dxa"/>
            <w:tcBorders>
              <w:top w:val="nil"/>
              <w:left w:val="nil"/>
              <w:bottom w:val="single" w:sz="8" w:space="0" w:color="auto"/>
              <w:right w:val="nil"/>
            </w:tcBorders>
            <w:shd w:val="clear" w:color="auto" w:fill="auto"/>
            <w:noWrap/>
            <w:vAlign w:val="center"/>
            <w:hideMark/>
          </w:tcPr>
          <w:p w14:paraId="4D4148E3"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-1.32 %</w:t>
            </w:r>
          </w:p>
        </w:tc>
        <w:tc>
          <w:tcPr>
            <w:tcW w:w="899" w:type="dxa"/>
            <w:tcBorders>
              <w:top w:val="nil"/>
              <w:left w:val="nil"/>
              <w:bottom w:val="single" w:sz="8" w:space="0" w:color="auto"/>
              <w:right w:val="single" w:sz="4" w:space="0" w:color="auto"/>
            </w:tcBorders>
            <w:shd w:val="clear" w:color="auto" w:fill="auto"/>
            <w:noWrap/>
            <w:vAlign w:val="center"/>
            <w:hideMark/>
          </w:tcPr>
          <w:p w14:paraId="5C960840"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-1.42 %</w:t>
            </w:r>
          </w:p>
        </w:tc>
        <w:tc>
          <w:tcPr>
            <w:tcW w:w="885" w:type="dxa"/>
            <w:tcBorders>
              <w:top w:val="nil"/>
              <w:left w:val="nil"/>
              <w:bottom w:val="single" w:sz="8" w:space="0" w:color="auto"/>
              <w:right w:val="nil"/>
            </w:tcBorders>
            <w:shd w:val="clear" w:color="auto" w:fill="auto"/>
            <w:noWrap/>
            <w:vAlign w:val="center"/>
            <w:hideMark/>
          </w:tcPr>
          <w:p w14:paraId="02C76CA6"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102.1%</w:t>
            </w:r>
          </w:p>
        </w:tc>
        <w:tc>
          <w:tcPr>
            <w:tcW w:w="885" w:type="dxa"/>
            <w:tcBorders>
              <w:top w:val="nil"/>
              <w:left w:val="nil"/>
              <w:bottom w:val="single" w:sz="8" w:space="0" w:color="auto"/>
              <w:right w:val="nil"/>
            </w:tcBorders>
            <w:shd w:val="clear" w:color="auto" w:fill="auto"/>
            <w:noWrap/>
            <w:vAlign w:val="center"/>
            <w:hideMark/>
          </w:tcPr>
          <w:p w14:paraId="379FD746"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98.3%</w:t>
            </w:r>
          </w:p>
        </w:tc>
        <w:tc>
          <w:tcPr>
            <w:tcW w:w="1410" w:type="dxa"/>
            <w:tcBorders>
              <w:top w:val="nil"/>
              <w:left w:val="single" w:sz="4" w:space="0" w:color="auto"/>
              <w:bottom w:val="single" w:sz="8" w:space="0" w:color="auto"/>
              <w:right w:val="nil"/>
            </w:tcBorders>
            <w:shd w:val="clear" w:color="auto" w:fill="auto"/>
            <w:noWrap/>
            <w:vAlign w:val="center"/>
            <w:hideMark/>
          </w:tcPr>
          <w:p w14:paraId="0A127067"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98.8%</w:t>
            </w:r>
          </w:p>
        </w:tc>
        <w:tc>
          <w:tcPr>
            <w:tcW w:w="1424" w:type="dxa"/>
            <w:tcBorders>
              <w:top w:val="nil"/>
              <w:left w:val="nil"/>
              <w:bottom w:val="single" w:sz="8" w:space="0" w:color="auto"/>
              <w:right w:val="single" w:sz="8" w:space="0" w:color="auto"/>
            </w:tcBorders>
            <w:shd w:val="clear" w:color="auto" w:fill="auto"/>
            <w:noWrap/>
            <w:vAlign w:val="center"/>
            <w:hideMark/>
          </w:tcPr>
          <w:p w14:paraId="006ECCFB"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99.7%</w:t>
            </w:r>
          </w:p>
        </w:tc>
      </w:tr>
    </w:tbl>
    <w:p w14:paraId="1E0E1B87" w14:textId="77777777" w:rsidR="003B7348" w:rsidRPr="003B7348" w:rsidRDefault="003B7348" w:rsidP="003B7348">
      <w:pPr>
        <w:rPr>
          <w:lang w:val="en-CA"/>
        </w:rPr>
      </w:pPr>
    </w:p>
    <w:p w14:paraId="21A029C4" w14:textId="77777777" w:rsidR="003B7348" w:rsidRDefault="003B7348" w:rsidP="004234F0">
      <w:pPr>
        <w:rPr>
          <w:szCs w:val="22"/>
          <w:lang w:val="en-CA"/>
        </w:rPr>
      </w:pPr>
    </w:p>
    <w:p w14:paraId="0749A426" w14:textId="77777777" w:rsidR="003B7348" w:rsidRDefault="003B7348" w:rsidP="004234F0">
      <w:pPr>
        <w:rPr>
          <w:szCs w:val="22"/>
          <w:lang w:val="en-CA"/>
        </w:rPr>
      </w:pPr>
    </w:p>
    <w:p w14:paraId="207E9BC0" w14:textId="77777777" w:rsidR="003B7348" w:rsidRDefault="003B7348" w:rsidP="004234F0">
      <w:pPr>
        <w:rPr>
          <w:szCs w:val="22"/>
          <w:lang w:val="en-CA"/>
        </w:rPr>
      </w:pPr>
    </w:p>
    <w:p w14:paraId="40FB0AE4" w14:textId="6EE7EFAA" w:rsidR="003B7348" w:rsidRDefault="003B7348" w:rsidP="003B7348">
      <w:pPr>
        <w:pStyle w:val="Heading2"/>
        <w:rPr>
          <w:lang w:val="en-CA"/>
        </w:rPr>
      </w:pPr>
      <w:r>
        <w:rPr>
          <w:lang w:val="en-CA"/>
        </w:rPr>
        <w:lastRenderedPageBreak/>
        <w:t>Test EE2-6.2a</w:t>
      </w:r>
    </w:p>
    <w:p w14:paraId="7F8778B1" w14:textId="77777777" w:rsidR="003B7348" w:rsidRDefault="003B7348" w:rsidP="004234F0">
      <w:pPr>
        <w:rPr>
          <w:szCs w:val="22"/>
          <w:lang w:val="en-CA"/>
        </w:rPr>
      </w:pPr>
    </w:p>
    <w:tbl>
      <w:tblPr>
        <w:tblW w:w="8341" w:type="dxa"/>
        <w:tblLook w:val="04A0" w:firstRow="1" w:lastRow="0" w:firstColumn="1" w:lastColumn="0" w:noHBand="0" w:noVBand="1"/>
      </w:tblPr>
      <w:tblGrid>
        <w:gridCol w:w="1040"/>
        <w:gridCol w:w="899"/>
        <w:gridCol w:w="899"/>
        <w:gridCol w:w="899"/>
        <w:gridCol w:w="885"/>
        <w:gridCol w:w="885"/>
        <w:gridCol w:w="1410"/>
        <w:gridCol w:w="1424"/>
      </w:tblGrid>
      <w:tr w:rsidR="003B7348" w:rsidRPr="003B7348" w14:paraId="0C3D012A" w14:textId="77777777" w:rsidTr="003B7348">
        <w:trPr>
          <w:trHeight w:val="255"/>
        </w:trPr>
        <w:tc>
          <w:tcPr>
            <w:tcW w:w="1040" w:type="dxa"/>
            <w:tcBorders>
              <w:top w:val="nil"/>
              <w:left w:val="nil"/>
              <w:bottom w:val="nil"/>
              <w:right w:val="nil"/>
            </w:tcBorders>
            <w:shd w:val="clear" w:color="auto" w:fill="auto"/>
            <w:noWrap/>
            <w:vAlign w:val="center"/>
            <w:hideMark/>
          </w:tcPr>
          <w:p w14:paraId="1E6D917B"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FI" w:eastAsia="en-GB"/>
              </w:rPr>
            </w:pPr>
          </w:p>
        </w:tc>
        <w:tc>
          <w:tcPr>
            <w:tcW w:w="730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72D407"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3B7348">
              <w:rPr>
                <w:rFonts w:ascii="Arial" w:hAnsi="Arial" w:cs="Arial"/>
                <w:b/>
                <w:bCs/>
                <w:color w:val="000000"/>
                <w:sz w:val="18"/>
                <w:szCs w:val="18"/>
                <w:lang w:val="en-FI" w:eastAsia="en-GB"/>
              </w:rPr>
              <w:t xml:space="preserve">All Intra Main 10 </w:t>
            </w:r>
          </w:p>
        </w:tc>
      </w:tr>
      <w:tr w:rsidR="003B7348" w:rsidRPr="003B7348" w14:paraId="4A26070C" w14:textId="77777777" w:rsidTr="003B7348">
        <w:trPr>
          <w:trHeight w:val="255"/>
        </w:trPr>
        <w:tc>
          <w:tcPr>
            <w:tcW w:w="1040" w:type="dxa"/>
            <w:tcBorders>
              <w:top w:val="nil"/>
              <w:left w:val="nil"/>
              <w:bottom w:val="nil"/>
              <w:right w:val="nil"/>
            </w:tcBorders>
            <w:shd w:val="clear" w:color="auto" w:fill="auto"/>
            <w:noWrap/>
            <w:vAlign w:val="center"/>
            <w:hideMark/>
          </w:tcPr>
          <w:p w14:paraId="1B625C09"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7301" w:type="dxa"/>
            <w:gridSpan w:val="7"/>
            <w:tcBorders>
              <w:top w:val="nil"/>
              <w:left w:val="single" w:sz="8" w:space="0" w:color="auto"/>
              <w:bottom w:val="nil"/>
              <w:right w:val="single" w:sz="8" w:space="0" w:color="000000"/>
            </w:tcBorders>
            <w:shd w:val="clear" w:color="auto" w:fill="auto"/>
            <w:noWrap/>
            <w:vAlign w:val="center"/>
            <w:hideMark/>
          </w:tcPr>
          <w:p w14:paraId="27718C74"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3B7348">
              <w:rPr>
                <w:rFonts w:ascii="Arial" w:hAnsi="Arial" w:cs="Arial"/>
                <w:b/>
                <w:bCs/>
                <w:color w:val="000000"/>
                <w:sz w:val="18"/>
                <w:szCs w:val="18"/>
                <w:lang w:val="en-FI" w:eastAsia="en-GB"/>
              </w:rPr>
              <w:t>Over ECM-14.0</w:t>
            </w:r>
          </w:p>
        </w:tc>
      </w:tr>
      <w:tr w:rsidR="003B7348" w:rsidRPr="003B7348" w14:paraId="3FF38ECB" w14:textId="77777777" w:rsidTr="003B7348">
        <w:trPr>
          <w:trHeight w:val="255"/>
        </w:trPr>
        <w:tc>
          <w:tcPr>
            <w:tcW w:w="1040" w:type="dxa"/>
            <w:tcBorders>
              <w:top w:val="nil"/>
              <w:left w:val="nil"/>
              <w:bottom w:val="nil"/>
              <w:right w:val="nil"/>
            </w:tcBorders>
            <w:shd w:val="clear" w:color="auto" w:fill="auto"/>
            <w:noWrap/>
            <w:vAlign w:val="center"/>
            <w:hideMark/>
          </w:tcPr>
          <w:p w14:paraId="2FE92716"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899" w:type="dxa"/>
            <w:tcBorders>
              <w:top w:val="nil"/>
              <w:left w:val="single" w:sz="8" w:space="0" w:color="auto"/>
              <w:bottom w:val="single" w:sz="8" w:space="0" w:color="auto"/>
              <w:right w:val="nil"/>
            </w:tcBorders>
            <w:shd w:val="clear" w:color="auto" w:fill="auto"/>
            <w:noWrap/>
            <w:vAlign w:val="center"/>
            <w:hideMark/>
          </w:tcPr>
          <w:p w14:paraId="1E8D34A9"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Y</w:t>
            </w:r>
          </w:p>
        </w:tc>
        <w:tc>
          <w:tcPr>
            <w:tcW w:w="899" w:type="dxa"/>
            <w:tcBorders>
              <w:top w:val="nil"/>
              <w:left w:val="nil"/>
              <w:bottom w:val="single" w:sz="8" w:space="0" w:color="auto"/>
              <w:right w:val="nil"/>
            </w:tcBorders>
            <w:shd w:val="clear" w:color="auto" w:fill="auto"/>
            <w:noWrap/>
            <w:vAlign w:val="center"/>
            <w:hideMark/>
          </w:tcPr>
          <w:p w14:paraId="2A29FDAE"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U</w:t>
            </w:r>
          </w:p>
        </w:tc>
        <w:tc>
          <w:tcPr>
            <w:tcW w:w="899" w:type="dxa"/>
            <w:tcBorders>
              <w:top w:val="nil"/>
              <w:left w:val="nil"/>
              <w:bottom w:val="single" w:sz="8" w:space="0" w:color="auto"/>
              <w:right w:val="single" w:sz="4" w:space="0" w:color="auto"/>
            </w:tcBorders>
            <w:shd w:val="clear" w:color="auto" w:fill="auto"/>
            <w:noWrap/>
            <w:vAlign w:val="center"/>
            <w:hideMark/>
          </w:tcPr>
          <w:p w14:paraId="27F5BE39"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V</w:t>
            </w:r>
          </w:p>
        </w:tc>
        <w:tc>
          <w:tcPr>
            <w:tcW w:w="885" w:type="dxa"/>
            <w:tcBorders>
              <w:top w:val="nil"/>
              <w:left w:val="nil"/>
              <w:bottom w:val="single" w:sz="8" w:space="0" w:color="auto"/>
              <w:right w:val="nil"/>
            </w:tcBorders>
            <w:shd w:val="clear" w:color="auto" w:fill="auto"/>
            <w:noWrap/>
            <w:vAlign w:val="center"/>
            <w:hideMark/>
          </w:tcPr>
          <w:p w14:paraId="198F6B86"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EncT</w:t>
            </w:r>
          </w:p>
        </w:tc>
        <w:tc>
          <w:tcPr>
            <w:tcW w:w="885" w:type="dxa"/>
            <w:tcBorders>
              <w:top w:val="nil"/>
              <w:left w:val="nil"/>
              <w:bottom w:val="single" w:sz="8" w:space="0" w:color="auto"/>
              <w:right w:val="nil"/>
            </w:tcBorders>
            <w:shd w:val="clear" w:color="auto" w:fill="auto"/>
            <w:noWrap/>
            <w:vAlign w:val="center"/>
            <w:hideMark/>
          </w:tcPr>
          <w:p w14:paraId="2E1CACDA"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DecT</w:t>
            </w:r>
          </w:p>
        </w:tc>
        <w:tc>
          <w:tcPr>
            <w:tcW w:w="1410" w:type="dxa"/>
            <w:tcBorders>
              <w:top w:val="nil"/>
              <w:left w:val="single" w:sz="4" w:space="0" w:color="auto"/>
              <w:bottom w:val="single" w:sz="8" w:space="0" w:color="auto"/>
              <w:right w:val="nil"/>
            </w:tcBorders>
            <w:shd w:val="clear" w:color="auto" w:fill="auto"/>
            <w:noWrap/>
            <w:vAlign w:val="center"/>
            <w:hideMark/>
          </w:tcPr>
          <w:p w14:paraId="1D1FF160"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EncVmPeak</w:t>
            </w:r>
          </w:p>
        </w:tc>
        <w:tc>
          <w:tcPr>
            <w:tcW w:w="1424" w:type="dxa"/>
            <w:tcBorders>
              <w:top w:val="nil"/>
              <w:left w:val="single" w:sz="4" w:space="0" w:color="auto"/>
              <w:bottom w:val="single" w:sz="8" w:space="0" w:color="auto"/>
              <w:right w:val="single" w:sz="8" w:space="0" w:color="auto"/>
            </w:tcBorders>
            <w:shd w:val="clear" w:color="auto" w:fill="auto"/>
            <w:noWrap/>
            <w:vAlign w:val="center"/>
            <w:hideMark/>
          </w:tcPr>
          <w:p w14:paraId="6D7BC2F8"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DecVmPeak</w:t>
            </w:r>
          </w:p>
        </w:tc>
      </w:tr>
      <w:tr w:rsidR="003B7348" w:rsidRPr="003B7348" w14:paraId="127C7158" w14:textId="77777777" w:rsidTr="003B734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DB9CE65"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Class A1</w:t>
            </w:r>
          </w:p>
        </w:tc>
        <w:tc>
          <w:tcPr>
            <w:tcW w:w="899" w:type="dxa"/>
            <w:tcBorders>
              <w:top w:val="nil"/>
              <w:left w:val="nil"/>
              <w:bottom w:val="nil"/>
              <w:right w:val="nil"/>
            </w:tcBorders>
            <w:shd w:val="clear" w:color="auto" w:fill="auto"/>
            <w:noWrap/>
            <w:vAlign w:val="center"/>
            <w:hideMark/>
          </w:tcPr>
          <w:p w14:paraId="5C2FF1ED"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-0.07 %</w:t>
            </w:r>
          </w:p>
        </w:tc>
        <w:tc>
          <w:tcPr>
            <w:tcW w:w="899" w:type="dxa"/>
            <w:tcBorders>
              <w:top w:val="nil"/>
              <w:left w:val="nil"/>
              <w:bottom w:val="nil"/>
              <w:right w:val="nil"/>
            </w:tcBorders>
            <w:shd w:val="clear" w:color="auto" w:fill="auto"/>
            <w:noWrap/>
            <w:vAlign w:val="center"/>
            <w:hideMark/>
          </w:tcPr>
          <w:p w14:paraId="3660E6E4"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-0.07 %</w:t>
            </w:r>
          </w:p>
        </w:tc>
        <w:tc>
          <w:tcPr>
            <w:tcW w:w="899" w:type="dxa"/>
            <w:tcBorders>
              <w:top w:val="nil"/>
              <w:left w:val="nil"/>
              <w:bottom w:val="nil"/>
              <w:right w:val="single" w:sz="4" w:space="0" w:color="auto"/>
            </w:tcBorders>
            <w:shd w:val="clear" w:color="auto" w:fill="auto"/>
            <w:noWrap/>
            <w:vAlign w:val="center"/>
            <w:hideMark/>
          </w:tcPr>
          <w:p w14:paraId="3E8691D8"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-0.14 %</w:t>
            </w:r>
          </w:p>
        </w:tc>
        <w:tc>
          <w:tcPr>
            <w:tcW w:w="885" w:type="dxa"/>
            <w:tcBorders>
              <w:top w:val="nil"/>
              <w:left w:val="nil"/>
              <w:bottom w:val="nil"/>
              <w:right w:val="nil"/>
            </w:tcBorders>
            <w:shd w:val="clear" w:color="auto" w:fill="auto"/>
            <w:noWrap/>
            <w:vAlign w:val="center"/>
            <w:hideMark/>
          </w:tcPr>
          <w:p w14:paraId="4B95DD37"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102.7%</w:t>
            </w:r>
          </w:p>
        </w:tc>
        <w:tc>
          <w:tcPr>
            <w:tcW w:w="885" w:type="dxa"/>
            <w:tcBorders>
              <w:top w:val="nil"/>
              <w:left w:val="nil"/>
              <w:bottom w:val="nil"/>
              <w:right w:val="nil"/>
            </w:tcBorders>
            <w:shd w:val="clear" w:color="auto" w:fill="auto"/>
            <w:noWrap/>
            <w:vAlign w:val="center"/>
            <w:hideMark/>
          </w:tcPr>
          <w:p w14:paraId="4F546756"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100.4%</w:t>
            </w:r>
          </w:p>
        </w:tc>
        <w:tc>
          <w:tcPr>
            <w:tcW w:w="1410" w:type="dxa"/>
            <w:tcBorders>
              <w:top w:val="nil"/>
              <w:left w:val="single" w:sz="4" w:space="0" w:color="auto"/>
              <w:bottom w:val="nil"/>
              <w:right w:val="nil"/>
            </w:tcBorders>
            <w:shd w:val="clear" w:color="auto" w:fill="auto"/>
            <w:noWrap/>
            <w:vAlign w:val="center"/>
            <w:hideMark/>
          </w:tcPr>
          <w:p w14:paraId="740D3EB5"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100.1%</w:t>
            </w:r>
          </w:p>
        </w:tc>
        <w:tc>
          <w:tcPr>
            <w:tcW w:w="1424" w:type="dxa"/>
            <w:tcBorders>
              <w:top w:val="nil"/>
              <w:left w:val="nil"/>
              <w:bottom w:val="nil"/>
              <w:right w:val="single" w:sz="8" w:space="0" w:color="auto"/>
            </w:tcBorders>
            <w:shd w:val="clear" w:color="auto" w:fill="auto"/>
            <w:noWrap/>
            <w:vAlign w:val="center"/>
            <w:hideMark/>
          </w:tcPr>
          <w:p w14:paraId="3B2B983F"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100.0%</w:t>
            </w:r>
          </w:p>
        </w:tc>
      </w:tr>
      <w:tr w:rsidR="003B7348" w:rsidRPr="003B7348" w14:paraId="304252DC" w14:textId="77777777" w:rsidTr="003B734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B15093F"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Class A2</w:t>
            </w:r>
          </w:p>
        </w:tc>
        <w:tc>
          <w:tcPr>
            <w:tcW w:w="899" w:type="dxa"/>
            <w:tcBorders>
              <w:top w:val="nil"/>
              <w:left w:val="nil"/>
              <w:bottom w:val="nil"/>
              <w:right w:val="nil"/>
            </w:tcBorders>
            <w:shd w:val="clear" w:color="auto" w:fill="auto"/>
            <w:noWrap/>
            <w:vAlign w:val="center"/>
            <w:hideMark/>
          </w:tcPr>
          <w:p w14:paraId="01108C49"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-0.09 %</w:t>
            </w:r>
          </w:p>
        </w:tc>
        <w:tc>
          <w:tcPr>
            <w:tcW w:w="899" w:type="dxa"/>
            <w:tcBorders>
              <w:top w:val="nil"/>
              <w:left w:val="nil"/>
              <w:bottom w:val="nil"/>
              <w:right w:val="nil"/>
            </w:tcBorders>
            <w:shd w:val="clear" w:color="auto" w:fill="auto"/>
            <w:noWrap/>
            <w:vAlign w:val="center"/>
            <w:hideMark/>
          </w:tcPr>
          <w:p w14:paraId="72E26A30"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-0.24 %</w:t>
            </w:r>
          </w:p>
        </w:tc>
        <w:tc>
          <w:tcPr>
            <w:tcW w:w="899" w:type="dxa"/>
            <w:tcBorders>
              <w:top w:val="nil"/>
              <w:left w:val="nil"/>
              <w:bottom w:val="nil"/>
              <w:right w:val="single" w:sz="4" w:space="0" w:color="auto"/>
            </w:tcBorders>
            <w:shd w:val="clear" w:color="auto" w:fill="auto"/>
            <w:noWrap/>
            <w:vAlign w:val="center"/>
            <w:hideMark/>
          </w:tcPr>
          <w:p w14:paraId="7310B0F1"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-0.25 %</w:t>
            </w:r>
          </w:p>
        </w:tc>
        <w:tc>
          <w:tcPr>
            <w:tcW w:w="885" w:type="dxa"/>
            <w:tcBorders>
              <w:top w:val="nil"/>
              <w:left w:val="nil"/>
              <w:bottom w:val="nil"/>
              <w:right w:val="nil"/>
            </w:tcBorders>
            <w:shd w:val="clear" w:color="auto" w:fill="auto"/>
            <w:noWrap/>
            <w:vAlign w:val="center"/>
            <w:hideMark/>
          </w:tcPr>
          <w:p w14:paraId="6260FC5E"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103.0%</w:t>
            </w:r>
          </w:p>
        </w:tc>
        <w:tc>
          <w:tcPr>
            <w:tcW w:w="885" w:type="dxa"/>
            <w:tcBorders>
              <w:top w:val="nil"/>
              <w:left w:val="nil"/>
              <w:bottom w:val="nil"/>
              <w:right w:val="nil"/>
            </w:tcBorders>
            <w:shd w:val="clear" w:color="auto" w:fill="auto"/>
            <w:noWrap/>
            <w:vAlign w:val="center"/>
            <w:hideMark/>
          </w:tcPr>
          <w:p w14:paraId="3DBE94DD"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100.5%</w:t>
            </w:r>
          </w:p>
        </w:tc>
        <w:tc>
          <w:tcPr>
            <w:tcW w:w="1410" w:type="dxa"/>
            <w:tcBorders>
              <w:top w:val="nil"/>
              <w:left w:val="single" w:sz="4" w:space="0" w:color="auto"/>
              <w:bottom w:val="nil"/>
              <w:right w:val="nil"/>
            </w:tcBorders>
            <w:shd w:val="clear" w:color="auto" w:fill="auto"/>
            <w:noWrap/>
            <w:vAlign w:val="center"/>
            <w:hideMark/>
          </w:tcPr>
          <w:p w14:paraId="5361BFA5"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100.0%</w:t>
            </w:r>
          </w:p>
        </w:tc>
        <w:tc>
          <w:tcPr>
            <w:tcW w:w="1424" w:type="dxa"/>
            <w:tcBorders>
              <w:top w:val="nil"/>
              <w:left w:val="nil"/>
              <w:bottom w:val="nil"/>
              <w:right w:val="single" w:sz="8" w:space="0" w:color="auto"/>
            </w:tcBorders>
            <w:shd w:val="clear" w:color="auto" w:fill="auto"/>
            <w:noWrap/>
            <w:vAlign w:val="center"/>
            <w:hideMark/>
          </w:tcPr>
          <w:p w14:paraId="68020337"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99.9%</w:t>
            </w:r>
          </w:p>
        </w:tc>
      </w:tr>
      <w:tr w:rsidR="003B7348" w:rsidRPr="003B7348" w14:paraId="4CBD11E3" w14:textId="77777777" w:rsidTr="003B734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B71A1C0"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Class B</w:t>
            </w:r>
          </w:p>
        </w:tc>
        <w:tc>
          <w:tcPr>
            <w:tcW w:w="899" w:type="dxa"/>
            <w:tcBorders>
              <w:top w:val="nil"/>
              <w:left w:val="nil"/>
              <w:bottom w:val="nil"/>
              <w:right w:val="nil"/>
            </w:tcBorders>
            <w:shd w:val="clear" w:color="auto" w:fill="auto"/>
            <w:noWrap/>
            <w:vAlign w:val="center"/>
            <w:hideMark/>
          </w:tcPr>
          <w:p w14:paraId="51574F2A"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-0.04 %</w:t>
            </w:r>
          </w:p>
        </w:tc>
        <w:tc>
          <w:tcPr>
            <w:tcW w:w="899" w:type="dxa"/>
            <w:tcBorders>
              <w:top w:val="nil"/>
              <w:left w:val="nil"/>
              <w:bottom w:val="nil"/>
              <w:right w:val="nil"/>
            </w:tcBorders>
            <w:shd w:val="clear" w:color="auto" w:fill="auto"/>
            <w:noWrap/>
            <w:vAlign w:val="center"/>
            <w:hideMark/>
          </w:tcPr>
          <w:p w14:paraId="1D84E73C"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-0.25 %</w:t>
            </w:r>
          </w:p>
        </w:tc>
        <w:tc>
          <w:tcPr>
            <w:tcW w:w="899" w:type="dxa"/>
            <w:tcBorders>
              <w:top w:val="nil"/>
              <w:left w:val="nil"/>
              <w:bottom w:val="nil"/>
              <w:right w:val="single" w:sz="4" w:space="0" w:color="auto"/>
            </w:tcBorders>
            <w:shd w:val="clear" w:color="auto" w:fill="auto"/>
            <w:noWrap/>
            <w:vAlign w:val="center"/>
            <w:hideMark/>
          </w:tcPr>
          <w:p w14:paraId="0EA7AEA2"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-0.12 %</w:t>
            </w:r>
          </w:p>
        </w:tc>
        <w:tc>
          <w:tcPr>
            <w:tcW w:w="885" w:type="dxa"/>
            <w:tcBorders>
              <w:top w:val="nil"/>
              <w:left w:val="nil"/>
              <w:bottom w:val="nil"/>
              <w:right w:val="nil"/>
            </w:tcBorders>
            <w:shd w:val="clear" w:color="auto" w:fill="auto"/>
            <w:noWrap/>
            <w:vAlign w:val="center"/>
            <w:hideMark/>
          </w:tcPr>
          <w:p w14:paraId="51E33B6A"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103.1%</w:t>
            </w:r>
          </w:p>
        </w:tc>
        <w:tc>
          <w:tcPr>
            <w:tcW w:w="885" w:type="dxa"/>
            <w:tcBorders>
              <w:top w:val="nil"/>
              <w:left w:val="nil"/>
              <w:bottom w:val="nil"/>
              <w:right w:val="nil"/>
            </w:tcBorders>
            <w:shd w:val="clear" w:color="auto" w:fill="auto"/>
            <w:noWrap/>
            <w:vAlign w:val="center"/>
            <w:hideMark/>
          </w:tcPr>
          <w:p w14:paraId="156B450D"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100.5%</w:t>
            </w:r>
          </w:p>
        </w:tc>
        <w:tc>
          <w:tcPr>
            <w:tcW w:w="1410" w:type="dxa"/>
            <w:tcBorders>
              <w:top w:val="nil"/>
              <w:left w:val="single" w:sz="4" w:space="0" w:color="auto"/>
              <w:bottom w:val="nil"/>
              <w:right w:val="nil"/>
            </w:tcBorders>
            <w:shd w:val="clear" w:color="auto" w:fill="auto"/>
            <w:noWrap/>
            <w:vAlign w:val="center"/>
            <w:hideMark/>
          </w:tcPr>
          <w:p w14:paraId="4F44BAA5"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102.4%</w:t>
            </w:r>
          </w:p>
        </w:tc>
        <w:tc>
          <w:tcPr>
            <w:tcW w:w="1424" w:type="dxa"/>
            <w:tcBorders>
              <w:top w:val="nil"/>
              <w:left w:val="nil"/>
              <w:bottom w:val="nil"/>
              <w:right w:val="single" w:sz="8" w:space="0" w:color="auto"/>
            </w:tcBorders>
            <w:shd w:val="clear" w:color="auto" w:fill="auto"/>
            <w:noWrap/>
            <w:vAlign w:val="center"/>
            <w:hideMark/>
          </w:tcPr>
          <w:p w14:paraId="1AB92B41"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99.9%</w:t>
            </w:r>
          </w:p>
        </w:tc>
      </w:tr>
      <w:tr w:rsidR="003B7348" w:rsidRPr="003B7348" w14:paraId="25D50EC8" w14:textId="77777777" w:rsidTr="003B734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C6410ED"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Class C</w:t>
            </w:r>
          </w:p>
        </w:tc>
        <w:tc>
          <w:tcPr>
            <w:tcW w:w="899" w:type="dxa"/>
            <w:tcBorders>
              <w:top w:val="nil"/>
              <w:left w:val="nil"/>
              <w:bottom w:val="nil"/>
              <w:right w:val="nil"/>
            </w:tcBorders>
            <w:shd w:val="clear" w:color="auto" w:fill="auto"/>
            <w:noWrap/>
            <w:vAlign w:val="center"/>
            <w:hideMark/>
          </w:tcPr>
          <w:p w14:paraId="75EA174E"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-0.03 %</w:t>
            </w:r>
          </w:p>
        </w:tc>
        <w:tc>
          <w:tcPr>
            <w:tcW w:w="899" w:type="dxa"/>
            <w:tcBorders>
              <w:top w:val="nil"/>
              <w:left w:val="nil"/>
              <w:bottom w:val="nil"/>
              <w:right w:val="nil"/>
            </w:tcBorders>
            <w:shd w:val="clear" w:color="auto" w:fill="auto"/>
            <w:noWrap/>
            <w:vAlign w:val="center"/>
            <w:hideMark/>
          </w:tcPr>
          <w:p w14:paraId="308D08EB"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-0.02 %</w:t>
            </w:r>
          </w:p>
        </w:tc>
        <w:tc>
          <w:tcPr>
            <w:tcW w:w="899" w:type="dxa"/>
            <w:tcBorders>
              <w:top w:val="nil"/>
              <w:left w:val="nil"/>
              <w:bottom w:val="nil"/>
              <w:right w:val="single" w:sz="4" w:space="0" w:color="auto"/>
            </w:tcBorders>
            <w:shd w:val="clear" w:color="auto" w:fill="auto"/>
            <w:noWrap/>
            <w:vAlign w:val="center"/>
            <w:hideMark/>
          </w:tcPr>
          <w:p w14:paraId="2D9BE355"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-0.12 %</w:t>
            </w:r>
          </w:p>
        </w:tc>
        <w:tc>
          <w:tcPr>
            <w:tcW w:w="885" w:type="dxa"/>
            <w:tcBorders>
              <w:top w:val="nil"/>
              <w:left w:val="nil"/>
              <w:bottom w:val="nil"/>
              <w:right w:val="nil"/>
            </w:tcBorders>
            <w:shd w:val="clear" w:color="auto" w:fill="auto"/>
            <w:noWrap/>
            <w:vAlign w:val="center"/>
            <w:hideMark/>
          </w:tcPr>
          <w:p w14:paraId="506D040D"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103.9%</w:t>
            </w:r>
          </w:p>
        </w:tc>
        <w:tc>
          <w:tcPr>
            <w:tcW w:w="885" w:type="dxa"/>
            <w:tcBorders>
              <w:top w:val="nil"/>
              <w:left w:val="nil"/>
              <w:bottom w:val="nil"/>
              <w:right w:val="nil"/>
            </w:tcBorders>
            <w:shd w:val="clear" w:color="auto" w:fill="auto"/>
            <w:noWrap/>
            <w:vAlign w:val="center"/>
            <w:hideMark/>
          </w:tcPr>
          <w:p w14:paraId="01414E34"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101.6%</w:t>
            </w:r>
          </w:p>
        </w:tc>
        <w:tc>
          <w:tcPr>
            <w:tcW w:w="1410" w:type="dxa"/>
            <w:tcBorders>
              <w:top w:val="nil"/>
              <w:left w:val="single" w:sz="4" w:space="0" w:color="auto"/>
              <w:bottom w:val="nil"/>
              <w:right w:val="nil"/>
            </w:tcBorders>
            <w:shd w:val="clear" w:color="auto" w:fill="auto"/>
            <w:noWrap/>
            <w:vAlign w:val="center"/>
            <w:hideMark/>
          </w:tcPr>
          <w:p w14:paraId="4161CE73"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100.3%</w:t>
            </w:r>
          </w:p>
        </w:tc>
        <w:tc>
          <w:tcPr>
            <w:tcW w:w="1424" w:type="dxa"/>
            <w:tcBorders>
              <w:top w:val="nil"/>
              <w:left w:val="nil"/>
              <w:bottom w:val="nil"/>
              <w:right w:val="single" w:sz="8" w:space="0" w:color="auto"/>
            </w:tcBorders>
            <w:shd w:val="clear" w:color="auto" w:fill="auto"/>
            <w:noWrap/>
            <w:vAlign w:val="center"/>
            <w:hideMark/>
          </w:tcPr>
          <w:p w14:paraId="6039D609"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100.0%</w:t>
            </w:r>
          </w:p>
        </w:tc>
      </w:tr>
      <w:tr w:rsidR="003B7348" w:rsidRPr="003B7348" w14:paraId="7689BBC3" w14:textId="77777777" w:rsidTr="003B734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9A4DDA1"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Class E</w:t>
            </w:r>
          </w:p>
        </w:tc>
        <w:tc>
          <w:tcPr>
            <w:tcW w:w="899" w:type="dxa"/>
            <w:tcBorders>
              <w:top w:val="nil"/>
              <w:left w:val="nil"/>
              <w:bottom w:val="nil"/>
              <w:right w:val="nil"/>
            </w:tcBorders>
            <w:shd w:val="clear" w:color="auto" w:fill="auto"/>
            <w:noWrap/>
            <w:vAlign w:val="center"/>
            <w:hideMark/>
          </w:tcPr>
          <w:p w14:paraId="44D75490"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-0.07 %</w:t>
            </w:r>
          </w:p>
        </w:tc>
        <w:tc>
          <w:tcPr>
            <w:tcW w:w="899" w:type="dxa"/>
            <w:tcBorders>
              <w:top w:val="nil"/>
              <w:left w:val="nil"/>
              <w:bottom w:val="nil"/>
              <w:right w:val="nil"/>
            </w:tcBorders>
            <w:shd w:val="clear" w:color="auto" w:fill="auto"/>
            <w:noWrap/>
            <w:vAlign w:val="center"/>
            <w:hideMark/>
          </w:tcPr>
          <w:p w14:paraId="13D3E185"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-0.05 %</w:t>
            </w:r>
          </w:p>
        </w:tc>
        <w:tc>
          <w:tcPr>
            <w:tcW w:w="899" w:type="dxa"/>
            <w:tcBorders>
              <w:top w:val="nil"/>
              <w:left w:val="nil"/>
              <w:bottom w:val="nil"/>
              <w:right w:val="single" w:sz="4" w:space="0" w:color="auto"/>
            </w:tcBorders>
            <w:shd w:val="clear" w:color="auto" w:fill="auto"/>
            <w:noWrap/>
            <w:vAlign w:val="center"/>
            <w:hideMark/>
          </w:tcPr>
          <w:p w14:paraId="427F708D"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0.17 %</w:t>
            </w:r>
          </w:p>
        </w:tc>
        <w:tc>
          <w:tcPr>
            <w:tcW w:w="885" w:type="dxa"/>
            <w:tcBorders>
              <w:top w:val="nil"/>
              <w:left w:val="nil"/>
              <w:bottom w:val="nil"/>
              <w:right w:val="nil"/>
            </w:tcBorders>
            <w:shd w:val="clear" w:color="auto" w:fill="auto"/>
            <w:noWrap/>
            <w:vAlign w:val="center"/>
            <w:hideMark/>
          </w:tcPr>
          <w:p w14:paraId="2E0DA4C5"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102.8%</w:t>
            </w:r>
          </w:p>
        </w:tc>
        <w:tc>
          <w:tcPr>
            <w:tcW w:w="885" w:type="dxa"/>
            <w:tcBorders>
              <w:top w:val="nil"/>
              <w:left w:val="nil"/>
              <w:bottom w:val="nil"/>
              <w:right w:val="nil"/>
            </w:tcBorders>
            <w:shd w:val="clear" w:color="auto" w:fill="auto"/>
            <w:noWrap/>
            <w:vAlign w:val="center"/>
            <w:hideMark/>
          </w:tcPr>
          <w:p w14:paraId="5C76E159"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101.7%</w:t>
            </w:r>
          </w:p>
        </w:tc>
        <w:tc>
          <w:tcPr>
            <w:tcW w:w="1410" w:type="dxa"/>
            <w:tcBorders>
              <w:top w:val="nil"/>
              <w:left w:val="single" w:sz="4" w:space="0" w:color="auto"/>
              <w:bottom w:val="nil"/>
              <w:right w:val="nil"/>
            </w:tcBorders>
            <w:shd w:val="clear" w:color="auto" w:fill="auto"/>
            <w:noWrap/>
            <w:vAlign w:val="center"/>
            <w:hideMark/>
          </w:tcPr>
          <w:p w14:paraId="57AFED9F"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101.5%</w:t>
            </w:r>
          </w:p>
        </w:tc>
        <w:tc>
          <w:tcPr>
            <w:tcW w:w="1424" w:type="dxa"/>
            <w:tcBorders>
              <w:top w:val="nil"/>
              <w:left w:val="nil"/>
              <w:bottom w:val="nil"/>
              <w:right w:val="single" w:sz="8" w:space="0" w:color="auto"/>
            </w:tcBorders>
            <w:shd w:val="clear" w:color="auto" w:fill="auto"/>
            <w:noWrap/>
            <w:vAlign w:val="center"/>
            <w:hideMark/>
          </w:tcPr>
          <w:p w14:paraId="133BC1E2"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100.0%</w:t>
            </w:r>
          </w:p>
        </w:tc>
      </w:tr>
      <w:tr w:rsidR="003B7348" w:rsidRPr="003B7348" w14:paraId="4C5B4CE5" w14:textId="77777777" w:rsidTr="003B734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CF51EAE"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3B7348">
              <w:rPr>
                <w:rFonts w:ascii="Arial" w:hAnsi="Arial" w:cs="Arial"/>
                <w:b/>
                <w:bCs/>
                <w:color w:val="000000"/>
                <w:sz w:val="18"/>
                <w:szCs w:val="18"/>
                <w:lang w:val="en-FI" w:eastAsia="en-GB"/>
              </w:rPr>
              <w:t xml:space="preserve">Overall </w:t>
            </w:r>
          </w:p>
        </w:tc>
        <w:tc>
          <w:tcPr>
            <w:tcW w:w="899" w:type="dxa"/>
            <w:tcBorders>
              <w:top w:val="single" w:sz="8" w:space="0" w:color="auto"/>
              <w:left w:val="nil"/>
              <w:bottom w:val="nil"/>
              <w:right w:val="nil"/>
            </w:tcBorders>
            <w:shd w:val="clear" w:color="auto" w:fill="auto"/>
            <w:noWrap/>
            <w:vAlign w:val="center"/>
            <w:hideMark/>
          </w:tcPr>
          <w:p w14:paraId="02A6AFD6"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-0.06 %</w:t>
            </w:r>
          </w:p>
        </w:tc>
        <w:tc>
          <w:tcPr>
            <w:tcW w:w="899" w:type="dxa"/>
            <w:tcBorders>
              <w:top w:val="single" w:sz="8" w:space="0" w:color="auto"/>
              <w:left w:val="nil"/>
              <w:bottom w:val="nil"/>
              <w:right w:val="nil"/>
            </w:tcBorders>
            <w:shd w:val="clear" w:color="auto" w:fill="auto"/>
            <w:noWrap/>
            <w:vAlign w:val="center"/>
            <w:hideMark/>
          </w:tcPr>
          <w:p w14:paraId="4FB4682D"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-0.14 %</w:t>
            </w:r>
          </w:p>
        </w:tc>
        <w:tc>
          <w:tcPr>
            <w:tcW w:w="899" w:type="dxa"/>
            <w:tcBorders>
              <w:top w:val="single" w:sz="8" w:space="0" w:color="auto"/>
              <w:left w:val="nil"/>
              <w:bottom w:val="nil"/>
              <w:right w:val="single" w:sz="4" w:space="0" w:color="auto"/>
            </w:tcBorders>
            <w:shd w:val="clear" w:color="auto" w:fill="auto"/>
            <w:noWrap/>
            <w:vAlign w:val="center"/>
            <w:hideMark/>
          </w:tcPr>
          <w:p w14:paraId="570D7278"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-0.10 %</w:t>
            </w:r>
          </w:p>
        </w:tc>
        <w:tc>
          <w:tcPr>
            <w:tcW w:w="885" w:type="dxa"/>
            <w:tcBorders>
              <w:top w:val="single" w:sz="8" w:space="0" w:color="auto"/>
              <w:left w:val="nil"/>
              <w:bottom w:val="nil"/>
              <w:right w:val="nil"/>
            </w:tcBorders>
            <w:shd w:val="clear" w:color="auto" w:fill="auto"/>
            <w:noWrap/>
            <w:vAlign w:val="center"/>
            <w:hideMark/>
          </w:tcPr>
          <w:p w14:paraId="39ED5A8F"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103.2%</w:t>
            </w:r>
          </w:p>
        </w:tc>
        <w:tc>
          <w:tcPr>
            <w:tcW w:w="885" w:type="dxa"/>
            <w:tcBorders>
              <w:top w:val="single" w:sz="8" w:space="0" w:color="auto"/>
              <w:left w:val="nil"/>
              <w:bottom w:val="nil"/>
              <w:right w:val="nil"/>
            </w:tcBorders>
            <w:shd w:val="clear" w:color="auto" w:fill="auto"/>
            <w:noWrap/>
            <w:vAlign w:val="center"/>
            <w:hideMark/>
          </w:tcPr>
          <w:p w14:paraId="61B7E82E"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100.9%</w:t>
            </w:r>
          </w:p>
        </w:tc>
        <w:tc>
          <w:tcPr>
            <w:tcW w:w="1410" w:type="dxa"/>
            <w:tcBorders>
              <w:top w:val="single" w:sz="8" w:space="0" w:color="auto"/>
              <w:left w:val="single" w:sz="4" w:space="0" w:color="auto"/>
              <w:bottom w:val="single" w:sz="8" w:space="0" w:color="auto"/>
              <w:right w:val="nil"/>
            </w:tcBorders>
            <w:shd w:val="clear" w:color="auto" w:fill="auto"/>
            <w:noWrap/>
            <w:vAlign w:val="center"/>
            <w:hideMark/>
          </w:tcPr>
          <w:p w14:paraId="67530A72"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101.0%</w:t>
            </w:r>
          </w:p>
        </w:tc>
        <w:tc>
          <w:tcPr>
            <w:tcW w:w="1424" w:type="dxa"/>
            <w:tcBorders>
              <w:top w:val="single" w:sz="8" w:space="0" w:color="auto"/>
              <w:left w:val="nil"/>
              <w:bottom w:val="single" w:sz="8" w:space="0" w:color="auto"/>
              <w:right w:val="single" w:sz="8" w:space="0" w:color="auto"/>
            </w:tcBorders>
            <w:shd w:val="clear" w:color="auto" w:fill="auto"/>
            <w:noWrap/>
            <w:vAlign w:val="center"/>
            <w:hideMark/>
          </w:tcPr>
          <w:p w14:paraId="77C49A2B"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99.9%</w:t>
            </w:r>
          </w:p>
        </w:tc>
      </w:tr>
      <w:tr w:rsidR="003B7348" w:rsidRPr="003B7348" w14:paraId="1C43273B" w14:textId="77777777" w:rsidTr="003B734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5A1CEF9"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Class D</w:t>
            </w:r>
          </w:p>
        </w:tc>
        <w:tc>
          <w:tcPr>
            <w:tcW w:w="899" w:type="dxa"/>
            <w:tcBorders>
              <w:top w:val="single" w:sz="8" w:space="0" w:color="auto"/>
              <w:left w:val="nil"/>
              <w:bottom w:val="nil"/>
              <w:right w:val="nil"/>
            </w:tcBorders>
            <w:shd w:val="clear" w:color="auto" w:fill="auto"/>
            <w:noWrap/>
            <w:vAlign w:val="center"/>
            <w:hideMark/>
          </w:tcPr>
          <w:p w14:paraId="0B8E01E0"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-0.01 %</w:t>
            </w:r>
          </w:p>
        </w:tc>
        <w:tc>
          <w:tcPr>
            <w:tcW w:w="899" w:type="dxa"/>
            <w:tcBorders>
              <w:top w:val="single" w:sz="8" w:space="0" w:color="auto"/>
              <w:left w:val="nil"/>
              <w:bottom w:val="nil"/>
              <w:right w:val="nil"/>
            </w:tcBorders>
            <w:shd w:val="clear" w:color="auto" w:fill="auto"/>
            <w:noWrap/>
            <w:vAlign w:val="center"/>
            <w:hideMark/>
          </w:tcPr>
          <w:p w14:paraId="61EA9290"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0.13 %</w:t>
            </w:r>
          </w:p>
        </w:tc>
        <w:tc>
          <w:tcPr>
            <w:tcW w:w="899" w:type="dxa"/>
            <w:tcBorders>
              <w:top w:val="single" w:sz="8" w:space="0" w:color="auto"/>
              <w:left w:val="nil"/>
              <w:bottom w:val="nil"/>
              <w:right w:val="single" w:sz="4" w:space="0" w:color="auto"/>
            </w:tcBorders>
            <w:shd w:val="clear" w:color="auto" w:fill="auto"/>
            <w:noWrap/>
            <w:vAlign w:val="center"/>
            <w:hideMark/>
          </w:tcPr>
          <w:p w14:paraId="7F05943F"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-0.11 %</w:t>
            </w:r>
          </w:p>
        </w:tc>
        <w:tc>
          <w:tcPr>
            <w:tcW w:w="885" w:type="dxa"/>
            <w:tcBorders>
              <w:top w:val="single" w:sz="8" w:space="0" w:color="auto"/>
              <w:left w:val="nil"/>
              <w:bottom w:val="nil"/>
              <w:right w:val="nil"/>
            </w:tcBorders>
            <w:shd w:val="clear" w:color="auto" w:fill="auto"/>
            <w:noWrap/>
            <w:vAlign w:val="center"/>
            <w:hideMark/>
          </w:tcPr>
          <w:p w14:paraId="14153158"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104.8%</w:t>
            </w:r>
          </w:p>
        </w:tc>
        <w:tc>
          <w:tcPr>
            <w:tcW w:w="885" w:type="dxa"/>
            <w:tcBorders>
              <w:top w:val="single" w:sz="8" w:space="0" w:color="auto"/>
              <w:left w:val="nil"/>
              <w:bottom w:val="nil"/>
              <w:right w:val="nil"/>
            </w:tcBorders>
            <w:shd w:val="clear" w:color="auto" w:fill="auto"/>
            <w:noWrap/>
            <w:vAlign w:val="center"/>
            <w:hideMark/>
          </w:tcPr>
          <w:p w14:paraId="0C12CB92"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109.9%</w:t>
            </w:r>
          </w:p>
        </w:tc>
        <w:tc>
          <w:tcPr>
            <w:tcW w:w="1410" w:type="dxa"/>
            <w:tcBorders>
              <w:top w:val="nil"/>
              <w:left w:val="single" w:sz="4" w:space="0" w:color="auto"/>
              <w:bottom w:val="nil"/>
              <w:right w:val="nil"/>
            </w:tcBorders>
            <w:shd w:val="clear" w:color="auto" w:fill="auto"/>
            <w:noWrap/>
            <w:vAlign w:val="center"/>
            <w:hideMark/>
          </w:tcPr>
          <w:p w14:paraId="48186845"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100.1%</w:t>
            </w:r>
          </w:p>
        </w:tc>
        <w:tc>
          <w:tcPr>
            <w:tcW w:w="1424" w:type="dxa"/>
            <w:tcBorders>
              <w:top w:val="nil"/>
              <w:left w:val="nil"/>
              <w:bottom w:val="nil"/>
              <w:right w:val="single" w:sz="8" w:space="0" w:color="auto"/>
            </w:tcBorders>
            <w:shd w:val="clear" w:color="auto" w:fill="auto"/>
            <w:noWrap/>
            <w:vAlign w:val="center"/>
            <w:hideMark/>
          </w:tcPr>
          <w:p w14:paraId="6B64FCCD"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100.0%</w:t>
            </w:r>
          </w:p>
        </w:tc>
      </w:tr>
      <w:tr w:rsidR="003B7348" w:rsidRPr="003B7348" w14:paraId="597FAE50" w14:textId="77777777" w:rsidTr="003B734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744C558"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Class F</w:t>
            </w:r>
          </w:p>
        </w:tc>
        <w:tc>
          <w:tcPr>
            <w:tcW w:w="899" w:type="dxa"/>
            <w:tcBorders>
              <w:top w:val="nil"/>
              <w:left w:val="nil"/>
              <w:bottom w:val="nil"/>
              <w:right w:val="nil"/>
            </w:tcBorders>
            <w:shd w:val="clear" w:color="auto" w:fill="auto"/>
            <w:noWrap/>
            <w:vAlign w:val="center"/>
            <w:hideMark/>
          </w:tcPr>
          <w:p w14:paraId="0453A2AE"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-0.12 %</w:t>
            </w:r>
          </w:p>
        </w:tc>
        <w:tc>
          <w:tcPr>
            <w:tcW w:w="899" w:type="dxa"/>
            <w:tcBorders>
              <w:top w:val="nil"/>
              <w:left w:val="nil"/>
              <w:bottom w:val="nil"/>
              <w:right w:val="nil"/>
            </w:tcBorders>
            <w:shd w:val="clear" w:color="auto" w:fill="auto"/>
            <w:noWrap/>
            <w:vAlign w:val="center"/>
            <w:hideMark/>
          </w:tcPr>
          <w:p w14:paraId="17949B4B"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-0.11 %</w:t>
            </w:r>
          </w:p>
        </w:tc>
        <w:tc>
          <w:tcPr>
            <w:tcW w:w="899" w:type="dxa"/>
            <w:tcBorders>
              <w:top w:val="nil"/>
              <w:left w:val="nil"/>
              <w:bottom w:val="nil"/>
              <w:right w:val="single" w:sz="4" w:space="0" w:color="auto"/>
            </w:tcBorders>
            <w:shd w:val="clear" w:color="auto" w:fill="auto"/>
            <w:noWrap/>
            <w:vAlign w:val="center"/>
            <w:hideMark/>
          </w:tcPr>
          <w:p w14:paraId="3B165AEC"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-0.18 %</w:t>
            </w:r>
          </w:p>
        </w:tc>
        <w:tc>
          <w:tcPr>
            <w:tcW w:w="885" w:type="dxa"/>
            <w:tcBorders>
              <w:top w:val="nil"/>
              <w:left w:val="nil"/>
              <w:bottom w:val="nil"/>
              <w:right w:val="nil"/>
            </w:tcBorders>
            <w:shd w:val="clear" w:color="auto" w:fill="auto"/>
            <w:noWrap/>
            <w:vAlign w:val="center"/>
            <w:hideMark/>
          </w:tcPr>
          <w:p w14:paraId="63AADEEF"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102.0%</w:t>
            </w:r>
          </w:p>
        </w:tc>
        <w:tc>
          <w:tcPr>
            <w:tcW w:w="885" w:type="dxa"/>
            <w:tcBorders>
              <w:top w:val="nil"/>
              <w:left w:val="nil"/>
              <w:bottom w:val="nil"/>
              <w:right w:val="nil"/>
            </w:tcBorders>
            <w:shd w:val="clear" w:color="auto" w:fill="auto"/>
            <w:noWrap/>
            <w:vAlign w:val="center"/>
            <w:hideMark/>
          </w:tcPr>
          <w:p w14:paraId="2D375071"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102.0%</w:t>
            </w:r>
          </w:p>
        </w:tc>
        <w:tc>
          <w:tcPr>
            <w:tcW w:w="1410" w:type="dxa"/>
            <w:tcBorders>
              <w:top w:val="nil"/>
              <w:left w:val="single" w:sz="4" w:space="0" w:color="auto"/>
              <w:bottom w:val="nil"/>
              <w:right w:val="nil"/>
            </w:tcBorders>
            <w:shd w:val="clear" w:color="auto" w:fill="auto"/>
            <w:noWrap/>
            <w:vAlign w:val="center"/>
            <w:hideMark/>
          </w:tcPr>
          <w:p w14:paraId="3E15BBD1"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99.7%</w:t>
            </w:r>
          </w:p>
        </w:tc>
        <w:tc>
          <w:tcPr>
            <w:tcW w:w="1424" w:type="dxa"/>
            <w:tcBorders>
              <w:top w:val="nil"/>
              <w:left w:val="nil"/>
              <w:bottom w:val="nil"/>
              <w:right w:val="single" w:sz="8" w:space="0" w:color="auto"/>
            </w:tcBorders>
            <w:shd w:val="clear" w:color="auto" w:fill="auto"/>
            <w:noWrap/>
            <w:vAlign w:val="center"/>
            <w:hideMark/>
          </w:tcPr>
          <w:p w14:paraId="62D326AD"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100.0%</w:t>
            </w:r>
          </w:p>
        </w:tc>
      </w:tr>
      <w:tr w:rsidR="003B7348" w:rsidRPr="003B7348" w14:paraId="27895072" w14:textId="77777777" w:rsidTr="003B7348">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24F0962"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Class TGM</w:t>
            </w:r>
          </w:p>
        </w:tc>
        <w:tc>
          <w:tcPr>
            <w:tcW w:w="899" w:type="dxa"/>
            <w:tcBorders>
              <w:top w:val="nil"/>
              <w:left w:val="nil"/>
              <w:bottom w:val="single" w:sz="8" w:space="0" w:color="auto"/>
              <w:right w:val="nil"/>
            </w:tcBorders>
            <w:shd w:val="clear" w:color="auto" w:fill="auto"/>
            <w:noWrap/>
            <w:vAlign w:val="center"/>
            <w:hideMark/>
          </w:tcPr>
          <w:p w14:paraId="7D27B1AA"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-0.33 %</w:t>
            </w:r>
          </w:p>
        </w:tc>
        <w:tc>
          <w:tcPr>
            <w:tcW w:w="899" w:type="dxa"/>
            <w:tcBorders>
              <w:top w:val="nil"/>
              <w:left w:val="nil"/>
              <w:bottom w:val="single" w:sz="8" w:space="0" w:color="auto"/>
              <w:right w:val="nil"/>
            </w:tcBorders>
            <w:shd w:val="clear" w:color="auto" w:fill="auto"/>
            <w:noWrap/>
            <w:vAlign w:val="center"/>
            <w:hideMark/>
          </w:tcPr>
          <w:p w14:paraId="76D7C861"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-0.36 %</w:t>
            </w:r>
          </w:p>
        </w:tc>
        <w:tc>
          <w:tcPr>
            <w:tcW w:w="899" w:type="dxa"/>
            <w:tcBorders>
              <w:top w:val="nil"/>
              <w:left w:val="nil"/>
              <w:bottom w:val="single" w:sz="8" w:space="0" w:color="auto"/>
              <w:right w:val="single" w:sz="4" w:space="0" w:color="auto"/>
            </w:tcBorders>
            <w:shd w:val="clear" w:color="auto" w:fill="auto"/>
            <w:noWrap/>
            <w:vAlign w:val="center"/>
            <w:hideMark/>
          </w:tcPr>
          <w:p w14:paraId="4F2F3A95"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-0.38 %</w:t>
            </w:r>
          </w:p>
        </w:tc>
        <w:tc>
          <w:tcPr>
            <w:tcW w:w="885" w:type="dxa"/>
            <w:tcBorders>
              <w:top w:val="nil"/>
              <w:left w:val="nil"/>
              <w:bottom w:val="single" w:sz="8" w:space="0" w:color="auto"/>
              <w:right w:val="nil"/>
            </w:tcBorders>
            <w:shd w:val="clear" w:color="auto" w:fill="auto"/>
            <w:noWrap/>
            <w:vAlign w:val="center"/>
            <w:hideMark/>
          </w:tcPr>
          <w:p w14:paraId="61E73E05"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102.2%</w:t>
            </w:r>
          </w:p>
        </w:tc>
        <w:tc>
          <w:tcPr>
            <w:tcW w:w="885" w:type="dxa"/>
            <w:tcBorders>
              <w:top w:val="nil"/>
              <w:left w:val="nil"/>
              <w:bottom w:val="single" w:sz="8" w:space="0" w:color="auto"/>
              <w:right w:val="nil"/>
            </w:tcBorders>
            <w:shd w:val="clear" w:color="auto" w:fill="auto"/>
            <w:noWrap/>
            <w:vAlign w:val="center"/>
            <w:hideMark/>
          </w:tcPr>
          <w:p w14:paraId="7F432220"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101.3%</w:t>
            </w:r>
          </w:p>
        </w:tc>
        <w:tc>
          <w:tcPr>
            <w:tcW w:w="1410" w:type="dxa"/>
            <w:tcBorders>
              <w:top w:val="nil"/>
              <w:left w:val="single" w:sz="4" w:space="0" w:color="auto"/>
              <w:bottom w:val="single" w:sz="8" w:space="0" w:color="auto"/>
              <w:right w:val="nil"/>
            </w:tcBorders>
            <w:shd w:val="clear" w:color="auto" w:fill="auto"/>
            <w:noWrap/>
            <w:vAlign w:val="center"/>
            <w:hideMark/>
          </w:tcPr>
          <w:p w14:paraId="4D811D6F"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100.0%</w:t>
            </w:r>
          </w:p>
        </w:tc>
        <w:tc>
          <w:tcPr>
            <w:tcW w:w="1424" w:type="dxa"/>
            <w:tcBorders>
              <w:top w:val="nil"/>
              <w:left w:val="nil"/>
              <w:bottom w:val="single" w:sz="8" w:space="0" w:color="auto"/>
              <w:right w:val="single" w:sz="8" w:space="0" w:color="auto"/>
            </w:tcBorders>
            <w:shd w:val="clear" w:color="auto" w:fill="auto"/>
            <w:noWrap/>
            <w:vAlign w:val="center"/>
            <w:hideMark/>
          </w:tcPr>
          <w:p w14:paraId="6D53163F"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100.1%</w:t>
            </w:r>
          </w:p>
        </w:tc>
      </w:tr>
      <w:tr w:rsidR="003B7348" w:rsidRPr="003B7348" w14:paraId="4AA8CF5F" w14:textId="77777777" w:rsidTr="003B7348">
        <w:trPr>
          <w:trHeight w:val="255"/>
        </w:trPr>
        <w:tc>
          <w:tcPr>
            <w:tcW w:w="1040" w:type="dxa"/>
            <w:tcBorders>
              <w:top w:val="nil"/>
              <w:left w:val="nil"/>
              <w:bottom w:val="nil"/>
              <w:right w:val="nil"/>
            </w:tcBorders>
            <w:shd w:val="clear" w:color="auto" w:fill="auto"/>
            <w:noWrap/>
            <w:vAlign w:val="center"/>
            <w:hideMark/>
          </w:tcPr>
          <w:p w14:paraId="59DFEBEC"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899" w:type="dxa"/>
            <w:tcBorders>
              <w:top w:val="nil"/>
              <w:left w:val="nil"/>
              <w:bottom w:val="nil"/>
              <w:right w:val="nil"/>
            </w:tcBorders>
            <w:shd w:val="clear" w:color="auto" w:fill="auto"/>
            <w:noWrap/>
            <w:vAlign w:val="center"/>
            <w:hideMark/>
          </w:tcPr>
          <w:p w14:paraId="7E6A93A6"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99" w:type="dxa"/>
            <w:tcBorders>
              <w:top w:val="nil"/>
              <w:left w:val="nil"/>
              <w:bottom w:val="nil"/>
              <w:right w:val="nil"/>
            </w:tcBorders>
            <w:shd w:val="clear" w:color="auto" w:fill="auto"/>
            <w:noWrap/>
            <w:vAlign w:val="center"/>
            <w:hideMark/>
          </w:tcPr>
          <w:p w14:paraId="59AF3C1E"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99" w:type="dxa"/>
            <w:tcBorders>
              <w:top w:val="nil"/>
              <w:left w:val="nil"/>
              <w:bottom w:val="nil"/>
              <w:right w:val="nil"/>
            </w:tcBorders>
            <w:shd w:val="clear" w:color="auto" w:fill="auto"/>
            <w:noWrap/>
            <w:vAlign w:val="center"/>
            <w:hideMark/>
          </w:tcPr>
          <w:p w14:paraId="32A22BA2"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85" w:type="dxa"/>
            <w:tcBorders>
              <w:top w:val="nil"/>
              <w:left w:val="nil"/>
              <w:bottom w:val="nil"/>
              <w:right w:val="nil"/>
            </w:tcBorders>
            <w:shd w:val="clear" w:color="auto" w:fill="auto"/>
            <w:noWrap/>
            <w:vAlign w:val="center"/>
            <w:hideMark/>
          </w:tcPr>
          <w:p w14:paraId="1270AC70"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85" w:type="dxa"/>
            <w:tcBorders>
              <w:top w:val="nil"/>
              <w:left w:val="nil"/>
              <w:bottom w:val="nil"/>
              <w:right w:val="nil"/>
            </w:tcBorders>
            <w:shd w:val="clear" w:color="auto" w:fill="auto"/>
            <w:noWrap/>
            <w:vAlign w:val="center"/>
            <w:hideMark/>
          </w:tcPr>
          <w:p w14:paraId="0793FC37"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410" w:type="dxa"/>
            <w:tcBorders>
              <w:top w:val="nil"/>
              <w:left w:val="nil"/>
              <w:bottom w:val="nil"/>
              <w:right w:val="nil"/>
            </w:tcBorders>
            <w:shd w:val="clear" w:color="auto" w:fill="auto"/>
            <w:noWrap/>
            <w:vAlign w:val="center"/>
            <w:hideMark/>
          </w:tcPr>
          <w:p w14:paraId="533F6DF2"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424" w:type="dxa"/>
            <w:tcBorders>
              <w:top w:val="nil"/>
              <w:left w:val="nil"/>
              <w:bottom w:val="nil"/>
              <w:right w:val="nil"/>
            </w:tcBorders>
            <w:shd w:val="clear" w:color="auto" w:fill="auto"/>
            <w:noWrap/>
            <w:vAlign w:val="center"/>
            <w:hideMark/>
          </w:tcPr>
          <w:p w14:paraId="4369BDF2"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r>
      <w:tr w:rsidR="003B7348" w:rsidRPr="003B7348" w14:paraId="7F1AECAF" w14:textId="77777777" w:rsidTr="003B7348">
        <w:trPr>
          <w:trHeight w:val="255"/>
        </w:trPr>
        <w:tc>
          <w:tcPr>
            <w:tcW w:w="1040" w:type="dxa"/>
            <w:tcBorders>
              <w:top w:val="nil"/>
              <w:left w:val="nil"/>
              <w:bottom w:val="nil"/>
              <w:right w:val="nil"/>
            </w:tcBorders>
            <w:shd w:val="clear" w:color="auto" w:fill="auto"/>
            <w:noWrap/>
            <w:vAlign w:val="center"/>
            <w:hideMark/>
          </w:tcPr>
          <w:p w14:paraId="49283CEA"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730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B5A8D6"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3B7348">
              <w:rPr>
                <w:rFonts w:ascii="Arial" w:hAnsi="Arial" w:cs="Arial"/>
                <w:b/>
                <w:bCs/>
                <w:color w:val="000000"/>
                <w:sz w:val="18"/>
                <w:szCs w:val="18"/>
                <w:lang w:val="en-FI" w:eastAsia="en-GB"/>
              </w:rPr>
              <w:t>Random Access Main 10</w:t>
            </w:r>
          </w:p>
        </w:tc>
      </w:tr>
      <w:tr w:rsidR="003B7348" w:rsidRPr="003B7348" w14:paraId="706292DA" w14:textId="77777777" w:rsidTr="003B7348">
        <w:trPr>
          <w:trHeight w:val="255"/>
        </w:trPr>
        <w:tc>
          <w:tcPr>
            <w:tcW w:w="1040" w:type="dxa"/>
            <w:tcBorders>
              <w:top w:val="nil"/>
              <w:left w:val="nil"/>
              <w:bottom w:val="nil"/>
              <w:right w:val="nil"/>
            </w:tcBorders>
            <w:shd w:val="clear" w:color="auto" w:fill="auto"/>
            <w:noWrap/>
            <w:vAlign w:val="center"/>
            <w:hideMark/>
          </w:tcPr>
          <w:p w14:paraId="46F6F8B3"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7301" w:type="dxa"/>
            <w:gridSpan w:val="7"/>
            <w:tcBorders>
              <w:top w:val="nil"/>
              <w:left w:val="single" w:sz="8" w:space="0" w:color="auto"/>
              <w:bottom w:val="nil"/>
              <w:right w:val="single" w:sz="8" w:space="0" w:color="000000"/>
            </w:tcBorders>
            <w:shd w:val="clear" w:color="auto" w:fill="auto"/>
            <w:noWrap/>
            <w:vAlign w:val="center"/>
            <w:hideMark/>
          </w:tcPr>
          <w:p w14:paraId="0BAFBFED"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3B7348">
              <w:rPr>
                <w:rFonts w:ascii="Arial" w:hAnsi="Arial" w:cs="Arial"/>
                <w:b/>
                <w:bCs/>
                <w:color w:val="000000"/>
                <w:sz w:val="18"/>
                <w:szCs w:val="18"/>
                <w:lang w:val="en-FI" w:eastAsia="en-GB"/>
              </w:rPr>
              <w:t>Over ECM-14.0</w:t>
            </w:r>
          </w:p>
        </w:tc>
      </w:tr>
      <w:tr w:rsidR="003B7348" w:rsidRPr="003B7348" w14:paraId="453C7E69" w14:textId="77777777" w:rsidTr="003B7348">
        <w:trPr>
          <w:trHeight w:val="255"/>
        </w:trPr>
        <w:tc>
          <w:tcPr>
            <w:tcW w:w="1040" w:type="dxa"/>
            <w:tcBorders>
              <w:top w:val="nil"/>
              <w:left w:val="nil"/>
              <w:bottom w:val="nil"/>
              <w:right w:val="nil"/>
            </w:tcBorders>
            <w:shd w:val="clear" w:color="auto" w:fill="auto"/>
            <w:noWrap/>
            <w:vAlign w:val="center"/>
            <w:hideMark/>
          </w:tcPr>
          <w:p w14:paraId="10A8B866"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899" w:type="dxa"/>
            <w:tcBorders>
              <w:top w:val="nil"/>
              <w:left w:val="single" w:sz="8" w:space="0" w:color="auto"/>
              <w:bottom w:val="single" w:sz="8" w:space="0" w:color="auto"/>
              <w:right w:val="nil"/>
            </w:tcBorders>
            <w:shd w:val="clear" w:color="auto" w:fill="auto"/>
            <w:noWrap/>
            <w:vAlign w:val="center"/>
            <w:hideMark/>
          </w:tcPr>
          <w:p w14:paraId="33B6D6A1"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Y</w:t>
            </w:r>
          </w:p>
        </w:tc>
        <w:tc>
          <w:tcPr>
            <w:tcW w:w="899" w:type="dxa"/>
            <w:tcBorders>
              <w:top w:val="nil"/>
              <w:left w:val="nil"/>
              <w:bottom w:val="single" w:sz="8" w:space="0" w:color="auto"/>
              <w:right w:val="nil"/>
            </w:tcBorders>
            <w:shd w:val="clear" w:color="auto" w:fill="auto"/>
            <w:noWrap/>
            <w:vAlign w:val="center"/>
            <w:hideMark/>
          </w:tcPr>
          <w:p w14:paraId="0854B376"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U</w:t>
            </w:r>
          </w:p>
        </w:tc>
        <w:tc>
          <w:tcPr>
            <w:tcW w:w="899" w:type="dxa"/>
            <w:tcBorders>
              <w:top w:val="nil"/>
              <w:left w:val="nil"/>
              <w:bottom w:val="single" w:sz="8" w:space="0" w:color="auto"/>
              <w:right w:val="single" w:sz="4" w:space="0" w:color="auto"/>
            </w:tcBorders>
            <w:shd w:val="clear" w:color="auto" w:fill="auto"/>
            <w:noWrap/>
            <w:vAlign w:val="center"/>
            <w:hideMark/>
          </w:tcPr>
          <w:p w14:paraId="34756898"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V</w:t>
            </w:r>
          </w:p>
        </w:tc>
        <w:tc>
          <w:tcPr>
            <w:tcW w:w="885" w:type="dxa"/>
            <w:tcBorders>
              <w:top w:val="nil"/>
              <w:left w:val="nil"/>
              <w:bottom w:val="single" w:sz="8" w:space="0" w:color="auto"/>
              <w:right w:val="nil"/>
            </w:tcBorders>
            <w:shd w:val="clear" w:color="auto" w:fill="auto"/>
            <w:noWrap/>
            <w:vAlign w:val="center"/>
            <w:hideMark/>
          </w:tcPr>
          <w:p w14:paraId="173A67F0"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EncT</w:t>
            </w:r>
          </w:p>
        </w:tc>
        <w:tc>
          <w:tcPr>
            <w:tcW w:w="885" w:type="dxa"/>
            <w:tcBorders>
              <w:top w:val="nil"/>
              <w:left w:val="nil"/>
              <w:bottom w:val="single" w:sz="8" w:space="0" w:color="auto"/>
              <w:right w:val="nil"/>
            </w:tcBorders>
            <w:shd w:val="clear" w:color="auto" w:fill="auto"/>
            <w:noWrap/>
            <w:vAlign w:val="center"/>
            <w:hideMark/>
          </w:tcPr>
          <w:p w14:paraId="36B21810"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DecT</w:t>
            </w:r>
          </w:p>
        </w:tc>
        <w:tc>
          <w:tcPr>
            <w:tcW w:w="1410" w:type="dxa"/>
            <w:tcBorders>
              <w:top w:val="nil"/>
              <w:left w:val="single" w:sz="4" w:space="0" w:color="auto"/>
              <w:bottom w:val="single" w:sz="8" w:space="0" w:color="auto"/>
              <w:right w:val="nil"/>
            </w:tcBorders>
            <w:shd w:val="clear" w:color="auto" w:fill="auto"/>
            <w:noWrap/>
            <w:vAlign w:val="center"/>
            <w:hideMark/>
          </w:tcPr>
          <w:p w14:paraId="6951E84A"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EncVmPeak</w:t>
            </w:r>
          </w:p>
        </w:tc>
        <w:tc>
          <w:tcPr>
            <w:tcW w:w="1424" w:type="dxa"/>
            <w:tcBorders>
              <w:top w:val="nil"/>
              <w:left w:val="single" w:sz="4" w:space="0" w:color="auto"/>
              <w:bottom w:val="single" w:sz="8" w:space="0" w:color="auto"/>
              <w:right w:val="single" w:sz="8" w:space="0" w:color="auto"/>
            </w:tcBorders>
            <w:shd w:val="clear" w:color="auto" w:fill="auto"/>
            <w:noWrap/>
            <w:vAlign w:val="center"/>
            <w:hideMark/>
          </w:tcPr>
          <w:p w14:paraId="06494DDB"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DecVmPeak</w:t>
            </w:r>
          </w:p>
        </w:tc>
      </w:tr>
      <w:tr w:rsidR="003B7348" w:rsidRPr="003B7348" w14:paraId="0CEB3573" w14:textId="77777777" w:rsidTr="003B734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CCA504C"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Class A1</w:t>
            </w:r>
          </w:p>
        </w:tc>
        <w:tc>
          <w:tcPr>
            <w:tcW w:w="899" w:type="dxa"/>
            <w:tcBorders>
              <w:top w:val="nil"/>
              <w:left w:val="nil"/>
              <w:bottom w:val="nil"/>
              <w:right w:val="nil"/>
            </w:tcBorders>
            <w:shd w:val="clear" w:color="auto" w:fill="auto"/>
            <w:noWrap/>
            <w:vAlign w:val="center"/>
            <w:hideMark/>
          </w:tcPr>
          <w:p w14:paraId="38773865"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-0.14 %</w:t>
            </w:r>
          </w:p>
        </w:tc>
        <w:tc>
          <w:tcPr>
            <w:tcW w:w="899" w:type="dxa"/>
            <w:tcBorders>
              <w:top w:val="nil"/>
              <w:left w:val="nil"/>
              <w:bottom w:val="nil"/>
              <w:right w:val="nil"/>
            </w:tcBorders>
            <w:shd w:val="clear" w:color="auto" w:fill="auto"/>
            <w:noWrap/>
            <w:vAlign w:val="center"/>
            <w:hideMark/>
          </w:tcPr>
          <w:p w14:paraId="50BB4ACA"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-0.24 %</w:t>
            </w:r>
          </w:p>
        </w:tc>
        <w:tc>
          <w:tcPr>
            <w:tcW w:w="899" w:type="dxa"/>
            <w:tcBorders>
              <w:top w:val="nil"/>
              <w:left w:val="nil"/>
              <w:bottom w:val="nil"/>
              <w:right w:val="single" w:sz="4" w:space="0" w:color="auto"/>
            </w:tcBorders>
            <w:shd w:val="clear" w:color="auto" w:fill="auto"/>
            <w:noWrap/>
            <w:vAlign w:val="center"/>
            <w:hideMark/>
          </w:tcPr>
          <w:p w14:paraId="3C3107E4"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0.05 %</w:t>
            </w:r>
          </w:p>
        </w:tc>
        <w:tc>
          <w:tcPr>
            <w:tcW w:w="885" w:type="dxa"/>
            <w:tcBorders>
              <w:top w:val="nil"/>
              <w:left w:val="nil"/>
              <w:bottom w:val="nil"/>
              <w:right w:val="nil"/>
            </w:tcBorders>
            <w:shd w:val="clear" w:color="auto" w:fill="auto"/>
            <w:noWrap/>
            <w:vAlign w:val="center"/>
            <w:hideMark/>
          </w:tcPr>
          <w:p w14:paraId="40088DDF"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102.4%</w:t>
            </w:r>
          </w:p>
        </w:tc>
        <w:tc>
          <w:tcPr>
            <w:tcW w:w="885" w:type="dxa"/>
            <w:tcBorders>
              <w:top w:val="nil"/>
              <w:left w:val="nil"/>
              <w:bottom w:val="nil"/>
              <w:right w:val="nil"/>
            </w:tcBorders>
            <w:shd w:val="clear" w:color="auto" w:fill="auto"/>
            <w:noWrap/>
            <w:vAlign w:val="center"/>
            <w:hideMark/>
          </w:tcPr>
          <w:p w14:paraId="233767E6"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100.7%</w:t>
            </w:r>
          </w:p>
        </w:tc>
        <w:tc>
          <w:tcPr>
            <w:tcW w:w="1410" w:type="dxa"/>
            <w:tcBorders>
              <w:top w:val="nil"/>
              <w:left w:val="single" w:sz="4" w:space="0" w:color="auto"/>
              <w:bottom w:val="nil"/>
              <w:right w:val="nil"/>
            </w:tcBorders>
            <w:shd w:val="clear" w:color="auto" w:fill="auto"/>
            <w:noWrap/>
            <w:vAlign w:val="center"/>
            <w:hideMark/>
          </w:tcPr>
          <w:p w14:paraId="1F99ABC3"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100.0%</w:t>
            </w:r>
          </w:p>
        </w:tc>
        <w:tc>
          <w:tcPr>
            <w:tcW w:w="1424" w:type="dxa"/>
            <w:tcBorders>
              <w:top w:val="nil"/>
              <w:left w:val="nil"/>
              <w:bottom w:val="nil"/>
              <w:right w:val="single" w:sz="8" w:space="0" w:color="auto"/>
            </w:tcBorders>
            <w:shd w:val="clear" w:color="auto" w:fill="auto"/>
            <w:noWrap/>
            <w:vAlign w:val="center"/>
            <w:hideMark/>
          </w:tcPr>
          <w:p w14:paraId="655F1D12"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99.8%</w:t>
            </w:r>
          </w:p>
        </w:tc>
      </w:tr>
      <w:tr w:rsidR="003B7348" w:rsidRPr="003B7348" w14:paraId="189F0FE3" w14:textId="77777777" w:rsidTr="003B734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66E448F"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Class A2</w:t>
            </w:r>
          </w:p>
        </w:tc>
        <w:tc>
          <w:tcPr>
            <w:tcW w:w="899" w:type="dxa"/>
            <w:tcBorders>
              <w:top w:val="nil"/>
              <w:left w:val="nil"/>
              <w:bottom w:val="nil"/>
              <w:right w:val="nil"/>
            </w:tcBorders>
            <w:shd w:val="clear" w:color="auto" w:fill="auto"/>
            <w:noWrap/>
            <w:vAlign w:val="center"/>
            <w:hideMark/>
          </w:tcPr>
          <w:p w14:paraId="3F48FC3D"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-0.12 %</w:t>
            </w:r>
          </w:p>
        </w:tc>
        <w:tc>
          <w:tcPr>
            <w:tcW w:w="899" w:type="dxa"/>
            <w:tcBorders>
              <w:top w:val="nil"/>
              <w:left w:val="nil"/>
              <w:bottom w:val="nil"/>
              <w:right w:val="nil"/>
            </w:tcBorders>
            <w:shd w:val="clear" w:color="auto" w:fill="auto"/>
            <w:noWrap/>
            <w:vAlign w:val="center"/>
            <w:hideMark/>
          </w:tcPr>
          <w:p w14:paraId="6E018547"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-0.09 %</w:t>
            </w:r>
          </w:p>
        </w:tc>
        <w:tc>
          <w:tcPr>
            <w:tcW w:w="899" w:type="dxa"/>
            <w:tcBorders>
              <w:top w:val="nil"/>
              <w:left w:val="nil"/>
              <w:bottom w:val="nil"/>
              <w:right w:val="single" w:sz="4" w:space="0" w:color="auto"/>
            </w:tcBorders>
            <w:shd w:val="clear" w:color="auto" w:fill="auto"/>
            <w:noWrap/>
            <w:vAlign w:val="center"/>
            <w:hideMark/>
          </w:tcPr>
          <w:p w14:paraId="4B62DBD2"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-0.22 %</w:t>
            </w:r>
          </w:p>
        </w:tc>
        <w:tc>
          <w:tcPr>
            <w:tcW w:w="885" w:type="dxa"/>
            <w:tcBorders>
              <w:top w:val="nil"/>
              <w:left w:val="nil"/>
              <w:bottom w:val="nil"/>
              <w:right w:val="nil"/>
            </w:tcBorders>
            <w:shd w:val="clear" w:color="auto" w:fill="auto"/>
            <w:noWrap/>
            <w:vAlign w:val="center"/>
            <w:hideMark/>
          </w:tcPr>
          <w:p w14:paraId="2A97D7D7"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102.4%</w:t>
            </w:r>
          </w:p>
        </w:tc>
        <w:tc>
          <w:tcPr>
            <w:tcW w:w="885" w:type="dxa"/>
            <w:tcBorders>
              <w:top w:val="nil"/>
              <w:left w:val="nil"/>
              <w:bottom w:val="nil"/>
              <w:right w:val="nil"/>
            </w:tcBorders>
            <w:shd w:val="clear" w:color="auto" w:fill="auto"/>
            <w:noWrap/>
            <w:vAlign w:val="center"/>
            <w:hideMark/>
          </w:tcPr>
          <w:p w14:paraId="1E4010B3"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99.8%</w:t>
            </w:r>
          </w:p>
        </w:tc>
        <w:tc>
          <w:tcPr>
            <w:tcW w:w="1410" w:type="dxa"/>
            <w:tcBorders>
              <w:top w:val="nil"/>
              <w:left w:val="single" w:sz="4" w:space="0" w:color="auto"/>
              <w:bottom w:val="nil"/>
              <w:right w:val="nil"/>
            </w:tcBorders>
            <w:shd w:val="clear" w:color="auto" w:fill="auto"/>
            <w:noWrap/>
            <w:vAlign w:val="center"/>
            <w:hideMark/>
          </w:tcPr>
          <w:p w14:paraId="1ACD6258"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100.2%</w:t>
            </w:r>
          </w:p>
        </w:tc>
        <w:tc>
          <w:tcPr>
            <w:tcW w:w="1424" w:type="dxa"/>
            <w:tcBorders>
              <w:top w:val="nil"/>
              <w:left w:val="nil"/>
              <w:bottom w:val="nil"/>
              <w:right w:val="single" w:sz="8" w:space="0" w:color="auto"/>
            </w:tcBorders>
            <w:shd w:val="clear" w:color="auto" w:fill="auto"/>
            <w:noWrap/>
            <w:vAlign w:val="center"/>
            <w:hideMark/>
          </w:tcPr>
          <w:p w14:paraId="5442901A"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99.7%</w:t>
            </w:r>
          </w:p>
        </w:tc>
      </w:tr>
      <w:tr w:rsidR="003B7348" w:rsidRPr="003B7348" w14:paraId="239D8720" w14:textId="77777777" w:rsidTr="003B734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9313429"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Class B</w:t>
            </w:r>
          </w:p>
        </w:tc>
        <w:tc>
          <w:tcPr>
            <w:tcW w:w="899" w:type="dxa"/>
            <w:tcBorders>
              <w:top w:val="nil"/>
              <w:left w:val="nil"/>
              <w:bottom w:val="nil"/>
              <w:right w:val="nil"/>
            </w:tcBorders>
            <w:shd w:val="clear" w:color="auto" w:fill="auto"/>
            <w:noWrap/>
            <w:vAlign w:val="center"/>
            <w:hideMark/>
          </w:tcPr>
          <w:p w14:paraId="5FAAC150"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-0.26 %</w:t>
            </w:r>
          </w:p>
        </w:tc>
        <w:tc>
          <w:tcPr>
            <w:tcW w:w="899" w:type="dxa"/>
            <w:tcBorders>
              <w:top w:val="nil"/>
              <w:left w:val="nil"/>
              <w:bottom w:val="nil"/>
              <w:right w:val="nil"/>
            </w:tcBorders>
            <w:shd w:val="clear" w:color="auto" w:fill="auto"/>
            <w:noWrap/>
            <w:vAlign w:val="center"/>
            <w:hideMark/>
          </w:tcPr>
          <w:p w14:paraId="34C711A6"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-0.26 %</w:t>
            </w:r>
          </w:p>
        </w:tc>
        <w:tc>
          <w:tcPr>
            <w:tcW w:w="899" w:type="dxa"/>
            <w:tcBorders>
              <w:top w:val="nil"/>
              <w:left w:val="nil"/>
              <w:bottom w:val="nil"/>
              <w:right w:val="single" w:sz="4" w:space="0" w:color="auto"/>
            </w:tcBorders>
            <w:shd w:val="clear" w:color="auto" w:fill="auto"/>
            <w:noWrap/>
            <w:vAlign w:val="center"/>
            <w:hideMark/>
          </w:tcPr>
          <w:p w14:paraId="53FCE33F"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-0.30 %</w:t>
            </w:r>
          </w:p>
        </w:tc>
        <w:tc>
          <w:tcPr>
            <w:tcW w:w="885" w:type="dxa"/>
            <w:tcBorders>
              <w:top w:val="nil"/>
              <w:left w:val="nil"/>
              <w:bottom w:val="nil"/>
              <w:right w:val="nil"/>
            </w:tcBorders>
            <w:shd w:val="clear" w:color="auto" w:fill="auto"/>
            <w:noWrap/>
            <w:vAlign w:val="center"/>
            <w:hideMark/>
          </w:tcPr>
          <w:p w14:paraId="27A6CED7"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103.1%</w:t>
            </w:r>
          </w:p>
        </w:tc>
        <w:tc>
          <w:tcPr>
            <w:tcW w:w="885" w:type="dxa"/>
            <w:tcBorders>
              <w:top w:val="nil"/>
              <w:left w:val="nil"/>
              <w:bottom w:val="nil"/>
              <w:right w:val="nil"/>
            </w:tcBorders>
            <w:shd w:val="clear" w:color="auto" w:fill="auto"/>
            <w:noWrap/>
            <w:vAlign w:val="center"/>
            <w:hideMark/>
          </w:tcPr>
          <w:p w14:paraId="4559D79C"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99.6%</w:t>
            </w:r>
          </w:p>
        </w:tc>
        <w:tc>
          <w:tcPr>
            <w:tcW w:w="1410" w:type="dxa"/>
            <w:tcBorders>
              <w:top w:val="nil"/>
              <w:left w:val="single" w:sz="4" w:space="0" w:color="auto"/>
              <w:bottom w:val="nil"/>
              <w:right w:val="nil"/>
            </w:tcBorders>
            <w:shd w:val="clear" w:color="auto" w:fill="auto"/>
            <w:noWrap/>
            <w:vAlign w:val="center"/>
            <w:hideMark/>
          </w:tcPr>
          <w:p w14:paraId="22B15CC8"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100.0%</w:t>
            </w:r>
          </w:p>
        </w:tc>
        <w:tc>
          <w:tcPr>
            <w:tcW w:w="1424" w:type="dxa"/>
            <w:tcBorders>
              <w:top w:val="nil"/>
              <w:left w:val="nil"/>
              <w:bottom w:val="nil"/>
              <w:right w:val="single" w:sz="8" w:space="0" w:color="auto"/>
            </w:tcBorders>
            <w:shd w:val="clear" w:color="auto" w:fill="auto"/>
            <w:noWrap/>
            <w:vAlign w:val="center"/>
            <w:hideMark/>
          </w:tcPr>
          <w:p w14:paraId="094127B9"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99.9%</w:t>
            </w:r>
          </w:p>
        </w:tc>
      </w:tr>
      <w:tr w:rsidR="003B7348" w:rsidRPr="003B7348" w14:paraId="6E26C80F" w14:textId="77777777" w:rsidTr="003B734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D55A2D3"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Class C</w:t>
            </w:r>
          </w:p>
        </w:tc>
        <w:tc>
          <w:tcPr>
            <w:tcW w:w="899" w:type="dxa"/>
            <w:tcBorders>
              <w:top w:val="nil"/>
              <w:left w:val="nil"/>
              <w:bottom w:val="nil"/>
              <w:right w:val="nil"/>
            </w:tcBorders>
            <w:shd w:val="clear" w:color="auto" w:fill="auto"/>
            <w:noWrap/>
            <w:vAlign w:val="center"/>
            <w:hideMark/>
          </w:tcPr>
          <w:p w14:paraId="09546E71"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-0.13 %</w:t>
            </w:r>
          </w:p>
        </w:tc>
        <w:tc>
          <w:tcPr>
            <w:tcW w:w="899" w:type="dxa"/>
            <w:tcBorders>
              <w:top w:val="nil"/>
              <w:left w:val="nil"/>
              <w:bottom w:val="nil"/>
              <w:right w:val="nil"/>
            </w:tcBorders>
            <w:shd w:val="clear" w:color="auto" w:fill="auto"/>
            <w:noWrap/>
            <w:vAlign w:val="center"/>
            <w:hideMark/>
          </w:tcPr>
          <w:p w14:paraId="071DAD36"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-0.24 %</w:t>
            </w:r>
          </w:p>
        </w:tc>
        <w:tc>
          <w:tcPr>
            <w:tcW w:w="899" w:type="dxa"/>
            <w:tcBorders>
              <w:top w:val="nil"/>
              <w:left w:val="nil"/>
              <w:bottom w:val="nil"/>
              <w:right w:val="single" w:sz="4" w:space="0" w:color="auto"/>
            </w:tcBorders>
            <w:shd w:val="clear" w:color="auto" w:fill="auto"/>
            <w:noWrap/>
            <w:vAlign w:val="center"/>
            <w:hideMark/>
          </w:tcPr>
          <w:p w14:paraId="188AA106"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-0.10 %</w:t>
            </w:r>
          </w:p>
        </w:tc>
        <w:tc>
          <w:tcPr>
            <w:tcW w:w="885" w:type="dxa"/>
            <w:tcBorders>
              <w:top w:val="nil"/>
              <w:left w:val="nil"/>
              <w:bottom w:val="nil"/>
              <w:right w:val="nil"/>
            </w:tcBorders>
            <w:shd w:val="clear" w:color="auto" w:fill="auto"/>
            <w:noWrap/>
            <w:vAlign w:val="center"/>
            <w:hideMark/>
          </w:tcPr>
          <w:p w14:paraId="195023B2"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103.2%</w:t>
            </w:r>
          </w:p>
        </w:tc>
        <w:tc>
          <w:tcPr>
            <w:tcW w:w="885" w:type="dxa"/>
            <w:tcBorders>
              <w:top w:val="nil"/>
              <w:left w:val="nil"/>
              <w:bottom w:val="nil"/>
              <w:right w:val="nil"/>
            </w:tcBorders>
            <w:shd w:val="clear" w:color="auto" w:fill="auto"/>
            <w:noWrap/>
            <w:vAlign w:val="center"/>
            <w:hideMark/>
          </w:tcPr>
          <w:p w14:paraId="32762634"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99.5%</w:t>
            </w:r>
          </w:p>
        </w:tc>
        <w:tc>
          <w:tcPr>
            <w:tcW w:w="1410" w:type="dxa"/>
            <w:tcBorders>
              <w:top w:val="nil"/>
              <w:left w:val="single" w:sz="4" w:space="0" w:color="auto"/>
              <w:bottom w:val="nil"/>
              <w:right w:val="nil"/>
            </w:tcBorders>
            <w:shd w:val="clear" w:color="auto" w:fill="auto"/>
            <w:noWrap/>
            <w:vAlign w:val="center"/>
            <w:hideMark/>
          </w:tcPr>
          <w:p w14:paraId="79A457C1"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100.1%</w:t>
            </w:r>
          </w:p>
        </w:tc>
        <w:tc>
          <w:tcPr>
            <w:tcW w:w="1424" w:type="dxa"/>
            <w:tcBorders>
              <w:top w:val="nil"/>
              <w:left w:val="nil"/>
              <w:bottom w:val="nil"/>
              <w:right w:val="single" w:sz="8" w:space="0" w:color="auto"/>
            </w:tcBorders>
            <w:shd w:val="clear" w:color="auto" w:fill="auto"/>
            <w:noWrap/>
            <w:vAlign w:val="center"/>
            <w:hideMark/>
          </w:tcPr>
          <w:p w14:paraId="30C7702A"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99.9%</w:t>
            </w:r>
          </w:p>
        </w:tc>
      </w:tr>
      <w:tr w:rsidR="003B7348" w:rsidRPr="003B7348" w14:paraId="32093F2A" w14:textId="77777777" w:rsidTr="003B734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0D5C841"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Class E</w:t>
            </w:r>
          </w:p>
        </w:tc>
        <w:tc>
          <w:tcPr>
            <w:tcW w:w="899" w:type="dxa"/>
            <w:tcBorders>
              <w:top w:val="nil"/>
              <w:left w:val="nil"/>
              <w:bottom w:val="nil"/>
              <w:right w:val="nil"/>
            </w:tcBorders>
            <w:shd w:val="clear" w:color="auto" w:fill="auto"/>
            <w:noWrap/>
            <w:vAlign w:val="center"/>
            <w:hideMark/>
          </w:tcPr>
          <w:p w14:paraId="04705988"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 </w:t>
            </w:r>
          </w:p>
        </w:tc>
        <w:tc>
          <w:tcPr>
            <w:tcW w:w="899" w:type="dxa"/>
            <w:tcBorders>
              <w:top w:val="nil"/>
              <w:left w:val="nil"/>
              <w:bottom w:val="nil"/>
              <w:right w:val="nil"/>
            </w:tcBorders>
            <w:shd w:val="clear" w:color="auto" w:fill="auto"/>
            <w:noWrap/>
            <w:vAlign w:val="center"/>
            <w:hideMark/>
          </w:tcPr>
          <w:p w14:paraId="652769CE"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899" w:type="dxa"/>
            <w:tcBorders>
              <w:top w:val="nil"/>
              <w:left w:val="nil"/>
              <w:bottom w:val="nil"/>
              <w:right w:val="single" w:sz="4" w:space="0" w:color="auto"/>
            </w:tcBorders>
            <w:shd w:val="clear" w:color="auto" w:fill="auto"/>
            <w:noWrap/>
            <w:vAlign w:val="center"/>
            <w:hideMark/>
          </w:tcPr>
          <w:p w14:paraId="3412F4E7"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 </w:t>
            </w:r>
          </w:p>
        </w:tc>
        <w:tc>
          <w:tcPr>
            <w:tcW w:w="885" w:type="dxa"/>
            <w:tcBorders>
              <w:top w:val="nil"/>
              <w:left w:val="nil"/>
              <w:bottom w:val="nil"/>
              <w:right w:val="nil"/>
            </w:tcBorders>
            <w:shd w:val="clear" w:color="auto" w:fill="auto"/>
            <w:noWrap/>
            <w:vAlign w:val="center"/>
            <w:hideMark/>
          </w:tcPr>
          <w:p w14:paraId="564A1F6D"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 </w:t>
            </w:r>
          </w:p>
        </w:tc>
        <w:tc>
          <w:tcPr>
            <w:tcW w:w="885" w:type="dxa"/>
            <w:tcBorders>
              <w:top w:val="nil"/>
              <w:left w:val="nil"/>
              <w:bottom w:val="nil"/>
              <w:right w:val="nil"/>
            </w:tcBorders>
            <w:shd w:val="clear" w:color="auto" w:fill="auto"/>
            <w:noWrap/>
            <w:vAlign w:val="center"/>
            <w:hideMark/>
          </w:tcPr>
          <w:p w14:paraId="74A48CCF"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1410" w:type="dxa"/>
            <w:tcBorders>
              <w:top w:val="nil"/>
              <w:left w:val="single" w:sz="4" w:space="0" w:color="auto"/>
              <w:bottom w:val="nil"/>
              <w:right w:val="nil"/>
            </w:tcBorders>
            <w:shd w:val="clear" w:color="auto" w:fill="auto"/>
            <w:noWrap/>
            <w:vAlign w:val="center"/>
            <w:hideMark/>
          </w:tcPr>
          <w:p w14:paraId="67BAD6D6"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 </w:t>
            </w:r>
          </w:p>
        </w:tc>
        <w:tc>
          <w:tcPr>
            <w:tcW w:w="1424" w:type="dxa"/>
            <w:tcBorders>
              <w:top w:val="nil"/>
              <w:left w:val="nil"/>
              <w:bottom w:val="nil"/>
              <w:right w:val="single" w:sz="8" w:space="0" w:color="auto"/>
            </w:tcBorders>
            <w:shd w:val="clear" w:color="auto" w:fill="auto"/>
            <w:noWrap/>
            <w:vAlign w:val="center"/>
            <w:hideMark/>
          </w:tcPr>
          <w:p w14:paraId="05D0B054"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 </w:t>
            </w:r>
          </w:p>
        </w:tc>
      </w:tr>
      <w:tr w:rsidR="003B7348" w:rsidRPr="003B7348" w14:paraId="4BB69281" w14:textId="77777777" w:rsidTr="003B734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7C8EE06"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3B7348">
              <w:rPr>
                <w:rFonts w:ascii="Arial" w:hAnsi="Arial" w:cs="Arial"/>
                <w:b/>
                <w:bCs/>
                <w:color w:val="000000"/>
                <w:sz w:val="18"/>
                <w:szCs w:val="18"/>
                <w:lang w:val="en-FI" w:eastAsia="en-GB"/>
              </w:rPr>
              <w:t>Overall</w:t>
            </w:r>
          </w:p>
        </w:tc>
        <w:tc>
          <w:tcPr>
            <w:tcW w:w="899" w:type="dxa"/>
            <w:tcBorders>
              <w:top w:val="single" w:sz="8" w:space="0" w:color="auto"/>
              <w:left w:val="nil"/>
              <w:bottom w:val="nil"/>
              <w:right w:val="nil"/>
            </w:tcBorders>
            <w:shd w:val="clear" w:color="auto" w:fill="auto"/>
            <w:noWrap/>
            <w:vAlign w:val="center"/>
            <w:hideMark/>
          </w:tcPr>
          <w:p w14:paraId="626025C2"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-0.17 %</w:t>
            </w:r>
          </w:p>
        </w:tc>
        <w:tc>
          <w:tcPr>
            <w:tcW w:w="899" w:type="dxa"/>
            <w:tcBorders>
              <w:top w:val="single" w:sz="8" w:space="0" w:color="auto"/>
              <w:left w:val="nil"/>
              <w:bottom w:val="nil"/>
              <w:right w:val="nil"/>
            </w:tcBorders>
            <w:shd w:val="clear" w:color="auto" w:fill="auto"/>
            <w:noWrap/>
            <w:vAlign w:val="center"/>
            <w:hideMark/>
          </w:tcPr>
          <w:p w14:paraId="1D956B8E"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-0.22 %</w:t>
            </w:r>
          </w:p>
        </w:tc>
        <w:tc>
          <w:tcPr>
            <w:tcW w:w="899" w:type="dxa"/>
            <w:tcBorders>
              <w:top w:val="single" w:sz="8" w:space="0" w:color="auto"/>
              <w:left w:val="nil"/>
              <w:bottom w:val="nil"/>
              <w:right w:val="single" w:sz="4" w:space="0" w:color="auto"/>
            </w:tcBorders>
            <w:shd w:val="clear" w:color="auto" w:fill="auto"/>
            <w:noWrap/>
            <w:vAlign w:val="center"/>
            <w:hideMark/>
          </w:tcPr>
          <w:p w14:paraId="084BE588"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-0.16 %</w:t>
            </w:r>
          </w:p>
        </w:tc>
        <w:tc>
          <w:tcPr>
            <w:tcW w:w="885" w:type="dxa"/>
            <w:tcBorders>
              <w:top w:val="single" w:sz="8" w:space="0" w:color="auto"/>
              <w:left w:val="nil"/>
              <w:bottom w:val="nil"/>
              <w:right w:val="nil"/>
            </w:tcBorders>
            <w:shd w:val="clear" w:color="auto" w:fill="auto"/>
            <w:noWrap/>
            <w:vAlign w:val="center"/>
            <w:hideMark/>
          </w:tcPr>
          <w:p w14:paraId="62B135B2"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102.9%</w:t>
            </w:r>
          </w:p>
        </w:tc>
        <w:tc>
          <w:tcPr>
            <w:tcW w:w="885" w:type="dxa"/>
            <w:tcBorders>
              <w:top w:val="single" w:sz="8" w:space="0" w:color="auto"/>
              <w:left w:val="nil"/>
              <w:bottom w:val="nil"/>
              <w:right w:val="nil"/>
            </w:tcBorders>
            <w:shd w:val="clear" w:color="auto" w:fill="auto"/>
            <w:noWrap/>
            <w:vAlign w:val="center"/>
            <w:hideMark/>
          </w:tcPr>
          <w:p w14:paraId="4365DCB5"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99.8%</w:t>
            </w:r>
          </w:p>
        </w:tc>
        <w:tc>
          <w:tcPr>
            <w:tcW w:w="1410" w:type="dxa"/>
            <w:tcBorders>
              <w:top w:val="single" w:sz="8" w:space="0" w:color="auto"/>
              <w:left w:val="single" w:sz="4" w:space="0" w:color="auto"/>
              <w:bottom w:val="single" w:sz="8" w:space="0" w:color="auto"/>
              <w:right w:val="nil"/>
            </w:tcBorders>
            <w:shd w:val="clear" w:color="auto" w:fill="auto"/>
            <w:noWrap/>
            <w:vAlign w:val="center"/>
            <w:hideMark/>
          </w:tcPr>
          <w:p w14:paraId="35D0ECF0"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100.1%</w:t>
            </w:r>
          </w:p>
        </w:tc>
        <w:tc>
          <w:tcPr>
            <w:tcW w:w="1424" w:type="dxa"/>
            <w:tcBorders>
              <w:top w:val="single" w:sz="8" w:space="0" w:color="auto"/>
              <w:left w:val="nil"/>
              <w:bottom w:val="single" w:sz="8" w:space="0" w:color="auto"/>
              <w:right w:val="single" w:sz="8" w:space="0" w:color="auto"/>
            </w:tcBorders>
            <w:shd w:val="clear" w:color="auto" w:fill="auto"/>
            <w:noWrap/>
            <w:vAlign w:val="center"/>
            <w:hideMark/>
          </w:tcPr>
          <w:p w14:paraId="2B1E7D38"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99.8%</w:t>
            </w:r>
          </w:p>
        </w:tc>
      </w:tr>
      <w:tr w:rsidR="003B7348" w:rsidRPr="003B7348" w14:paraId="007F42C9" w14:textId="77777777" w:rsidTr="003B734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61F2B71"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Class D</w:t>
            </w:r>
          </w:p>
        </w:tc>
        <w:tc>
          <w:tcPr>
            <w:tcW w:w="899" w:type="dxa"/>
            <w:tcBorders>
              <w:top w:val="single" w:sz="8" w:space="0" w:color="auto"/>
              <w:left w:val="nil"/>
              <w:bottom w:val="nil"/>
              <w:right w:val="nil"/>
            </w:tcBorders>
            <w:shd w:val="clear" w:color="auto" w:fill="auto"/>
            <w:noWrap/>
            <w:vAlign w:val="center"/>
            <w:hideMark/>
          </w:tcPr>
          <w:p w14:paraId="64D259F4"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-0.13 %</w:t>
            </w:r>
          </w:p>
        </w:tc>
        <w:tc>
          <w:tcPr>
            <w:tcW w:w="899" w:type="dxa"/>
            <w:tcBorders>
              <w:top w:val="single" w:sz="8" w:space="0" w:color="auto"/>
              <w:left w:val="nil"/>
              <w:bottom w:val="nil"/>
              <w:right w:val="nil"/>
            </w:tcBorders>
            <w:shd w:val="clear" w:color="auto" w:fill="auto"/>
            <w:noWrap/>
            <w:vAlign w:val="center"/>
            <w:hideMark/>
          </w:tcPr>
          <w:p w14:paraId="74D1BF8D"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0.03 %</w:t>
            </w:r>
          </w:p>
        </w:tc>
        <w:tc>
          <w:tcPr>
            <w:tcW w:w="899" w:type="dxa"/>
            <w:tcBorders>
              <w:top w:val="single" w:sz="8" w:space="0" w:color="auto"/>
              <w:left w:val="nil"/>
              <w:bottom w:val="nil"/>
              <w:right w:val="single" w:sz="4" w:space="0" w:color="auto"/>
            </w:tcBorders>
            <w:shd w:val="clear" w:color="auto" w:fill="auto"/>
            <w:noWrap/>
            <w:vAlign w:val="center"/>
            <w:hideMark/>
          </w:tcPr>
          <w:p w14:paraId="2DAE833A"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-0.15 %</w:t>
            </w:r>
          </w:p>
        </w:tc>
        <w:tc>
          <w:tcPr>
            <w:tcW w:w="885" w:type="dxa"/>
            <w:tcBorders>
              <w:top w:val="single" w:sz="8" w:space="0" w:color="auto"/>
              <w:left w:val="nil"/>
              <w:bottom w:val="nil"/>
              <w:right w:val="nil"/>
            </w:tcBorders>
            <w:shd w:val="clear" w:color="auto" w:fill="auto"/>
            <w:noWrap/>
            <w:vAlign w:val="center"/>
            <w:hideMark/>
          </w:tcPr>
          <w:p w14:paraId="1AED1D6B"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103.1%</w:t>
            </w:r>
          </w:p>
        </w:tc>
        <w:tc>
          <w:tcPr>
            <w:tcW w:w="885" w:type="dxa"/>
            <w:tcBorders>
              <w:top w:val="single" w:sz="8" w:space="0" w:color="auto"/>
              <w:left w:val="nil"/>
              <w:bottom w:val="nil"/>
              <w:right w:val="nil"/>
            </w:tcBorders>
            <w:shd w:val="clear" w:color="auto" w:fill="auto"/>
            <w:noWrap/>
            <w:vAlign w:val="center"/>
            <w:hideMark/>
          </w:tcPr>
          <w:p w14:paraId="158E4114"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100.7%</w:t>
            </w:r>
          </w:p>
        </w:tc>
        <w:tc>
          <w:tcPr>
            <w:tcW w:w="1410" w:type="dxa"/>
            <w:tcBorders>
              <w:top w:val="nil"/>
              <w:left w:val="single" w:sz="4" w:space="0" w:color="auto"/>
              <w:bottom w:val="nil"/>
              <w:right w:val="nil"/>
            </w:tcBorders>
            <w:shd w:val="clear" w:color="auto" w:fill="auto"/>
            <w:noWrap/>
            <w:vAlign w:val="center"/>
            <w:hideMark/>
          </w:tcPr>
          <w:p w14:paraId="0D636061"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99.9%</w:t>
            </w:r>
          </w:p>
        </w:tc>
        <w:tc>
          <w:tcPr>
            <w:tcW w:w="1424" w:type="dxa"/>
            <w:tcBorders>
              <w:top w:val="nil"/>
              <w:left w:val="nil"/>
              <w:bottom w:val="nil"/>
              <w:right w:val="single" w:sz="8" w:space="0" w:color="auto"/>
            </w:tcBorders>
            <w:shd w:val="clear" w:color="auto" w:fill="auto"/>
            <w:noWrap/>
            <w:vAlign w:val="center"/>
            <w:hideMark/>
          </w:tcPr>
          <w:p w14:paraId="387520FC"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100.0%</w:t>
            </w:r>
          </w:p>
        </w:tc>
      </w:tr>
      <w:tr w:rsidR="003B7348" w:rsidRPr="003B7348" w14:paraId="3828F169" w14:textId="77777777" w:rsidTr="003B734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D31C754"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Class F</w:t>
            </w:r>
          </w:p>
        </w:tc>
        <w:tc>
          <w:tcPr>
            <w:tcW w:w="899" w:type="dxa"/>
            <w:tcBorders>
              <w:top w:val="nil"/>
              <w:left w:val="nil"/>
              <w:bottom w:val="nil"/>
              <w:right w:val="nil"/>
            </w:tcBorders>
            <w:shd w:val="clear" w:color="auto" w:fill="auto"/>
            <w:noWrap/>
            <w:vAlign w:val="center"/>
            <w:hideMark/>
          </w:tcPr>
          <w:p w14:paraId="69B89EBB"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-0.14 %</w:t>
            </w:r>
          </w:p>
        </w:tc>
        <w:tc>
          <w:tcPr>
            <w:tcW w:w="899" w:type="dxa"/>
            <w:tcBorders>
              <w:top w:val="nil"/>
              <w:left w:val="nil"/>
              <w:bottom w:val="nil"/>
              <w:right w:val="nil"/>
            </w:tcBorders>
            <w:shd w:val="clear" w:color="auto" w:fill="auto"/>
            <w:noWrap/>
            <w:vAlign w:val="center"/>
            <w:hideMark/>
          </w:tcPr>
          <w:p w14:paraId="6AAE60A2"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-0.47 %</w:t>
            </w:r>
          </w:p>
        </w:tc>
        <w:tc>
          <w:tcPr>
            <w:tcW w:w="899" w:type="dxa"/>
            <w:tcBorders>
              <w:top w:val="nil"/>
              <w:left w:val="nil"/>
              <w:bottom w:val="nil"/>
              <w:right w:val="single" w:sz="4" w:space="0" w:color="auto"/>
            </w:tcBorders>
            <w:shd w:val="clear" w:color="auto" w:fill="auto"/>
            <w:noWrap/>
            <w:vAlign w:val="center"/>
            <w:hideMark/>
          </w:tcPr>
          <w:p w14:paraId="3EBE1047"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-0.51 %</w:t>
            </w:r>
          </w:p>
        </w:tc>
        <w:tc>
          <w:tcPr>
            <w:tcW w:w="885" w:type="dxa"/>
            <w:tcBorders>
              <w:top w:val="nil"/>
              <w:left w:val="nil"/>
              <w:bottom w:val="nil"/>
              <w:right w:val="nil"/>
            </w:tcBorders>
            <w:shd w:val="clear" w:color="auto" w:fill="auto"/>
            <w:noWrap/>
            <w:vAlign w:val="center"/>
            <w:hideMark/>
          </w:tcPr>
          <w:p w14:paraId="1C833D13"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102.6%</w:t>
            </w:r>
          </w:p>
        </w:tc>
        <w:tc>
          <w:tcPr>
            <w:tcW w:w="885" w:type="dxa"/>
            <w:tcBorders>
              <w:top w:val="nil"/>
              <w:left w:val="nil"/>
              <w:bottom w:val="nil"/>
              <w:right w:val="nil"/>
            </w:tcBorders>
            <w:shd w:val="clear" w:color="auto" w:fill="auto"/>
            <w:noWrap/>
            <w:vAlign w:val="center"/>
            <w:hideMark/>
          </w:tcPr>
          <w:p w14:paraId="71CACE1A"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100.2%</w:t>
            </w:r>
          </w:p>
        </w:tc>
        <w:tc>
          <w:tcPr>
            <w:tcW w:w="1410" w:type="dxa"/>
            <w:tcBorders>
              <w:top w:val="nil"/>
              <w:left w:val="single" w:sz="4" w:space="0" w:color="auto"/>
              <w:bottom w:val="nil"/>
              <w:right w:val="nil"/>
            </w:tcBorders>
            <w:shd w:val="clear" w:color="auto" w:fill="auto"/>
            <w:noWrap/>
            <w:vAlign w:val="center"/>
            <w:hideMark/>
          </w:tcPr>
          <w:p w14:paraId="0C51B13C"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99.7%</w:t>
            </w:r>
          </w:p>
        </w:tc>
        <w:tc>
          <w:tcPr>
            <w:tcW w:w="1424" w:type="dxa"/>
            <w:tcBorders>
              <w:top w:val="nil"/>
              <w:left w:val="nil"/>
              <w:bottom w:val="nil"/>
              <w:right w:val="single" w:sz="8" w:space="0" w:color="auto"/>
            </w:tcBorders>
            <w:shd w:val="clear" w:color="auto" w:fill="auto"/>
            <w:noWrap/>
            <w:vAlign w:val="center"/>
            <w:hideMark/>
          </w:tcPr>
          <w:p w14:paraId="350912F4"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99.9%</w:t>
            </w:r>
          </w:p>
        </w:tc>
      </w:tr>
      <w:tr w:rsidR="003B7348" w:rsidRPr="003B7348" w14:paraId="6D9BFD3D" w14:textId="77777777" w:rsidTr="003B7348">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5C209A9"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Class TGM</w:t>
            </w:r>
          </w:p>
        </w:tc>
        <w:tc>
          <w:tcPr>
            <w:tcW w:w="899" w:type="dxa"/>
            <w:tcBorders>
              <w:top w:val="nil"/>
              <w:left w:val="nil"/>
              <w:bottom w:val="single" w:sz="8" w:space="0" w:color="auto"/>
              <w:right w:val="nil"/>
            </w:tcBorders>
            <w:shd w:val="clear" w:color="auto" w:fill="auto"/>
            <w:noWrap/>
            <w:vAlign w:val="center"/>
            <w:hideMark/>
          </w:tcPr>
          <w:p w14:paraId="4FF95AEE"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-0.94 %</w:t>
            </w:r>
          </w:p>
        </w:tc>
        <w:tc>
          <w:tcPr>
            <w:tcW w:w="899" w:type="dxa"/>
            <w:tcBorders>
              <w:top w:val="nil"/>
              <w:left w:val="nil"/>
              <w:bottom w:val="single" w:sz="8" w:space="0" w:color="auto"/>
              <w:right w:val="nil"/>
            </w:tcBorders>
            <w:shd w:val="clear" w:color="auto" w:fill="auto"/>
            <w:noWrap/>
            <w:vAlign w:val="center"/>
            <w:hideMark/>
          </w:tcPr>
          <w:p w14:paraId="2C2241B1"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-0.93 %</w:t>
            </w:r>
          </w:p>
        </w:tc>
        <w:tc>
          <w:tcPr>
            <w:tcW w:w="899" w:type="dxa"/>
            <w:tcBorders>
              <w:top w:val="nil"/>
              <w:left w:val="nil"/>
              <w:bottom w:val="single" w:sz="8" w:space="0" w:color="auto"/>
              <w:right w:val="single" w:sz="4" w:space="0" w:color="auto"/>
            </w:tcBorders>
            <w:shd w:val="clear" w:color="auto" w:fill="auto"/>
            <w:noWrap/>
            <w:vAlign w:val="center"/>
            <w:hideMark/>
          </w:tcPr>
          <w:p w14:paraId="393EE5FD"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-0.79 %</w:t>
            </w:r>
          </w:p>
        </w:tc>
        <w:tc>
          <w:tcPr>
            <w:tcW w:w="885" w:type="dxa"/>
            <w:tcBorders>
              <w:top w:val="nil"/>
              <w:left w:val="nil"/>
              <w:bottom w:val="single" w:sz="8" w:space="0" w:color="auto"/>
              <w:right w:val="nil"/>
            </w:tcBorders>
            <w:shd w:val="clear" w:color="auto" w:fill="auto"/>
            <w:noWrap/>
            <w:vAlign w:val="center"/>
            <w:hideMark/>
          </w:tcPr>
          <w:p w14:paraId="3D09E7B6"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102.8%</w:t>
            </w:r>
          </w:p>
        </w:tc>
        <w:tc>
          <w:tcPr>
            <w:tcW w:w="885" w:type="dxa"/>
            <w:tcBorders>
              <w:top w:val="nil"/>
              <w:left w:val="nil"/>
              <w:bottom w:val="single" w:sz="8" w:space="0" w:color="auto"/>
              <w:right w:val="nil"/>
            </w:tcBorders>
            <w:shd w:val="clear" w:color="auto" w:fill="auto"/>
            <w:noWrap/>
            <w:vAlign w:val="center"/>
            <w:hideMark/>
          </w:tcPr>
          <w:p w14:paraId="400B11ED"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101.1%</w:t>
            </w:r>
          </w:p>
        </w:tc>
        <w:tc>
          <w:tcPr>
            <w:tcW w:w="1410" w:type="dxa"/>
            <w:tcBorders>
              <w:top w:val="nil"/>
              <w:left w:val="single" w:sz="4" w:space="0" w:color="auto"/>
              <w:bottom w:val="single" w:sz="8" w:space="0" w:color="auto"/>
              <w:right w:val="nil"/>
            </w:tcBorders>
            <w:shd w:val="clear" w:color="auto" w:fill="auto"/>
            <w:noWrap/>
            <w:vAlign w:val="center"/>
            <w:hideMark/>
          </w:tcPr>
          <w:p w14:paraId="03BB7EA7"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100.4%</w:t>
            </w:r>
          </w:p>
        </w:tc>
        <w:tc>
          <w:tcPr>
            <w:tcW w:w="1424" w:type="dxa"/>
            <w:tcBorders>
              <w:top w:val="nil"/>
              <w:left w:val="nil"/>
              <w:bottom w:val="single" w:sz="8" w:space="0" w:color="auto"/>
              <w:right w:val="single" w:sz="8" w:space="0" w:color="auto"/>
            </w:tcBorders>
            <w:shd w:val="clear" w:color="auto" w:fill="auto"/>
            <w:noWrap/>
            <w:vAlign w:val="center"/>
            <w:hideMark/>
          </w:tcPr>
          <w:p w14:paraId="4AF68012"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100.1%</w:t>
            </w:r>
          </w:p>
        </w:tc>
      </w:tr>
      <w:tr w:rsidR="003B7348" w:rsidRPr="003B7348" w14:paraId="7925A014" w14:textId="77777777" w:rsidTr="003B7348">
        <w:trPr>
          <w:trHeight w:val="255"/>
        </w:trPr>
        <w:tc>
          <w:tcPr>
            <w:tcW w:w="1040" w:type="dxa"/>
            <w:tcBorders>
              <w:top w:val="nil"/>
              <w:left w:val="nil"/>
              <w:bottom w:val="nil"/>
              <w:right w:val="nil"/>
            </w:tcBorders>
            <w:shd w:val="clear" w:color="auto" w:fill="auto"/>
            <w:noWrap/>
            <w:vAlign w:val="center"/>
            <w:hideMark/>
          </w:tcPr>
          <w:p w14:paraId="144F1109"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899" w:type="dxa"/>
            <w:tcBorders>
              <w:top w:val="nil"/>
              <w:left w:val="nil"/>
              <w:bottom w:val="nil"/>
              <w:right w:val="nil"/>
            </w:tcBorders>
            <w:shd w:val="clear" w:color="auto" w:fill="auto"/>
            <w:noWrap/>
            <w:vAlign w:val="center"/>
            <w:hideMark/>
          </w:tcPr>
          <w:p w14:paraId="384D541F"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99" w:type="dxa"/>
            <w:tcBorders>
              <w:top w:val="nil"/>
              <w:left w:val="nil"/>
              <w:bottom w:val="nil"/>
              <w:right w:val="nil"/>
            </w:tcBorders>
            <w:shd w:val="clear" w:color="auto" w:fill="auto"/>
            <w:noWrap/>
            <w:vAlign w:val="center"/>
            <w:hideMark/>
          </w:tcPr>
          <w:p w14:paraId="09A0F88A"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99" w:type="dxa"/>
            <w:tcBorders>
              <w:top w:val="nil"/>
              <w:left w:val="nil"/>
              <w:bottom w:val="nil"/>
              <w:right w:val="nil"/>
            </w:tcBorders>
            <w:shd w:val="clear" w:color="auto" w:fill="auto"/>
            <w:noWrap/>
            <w:vAlign w:val="center"/>
            <w:hideMark/>
          </w:tcPr>
          <w:p w14:paraId="7F6B8059"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85" w:type="dxa"/>
            <w:tcBorders>
              <w:top w:val="nil"/>
              <w:left w:val="nil"/>
              <w:bottom w:val="nil"/>
              <w:right w:val="nil"/>
            </w:tcBorders>
            <w:shd w:val="clear" w:color="auto" w:fill="auto"/>
            <w:noWrap/>
            <w:vAlign w:val="center"/>
            <w:hideMark/>
          </w:tcPr>
          <w:p w14:paraId="5A27DBB4"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85" w:type="dxa"/>
            <w:tcBorders>
              <w:top w:val="nil"/>
              <w:left w:val="nil"/>
              <w:bottom w:val="nil"/>
              <w:right w:val="nil"/>
            </w:tcBorders>
            <w:shd w:val="clear" w:color="auto" w:fill="auto"/>
            <w:noWrap/>
            <w:vAlign w:val="center"/>
            <w:hideMark/>
          </w:tcPr>
          <w:p w14:paraId="46246E85"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410" w:type="dxa"/>
            <w:tcBorders>
              <w:top w:val="nil"/>
              <w:left w:val="nil"/>
              <w:bottom w:val="nil"/>
              <w:right w:val="nil"/>
            </w:tcBorders>
            <w:shd w:val="clear" w:color="auto" w:fill="auto"/>
            <w:noWrap/>
            <w:vAlign w:val="center"/>
            <w:hideMark/>
          </w:tcPr>
          <w:p w14:paraId="7EB0ADE4"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424" w:type="dxa"/>
            <w:tcBorders>
              <w:top w:val="nil"/>
              <w:left w:val="nil"/>
              <w:bottom w:val="nil"/>
              <w:right w:val="nil"/>
            </w:tcBorders>
            <w:shd w:val="clear" w:color="auto" w:fill="auto"/>
            <w:noWrap/>
            <w:vAlign w:val="center"/>
            <w:hideMark/>
          </w:tcPr>
          <w:p w14:paraId="5B0C1244"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r>
      <w:tr w:rsidR="003B7348" w:rsidRPr="003B7348" w14:paraId="7E6EF98A" w14:textId="77777777" w:rsidTr="003B7348">
        <w:trPr>
          <w:trHeight w:val="255"/>
        </w:trPr>
        <w:tc>
          <w:tcPr>
            <w:tcW w:w="1040" w:type="dxa"/>
            <w:tcBorders>
              <w:top w:val="nil"/>
              <w:left w:val="nil"/>
              <w:bottom w:val="nil"/>
              <w:right w:val="nil"/>
            </w:tcBorders>
            <w:shd w:val="clear" w:color="auto" w:fill="auto"/>
            <w:noWrap/>
            <w:vAlign w:val="center"/>
            <w:hideMark/>
          </w:tcPr>
          <w:p w14:paraId="337B1641"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730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11802D"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3B7348">
              <w:rPr>
                <w:rFonts w:ascii="Arial" w:hAnsi="Arial" w:cs="Arial"/>
                <w:b/>
                <w:bCs/>
                <w:color w:val="000000"/>
                <w:sz w:val="18"/>
                <w:szCs w:val="18"/>
                <w:lang w:val="en-FI" w:eastAsia="en-GB"/>
              </w:rPr>
              <w:t xml:space="preserve">Low delay B Main 10 </w:t>
            </w:r>
          </w:p>
        </w:tc>
      </w:tr>
      <w:tr w:rsidR="003B7348" w:rsidRPr="003B7348" w14:paraId="03E4F17C" w14:textId="77777777" w:rsidTr="003B7348">
        <w:trPr>
          <w:trHeight w:val="255"/>
        </w:trPr>
        <w:tc>
          <w:tcPr>
            <w:tcW w:w="1040" w:type="dxa"/>
            <w:tcBorders>
              <w:top w:val="nil"/>
              <w:left w:val="nil"/>
              <w:bottom w:val="nil"/>
              <w:right w:val="nil"/>
            </w:tcBorders>
            <w:shd w:val="clear" w:color="auto" w:fill="auto"/>
            <w:noWrap/>
            <w:vAlign w:val="center"/>
            <w:hideMark/>
          </w:tcPr>
          <w:p w14:paraId="02681002"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7301" w:type="dxa"/>
            <w:gridSpan w:val="7"/>
            <w:tcBorders>
              <w:top w:val="nil"/>
              <w:left w:val="single" w:sz="8" w:space="0" w:color="auto"/>
              <w:bottom w:val="nil"/>
              <w:right w:val="single" w:sz="8" w:space="0" w:color="000000"/>
            </w:tcBorders>
            <w:shd w:val="clear" w:color="auto" w:fill="auto"/>
            <w:noWrap/>
            <w:vAlign w:val="center"/>
            <w:hideMark/>
          </w:tcPr>
          <w:p w14:paraId="6D3ACD5A"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3B7348">
              <w:rPr>
                <w:rFonts w:ascii="Arial" w:hAnsi="Arial" w:cs="Arial"/>
                <w:b/>
                <w:bCs/>
                <w:color w:val="000000"/>
                <w:sz w:val="18"/>
                <w:szCs w:val="18"/>
                <w:lang w:val="en-FI" w:eastAsia="en-GB"/>
              </w:rPr>
              <w:t>Over ECM-14.0</w:t>
            </w:r>
          </w:p>
        </w:tc>
      </w:tr>
      <w:tr w:rsidR="003B7348" w:rsidRPr="003B7348" w14:paraId="5ACD80C0" w14:textId="77777777" w:rsidTr="003B7348">
        <w:trPr>
          <w:trHeight w:val="255"/>
        </w:trPr>
        <w:tc>
          <w:tcPr>
            <w:tcW w:w="1040" w:type="dxa"/>
            <w:tcBorders>
              <w:top w:val="nil"/>
              <w:left w:val="nil"/>
              <w:bottom w:val="nil"/>
              <w:right w:val="nil"/>
            </w:tcBorders>
            <w:shd w:val="clear" w:color="auto" w:fill="auto"/>
            <w:noWrap/>
            <w:vAlign w:val="center"/>
            <w:hideMark/>
          </w:tcPr>
          <w:p w14:paraId="0110C8CA"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899" w:type="dxa"/>
            <w:tcBorders>
              <w:top w:val="nil"/>
              <w:left w:val="single" w:sz="8" w:space="0" w:color="auto"/>
              <w:bottom w:val="single" w:sz="8" w:space="0" w:color="auto"/>
              <w:right w:val="nil"/>
            </w:tcBorders>
            <w:shd w:val="clear" w:color="auto" w:fill="auto"/>
            <w:noWrap/>
            <w:vAlign w:val="center"/>
            <w:hideMark/>
          </w:tcPr>
          <w:p w14:paraId="7BF39D55"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Y</w:t>
            </w:r>
          </w:p>
        </w:tc>
        <w:tc>
          <w:tcPr>
            <w:tcW w:w="899" w:type="dxa"/>
            <w:tcBorders>
              <w:top w:val="nil"/>
              <w:left w:val="nil"/>
              <w:bottom w:val="single" w:sz="8" w:space="0" w:color="auto"/>
              <w:right w:val="nil"/>
            </w:tcBorders>
            <w:shd w:val="clear" w:color="auto" w:fill="auto"/>
            <w:noWrap/>
            <w:vAlign w:val="center"/>
            <w:hideMark/>
          </w:tcPr>
          <w:p w14:paraId="4BE7CFAC"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U</w:t>
            </w:r>
          </w:p>
        </w:tc>
        <w:tc>
          <w:tcPr>
            <w:tcW w:w="899" w:type="dxa"/>
            <w:tcBorders>
              <w:top w:val="nil"/>
              <w:left w:val="nil"/>
              <w:bottom w:val="single" w:sz="8" w:space="0" w:color="auto"/>
              <w:right w:val="single" w:sz="4" w:space="0" w:color="auto"/>
            </w:tcBorders>
            <w:shd w:val="clear" w:color="auto" w:fill="auto"/>
            <w:noWrap/>
            <w:vAlign w:val="center"/>
            <w:hideMark/>
          </w:tcPr>
          <w:p w14:paraId="1716E037"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V</w:t>
            </w:r>
          </w:p>
        </w:tc>
        <w:tc>
          <w:tcPr>
            <w:tcW w:w="885" w:type="dxa"/>
            <w:tcBorders>
              <w:top w:val="nil"/>
              <w:left w:val="nil"/>
              <w:bottom w:val="single" w:sz="8" w:space="0" w:color="auto"/>
              <w:right w:val="nil"/>
            </w:tcBorders>
            <w:shd w:val="clear" w:color="auto" w:fill="auto"/>
            <w:noWrap/>
            <w:vAlign w:val="center"/>
            <w:hideMark/>
          </w:tcPr>
          <w:p w14:paraId="63A45294"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EncT</w:t>
            </w:r>
          </w:p>
        </w:tc>
        <w:tc>
          <w:tcPr>
            <w:tcW w:w="885" w:type="dxa"/>
            <w:tcBorders>
              <w:top w:val="nil"/>
              <w:left w:val="nil"/>
              <w:bottom w:val="single" w:sz="8" w:space="0" w:color="auto"/>
              <w:right w:val="nil"/>
            </w:tcBorders>
            <w:shd w:val="clear" w:color="auto" w:fill="auto"/>
            <w:noWrap/>
            <w:vAlign w:val="center"/>
            <w:hideMark/>
          </w:tcPr>
          <w:p w14:paraId="3200E53D"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DecT</w:t>
            </w:r>
          </w:p>
        </w:tc>
        <w:tc>
          <w:tcPr>
            <w:tcW w:w="1410" w:type="dxa"/>
            <w:tcBorders>
              <w:top w:val="nil"/>
              <w:left w:val="single" w:sz="4" w:space="0" w:color="auto"/>
              <w:bottom w:val="single" w:sz="8" w:space="0" w:color="auto"/>
              <w:right w:val="nil"/>
            </w:tcBorders>
            <w:shd w:val="clear" w:color="auto" w:fill="auto"/>
            <w:noWrap/>
            <w:vAlign w:val="center"/>
            <w:hideMark/>
          </w:tcPr>
          <w:p w14:paraId="67671718"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EncVmPeak</w:t>
            </w:r>
          </w:p>
        </w:tc>
        <w:tc>
          <w:tcPr>
            <w:tcW w:w="1424" w:type="dxa"/>
            <w:tcBorders>
              <w:top w:val="nil"/>
              <w:left w:val="single" w:sz="4" w:space="0" w:color="auto"/>
              <w:bottom w:val="single" w:sz="8" w:space="0" w:color="auto"/>
              <w:right w:val="single" w:sz="8" w:space="0" w:color="auto"/>
            </w:tcBorders>
            <w:shd w:val="clear" w:color="auto" w:fill="auto"/>
            <w:noWrap/>
            <w:vAlign w:val="center"/>
            <w:hideMark/>
          </w:tcPr>
          <w:p w14:paraId="78EDEDEC"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DecVmPeak</w:t>
            </w:r>
          </w:p>
        </w:tc>
      </w:tr>
      <w:tr w:rsidR="003B7348" w:rsidRPr="003B7348" w14:paraId="1CD995A5" w14:textId="77777777" w:rsidTr="003B734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8D135EC"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Class A1</w:t>
            </w:r>
          </w:p>
        </w:tc>
        <w:tc>
          <w:tcPr>
            <w:tcW w:w="899" w:type="dxa"/>
            <w:tcBorders>
              <w:top w:val="nil"/>
              <w:left w:val="nil"/>
              <w:bottom w:val="nil"/>
              <w:right w:val="nil"/>
            </w:tcBorders>
            <w:shd w:val="clear" w:color="auto" w:fill="auto"/>
            <w:noWrap/>
            <w:vAlign w:val="center"/>
            <w:hideMark/>
          </w:tcPr>
          <w:p w14:paraId="2D0E4EFD"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 </w:t>
            </w:r>
          </w:p>
        </w:tc>
        <w:tc>
          <w:tcPr>
            <w:tcW w:w="899" w:type="dxa"/>
            <w:tcBorders>
              <w:top w:val="nil"/>
              <w:left w:val="nil"/>
              <w:bottom w:val="nil"/>
              <w:right w:val="nil"/>
            </w:tcBorders>
            <w:shd w:val="clear" w:color="auto" w:fill="auto"/>
            <w:noWrap/>
            <w:vAlign w:val="center"/>
            <w:hideMark/>
          </w:tcPr>
          <w:p w14:paraId="18F918DA"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 </w:t>
            </w:r>
          </w:p>
        </w:tc>
        <w:tc>
          <w:tcPr>
            <w:tcW w:w="899" w:type="dxa"/>
            <w:tcBorders>
              <w:top w:val="nil"/>
              <w:left w:val="nil"/>
              <w:bottom w:val="nil"/>
              <w:right w:val="single" w:sz="4" w:space="0" w:color="auto"/>
            </w:tcBorders>
            <w:shd w:val="clear" w:color="auto" w:fill="auto"/>
            <w:noWrap/>
            <w:vAlign w:val="center"/>
            <w:hideMark/>
          </w:tcPr>
          <w:p w14:paraId="273B2DFA"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 </w:t>
            </w:r>
          </w:p>
        </w:tc>
        <w:tc>
          <w:tcPr>
            <w:tcW w:w="885" w:type="dxa"/>
            <w:tcBorders>
              <w:top w:val="nil"/>
              <w:left w:val="nil"/>
              <w:bottom w:val="nil"/>
              <w:right w:val="nil"/>
            </w:tcBorders>
            <w:shd w:val="clear" w:color="auto" w:fill="auto"/>
            <w:noWrap/>
            <w:vAlign w:val="center"/>
            <w:hideMark/>
          </w:tcPr>
          <w:p w14:paraId="245F8DF0"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 </w:t>
            </w:r>
          </w:p>
        </w:tc>
        <w:tc>
          <w:tcPr>
            <w:tcW w:w="885" w:type="dxa"/>
            <w:tcBorders>
              <w:top w:val="nil"/>
              <w:left w:val="nil"/>
              <w:bottom w:val="nil"/>
              <w:right w:val="nil"/>
            </w:tcBorders>
            <w:shd w:val="clear" w:color="auto" w:fill="auto"/>
            <w:noWrap/>
            <w:vAlign w:val="center"/>
            <w:hideMark/>
          </w:tcPr>
          <w:p w14:paraId="00D4F9EC"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 </w:t>
            </w:r>
          </w:p>
        </w:tc>
        <w:tc>
          <w:tcPr>
            <w:tcW w:w="1410" w:type="dxa"/>
            <w:tcBorders>
              <w:top w:val="nil"/>
              <w:left w:val="single" w:sz="4" w:space="0" w:color="auto"/>
              <w:bottom w:val="nil"/>
              <w:right w:val="nil"/>
            </w:tcBorders>
            <w:shd w:val="clear" w:color="auto" w:fill="auto"/>
            <w:noWrap/>
            <w:vAlign w:val="center"/>
            <w:hideMark/>
          </w:tcPr>
          <w:p w14:paraId="05847C06"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 </w:t>
            </w:r>
          </w:p>
        </w:tc>
        <w:tc>
          <w:tcPr>
            <w:tcW w:w="1424" w:type="dxa"/>
            <w:tcBorders>
              <w:top w:val="nil"/>
              <w:left w:val="nil"/>
              <w:bottom w:val="nil"/>
              <w:right w:val="single" w:sz="8" w:space="0" w:color="auto"/>
            </w:tcBorders>
            <w:shd w:val="clear" w:color="auto" w:fill="auto"/>
            <w:noWrap/>
            <w:vAlign w:val="center"/>
            <w:hideMark/>
          </w:tcPr>
          <w:p w14:paraId="4696A8E1"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 </w:t>
            </w:r>
          </w:p>
        </w:tc>
      </w:tr>
      <w:tr w:rsidR="003B7348" w:rsidRPr="003B7348" w14:paraId="273D0219" w14:textId="77777777" w:rsidTr="003B734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24EAB43"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Class A2</w:t>
            </w:r>
          </w:p>
        </w:tc>
        <w:tc>
          <w:tcPr>
            <w:tcW w:w="899" w:type="dxa"/>
            <w:tcBorders>
              <w:top w:val="nil"/>
              <w:left w:val="nil"/>
              <w:bottom w:val="nil"/>
              <w:right w:val="nil"/>
            </w:tcBorders>
            <w:shd w:val="clear" w:color="auto" w:fill="auto"/>
            <w:noWrap/>
            <w:vAlign w:val="center"/>
            <w:hideMark/>
          </w:tcPr>
          <w:p w14:paraId="7F0D1EC0"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 </w:t>
            </w:r>
          </w:p>
        </w:tc>
        <w:tc>
          <w:tcPr>
            <w:tcW w:w="899" w:type="dxa"/>
            <w:tcBorders>
              <w:top w:val="nil"/>
              <w:left w:val="nil"/>
              <w:bottom w:val="nil"/>
              <w:right w:val="nil"/>
            </w:tcBorders>
            <w:shd w:val="clear" w:color="auto" w:fill="auto"/>
            <w:noWrap/>
            <w:vAlign w:val="center"/>
            <w:hideMark/>
          </w:tcPr>
          <w:p w14:paraId="35619DCB"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899" w:type="dxa"/>
            <w:tcBorders>
              <w:top w:val="nil"/>
              <w:left w:val="nil"/>
              <w:bottom w:val="nil"/>
              <w:right w:val="single" w:sz="4" w:space="0" w:color="auto"/>
            </w:tcBorders>
            <w:shd w:val="clear" w:color="auto" w:fill="auto"/>
            <w:noWrap/>
            <w:vAlign w:val="center"/>
            <w:hideMark/>
          </w:tcPr>
          <w:p w14:paraId="7CEF39C0"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 </w:t>
            </w:r>
          </w:p>
        </w:tc>
        <w:tc>
          <w:tcPr>
            <w:tcW w:w="885" w:type="dxa"/>
            <w:tcBorders>
              <w:top w:val="nil"/>
              <w:left w:val="nil"/>
              <w:bottom w:val="nil"/>
              <w:right w:val="nil"/>
            </w:tcBorders>
            <w:shd w:val="clear" w:color="auto" w:fill="auto"/>
            <w:noWrap/>
            <w:vAlign w:val="center"/>
            <w:hideMark/>
          </w:tcPr>
          <w:p w14:paraId="0087861F"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 </w:t>
            </w:r>
          </w:p>
        </w:tc>
        <w:tc>
          <w:tcPr>
            <w:tcW w:w="885" w:type="dxa"/>
            <w:tcBorders>
              <w:top w:val="nil"/>
              <w:left w:val="nil"/>
              <w:bottom w:val="nil"/>
              <w:right w:val="nil"/>
            </w:tcBorders>
            <w:shd w:val="clear" w:color="auto" w:fill="auto"/>
            <w:noWrap/>
            <w:vAlign w:val="center"/>
            <w:hideMark/>
          </w:tcPr>
          <w:p w14:paraId="6A31010A"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1410" w:type="dxa"/>
            <w:tcBorders>
              <w:top w:val="nil"/>
              <w:left w:val="single" w:sz="4" w:space="0" w:color="auto"/>
              <w:bottom w:val="nil"/>
              <w:right w:val="nil"/>
            </w:tcBorders>
            <w:shd w:val="clear" w:color="auto" w:fill="auto"/>
            <w:noWrap/>
            <w:vAlign w:val="center"/>
            <w:hideMark/>
          </w:tcPr>
          <w:p w14:paraId="7501DC29"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 </w:t>
            </w:r>
          </w:p>
        </w:tc>
        <w:tc>
          <w:tcPr>
            <w:tcW w:w="1424" w:type="dxa"/>
            <w:tcBorders>
              <w:top w:val="nil"/>
              <w:left w:val="nil"/>
              <w:bottom w:val="nil"/>
              <w:right w:val="single" w:sz="8" w:space="0" w:color="auto"/>
            </w:tcBorders>
            <w:shd w:val="clear" w:color="auto" w:fill="auto"/>
            <w:noWrap/>
            <w:vAlign w:val="center"/>
            <w:hideMark/>
          </w:tcPr>
          <w:p w14:paraId="6367FC0A"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 </w:t>
            </w:r>
          </w:p>
        </w:tc>
      </w:tr>
      <w:tr w:rsidR="003B7348" w:rsidRPr="003B7348" w14:paraId="69085670" w14:textId="77777777" w:rsidTr="003B734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A863339"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Class B</w:t>
            </w:r>
          </w:p>
        </w:tc>
        <w:tc>
          <w:tcPr>
            <w:tcW w:w="899" w:type="dxa"/>
            <w:tcBorders>
              <w:top w:val="nil"/>
              <w:left w:val="nil"/>
              <w:bottom w:val="nil"/>
              <w:right w:val="nil"/>
            </w:tcBorders>
            <w:shd w:val="clear" w:color="auto" w:fill="auto"/>
            <w:noWrap/>
            <w:vAlign w:val="center"/>
            <w:hideMark/>
          </w:tcPr>
          <w:p w14:paraId="3968101D"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-0.10 %</w:t>
            </w:r>
          </w:p>
        </w:tc>
        <w:tc>
          <w:tcPr>
            <w:tcW w:w="899" w:type="dxa"/>
            <w:tcBorders>
              <w:top w:val="nil"/>
              <w:left w:val="nil"/>
              <w:bottom w:val="nil"/>
              <w:right w:val="nil"/>
            </w:tcBorders>
            <w:shd w:val="clear" w:color="auto" w:fill="auto"/>
            <w:noWrap/>
            <w:vAlign w:val="center"/>
            <w:hideMark/>
          </w:tcPr>
          <w:p w14:paraId="683EEC6B"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-0.23 %</w:t>
            </w:r>
          </w:p>
        </w:tc>
        <w:tc>
          <w:tcPr>
            <w:tcW w:w="899" w:type="dxa"/>
            <w:tcBorders>
              <w:top w:val="nil"/>
              <w:left w:val="nil"/>
              <w:bottom w:val="nil"/>
              <w:right w:val="single" w:sz="4" w:space="0" w:color="auto"/>
            </w:tcBorders>
            <w:shd w:val="clear" w:color="auto" w:fill="auto"/>
            <w:noWrap/>
            <w:vAlign w:val="center"/>
            <w:hideMark/>
          </w:tcPr>
          <w:p w14:paraId="5100B470"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-0.79 %</w:t>
            </w:r>
          </w:p>
        </w:tc>
        <w:tc>
          <w:tcPr>
            <w:tcW w:w="885" w:type="dxa"/>
            <w:tcBorders>
              <w:top w:val="nil"/>
              <w:left w:val="nil"/>
              <w:bottom w:val="nil"/>
              <w:right w:val="nil"/>
            </w:tcBorders>
            <w:shd w:val="clear" w:color="auto" w:fill="auto"/>
            <w:noWrap/>
            <w:vAlign w:val="center"/>
            <w:hideMark/>
          </w:tcPr>
          <w:p w14:paraId="23171849"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102.2%</w:t>
            </w:r>
          </w:p>
        </w:tc>
        <w:tc>
          <w:tcPr>
            <w:tcW w:w="885" w:type="dxa"/>
            <w:tcBorders>
              <w:top w:val="nil"/>
              <w:left w:val="nil"/>
              <w:bottom w:val="nil"/>
              <w:right w:val="nil"/>
            </w:tcBorders>
            <w:shd w:val="clear" w:color="auto" w:fill="auto"/>
            <w:noWrap/>
            <w:vAlign w:val="center"/>
            <w:hideMark/>
          </w:tcPr>
          <w:p w14:paraId="480B7C10"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100.4%</w:t>
            </w:r>
          </w:p>
        </w:tc>
        <w:tc>
          <w:tcPr>
            <w:tcW w:w="1410" w:type="dxa"/>
            <w:tcBorders>
              <w:top w:val="nil"/>
              <w:left w:val="single" w:sz="4" w:space="0" w:color="auto"/>
              <w:bottom w:val="nil"/>
              <w:right w:val="nil"/>
            </w:tcBorders>
            <w:shd w:val="clear" w:color="auto" w:fill="auto"/>
            <w:noWrap/>
            <w:vAlign w:val="center"/>
            <w:hideMark/>
          </w:tcPr>
          <w:p w14:paraId="7BA35FF4"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100.0%</w:t>
            </w:r>
          </w:p>
        </w:tc>
        <w:tc>
          <w:tcPr>
            <w:tcW w:w="1424" w:type="dxa"/>
            <w:tcBorders>
              <w:top w:val="nil"/>
              <w:left w:val="nil"/>
              <w:bottom w:val="nil"/>
              <w:right w:val="single" w:sz="8" w:space="0" w:color="auto"/>
            </w:tcBorders>
            <w:shd w:val="clear" w:color="auto" w:fill="auto"/>
            <w:noWrap/>
            <w:vAlign w:val="center"/>
            <w:hideMark/>
          </w:tcPr>
          <w:p w14:paraId="45A5144B"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99.4%</w:t>
            </w:r>
          </w:p>
        </w:tc>
      </w:tr>
      <w:tr w:rsidR="003B7348" w:rsidRPr="003B7348" w14:paraId="59931919" w14:textId="77777777" w:rsidTr="003B734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FE8F4AE"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Class C</w:t>
            </w:r>
          </w:p>
        </w:tc>
        <w:tc>
          <w:tcPr>
            <w:tcW w:w="899" w:type="dxa"/>
            <w:tcBorders>
              <w:top w:val="nil"/>
              <w:left w:val="nil"/>
              <w:bottom w:val="nil"/>
              <w:right w:val="nil"/>
            </w:tcBorders>
            <w:shd w:val="clear" w:color="auto" w:fill="auto"/>
            <w:noWrap/>
            <w:vAlign w:val="center"/>
            <w:hideMark/>
          </w:tcPr>
          <w:p w14:paraId="26FFA9EE"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0.05 %</w:t>
            </w:r>
          </w:p>
        </w:tc>
        <w:tc>
          <w:tcPr>
            <w:tcW w:w="899" w:type="dxa"/>
            <w:tcBorders>
              <w:top w:val="nil"/>
              <w:left w:val="nil"/>
              <w:bottom w:val="nil"/>
              <w:right w:val="nil"/>
            </w:tcBorders>
            <w:shd w:val="clear" w:color="auto" w:fill="auto"/>
            <w:noWrap/>
            <w:vAlign w:val="center"/>
            <w:hideMark/>
          </w:tcPr>
          <w:p w14:paraId="3926C689"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0.19 %</w:t>
            </w:r>
          </w:p>
        </w:tc>
        <w:tc>
          <w:tcPr>
            <w:tcW w:w="899" w:type="dxa"/>
            <w:tcBorders>
              <w:top w:val="nil"/>
              <w:left w:val="nil"/>
              <w:bottom w:val="nil"/>
              <w:right w:val="single" w:sz="4" w:space="0" w:color="auto"/>
            </w:tcBorders>
            <w:shd w:val="clear" w:color="auto" w:fill="auto"/>
            <w:noWrap/>
            <w:vAlign w:val="center"/>
            <w:hideMark/>
          </w:tcPr>
          <w:p w14:paraId="1F9B3CA7"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-0.22 %</w:t>
            </w:r>
          </w:p>
        </w:tc>
        <w:tc>
          <w:tcPr>
            <w:tcW w:w="885" w:type="dxa"/>
            <w:tcBorders>
              <w:top w:val="nil"/>
              <w:left w:val="nil"/>
              <w:bottom w:val="nil"/>
              <w:right w:val="nil"/>
            </w:tcBorders>
            <w:shd w:val="clear" w:color="auto" w:fill="auto"/>
            <w:noWrap/>
            <w:vAlign w:val="center"/>
            <w:hideMark/>
          </w:tcPr>
          <w:p w14:paraId="2172A611"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102.3%</w:t>
            </w:r>
          </w:p>
        </w:tc>
        <w:tc>
          <w:tcPr>
            <w:tcW w:w="885" w:type="dxa"/>
            <w:tcBorders>
              <w:top w:val="nil"/>
              <w:left w:val="nil"/>
              <w:bottom w:val="nil"/>
              <w:right w:val="nil"/>
            </w:tcBorders>
            <w:shd w:val="clear" w:color="auto" w:fill="auto"/>
            <w:noWrap/>
            <w:vAlign w:val="center"/>
            <w:hideMark/>
          </w:tcPr>
          <w:p w14:paraId="46599405"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99.6%</w:t>
            </w:r>
          </w:p>
        </w:tc>
        <w:tc>
          <w:tcPr>
            <w:tcW w:w="1410" w:type="dxa"/>
            <w:tcBorders>
              <w:top w:val="nil"/>
              <w:left w:val="single" w:sz="4" w:space="0" w:color="auto"/>
              <w:bottom w:val="nil"/>
              <w:right w:val="nil"/>
            </w:tcBorders>
            <w:shd w:val="clear" w:color="auto" w:fill="auto"/>
            <w:noWrap/>
            <w:vAlign w:val="center"/>
            <w:hideMark/>
          </w:tcPr>
          <w:p w14:paraId="75906658"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99.4%</w:t>
            </w:r>
          </w:p>
        </w:tc>
        <w:tc>
          <w:tcPr>
            <w:tcW w:w="1424" w:type="dxa"/>
            <w:tcBorders>
              <w:top w:val="nil"/>
              <w:left w:val="nil"/>
              <w:bottom w:val="nil"/>
              <w:right w:val="single" w:sz="8" w:space="0" w:color="auto"/>
            </w:tcBorders>
            <w:shd w:val="clear" w:color="auto" w:fill="auto"/>
            <w:noWrap/>
            <w:vAlign w:val="center"/>
            <w:hideMark/>
          </w:tcPr>
          <w:p w14:paraId="3FB338B4"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100.0%</w:t>
            </w:r>
          </w:p>
        </w:tc>
      </w:tr>
      <w:tr w:rsidR="003B7348" w:rsidRPr="003B7348" w14:paraId="15223080" w14:textId="77777777" w:rsidTr="003B734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B36A766"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Class E</w:t>
            </w:r>
          </w:p>
        </w:tc>
        <w:tc>
          <w:tcPr>
            <w:tcW w:w="899" w:type="dxa"/>
            <w:tcBorders>
              <w:top w:val="nil"/>
              <w:left w:val="nil"/>
              <w:bottom w:val="nil"/>
              <w:right w:val="nil"/>
            </w:tcBorders>
            <w:shd w:val="clear" w:color="auto" w:fill="auto"/>
            <w:noWrap/>
            <w:vAlign w:val="center"/>
            <w:hideMark/>
          </w:tcPr>
          <w:p w14:paraId="7AC0F3A8"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-0.15 %</w:t>
            </w:r>
          </w:p>
        </w:tc>
        <w:tc>
          <w:tcPr>
            <w:tcW w:w="899" w:type="dxa"/>
            <w:tcBorders>
              <w:top w:val="nil"/>
              <w:left w:val="nil"/>
              <w:bottom w:val="nil"/>
              <w:right w:val="nil"/>
            </w:tcBorders>
            <w:shd w:val="clear" w:color="auto" w:fill="auto"/>
            <w:noWrap/>
            <w:vAlign w:val="center"/>
            <w:hideMark/>
          </w:tcPr>
          <w:p w14:paraId="57505AC2"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0.02 %</w:t>
            </w:r>
          </w:p>
        </w:tc>
        <w:tc>
          <w:tcPr>
            <w:tcW w:w="899" w:type="dxa"/>
            <w:tcBorders>
              <w:top w:val="nil"/>
              <w:left w:val="nil"/>
              <w:bottom w:val="nil"/>
              <w:right w:val="single" w:sz="4" w:space="0" w:color="auto"/>
            </w:tcBorders>
            <w:shd w:val="clear" w:color="auto" w:fill="auto"/>
            <w:noWrap/>
            <w:vAlign w:val="center"/>
            <w:hideMark/>
          </w:tcPr>
          <w:p w14:paraId="40B69F84"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-0.11 %</w:t>
            </w:r>
          </w:p>
        </w:tc>
        <w:tc>
          <w:tcPr>
            <w:tcW w:w="885" w:type="dxa"/>
            <w:tcBorders>
              <w:top w:val="nil"/>
              <w:left w:val="nil"/>
              <w:bottom w:val="nil"/>
              <w:right w:val="nil"/>
            </w:tcBorders>
            <w:shd w:val="clear" w:color="auto" w:fill="auto"/>
            <w:noWrap/>
            <w:vAlign w:val="center"/>
            <w:hideMark/>
          </w:tcPr>
          <w:p w14:paraId="39125907"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101.5%</w:t>
            </w:r>
          </w:p>
        </w:tc>
        <w:tc>
          <w:tcPr>
            <w:tcW w:w="885" w:type="dxa"/>
            <w:tcBorders>
              <w:top w:val="nil"/>
              <w:left w:val="nil"/>
              <w:bottom w:val="nil"/>
              <w:right w:val="nil"/>
            </w:tcBorders>
            <w:shd w:val="clear" w:color="auto" w:fill="auto"/>
            <w:noWrap/>
            <w:vAlign w:val="center"/>
            <w:hideMark/>
          </w:tcPr>
          <w:p w14:paraId="0FEE45BA"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101.3%</w:t>
            </w:r>
          </w:p>
        </w:tc>
        <w:tc>
          <w:tcPr>
            <w:tcW w:w="1410" w:type="dxa"/>
            <w:tcBorders>
              <w:top w:val="nil"/>
              <w:left w:val="single" w:sz="4" w:space="0" w:color="auto"/>
              <w:bottom w:val="nil"/>
              <w:right w:val="nil"/>
            </w:tcBorders>
            <w:shd w:val="clear" w:color="auto" w:fill="auto"/>
            <w:noWrap/>
            <w:vAlign w:val="center"/>
            <w:hideMark/>
          </w:tcPr>
          <w:p w14:paraId="42F59E6D"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101.5%</w:t>
            </w:r>
          </w:p>
        </w:tc>
        <w:tc>
          <w:tcPr>
            <w:tcW w:w="1424" w:type="dxa"/>
            <w:tcBorders>
              <w:top w:val="nil"/>
              <w:left w:val="nil"/>
              <w:bottom w:val="nil"/>
              <w:right w:val="single" w:sz="8" w:space="0" w:color="auto"/>
            </w:tcBorders>
            <w:shd w:val="clear" w:color="auto" w:fill="auto"/>
            <w:noWrap/>
            <w:vAlign w:val="center"/>
            <w:hideMark/>
          </w:tcPr>
          <w:p w14:paraId="63CB9BBB"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100.2%</w:t>
            </w:r>
          </w:p>
        </w:tc>
      </w:tr>
      <w:tr w:rsidR="003B7348" w:rsidRPr="003B7348" w14:paraId="31561A4B" w14:textId="77777777" w:rsidTr="003B734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BAB50A0"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3B7348">
              <w:rPr>
                <w:rFonts w:ascii="Arial" w:hAnsi="Arial" w:cs="Arial"/>
                <w:b/>
                <w:bCs/>
                <w:color w:val="000000"/>
                <w:sz w:val="18"/>
                <w:szCs w:val="18"/>
                <w:lang w:val="en-FI" w:eastAsia="en-GB"/>
              </w:rPr>
              <w:t>Overall</w:t>
            </w:r>
          </w:p>
        </w:tc>
        <w:tc>
          <w:tcPr>
            <w:tcW w:w="899" w:type="dxa"/>
            <w:tcBorders>
              <w:top w:val="single" w:sz="8" w:space="0" w:color="auto"/>
              <w:left w:val="nil"/>
              <w:bottom w:val="nil"/>
              <w:right w:val="nil"/>
            </w:tcBorders>
            <w:shd w:val="clear" w:color="auto" w:fill="auto"/>
            <w:noWrap/>
            <w:vAlign w:val="center"/>
            <w:hideMark/>
          </w:tcPr>
          <w:p w14:paraId="5640F7D2"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-0.07 %</w:t>
            </w:r>
          </w:p>
        </w:tc>
        <w:tc>
          <w:tcPr>
            <w:tcW w:w="899" w:type="dxa"/>
            <w:tcBorders>
              <w:top w:val="single" w:sz="8" w:space="0" w:color="auto"/>
              <w:left w:val="nil"/>
              <w:bottom w:val="nil"/>
              <w:right w:val="nil"/>
            </w:tcBorders>
            <w:shd w:val="clear" w:color="auto" w:fill="auto"/>
            <w:noWrap/>
            <w:vAlign w:val="center"/>
            <w:hideMark/>
          </w:tcPr>
          <w:p w14:paraId="15700A22"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-0.03 %</w:t>
            </w:r>
          </w:p>
        </w:tc>
        <w:tc>
          <w:tcPr>
            <w:tcW w:w="899" w:type="dxa"/>
            <w:tcBorders>
              <w:top w:val="single" w:sz="8" w:space="0" w:color="auto"/>
              <w:left w:val="nil"/>
              <w:bottom w:val="nil"/>
              <w:right w:val="single" w:sz="4" w:space="0" w:color="auto"/>
            </w:tcBorders>
            <w:shd w:val="clear" w:color="auto" w:fill="auto"/>
            <w:noWrap/>
            <w:vAlign w:val="center"/>
            <w:hideMark/>
          </w:tcPr>
          <w:p w14:paraId="064181D6"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-0.43 %</w:t>
            </w:r>
          </w:p>
        </w:tc>
        <w:tc>
          <w:tcPr>
            <w:tcW w:w="885" w:type="dxa"/>
            <w:tcBorders>
              <w:top w:val="single" w:sz="8" w:space="0" w:color="auto"/>
              <w:left w:val="nil"/>
              <w:bottom w:val="nil"/>
              <w:right w:val="nil"/>
            </w:tcBorders>
            <w:shd w:val="clear" w:color="auto" w:fill="auto"/>
            <w:noWrap/>
            <w:vAlign w:val="center"/>
            <w:hideMark/>
          </w:tcPr>
          <w:p w14:paraId="1A1EAD29"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102.0%</w:t>
            </w:r>
          </w:p>
        </w:tc>
        <w:tc>
          <w:tcPr>
            <w:tcW w:w="885" w:type="dxa"/>
            <w:tcBorders>
              <w:top w:val="single" w:sz="8" w:space="0" w:color="auto"/>
              <w:left w:val="nil"/>
              <w:bottom w:val="nil"/>
              <w:right w:val="nil"/>
            </w:tcBorders>
            <w:shd w:val="clear" w:color="auto" w:fill="auto"/>
            <w:noWrap/>
            <w:vAlign w:val="center"/>
            <w:hideMark/>
          </w:tcPr>
          <w:p w14:paraId="25E5BD23"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100.4%</w:t>
            </w:r>
          </w:p>
        </w:tc>
        <w:tc>
          <w:tcPr>
            <w:tcW w:w="1410" w:type="dxa"/>
            <w:tcBorders>
              <w:top w:val="single" w:sz="8" w:space="0" w:color="auto"/>
              <w:left w:val="single" w:sz="4" w:space="0" w:color="auto"/>
              <w:bottom w:val="single" w:sz="8" w:space="0" w:color="auto"/>
              <w:right w:val="nil"/>
            </w:tcBorders>
            <w:shd w:val="clear" w:color="auto" w:fill="auto"/>
            <w:noWrap/>
            <w:vAlign w:val="center"/>
            <w:hideMark/>
          </w:tcPr>
          <w:p w14:paraId="7995A6E0"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100.2%</w:t>
            </w:r>
          </w:p>
        </w:tc>
        <w:tc>
          <w:tcPr>
            <w:tcW w:w="1424" w:type="dxa"/>
            <w:tcBorders>
              <w:top w:val="single" w:sz="8" w:space="0" w:color="auto"/>
              <w:left w:val="nil"/>
              <w:bottom w:val="single" w:sz="8" w:space="0" w:color="auto"/>
              <w:right w:val="single" w:sz="8" w:space="0" w:color="auto"/>
            </w:tcBorders>
            <w:shd w:val="clear" w:color="auto" w:fill="auto"/>
            <w:noWrap/>
            <w:vAlign w:val="center"/>
            <w:hideMark/>
          </w:tcPr>
          <w:p w14:paraId="7D2FE44B"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99.8%</w:t>
            </w:r>
          </w:p>
        </w:tc>
      </w:tr>
      <w:tr w:rsidR="003B7348" w:rsidRPr="003B7348" w14:paraId="705F47B9" w14:textId="77777777" w:rsidTr="003B734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F3B6B43"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Class D</w:t>
            </w:r>
          </w:p>
        </w:tc>
        <w:tc>
          <w:tcPr>
            <w:tcW w:w="899" w:type="dxa"/>
            <w:tcBorders>
              <w:top w:val="single" w:sz="8" w:space="0" w:color="auto"/>
              <w:left w:val="nil"/>
              <w:bottom w:val="nil"/>
              <w:right w:val="nil"/>
            </w:tcBorders>
            <w:shd w:val="clear" w:color="auto" w:fill="auto"/>
            <w:noWrap/>
            <w:vAlign w:val="center"/>
            <w:hideMark/>
          </w:tcPr>
          <w:p w14:paraId="358ED623"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0.04 %</w:t>
            </w:r>
          </w:p>
        </w:tc>
        <w:tc>
          <w:tcPr>
            <w:tcW w:w="899" w:type="dxa"/>
            <w:tcBorders>
              <w:top w:val="single" w:sz="8" w:space="0" w:color="auto"/>
              <w:left w:val="nil"/>
              <w:bottom w:val="nil"/>
              <w:right w:val="nil"/>
            </w:tcBorders>
            <w:shd w:val="clear" w:color="auto" w:fill="auto"/>
            <w:noWrap/>
            <w:vAlign w:val="center"/>
            <w:hideMark/>
          </w:tcPr>
          <w:p w14:paraId="43B9CCAA"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0.48 %</w:t>
            </w:r>
          </w:p>
        </w:tc>
        <w:tc>
          <w:tcPr>
            <w:tcW w:w="899" w:type="dxa"/>
            <w:tcBorders>
              <w:top w:val="single" w:sz="8" w:space="0" w:color="auto"/>
              <w:left w:val="nil"/>
              <w:bottom w:val="nil"/>
              <w:right w:val="single" w:sz="4" w:space="0" w:color="auto"/>
            </w:tcBorders>
            <w:shd w:val="clear" w:color="auto" w:fill="auto"/>
            <w:noWrap/>
            <w:vAlign w:val="center"/>
            <w:hideMark/>
          </w:tcPr>
          <w:p w14:paraId="49ED6854"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0.03 %</w:t>
            </w:r>
          </w:p>
        </w:tc>
        <w:tc>
          <w:tcPr>
            <w:tcW w:w="885" w:type="dxa"/>
            <w:tcBorders>
              <w:top w:val="single" w:sz="8" w:space="0" w:color="auto"/>
              <w:left w:val="nil"/>
              <w:bottom w:val="nil"/>
              <w:right w:val="nil"/>
            </w:tcBorders>
            <w:shd w:val="clear" w:color="auto" w:fill="auto"/>
            <w:noWrap/>
            <w:vAlign w:val="center"/>
            <w:hideMark/>
          </w:tcPr>
          <w:p w14:paraId="33C83ECD"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103.3%</w:t>
            </w:r>
          </w:p>
        </w:tc>
        <w:tc>
          <w:tcPr>
            <w:tcW w:w="885" w:type="dxa"/>
            <w:tcBorders>
              <w:top w:val="single" w:sz="8" w:space="0" w:color="auto"/>
              <w:left w:val="nil"/>
              <w:bottom w:val="nil"/>
              <w:right w:val="nil"/>
            </w:tcBorders>
            <w:shd w:val="clear" w:color="auto" w:fill="auto"/>
            <w:noWrap/>
            <w:vAlign w:val="center"/>
            <w:hideMark/>
          </w:tcPr>
          <w:p w14:paraId="241E019C"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100.1%</w:t>
            </w:r>
          </w:p>
        </w:tc>
        <w:tc>
          <w:tcPr>
            <w:tcW w:w="1410" w:type="dxa"/>
            <w:tcBorders>
              <w:top w:val="nil"/>
              <w:left w:val="single" w:sz="4" w:space="0" w:color="auto"/>
              <w:bottom w:val="nil"/>
              <w:right w:val="nil"/>
            </w:tcBorders>
            <w:shd w:val="clear" w:color="auto" w:fill="auto"/>
            <w:noWrap/>
            <w:vAlign w:val="center"/>
            <w:hideMark/>
          </w:tcPr>
          <w:p w14:paraId="2E308DEC"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100.1%</w:t>
            </w:r>
          </w:p>
        </w:tc>
        <w:tc>
          <w:tcPr>
            <w:tcW w:w="1424" w:type="dxa"/>
            <w:tcBorders>
              <w:top w:val="nil"/>
              <w:left w:val="nil"/>
              <w:bottom w:val="nil"/>
              <w:right w:val="single" w:sz="8" w:space="0" w:color="auto"/>
            </w:tcBorders>
            <w:shd w:val="clear" w:color="auto" w:fill="auto"/>
            <w:noWrap/>
            <w:vAlign w:val="center"/>
            <w:hideMark/>
          </w:tcPr>
          <w:p w14:paraId="17C15ED1"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100.0%</w:t>
            </w:r>
          </w:p>
        </w:tc>
      </w:tr>
      <w:tr w:rsidR="003B7348" w:rsidRPr="003B7348" w14:paraId="5A9499BF" w14:textId="77777777" w:rsidTr="003B734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24F6F35"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Class F</w:t>
            </w:r>
          </w:p>
        </w:tc>
        <w:tc>
          <w:tcPr>
            <w:tcW w:w="899" w:type="dxa"/>
            <w:tcBorders>
              <w:top w:val="nil"/>
              <w:left w:val="nil"/>
              <w:bottom w:val="nil"/>
              <w:right w:val="nil"/>
            </w:tcBorders>
            <w:shd w:val="clear" w:color="auto" w:fill="auto"/>
            <w:noWrap/>
            <w:vAlign w:val="center"/>
            <w:hideMark/>
          </w:tcPr>
          <w:p w14:paraId="0C6A066B"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-0.21 %</w:t>
            </w:r>
          </w:p>
        </w:tc>
        <w:tc>
          <w:tcPr>
            <w:tcW w:w="899" w:type="dxa"/>
            <w:tcBorders>
              <w:top w:val="nil"/>
              <w:left w:val="nil"/>
              <w:bottom w:val="nil"/>
              <w:right w:val="nil"/>
            </w:tcBorders>
            <w:shd w:val="clear" w:color="auto" w:fill="auto"/>
            <w:noWrap/>
            <w:vAlign w:val="center"/>
            <w:hideMark/>
          </w:tcPr>
          <w:p w14:paraId="5A84F942"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-0.62 %</w:t>
            </w:r>
          </w:p>
        </w:tc>
        <w:tc>
          <w:tcPr>
            <w:tcW w:w="899" w:type="dxa"/>
            <w:tcBorders>
              <w:top w:val="nil"/>
              <w:left w:val="nil"/>
              <w:bottom w:val="nil"/>
              <w:right w:val="single" w:sz="4" w:space="0" w:color="auto"/>
            </w:tcBorders>
            <w:shd w:val="clear" w:color="auto" w:fill="auto"/>
            <w:noWrap/>
            <w:vAlign w:val="center"/>
            <w:hideMark/>
          </w:tcPr>
          <w:p w14:paraId="3A5B3045"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0.36 %</w:t>
            </w:r>
          </w:p>
        </w:tc>
        <w:tc>
          <w:tcPr>
            <w:tcW w:w="885" w:type="dxa"/>
            <w:tcBorders>
              <w:top w:val="nil"/>
              <w:left w:val="nil"/>
              <w:bottom w:val="nil"/>
              <w:right w:val="nil"/>
            </w:tcBorders>
            <w:shd w:val="clear" w:color="auto" w:fill="auto"/>
            <w:noWrap/>
            <w:vAlign w:val="center"/>
            <w:hideMark/>
          </w:tcPr>
          <w:p w14:paraId="575791FE"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102.7%</w:t>
            </w:r>
          </w:p>
        </w:tc>
        <w:tc>
          <w:tcPr>
            <w:tcW w:w="885" w:type="dxa"/>
            <w:tcBorders>
              <w:top w:val="nil"/>
              <w:left w:val="nil"/>
              <w:bottom w:val="nil"/>
              <w:right w:val="nil"/>
            </w:tcBorders>
            <w:shd w:val="clear" w:color="auto" w:fill="auto"/>
            <w:noWrap/>
            <w:vAlign w:val="center"/>
            <w:hideMark/>
          </w:tcPr>
          <w:p w14:paraId="5588AFB0"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102.1%</w:t>
            </w:r>
          </w:p>
        </w:tc>
        <w:tc>
          <w:tcPr>
            <w:tcW w:w="1410" w:type="dxa"/>
            <w:tcBorders>
              <w:top w:val="nil"/>
              <w:left w:val="single" w:sz="4" w:space="0" w:color="auto"/>
              <w:bottom w:val="nil"/>
              <w:right w:val="nil"/>
            </w:tcBorders>
            <w:shd w:val="clear" w:color="auto" w:fill="auto"/>
            <w:noWrap/>
            <w:vAlign w:val="center"/>
            <w:hideMark/>
          </w:tcPr>
          <w:p w14:paraId="77C8DAC9"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100.7%</w:t>
            </w:r>
          </w:p>
        </w:tc>
        <w:tc>
          <w:tcPr>
            <w:tcW w:w="1424" w:type="dxa"/>
            <w:tcBorders>
              <w:top w:val="nil"/>
              <w:left w:val="nil"/>
              <w:bottom w:val="nil"/>
              <w:right w:val="single" w:sz="8" w:space="0" w:color="auto"/>
            </w:tcBorders>
            <w:shd w:val="clear" w:color="auto" w:fill="auto"/>
            <w:noWrap/>
            <w:vAlign w:val="center"/>
            <w:hideMark/>
          </w:tcPr>
          <w:p w14:paraId="6F7E47C7"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100.1%</w:t>
            </w:r>
          </w:p>
        </w:tc>
      </w:tr>
      <w:tr w:rsidR="003B7348" w:rsidRPr="003B7348" w14:paraId="6BA2E9EA" w14:textId="77777777" w:rsidTr="003B7348">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1DB295A"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Class TGM</w:t>
            </w:r>
          </w:p>
        </w:tc>
        <w:tc>
          <w:tcPr>
            <w:tcW w:w="899" w:type="dxa"/>
            <w:tcBorders>
              <w:top w:val="nil"/>
              <w:left w:val="nil"/>
              <w:bottom w:val="single" w:sz="8" w:space="0" w:color="auto"/>
              <w:right w:val="nil"/>
            </w:tcBorders>
            <w:shd w:val="clear" w:color="auto" w:fill="auto"/>
            <w:noWrap/>
            <w:vAlign w:val="center"/>
            <w:hideMark/>
          </w:tcPr>
          <w:p w14:paraId="1FCE29EE"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-1.34 %</w:t>
            </w:r>
          </w:p>
        </w:tc>
        <w:tc>
          <w:tcPr>
            <w:tcW w:w="899" w:type="dxa"/>
            <w:tcBorders>
              <w:top w:val="nil"/>
              <w:left w:val="nil"/>
              <w:bottom w:val="single" w:sz="8" w:space="0" w:color="auto"/>
              <w:right w:val="nil"/>
            </w:tcBorders>
            <w:shd w:val="clear" w:color="auto" w:fill="auto"/>
            <w:noWrap/>
            <w:vAlign w:val="center"/>
            <w:hideMark/>
          </w:tcPr>
          <w:p w14:paraId="432B46D5"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-1.50 %</w:t>
            </w:r>
          </w:p>
        </w:tc>
        <w:tc>
          <w:tcPr>
            <w:tcW w:w="899" w:type="dxa"/>
            <w:tcBorders>
              <w:top w:val="nil"/>
              <w:left w:val="nil"/>
              <w:bottom w:val="single" w:sz="8" w:space="0" w:color="auto"/>
              <w:right w:val="single" w:sz="4" w:space="0" w:color="auto"/>
            </w:tcBorders>
            <w:shd w:val="clear" w:color="auto" w:fill="auto"/>
            <w:noWrap/>
            <w:vAlign w:val="center"/>
            <w:hideMark/>
          </w:tcPr>
          <w:p w14:paraId="6E493C22"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-1.42 %</w:t>
            </w:r>
          </w:p>
        </w:tc>
        <w:tc>
          <w:tcPr>
            <w:tcW w:w="885" w:type="dxa"/>
            <w:tcBorders>
              <w:top w:val="nil"/>
              <w:left w:val="nil"/>
              <w:bottom w:val="single" w:sz="8" w:space="0" w:color="auto"/>
              <w:right w:val="nil"/>
            </w:tcBorders>
            <w:shd w:val="clear" w:color="auto" w:fill="auto"/>
            <w:noWrap/>
            <w:vAlign w:val="center"/>
            <w:hideMark/>
          </w:tcPr>
          <w:p w14:paraId="0A94CDA1"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101.6%</w:t>
            </w:r>
          </w:p>
        </w:tc>
        <w:tc>
          <w:tcPr>
            <w:tcW w:w="885" w:type="dxa"/>
            <w:tcBorders>
              <w:top w:val="nil"/>
              <w:left w:val="nil"/>
              <w:bottom w:val="single" w:sz="8" w:space="0" w:color="auto"/>
              <w:right w:val="nil"/>
            </w:tcBorders>
            <w:shd w:val="clear" w:color="auto" w:fill="auto"/>
            <w:noWrap/>
            <w:vAlign w:val="center"/>
            <w:hideMark/>
          </w:tcPr>
          <w:p w14:paraId="09A154E9"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96.1%</w:t>
            </w:r>
          </w:p>
        </w:tc>
        <w:tc>
          <w:tcPr>
            <w:tcW w:w="1410" w:type="dxa"/>
            <w:tcBorders>
              <w:top w:val="nil"/>
              <w:left w:val="single" w:sz="4" w:space="0" w:color="auto"/>
              <w:bottom w:val="single" w:sz="8" w:space="0" w:color="auto"/>
              <w:right w:val="nil"/>
            </w:tcBorders>
            <w:shd w:val="clear" w:color="auto" w:fill="auto"/>
            <w:noWrap/>
            <w:vAlign w:val="center"/>
            <w:hideMark/>
          </w:tcPr>
          <w:p w14:paraId="0D4323B2"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97.6%</w:t>
            </w:r>
          </w:p>
        </w:tc>
        <w:tc>
          <w:tcPr>
            <w:tcW w:w="1424" w:type="dxa"/>
            <w:tcBorders>
              <w:top w:val="nil"/>
              <w:left w:val="nil"/>
              <w:bottom w:val="single" w:sz="8" w:space="0" w:color="auto"/>
              <w:right w:val="single" w:sz="8" w:space="0" w:color="auto"/>
            </w:tcBorders>
            <w:shd w:val="clear" w:color="auto" w:fill="auto"/>
            <w:noWrap/>
            <w:vAlign w:val="center"/>
            <w:hideMark/>
          </w:tcPr>
          <w:p w14:paraId="63BD2E37" w14:textId="77777777" w:rsidR="003B7348" w:rsidRPr="003B7348" w:rsidRDefault="003B7348" w:rsidP="003B7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3B7348">
              <w:rPr>
                <w:rFonts w:ascii="Arial" w:hAnsi="Arial" w:cs="Arial"/>
                <w:color w:val="000000"/>
                <w:sz w:val="18"/>
                <w:szCs w:val="18"/>
                <w:lang w:val="en-FI" w:eastAsia="en-GB"/>
              </w:rPr>
              <w:t>99.8%</w:t>
            </w:r>
          </w:p>
        </w:tc>
      </w:tr>
    </w:tbl>
    <w:p w14:paraId="013E64AB" w14:textId="77777777" w:rsidR="003B7348" w:rsidRDefault="003B7348" w:rsidP="004234F0">
      <w:pPr>
        <w:rPr>
          <w:szCs w:val="22"/>
          <w:lang w:val="en-CA"/>
        </w:rPr>
      </w:pPr>
    </w:p>
    <w:p w14:paraId="4F0FC04C" w14:textId="77777777" w:rsidR="003B7348" w:rsidRDefault="003B7348" w:rsidP="004234F0">
      <w:pPr>
        <w:rPr>
          <w:szCs w:val="22"/>
          <w:lang w:val="en-CA"/>
        </w:rPr>
      </w:pPr>
    </w:p>
    <w:p w14:paraId="002EF56B" w14:textId="77777777" w:rsidR="003B7348" w:rsidRDefault="003B7348" w:rsidP="004234F0">
      <w:pPr>
        <w:rPr>
          <w:szCs w:val="22"/>
          <w:lang w:val="en-CA"/>
        </w:rPr>
      </w:pPr>
    </w:p>
    <w:p w14:paraId="53EF8878" w14:textId="77777777" w:rsidR="003B7348" w:rsidRPr="005B217D" w:rsidRDefault="003B7348" w:rsidP="004234F0">
      <w:pPr>
        <w:rPr>
          <w:szCs w:val="22"/>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78CBB19C" w:rsidR="00342FF4" w:rsidRPr="005B217D" w:rsidRDefault="00277D0C"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ACAC6D" w14:textId="77777777" w:rsidR="006038BC" w:rsidRDefault="006038BC">
      <w:r>
        <w:separator/>
      </w:r>
    </w:p>
  </w:endnote>
  <w:endnote w:type="continuationSeparator" w:id="0">
    <w:p w14:paraId="709C0741" w14:textId="77777777" w:rsidR="006038BC" w:rsidRDefault="00603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7B8BE9B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24B7F">
      <w:rPr>
        <w:rStyle w:val="PageNumber"/>
        <w:noProof/>
      </w:rPr>
      <w:t>2024-10-31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6200F7" w14:textId="77777777" w:rsidR="006038BC" w:rsidRDefault="006038BC">
      <w:r>
        <w:separator/>
      </w:r>
    </w:p>
  </w:footnote>
  <w:footnote w:type="continuationSeparator" w:id="0">
    <w:p w14:paraId="13B7F370" w14:textId="77777777" w:rsidR="006038BC" w:rsidRDefault="006038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9"/>
  </w:num>
  <w:num w:numId="3" w16cid:durableId="1816335174">
    <w:abstractNumId w:val="8"/>
  </w:num>
  <w:num w:numId="4" w16cid:durableId="262999261">
    <w:abstractNumId w:val="6"/>
  </w:num>
  <w:num w:numId="5" w16cid:durableId="159319687">
    <w:abstractNumId w:val="7"/>
  </w:num>
  <w:num w:numId="6" w16cid:durableId="1751344597">
    <w:abstractNumId w:val="4"/>
  </w:num>
  <w:num w:numId="7" w16cid:durableId="665130176">
    <w:abstractNumId w:val="5"/>
  </w:num>
  <w:num w:numId="8" w16cid:durableId="2031494827">
    <w:abstractNumId w:val="4"/>
  </w:num>
  <w:num w:numId="9" w16cid:durableId="691881121">
    <w:abstractNumId w:val="1"/>
  </w:num>
  <w:num w:numId="10" w16cid:durableId="766585744">
    <w:abstractNumId w:val="3"/>
  </w:num>
  <w:num w:numId="11" w16cid:durableId="2421101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B7F"/>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46C"/>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77D0C"/>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B7348"/>
    <w:rsid w:val="003C20E4"/>
    <w:rsid w:val="003D6342"/>
    <w:rsid w:val="003E6F90"/>
    <w:rsid w:val="003E73ED"/>
    <w:rsid w:val="003F5D0F"/>
    <w:rsid w:val="00414101"/>
    <w:rsid w:val="004219CF"/>
    <w:rsid w:val="004234F0"/>
    <w:rsid w:val="00427EEC"/>
    <w:rsid w:val="00433DDB"/>
    <w:rsid w:val="00435A29"/>
    <w:rsid w:val="00437619"/>
    <w:rsid w:val="004642E1"/>
    <w:rsid w:val="00465A1E"/>
    <w:rsid w:val="0046797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56013"/>
    <w:rsid w:val="00567EC7"/>
    <w:rsid w:val="00570013"/>
    <w:rsid w:val="005753EC"/>
    <w:rsid w:val="005801A2"/>
    <w:rsid w:val="005952A5"/>
    <w:rsid w:val="005A33A1"/>
    <w:rsid w:val="005B217D"/>
    <w:rsid w:val="005C385F"/>
    <w:rsid w:val="005C7C26"/>
    <w:rsid w:val="005E1AC6"/>
    <w:rsid w:val="005E3F2B"/>
    <w:rsid w:val="005F6F1B"/>
    <w:rsid w:val="006038BC"/>
    <w:rsid w:val="00615995"/>
    <w:rsid w:val="00616155"/>
    <w:rsid w:val="00624B33"/>
    <w:rsid w:val="0063041A"/>
    <w:rsid w:val="00630AA2"/>
    <w:rsid w:val="00631D8B"/>
    <w:rsid w:val="00646707"/>
    <w:rsid w:val="00657F7E"/>
    <w:rsid w:val="00662E58"/>
    <w:rsid w:val="006637F2"/>
    <w:rsid w:val="006642A5"/>
    <w:rsid w:val="00664DCF"/>
    <w:rsid w:val="00695ED4"/>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3249C"/>
    <w:rsid w:val="00735925"/>
    <w:rsid w:val="0074393F"/>
    <w:rsid w:val="00745F6B"/>
    <w:rsid w:val="0075175B"/>
    <w:rsid w:val="0075585E"/>
    <w:rsid w:val="00764ED0"/>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E4EA0"/>
    <w:rsid w:val="00AF51C5"/>
    <w:rsid w:val="00B01905"/>
    <w:rsid w:val="00B07CA7"/>
    <w:rsid w:val="00B1279A"/>
    <w:rsid w:val="00B3640F"/>
    <w:rsid w:val="00B4194A"/>
    <w:rsid w:val="00B437E8"/>
    <w:rsid w:val="00B51F2C"/>
    <w:rsid w:val="00B5222E"/>
    <w:rsid w:val="00B53179"/>
    <w:rsid w:val="00B532EA"/>
    <w:rsid w:val="00B56781"/>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11670"/>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D67C4"/>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519D5"/>
    <w:rsid w:val="00F601A0"/>
    <w:rsid w:val="00F712E9"/>
    <w:rsid w:val="00F73032"/>
    <w:rsid w:val="00F81353"/>
    <w:rsid w:val="00F82AD3"/>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764ED0"/>
    <w:rPr>
      <w:color w:val="605E5C"/>
      <w:shd w:val="clear" w:color="auto" w:fill="E1DFDD"/>
    </w:rPr>
  </w:style>
  <w:style w:type="table" w:styleId="TableGrid">
    <w:name w:val="Table Grid"/>
    <w:basedOn w:val="TableNormal"/>
    <w:rsid w:val="00124B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373560">
      <w:bodyDiv w:val="1"/>
      <w:marLeft w:val="0"/>
      <w:marRight w:val="0"/>
      <w:marTop w:val="0"/>
      <w:marBottom w:val="0"/>
      <w:divBdr>
        <w:top w:val="none" w:sz="0" w:space="0" w:color="auto"/>
        <w:left w:val="none" w:sz="0" w:space="0" w:color="auto"/>
        <w:bottom w:val="none" w:sz="0" w:space="0" w:color="auto"/>
        <w:right w:val="none" w:sz="0" w:space="0" w:color="auto"/>
      </w:divBdr>
    </w:div>
    <w:div w:id="456921521">
      <w:bodyDiv w:val="1"/>
      <w:marLeft w:val="0"/>
      <w:marRight w:val="0"/>
      <w:marTop w:val="0"/>
      <w:marBottom w:val="0"/>
      <w:divBdr>
        <w:top w:val="none" w:sz="0" w:space="0" w:color="auto"/>
        <w:left w:val="none" w:sz="0" w:space="0" w:color="auto"/>
        <w:bottom w:val="none" w:sz="0" w:space="0" w:color="auto"/>
        <w:right w:val="none" w:sz="0" w:space="0" w:color="auto"/>
      </w:divBdr>
    </w:div>
    <w:div w:id="529345372">
      <w:bodyDiv w:val="1"/>
      <w:marLeft w:val="0"/>
      <w:marRight w:val="0"/>
      <w:marTop w:val="0"/>
      <w:marBottom w:val="0"/>
      <w:divBdr>
        <w:top w:val="none" w:sz="0" w:space="0" w:color="auto"/>
        <w:left w:val="none" w:sz="0" w:space="0" w:color="auto"/>
        <w:bottom w:val="none" w:sz="0" w:space="0" w:color="auto"/>
        <w:right w:val="none" w:sz="0" w:space="0" w:color="auto"/>
      </w:divBdr>
    </w:div>
    <w:div w:id="11078454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first.lastname@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29</TotalTime>
  <Pages>4</Pages>
  <Words>1036</Words>
  <Characters>5021</Characters>
  <Application>Microsoft Office Word</Application>
  <DocSecurity>0</DocSecurity>
  <Lines>41</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6045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Jani Lainema (Nokia)</cp:lastModifiedBy>
  <cp:revision>11</cp:revision>
  <cp:lastPrinted>1900-01-01T07:59:11Z</cp:lastPrinted>
  <dcterms:created xsi:type="dcterms:W3CDTF">2024-07-31T10:42:00Z</dcterms:created>
  <dcterms:modified xsi:type="dcterms:W3CDTF">2024-10-31T08:15:00Z</dcterms:modified>
</cp:coreProperties>
</file>