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177628C"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78FCEAA" w:rsidR="00E61DAC" w:rsidRPr="005B217D" w:rsidRDefault="00735925" w:rsidP="00536188">
            <w:pPr>
              <w:tabs>
                <w:tab w:val="left" w:pos="7200"/>
              </w:tabs>
              <w:spacing w:before="0"/>
              <w:rPr>
                <w:b/>
                <w:szCs w:val="22"/>
                <w:lang w:val="en-CA"/>
              </w:rPr>
            </w:pPr>
            <w:r>
              <w:t>3</w:t>
            </w:r>
            <w:r w:rsidR="00C11670">
              <w:t>5</w:t>
            </w:r>
            <w:r w:rsidR="008A42F1">
              <w:t>th</w:t>
            </w:r>
            <w:r w:rsidR="00084393" w:rsidRPr="00B648F1">
              <w:t xml:space="preserve"> Meeting</w:t>
            </w:r>
            <w:r w:rsidR="00084393">
              <w:rPr>
                <w:lang w:val="en-CA"/>
              </w:rPr>
              <w:t>,</w:t>
            </w:r>
            <w:r w:rsidR="00084393" w:rsidRPr="00B648F1">
              <w:rPr>
                <w:lang w:val="en-CA"/>
              </w:rPr>
              <w:t xml:space="preserve"> </w:t>
            </w:r>
            <w:r w:rsidR="00C11670">
              <w:rPr>
                <w:lang w:val="en-CA"/>
              </w:rPr>
              <w:t>Sapporo</w:t>
            </w:r>
            <w:r w:rsidR="00084393">
              <w:rPr>
                <w:lang w:val="en-CA"/>
              </w:rPr>
              <w:t>,</w:t>
            </w:r>
            <w:r w:rsidR="00C11670">
              <w:rPr>
                <w:lang w:val="en-CA"/>
              </w:rPr>
              <w:t xml:space="preserve"> JP</w:t>
            </w:r>
            <w:r w:rsidR="008A42F1">
              <w:rPr>
                <w:lang w:val="en-CA"/>
              </w:rPr>
              <w:t>,</w:t>
            </w:r>
            <w:r w:rsidR="00084393">
              <w:rPr>
                <w:lang w:val="en-CA"/>
              </w:rPr>
              <w:t xml:space="preserve"> </w:t>
            </w:r>
            <w:r w:rsidR="000C5F4C">
              <w:rPr>
                <w:lang w:val="en-CA"/>
              </w:rPr>
              <w:t>1</w:t>
            </w:r>
            <w:r w:rsidR="00C11670">
              <w:rPr>
                <w:lang w:val="en-CA"/>
              </w:rPr>
              <w:t>2</w:t>
            </w:r>
            <w:r w:rsidR="00084393">
              <w:rPr>
                <w:lang w:val="en-CA"/>
              </w:rPr>
              <w:t>–</w:t>
            </w:r>
            <w:r w:rsidR="00C11670">
              <w:rPr>
                <w:lang w:val="en-CA"/>
              </w:rPr>
              <w:t>19</w:t>
            </w:r>
            <w:r w:rsidR="00084393" w:rsidRPr="00B648F1">
              <w:rPr>
                <w:lang w:val="en-CA"/>
              </w:rPr>
              <w:t xml:space="preserve"> </w:t>
            </w:r>
            <w:r w:rsidR="00C11670">
              <w:rPr>
                <w:lang w:val="en-CA"/>
              </w:rPr>
              <w:t>July</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0931D382"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C11670">
              <w:rPr>
                <w:lang w:val="en-CA"/>
              </w:rPr>
              <w:t>I</w:t>
            </w:r>
            <w:r w:rsidR="00F3605A">
              <w:rPr>
                <w:lang w:val="en-CA"/>
              </w:rPr>
              <w:t>0247-v1</w:t>
            </w:r>
          </w:p>
        </w:tc>
      </w:tr>
    </w:tbl>
    <w:p w14:paraId="79DBA597" w14:textId="77777777" w:rsidR="00E61DAC" w:rsidRPr="005B217D" w:rsidRDefault="00E61DAC" w:rsidP="00531AE9">
      <w:pPr>
        <w:spacing w:before="0"/>
        <w:rPr>
          <w:lang w:val="en-CA"/>
        </w:rPr>
      </w:pPr>
    </w:p>
    <w:tbl>
      <w:tblPr>
        <w:tblW w:w="9360" w:type="dxa"/>
        <w:tblLayout w:type="fixed"/>
        <w:tblLook w:val="0000" w:firstRow="0" w:lastRow="0" w:firstColumn="0" w:lastColumn="0" w:noHBand="0" w:noVBand="0"/>
      </w:tblPr>
      <w:tblGrid>
        <w:gridCol w:w="1458"/>
        <w:gridCol w:w="3942"/>
        <w:gridCol w:w="900"/>
        <w:gridCol w:w="3060"/>
      </w:tblGrid>
      <w:tr w:rsidR="000F24D4" w:rsidRPr="005B217D" w14:paraId="188D2B50" w14:textId="77777777" w:rsidTr="000F24D4">
        <w:tc>
          <w:tcPr>
            <w:tcW w:w="1458" w:type="dxa"/>
          </w:tcPr>
          <w:p w14:paraId="7A6C85EB" w14:textId="496F03BC" w:rsidR="000F24D4" w:rsidRPr="005B217D" w:rsidRDefault="000F24D4" w:rsidP="000F24D4">
            <w:pPr>
              <w:spacing w:before="60" w:after="60"/>
              <w:rPr>
                <w:i/>
                <w:szCs w:val="22"/>
                <w:lang w:val="en-CA"/>
              </w:rPr>
            </w:pPr>
            <w:r w:rsidRPr="005B217D">
              <w:rPr>
                <w:i/>
                <w:szCs w:val="22"/>
                <w:lang w:val="en-CA"/>
              </w:rPr>
              <w:t>Title:</w:t>
            </w:r>
          </w:p>
        </w:tc>
        <w:tc>
          <w:tcPr>
            <w:tcW w:w="7902" w:type="dxa"/>
            <w:gridSpan w:val="3"/>
          </w:tcPr>
          <w:p w14:paraId="305A7026" w14:textId="1E31A394" w:rsidR="000F24D4" w:rsidRPr="005B217D" w:rsidRDefault="00D023A1" w:rsidP="000F24D4">
            <w:pPr>
              <w:spacing w:before="60" w:after="60"/>
              <w:rPr>
                <w:b/>
                <w:szCs w:val="22"/>
                <w:lang w:val="en-CA"/>
              </w:rPr>
            </w:pPr>
            <w:r>
              <w:rPr>
                <w:b/>
                <w:szCs w:val="22"/>
                <w:lang w:val="en-CA"/>
              </w:rPr>
              <w:t xml:space="preserve">On </w:t>
            </w:r>
            <w:r w:rsidR="003033DE">
              <w:rPr>
                <w:b/>
                <w:szCs w:val="22"/>
                <w:lang w:val="en-CA"/>
              </w:rPr>
              <w:t>new</w:t>
            </w:r>
            <w:r>
              <w:rPr>
                <w:b/>
                <w:szCs w:val="22"/>
                <w:lang w:val="en-CA"/>
              </w:rPr>
              <w:t xml:space="preserve"> </w:t>
            </w:r>
            <w:r w:rsidR="000320B0">
              <w:rPr>
                <w:b/>
                <w:szCs w:val="22"/>
                <w:lang w:val="en-CA"/>
              </w:rPr>
              <w:t xml:space="preserve">4:4:4 </w:t>
            </w:r>
            <w:r>
              <w:rPr>
                <w:b/>
                <w:szCs w:val="22"/>
                <w:lang w:val="en-CA"/>
              </w:rPr>
              <w:t>MV-HEVC profiles</w:t>
            </w:r>
          </w:p>
        </w:tc>
      </w:tr>
      <w:tr w:rsidR="000F24D4" w:rsidRPr="005B217D" w14:paraId="3D8B01B2" w14:textId="77777777" w:rsidTr="000F24D4">
        <w:tc>
          <w:tcPr>
            <w:tcW w:w="1458" w:type="dxa"/>
          </w:tcPr>
          <w:p w14:paraId="7AC356CE" w14:textId="15F1BC1C" w:rsidR="000F24D4" w:rsidRPr="005B217D" w:rsidRDefault="000F24D4" w:rsidP="000F24D4">
            <w:pPr>
              <w:spacing w:before="60" w:after="60"/>
              <w:rPr>
                <w:i/>
                <w:szCs w:val="22"/>
                <w:lang w:val="en-CA"/>
              </w:rPr>
            </w:pPr>
            <w:r w:rsidRPr="005B217D">
              <w:rPr>
                <w:i/>
                <w:szCs w:val="22"/>
                <w:lang w:val="en-CA"/>
              </w:rPr>
              <w:t>Status:</w:t>
            </w:r>
          </w:p>
        </w:tc>
        <w:tc>
          <w:tcPr>
            <w:tcW w:w="7902" w:type="dxa"/>
            <w:gridSpan w:val="3"/>
          </w:tcPr>
          <w:p w14:paraId="32E60643" w14:textId="690A9D09" w:rsidR="000F24D4" w:rsidRPr="005B217D" w:rsidRDefault="000F24D4" w:rsidP="000F24D4">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0F24D4" w:rsidRPr="005B217D" w14:paraId="7E6D99E3" w14:textId="77777777" w:rsidTr="000F24D4">
        <w:tc>
          <w:tcPr>
            <w:tcW w:w="1458" w:type="dxa"/>
          </w:tcPr>
          <w:p w14:paraId="18CCDCD6" w14:textId="7F3776C0" w:rsidR="000F24D4" w:rsidRPr="005B217D" w:rsidRDefault="000F24D4" w:rsidP="000F24D4">
            <w:pPr>
              <w:spacing w:before="60" w:after="60"/>
              <w:rPr>
                <w:i/>
                <w:szCs w:val="22"/>
                <w:lang w:val="en-CA"/>
              </w:rPr>
            </w:pPr>
            <w:r w:rsidRPr="005B217D">
              <w:rPr>
                <w:i/>
                <w:szCs w:val="22"/>
                <w:lang w:val="en-CA"/>
              </w:rPr>
              <w:t>Purpose:</w:t>
            </w:r>
          </w:p>
        </w:tc>
        <w:tc>
          <w:tcPr>
            <w:tcW w:w="7902" w:type="dxa"/>
            <w:gridSpan w:val="3"/>
          </w:tcPr>
          <w:p w14:paraId="0640C90D" w14:textId="0C200F90" w:rsidR="000F24D4" w:rsidRPr="005B217D" w:rsidRDefault="000F24D4" w:rsidP="000F24D4">
            <w:pPr>
              <w:spacing w:before="60" w:after="60"/>
              <w:rPr>
                <w:szCs w:val="22"/>
                <w:lang w:val="en-CA"/>
              </w:rPr>
            </w:pPr>
            <w:r w:rsidRPr="005B217D">
              <w:rPr>
                <w:szCs w:val="22"/>
                <w:lang w:val="en-CA"/>
              </w:rPr>
              <w:t>Proposal</w:t>
            </w:r>
          </w:p>
        </w:tc>
      </w:tr>
      <w:tr w:rsidR="004C79D7" w:rsidRPr="005B217D" w14:paraId="714CD808" w14:textId="77777777" w:rsidTr="000F24D4">
        <w:tc>
          <w:tcPr>
            <w:tcW w:w="1458" w:type="dxa"/>
          </w:tcPr>
          <w:p w14:paraId="4DB59313" w14:textId="6E7048AA" w:rsidR="004C79D7" w:rsidRPr="005B217D" w:rsidRDefault="004C79D7" w:rsidP="004C79D7">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575759C" w14:textId="77777777" w:rsidR="004C79D7" w:rsidRDefault="004C79D7" w:rsidP="004C79D7">
            <w:pPr>
              <w:spacing w:before="60" w:after="60"/>
              <w:rPr>
                <w:szCs w:val="22"/>
                <w:lang w:val="en-CA"/>
              </w:rPr>
            </w:pPr>
            <w:r>
              <w:rPr>
                <w:szCs w:val="22"/>
                <w:lang w:val="en-CA"/>
              </w:rPr>
              <w:t>Jill Boyce</w:t>
            </w:r>
          </w:p>
          <w:p w14:paraId="49D81240" w14:textId="6F4FB5E2" w:rsidR="004C79D7" w:rsidRPr="005B217D" w:rsidRDefault="004C79D7" w:rsidP="004C79D7">
            <w:pPr>
              <w:spacing w:before="60" w:after="60"/>
              <w:rPr>
                <w:szCs w:val="22"/>
                <w:lang w:val="en-CA"/>
              </w:rPr>
            </w:pPr>
            <w:r>
              <w:rPr>
                <w:szCs w:val="22"/>
                <w:lang w:val="en-CA"/>
              </w:rPr>
              <w:t>Miska M. Hannuksela</w:t>
            </w:r>
          </w:p>
        </w:tc>
        <w:tc>
          <w:tcPr>
            <w:tcW w:w="900" w:type="dxa"/>
          </w:tcPr>
          <w:p w14:paraId="0140ECA2" w14:textId="64737EC2" w:rsidR="004C79D7" w:rsidRPr="005B217D" w:rsidRDefault="004C79D7" w:rsidP="004C79D7">
            <w:pPr>
              <w:spacing w:before="60" w:after="60"/>
              <w:rPr>
                <w:szCs w:val="22"/>
                <w:lang w:val="en-CA"/>
              </w:rPr>
            </w:pPr>
            <w:r w:rsidRPr="005B217D">
              <w:rPr>
                <w:szCs w:val="22"/>
                <w:lang w:val="en-CA"/>
              </w:rPr>
              <w:t>Email:</w:t>
            </w:r>
          </w:p>
        </w:tc>
        <w:tc>
          <w:tcPr>
            <w:tcW w:w="3060" w:type="dxa"/>
          </w:tcPr>
          <w:p w14:paraId="32C2ABFD" w14:textId="566107C9" w:rsidR="004C79D7" w:rsidRPr="005B217D" w:rsidRDefault="004C79D7" w:rsidP="004C79D7">
            <w:pPr>
              <w:spacing w:before="60" w:after="60"/>
              <w:rPr>
                <w:szCs w:val="22"/>
                <w:lang w:val="en-CA"/>
              </w:rPr>
            </w:pPr>
            <w:r>
              <w:rPr>
                <w:szCs w:val="22"/>
                <w:lang w:val="en-CA"/>
              </w:rPr>
              <w:t xml:space="preserve">{jill.boyce, </w:t>
            </w:r>
            <w:r>
              <w:rPr>
                <w:szCs w:val="22"/>
                <w:lang w:val="en-CA"/>
              </w:rPr>
              <w:br/>
              <w:t>miska.hannuksela}</w:t>
            </w:r>
            <w:r w:rsidRPr="00821C6C">
              <w:rPr>
                <w:szCs w:val="22"/>
                <w:lang w:val="en-CA"/>
              </w:rPr>
              <w:t>@nokia.com</w:t>
            </w:r>
          </w:p>
        </w:tc>
      </w:tr>
      <w:tr w:rsidR="004C79D7" w:rsidRPr="005B217D" w14:paraId="49AFAA61" w14:textId="77777777" w:rsidTr="000F24D4">
        <w:tc>
          <w:tcPr>
            <w:tcW w:w="1458" w:type="dxa"/>
          </w:tcPr>
          <w:p w14:paraId="2C08AF6B" w14:textId="1DA102E2" w:rsidR="004C79D7" w:rsidRPr="005B217D" w:rsidRDefault="004C79D7" w:rsidP="004C79D7">
            <w:pPr>
              <w:spacing w:before="60" w:after="60"/>
              <w:rPr>
                <w:i/>
                <w:szCs w:val="22"/>
                <w:lang w:val="en-CA"/>
              </w:rPr>
            </w:pPr>
            <w:r w:rsidRPr="005B217D">
              <w:rPr>
                <w:i/>
                <w:szCs w:val="22"/>
                <w:lang w:val="en-CA"/>
              </w:rPr>
              <w:t>Source:</w:t>
            </w:r>
          </w:p>
        </w:tc>
        <w:tc>
          <w:tcPr>
            <w:tcW w:w="7902" w:type="dxa"/>
            <w:gridSpan w:val="3"/>
          </w:tcPr>
          <w:p w14:paraId="643E6B85" w14:textId="08779067" w:rsidR="004C79D7" w:rsidRPr="005B217D" w:rsidRDefault="004C79D7" w:rsidP="004C79D7">
            <w:pPr>
              <w:spacing w:before="60" w:after="60"/>
              <w:rPr>
                <w:szCs w:val="22"/>
                <w:lang w:val="en-CA"/>
              </w:rPr>
            </w:pPr>
            <w:r>
              <w:rPr>
                <w:szCs w:val="22"/>
                <w:lang w:val="en-CA"/>
              </w:rPr>
              <w:t>Nokia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Heading1"/>
        <w:numPr>
          <w:ilvl w:val="0"/>
          <w:numId w:val="0"/>
        </w:numPr>
        <w:ind w:left="432" w:hanging="432"/>
        <w:rPr>
          <w:lang w:val="en-CA"/>
        </w:rPr>
      </w:pPr>
      <w:r w:rsidRPr="005B217D">
        <w:rPr>
          <w:lang w:val="en-CA"/>
        </w:rPr>
        <w:t>Abstract</w:t>
      </w:r>
    </w:p>
    <w:p w14:paraId="22D9DDD1" w14:textId="77777777" w:rsidR="004031D6" w:rsidRDefault="004031D6" w:rsidP="004031D6">
      <w:pPr>
        <w:rPr>
          <w:szCs w:val="22"/>
          <w:lang w:val="en-CA"/>
        </w:rPr>
      </w:pPr>
      <w:r>
        <w:rPr>
          <w:lang w:val="en-CA"/>
        </w:rPr>
        <w:t xml:space="preserve">It is proposed to modify the new 4:4:4 MV-HEVC profiles proposed in JVET-AI0045 to enable inter-layer prediction of a monochrome current layer from a reference layer with a different chroma format, or from a reference layer with a different value of AuxId. </w:t>
      </w:r>
      <w:r>
        <w:rPr>
          <w:szCs w:val="22"/>
          <w:lang w:val="en-CA"/>
        </w:rPr>
        <w:t xml:space="preserve">This proposed modification is expected to be beneficial for multi-view video + depth bitstreams, particularly by enabling inter-layer motion vector prediction of an auxiliary depth picture from its associated primary picture. </w:t>
      </w:r>
    </w:p>
    <w:p w14:paraId="41AF51A0" w14:textId="1B1F511A" w:rsidR="004031D6" w:rsidRPr="004031D6" w:rsidRDefault="004031D6" w:rsidP="004031D6">
      <w:pPr>
        <w:rPr>
          <w:lang w:val="en-CA"/>
        </w:rPr>
      </w:pPr>
    </w:p>
    <w:p w14:paraId="7D2AC1F0" w14:textId="54D5F47C" w:rsidR="00745F6B" w:rsidRPr="005B217D" w:rsidRDefault="007A7A28" w:rsidP="00E11923">
      <w:pPr>
        <w:pStyle w:val="Heading1"/>
        <w:rPr>
          <w:lang w:val="en-CA"/>
        </w:rPr>
      </w:pPr>
      <w:r>
        <w:rPr>
          <w:lang w:val="en-CA"/>
        </w:rPr>
        <w:t>Proposal</w:t>
      </w:r>
    </w:p>
    <w:p w14:paraId="609700FD" w14:textId="77777777" w:rsidR="00B1344C" w:rsidRDefault="00B81730" w:rsidP="009234A5">
      <w:pPr>
        <w:rPr>
          <w:szCs w:val="22"/>
          <w:lang w:val="en-CA"/>
        </w:rPr>
      </w:pPr>
      <w:r>
        <w:rPr>
          <w:szCs w:val="22"/>
          <w:lang w:val="en-CA"/>
        </w:rPr>
        <w:t>New Mult</w:t>
      </w:r>
      <w:r w:rsidR="00CE4C3B">
        <w:rPr>
          <w:szCs w:val="22"/>
          <w:lang w:val="en-CA"/>
        </w:rPr>
        <w:t>iview</w:t>
      </w:r>
      <w:r>
        <w:rPr>
          <w:szCs w:val="22"/>
          <w:lang w:val="en-CA"/>
        </w:rPr>
        <w:t xml:space="preserve"> 4:4:4 profiles for MV-HEVC were proposed in JVET-AI0045. </w:t>
      </w:r>
    </w:p>
    <w:p w14:paraId="71261E99" w14:textId="7F90CCDD" w:rsidR="000A6852" w:rsidRDefault="000A6852" w:rsidP="009234A5">
      <w:pPr>
        <w:rPr>
          <w:szCs w:val="22"/>
          <w:lang w:val="en-CA"/>
        </w:rPr>
      </w:pPr>
      <w:r>
        <w:rPr>
          <w:szCs w:val="22"/>
          <w:lang w:val="en-CA"/>
        </w:rPr>
        <w:t xml:space="preserve">The profile definitions </w:t>
      </w:r>
      <w:r w:rsidR="00C204A4">
        <w:rPr>
          <w:szCs w:val="22"/>
          <w:lang w:val="en-CA"/>
        </w:rPr>
        <w:t xml:space="preserve">in JVET-AI0045 </w:t>
      </w:r>
      <w:r>
        <w:rPr>
          <w:szCs w:val="22"/>
          <w:lang w:val="en-CA"/>
        </w:rPr>
        <w:t>require that the values of chroma_format_idc and AuxI</w:t>
      </w:r>
      <w:r w:rsidR="00C77A78">
        <w:rPr>
          <w:szCs w:val="22"/>
          <w:lang w:val="en-CA"/>
        </w:rPr>
        <w:t>d</w:t>
      </w:r>
      <w:r>
        <w:rPr>
          <w:szCs w:val="22"/>
          <w:lang w:val="en-CA"/>
        </w:rPr>
        <w:t xml:space="preserve">[ i ] shall be </w:t>
      </w:r>
      <w:r w:rsidR="00A964C1">
        <w:rPr>
          <w:szCs w:val="22"/>
          <w:lang w:val="en-CA"/>
        </w:rPr>
        <w:t>identical</w:t>
      </w:r>
      <w:r>
        <w:rPr>
          <w:szCs w:val="22"/>
          <w:lang w:val="en-CA"/>
        </w:rPr>
        <w:t xml:space="preserve"> for a current layer and a reference layer. It is proposed to relax that restriction to also enable a monochrome current layer to have a reference layer with a different chroma format</w:t>
      </w:r>
      <w:r w:rsidR="009E2182">
        <w:rPr>
          <w:szCs w:val="22"/>
          <w:lang w:val="en-CA"/>
        </w:rPr>
        <w:t xml:space="preserve">, and to allow a reference layer with a with different value of AuxId. </w:t>
      </w:r>
    </w:p>
    <w:p w14:paraId="6A03CDAE" w14:textId="4DD0F512" w:rsidR="000A6852" w:rsidRDefault="000A6852" w:rsidP="009234A5">
      <w:pPr>
        <w:rPr>
          <w:szCs w:val="22"/>
          <w:lang w:val="en-CA"/>
        </w:rPr>
      </w:pPr>
      <w:r>
        <w:rPr>
          <w:szCs w:val="22"/>
          <w:lang w:val="en-CA"/>
        </w:rPr>
        <w:t xml:space="preserve">This proposed modification is expected to be beneficial for multi-view video + depth </w:t>
      </w:r>
      <w:r w:rsidR="00F9166D">
        <w:rPr>
          <w:szCs w:val="22"/>
          <w:lang w:val="en-CA"/>
        </w:rPr>
        <w:t>bitstreams, particularly</w:t>
      </w:r>
      <w:r>
        <w:rPr>
          <w:szCs w:val="22"/>
          <w:lang w:val="en-CA"/>
        </w:rPr>
        <w:t xml:space="preserve"> by </w:t>
      </w:r>
      <w:r w:rsidR="00F9166D">
        <w:rPr>
          <w:szCs w:val="22"/>
          <w:lang w:val="en-CA"/>
        </w:rPr>
        <w:t>enabling</w:t>
      </w:r>
      <w:r>
        <w:rPr>
          <w:szCs w:val="22"/>
          <w:lang w:val="en-CA"/>
        </w:rPr>
        <w:t xml:space="preserve"> inter-layer motion vector prediction </w:t>
      </w:r>
      <w:r w:rsidR="00F605B2">
        <w:rPr>
          <w:szCs w:val="22"/>
          <w:lang w:val="en-CA"/>
        </w:rPr>
        <w:t>of</w:t>
      </w:r>
      <w:r>
        <w:rPr>
          <w:szCs w:val="22"/>
          <w:lang w:val="en-CA"/>
        </w:rPr>
        <w:t xml:space="preserve"> an auxiliary depth picture </w:t>
      </w:r>
      <w:r w:rsidR="00F605B2">
        <w:rPr>
          <w:szCs w:val="22"/>
          <w:lang w:val="en-CA"/>
        </w:rPr>
        <w:t>from</w:t>
      </w:r>
      <w:r>
        <w:rPr>
          <w:szCs w:val="22"/>
          <w:lang w:val="en-CA"/>
        </w:rPr>
        <w:t xml:space="preserve"> its associated primary picture. </w:t>
      </w:r>
    </w:p>
    <w:p w14:paraId="1A3F8538" w14:textId="0F0E19EB" w:rsidR="00CE4C3B" w:rsidRDefault="000A6852" w:rsidP="00CE4C3B">
      <w:pPr>
        <w:rPr>
          <w:szCs w:val="22"/>
          <w:lang w:val="en-CA"/>
        </w:rPr>
      </w:pPr>
      <w:r>
        <w:rPr>
          <w:szCs w:val="22"/>
          <w:lang w:val="en-CA"/>
        </w:rPr>
        <w:t xml:space="preserve">Reference </w:t>
      </w:r>
      <w:r w:rsidR="00E33860">
        <w:rPr>
          <w:szCs w:val="22"/>
          <w:lang w:val="en-CA"/>
        </w:rPr>
        <w:t>[</w:t>
      </w:r>
      <w:r w:rsidR="00492AA4">
        <w:rPr>
          <w:szCs w:val="22"/>
          <w:lang w:val="en-CA"/>
        </w:rPr>
        <w:t>1</w:t>
      </w:r>
      <w:r w:rsidR="00E33860">
        <w:rPr>
          <w:szCs w:val="22"/>
          <w:lang w:val="en-CA"/>
        </w:rPr>
        <w:t xml:space="preserve">] has shown that coding efficiency can be improved when depth is coded with inter-layer motion vector prediction from texture. </w:t>
      </w:r>
    </w:p>
    <w:p w14:paraId="71B57724" w14:textId="74A2C439" w:rsidR="006709CE" w:rsidRDefault="000A6852" w:rsidP="009234A5">
      <w:pPr>
        <w:rPr>
          <w:szCs w:val="22"/>
          <w:lang w:val="en-CA"/>
        </w:rPr>
      </w:pPr>
      <w:r>
        <w:rPr>
          <w:szCs w:val="22"/>
          <w:lang w:val="en-CA"/>
        </w:rPr>
        <w:t xml:space="preserve">The proposed modification to the </w:t>
      </w:r>
      <w:r w:rsidRPr="000A6852">
        <w:rPr>
          <w:szCs w:val="22"/>
        </w:rPr>
        <w:t>Multiview format range extensions profiles</w:t>
      </w:r>
      <w:r>
        <w:rPr>
          <w:szCs w:val="22"/>
        </w:rPr>
        <w:t xml:space="preserve"> </w:t>
      </w:r>
      <w:r>
        <w:rPr>
          <w:szCs w:val="22"/>
          <w:lang w:val="en-CA"/>
        </w:rPr>
        <w:t xml:space="preserve">definition is </w:t>
      </w:r>
      <w:r w:rsidR="00F605B2">
        <w:rPr>
          <w:szCs w:val="22"/>
          <w:lang w:val="en-CA"/>
        </w:rPr>
        <w:t>shown</w:t>
      </w:r>
      <w:r>
        <w:rPr>
          <w:szCs w:val="22"/>
          <w:lang w:val="en-CA"/>
        </w:rPr>
        <w:t xml:space="preserve"> below</w:t>
      </w:r>
      <w:r w:rsidR="001F1E31">
        <w:rPr>
          <w:szCs w:val="22"/>
          <w:lang w:val="en-CA"/>
        </w:rPr>
        <w:t>, highlighted in cyan</w:t>
      </w:r>
      <w:r>
        <w:rPr>
          <w:szCs w:val="22"/>
          <w:lang w:val="en-CA"/>
        </w:rPr>
        <w:t xml:space="preserve">: </w:t>
      </w:r>
    </w:p>
    <w:p w14:paraId="065705E6" w14:textId="77777777" w:rsidR="000A6852" w:rsidRPr="00CC0184" w:rsidRDefault="000A6852" w:rsidP="000A6852">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57"/>
          <w:tab w:val="left" w:pos="1191"/>
          <w:tab w:val="left" w:pos="1588"/>
          <w:tab w:val="left" w:pos="1985"/>
        </w:tabs>
        <w:ind w:left="357" w:hanging="357"/>
        <w:textAlignment w:val="auto"/>
        <w:rPr>
          <w:rFonts w:eastAsia="Malgun Gothic"/>
          <w:szCs w:val="22"/>
          <w:lang w:val="en-CA"/>
        </w:rPr>
      </w:pPr>
      <w:r w:rsidRPr="00CC0184">
        <w:rPr>
          <w:rFonts w:eastAsia="SimSun"/>
          <w:lang w:eastAsia="ko-KR"/>
        </w:rPr>
        <w:t xml:space="preserve">For the </w:t>
      </w:r>
      <w:r w:rsidRPr="00CC0184">
        <w:rPr>
          <w:rFonts w:eastAsia="Malgun Gothic"/>
          <w:szCs w:val="22"/>
          <w:lang w:val="en-CA"/>
        </w:rPr>
        <w:t xml:space="preserve">current </w:t>
      </w:r>
      <w:r w:rsidRPr="00CC0184">
        <w:rPr>
          <w:rFonts w:eastAsia="SimSun"/>
          <w:lang w:eastAsia="ko-KR"/>
        </w:rPr>
        <w:t xml:space="preserve">layer, referred to as layerA and having </w:t>
      </w:r>
      <w:r w:rsidRPr="00CC0184">
        <w:rPr>
          <w:rFonts w:eastAsia="SimSun"/>
        </w:rPr>
        <w:t>nuh_layer_id equal to i</w:t>
      </w:r>
      <w:r w:rsidRPr="00CC0184">
        <w:rPr>
          <w:rFonts w:eastAsia="SimSun"/>
          <w:lang w:eastAsia="ko-KR"/>
        </w:rPr>
        <w:t xml:space="preserve">, and another layer layerB with </w:t>
      </w:r>
      <w:r w:rsidRPr="00CC0184">
        <w:rPr>
          <w:rFonts w:eastAsia="SimSun"/>
        </w:rPr>
        <w:t xml:space="preserve">nuh_layer_id equal to j, </w:t>
      </w:r>
      <w:r w:rsidRPr="00AB647D">
        <w:rPr>
          <w:rFonts w:eastAsia="SimSun"/>
        </w:rPr>
        <w:t xml:space="preserve">when layerB is a reference layer of layerA, </w:t>
      </w:r>
      <w:r w:rsidRPr="009762FB">
        <w:rPr>
          <w:rFonts w:eastAsia="SimSun"/>
          <w:highlight w:val="cyan"/>
        </w:rPr>
        <w:t>the value of chroma_format_idc for layerA shall either be equal to 0 or equal to the value of chroma_format_idc for layerB</w:t>
      </w:r>
      <w:r w:rsidRPr="00CC0184">
        <w:rPr>
          <w:rFonts w:eastAsia="SimSun"/>
        </w:rPr>
        <w:t xml:space="preserve">, </w:t>
      </w:r>
      <w:r w:rsidRPr="009762FB">
        <w:rPr>
          <w:strike/>
          <w:color w:val="FF0000"/>
          <w:highlight w:val="cyan"/>
        </w:rPr>
        <w:t>the value of chroma_format_idc for layerA and the value of chroma_format_idc for layerB shall be identical,</w:t>
      </w:r>
      <w:r w:rsidRPr="009762FB">
        <w:rPr>
          <w:rFonts w:eastAsia="SimSun"/>
          <w:color w:val="FF0000"/>
        </w:rPr>
        <w:t xml:space="preserve"> </w:t>
      </w:r>
      <w:r w:rsidRPr="00CC0184">
        <w:rPr>
          <w:rFonts w:eastAsia="SimSun"/>
        </w:rPr>
        <w:t xml:space="preserve">the value of </w:t>
      </w:r>
      <w:r w:rsidRPr="00CC0184">
        <w:rPr>
          <w:rFonts w:eastAsia="SimSun"/>
          <w:lang w:val="en-CA"/>
        </w:rPr>
        <w:t>bit_depth_luma_minus8</w:t>
      </w:r>
      <w:r w:rsidRPr="00CC0184">
        <w:rPr>
          <w:rFonts w:eastAsia="SimSun"/>
        </w:rPr>
        <w:t xml:space="preserve"> for layerA and the value of </w:t>
      </w:r>
      <w:r w:rsidRPr="00CC0184">
        <w:rPr>
          <w:rFonts w:eastAsia="SimSun"/>
          <w:lang w:val="en-CA"/>
        </w:rPr>
        <w:t>bit_depth_luma_minus8</w:t>
      </w:r>
      <w:r w:rsidRPr="00CC0184">
        <w:rPr>
          <w:rFonts w:eastAsia="SimSun"/>
        </w:rPr>
        <w:t xml:space="preserve"> for layerB shall be identical, the value of </w:t>
      </w:r>
      <w:r w:rsidRPr="00CC0184">
        <w:rPr>
          <w:rFonts w:eastAsia="SimSun"/>
          <w:lang w:val="en-CA"/>
        </w:rPr>
        <w:t>bit_depth_chroma_minus8</w:t>
      </w:r>
      <w:r w:rsidRPr="00CC0184">
        <w:rPr>
          <w:rFonts w:eastAsia="SimSun"/>
        </w:rPr>
        <w:t xml:space="preserve"> for layerA and the value of </w:t>
      </w:r>
      <w:r w:rsidRPr="00CC0184">
        <w:rPr>
          <w:rFonts w:eastAsia="SimSun"/>
          <w:lang w:val="en-CA"/>
        </w:rPr>
        <w:t>bit_depth_chroma_minus8</w:t>
      </w:r>
      <w:r w:rsidRPr="00CC0184">
        <w:rPr>
          <w:rFonts w:eastAsia="SimSun"/>
        </w:rPr>
        <w:t xml:space="preserve"> for layerB shall be identical</w:t>
      </w:r>
      <w:r w:rsidRPr="00AB647D">
        <w:rPr>
          <w:rFonts w:eastAsia="SimSun"/>
        </w:rPr>
        <w:t xml:space="preserve"> </w:t>
      </w:r>
      <w:r w:rsidRPr="009762FB">
        <w:rPr>
          <w:rFonts w:eastAsia="SimSun"/>
          <w:strike/>
          <w:highlight w:val="cyan"/>
        </w:rPr>
        <w:t>and AuxId[ i ] shall be equal to AuxId[ j ]</w:t>
      </w:r>
      <w:r w:rsidRPr="00B15B50">
        <w:rPr>
          <w:rFonts w:eastAsia="Malgun Gothic"/>
          <w:szCs w:val="22"/>
          <w:lang w:val="en-CA"/>
        </w:rPr>
        <w:t>.</w:t>
      </w:r>
    </w:p>
    <w:p w14:paraId="3C8F6B40" w14:textId="77617B46" w:rsidR="000A6852" w:rsidRDefault="000A6852" w:rsidP="009234A5">
      <w:pPr>
        <w:rPr>
          <w:szCs w:val="22"/>
          <w:lang w:val="en-CA"/>
        </w:rPr>
      </w:pPr>
      <w:r>
        <w:rPr>
          <w:szCs w:val="22"/>
          <w:lang w:val="en-CA"/>
        </w:rPr>
        <w:t xml:space="preserve">The full profile definitions </w:t>
      </w:r>
      <w:r w:rsidR="008570DF">
        <w:rPr>
          <w:szCs w:val="22"/>
          <w:lang w:val="en-CA"/>
        </w:rPr>
        <w:t xml:space="preserve">from AI0045 with the proposed modification </w:t>
      </w:r>
      <w:r>
        <w:rPr>
          <w:szCs w:val="22"/>
          <w:lang w:val="en-CA"/>
        </w:rPr>
        <w:t xml:space="preserve">are shown in section 2 of this contribution. </w:t>
      </w:r>
    </w:p>
    <w:p w14:paraId="08F3A6EA" w14:textId="05C24479" w:rsidR="000A6852" w:rsidRDefault="007A7A28" w:rsidP="009234A5">
      <w:pPr>
        <w:rPr>
          <w:szCs w:val="22"/>
          <w:lang w:val="en-CA"/>
        </w:rPr>
      </w:pPr>
      <w:r>
        <w:rPr>
          <w:szCs w:val="22"/>
          <w:lang w:val="en-CA"/>
        </w:rPr>
        <w:lastRenderedPageBreak/>
        <w:t xml:space="preserve">It is asserted that no other changes to the </w:t>
      </w:r>
      <w:r w:rsidR="00BD3094">
        <w:rPr>
          <w:szCs w:val="22"/>
          <w:lang w:val="en-CA"/>
        </w:rPr>
        <w:t xml:space="preserve">HEVC </w:t>
      </w:r>
      <w:r>
        <w:rPr>
          <w:szCs w:val="22"/>
          <w:lang w:val="en-CA"/>
        </w:rPr>
        <w:t>specification text are required outside of the profile definition.</w:t>
      </w:r>
      <w:r w:rsidR="00BD3094">
        <w:rPr>
          <w:szCs w:val="22"/>
          <w:lang w:val="en-CA"/>
        </w:rPr>
        <w:t xml:space="preserve"> </w:t>
      </w:r>
      <w:r w:rsidR="00514C69">
        <w:rPr>
          <w:szCs w:val="22"/>
          <w:lang w:val="en-CA"/>
        </w:rPr>
        <w:t xml:space="preserve">It is noted that AuxId[ i ] is not used in the decoding process, and in VVC is included in </w:t>
      </w:r>
      <w:r w:rsidR="00AF5EE3">
        <w:rPr>
          <w:szCs w:val="22"/>
          <w:lang w:val="en-CA"/>
        </w:rPr>
        <w:t xml:space="preserve">the </w:t>
      </w:r>
      <w:r w:rsidR="00892EEB">
        <w:rPr>
          <w:szCs w:val="22"/>
          <w:lang w:val="en-CA"/>
        </w:rPr>
        <w:t>s</w:t>
      </w:r>
      <w:r w:rsidR="00AF5EE3">
        <w:rPr>
          <w:szCs w:val="22"/>
          <w:lang w:val="en-CA"/>
        </w:rPr>
        <w:t xml:space="preserve">calability </w:t>
      </w:r>
      <w:r w:rsidR="00892EEB">
        <w:rPr>
          <w:szCs w:val="22"/>
          <w:lang w:val="en-CA"/>
        </w:rPr>
        <w:t>d</w:t>
      </w:r>
      <w:r w:rsidR="00AF5EE3">
        <w:rPr>
          <w:szCs w:val="22"/>
          <w:lang w:val="en-CA"/>
        </w:rPr>
        <w:t xml:space="preserve">imension </w:t>
      </w:r>
      <w:r w:rsidR="00892EEB">
        <w:rPr>
          <w:szCs w:val="22"/>
          <w:lang w:val="en-CA"/>
        </w:rPr>
        <w:t>i</w:t>
      </w:r>
      <w:r w:rsidR="00AF5EE3">
        <w:rPr>
          <w:szCs w:val="22"/>
          <w:lang w:val="en-CA"/>
        </w:rPr>
        <w:t>nformation (SDI)</w:t>
      </w:r>
      <w:r w:rsidR="00514C69">
        <w:rPr>
          <w:szCs w:val="22"/>
          <w:lang w:val="en-CA"/>
        </w:rPr>
        <w:t xml:space="preserve"> SEI message </w:t>
      </w:r>
      <w:r w:rsidR="00AF5EE3">
        <w:rPr>
          <w:szCs w:val="22"/>
          <w:lang w:val="en-CA"/>
        </w:rPr>
        <w:t xml:space="preserve">defined </w:t>
      </w:r>
      <w:r w:rsidR="00514C69">
        <w:rPr>
          <w:szCs w:val="22"/>
          <w:lang w:val="en-CA"/>
        </w:rPr>
        <w:t xml:space="preserve">in VSEI. </w:t>
      </w:r>
    </w:p>
    <w:p w14:paraId="54C508F7" w14:textId="77777777" w:rsidR="00EB5CA3" w:rsidRDefault="00EB5CA3" w:rsidP="009234A5">
      <w:pPr>
        <w:rPr>
          <w:szCs w:val="22"/>
          <w:lang w:val="en-CA"/>
        </w:rPr>
      </w:pPr>
    </w:p>
    <w:p w14:paraId="1F4D4E20" w14:textId="77777777" w:rsidR="00CC0184" w:rsidRPr="00CC0184" w:rsidRDefault="00CC0184" w:rsidP="00CC0184">
      <w:pPr>
        <w:tabs>
          <w:tab w:val="right" w:pos="9360"/>
        </w:tabs>
        <w:spacing w:before="120" w:after="240"/>
        <w:jc w:val="center"/>
        <w:rPr>
          <w:rFonts w:eastAsia="SimSun"/>
          <w:szCs w:val="22"/>
          <w:lang w:val="en-CA"/>
        </w:rPr>
      </w:pPr>
      <w:r w:rsidRPr="00CC0184">
        <w:rPr>
          <w:rFonts w:eastAsia="SimSun"/>
          <w:szCs w:val="22"/>
          <w:u w:val="single"/>
          <w:lang w:val="en-CA"/>
        </w:rPr>
        <w:t>_____________________________</w:t>
      </w:r>
    </w:p>
    <w:p w14:paraId="0F9F9631" w14:textId="77777777" w:rsidR="00CC0184" w:rsidRDefault="00CC0184" w:rsidP="00CC0184">
      <w:pPr>
        <w:numPr>
          <w:ilvl w:val="0"/>
          <w:numId w:val="6"/>
        </w:numPr>
        <w:spacing w:before="240" w:after="60"/>
        <w:ind w:left="360" w:hanging="360"/>
        <w:outlineLvl w:val="0"/>
        <w:rPr>
          <w:rFonts w:eastAsia="SimSun" w:cs="Arial"/>
          <w:b/>
          <w:bCs/>
          <w:kern w:val="32"/>
          <w:sz w:val="32"/>
          <w:szCs w:val="32"/>
          <w:lang w:val="en-CA"/>
        </w:rPr>
      </w:pPr>
      <w:r w:rsidRPr="00CC0184">
        <w:rPr>
          <w:rFonts w:eastAsia="SimSun" w:cs="Arial"/>
          <w:b/>
          <w:bCs/>
          <w:kern w:val="32"/>
          <w:sz w:val="32"/>
          <w:szCs w:val="32"/>
          <w:lang w:val="en-CA"/>
        </w:rPr>
        <w:t>Changes to the specification text of HEVC</w:t>
      </w:r>
    </w:p>
    <w:p w14:paraId="3E03AA64" w14:textId="77777777" w:rsidR="00297B2C" w:rsidRDefault="00297B2C" w:rsidP="00297B2C">
      <w:pPr>
        <w:rPr>
          <w:rFonts w:eastAsia="SimSun"/>
          <w:lang w:val="en-CA"/>
        </w:rPr>
      </w:pPr>
      <w:r>
        <w:rPr>
          <w:rFonts w:eastAsia="SimSun"/>
          <w:lang w:val="en-CA"/>
        </w:rPr>
        <w:t xml:space="preserve">Changes proposed in this contribution relative to JVET-AI0045 are highlighted in </w:t>
      </w:r>
      <w:r w:rsidRPr="00B15B50">
        <w:rPr>
          <w:rFonts w:eastAsia="SimSun"/>
          <w:highlight w:val="cyan"/>
          <w:lang w:val="en-CA"/>
        </w:rPr>
        <w:t>cyan</w:t>
      </w:r>
      <w:r>
        <w:rPr>
          <w:rFonts w:eastAsia="SimSun"/>
          <w:lang w:val="en-CA"/>
        </w:rPr>
        <w:t>.</w:t>
      </w:r>
    </w:p>
    <w:p w14:paraId="14038579" w14:textId="50884956" w:rsidR="007B6F39" w:rsidRDefault="007B6F39" w:rsidP="007B6F39">
      <w:pPr>
        <w:rPr>
          <w:rFonts w:eastAsia="SimSun"/>
          <w:lang w:val="en-CA"/>
        </w:rPr>
      </w:pPr>
      <w:r>
        <w:rPr>
          <w:rFonts w:eastAsia="SimSun"/>
          <w:lang w:val="en-CA"/>
        </w:rPr>
        <w:t xml:space="preserve">Changes relative to JVET-AH1006 proposed in JVET-AI0045 are highlighted in </w:t>
      </w:r>
      <w:r w:rsidRPr="00B15B50">
        <w:rPr>
          <w:rFonts w:eastAsia="SimSun"/>
          <w:highlight w:val="yellow"/>
          <w:lang w:val="en-CA"/>
        </w:rPr>
        <w:t>yellow</w:t>
      </w:r>
      <w:r>
        <w:rPr>
          <w:rFonts w:eastAsia="SimSun"/>
          <w:lang w:val="en-CA"/>
        </w:rPr>
        <w:t>.</w:t>
      </w:r>
    </w:p>
    <w:p w14:paraId="695B73A5" w14:textId="77777777" w:rsidR="00297B2C" w:rsidRPr="00CC0184" w:rsidRDefault="00297B2C" w:rsidP="00B15B50">
      <w:pPr>
        <w:rPr>
          <w:rFonts w:eastAsia="SimSun"/>
          <w:lang w:val="en-CA"/>
        </w:rPr>
      </w:pPr>
    </w:p>
    <w:p w14:paraId="78519DE1" w14:textId="77777777" w:rsidR="00CC0184" w:rsidRPr="00CC0184" w:rsidRDefault="00CC0184" w:rsidP="00CC0184">
      <w:pPr>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eastAsia="SimSun" w:hAnsi="Cambria"/>
          <w:i/>
          <w:noProof/>
          <w:szCs w:val="22"/>
          <w:lang w:val="en-CA"/>
        </w:rPr>
      </w:pPr>
      <w:r w:rsidRPr="00CC0184">
        <w:rPr>
          <w:rFonts w:ascii="Cambria" w:eastAsia="SimSun" w:hAnsi="Cambria"/>
          <w:i/>
          <w:noProof/>
          <w:szCs w:val="22"/>
          <w:lang w:val="en-CA"/>
        </w:rPr>
        <w:t>Subclause F.11.2</w:t>
      </w:r>
    </w:p>
    <w:p w14:paraId="6E22B6E6" w14:textId="77777777" w:rsidR="00CC0184" w:rsidRPr="00CC0184" w:rsidRDefault="00CC0184" w:rsidP="00CC01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lang w:val="en-CA"/>
        </w:rPr>
      </w:pPr>
      <w:r w:rsidRPr="00CC0184">
        <w:rPr>
          <w:rFonts w:ascii="Cambria" w:eastAsia="SimSun" w:hAnsi="Cambria"/>
          <w:i/>
          <w:iCs/>
          <w:szCs w:val="22"/>
          <w:lang w:val="en-CA"/>
        </w:rPr>
        <w:t>Replace Table F.3 with the following:</w:t>
      </w:r>
    </w:p>
    <w:p w14:paraId="44CF80A1" w14:textId="77777777" w:rsidR="00CC0184" w:rsidRPr="00CC0184" w:rsidRDefault="00CC0184" w:rsidP="00CC018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20" w:line="276" w:lineRule="auto"/>
        <w:jc w:val="center"/>
        <w:textAlignment w:val="auto"/>
        <w:rPr>
          <w:rFonts w:ascii="Cambria" w:eastAsia="Calibri" w:hAnsi="Cambria"/>
          <w:b/>
          <w:bCs/>
          <w:szCs w:val="22"/>
          <w:lang w:val="en-GB"/>
        </w:rPr>
      </w:pPr>
      <w:bookmarkStart w:id="0" w:name="_Ref508636696"/>
      <w:bookmarkStart w:id="1" w:name="_Toc501130670"/>
      <w:bookmarkStart w:id="2" w:name="_Toc170291343"/>
      <w:r w:rsidRPr="00CC0184">
        <w:rPr>
          <w:rFonts w:ascii="Cambria" w:eastAsia="Calibri" w:hAnsi="Cambria"/>
          <w:b/>
          <w:bCs/>
          <w:szCs w:val="22"/>
          <w:lang w:val="en-GB"/>
        </w:rPr>
        <w:t>Table F.</w:t>
      </w:r>
      <w:r w:rsidRPr="00CC0184">
        <w:rPr>
          <w:rFonts w:ascii="Cambria" w:eastAsia="Calibri" w:hAnsi="Cambria"/>
          <w:b/>
          <w:bCs/>
          <w:szCs w:val="22"/>
          <w:lang w:val="en-GB"/>
        </w:rPr>
        <w:fldChar w:fldCharType="begin" w:fldLock="1"/>
      </w:r>
      <w:r w:rsidRPr="00CC0184">
        <w:rPr>
          <w:rFonts w:ascii="Cambria" w:eastAsia="Calibri" w:hAnsi="Cambria"/>
          <w:b/>
          <w:bCs/>
          <w:szCs w:val="22"/>
          <w:lang w:val="en-GB"/>
        </w:rPr>
        <w:instrText xml:space="preserve"> SEQ Table \* ARABIC \s 1 </w:instrText>
      </w:r>
      <w:r w:rsidRPr="00CC0184">
        <w:rPr>
          <w:rFonts w:ascii="Cambria" w:eastAsia="Calibri" w:hAnsi="Cambria"/>
          <w:b/>
          <w:bCs/>
          <w:szCs w:val="22"/>
          <w:lang w:val="en-GB"/>
        </w:rPr>
        <w:fldChar w:fldCharType="separate"/>
      </w:r>
      <w:r w:rsidRPr="00CC0184">
        <w:rPr>
          <w:rFonts w:ascii="Cambria" w:eastAsia="Calibri" w:hAnsi="Cambria"/>
          <w:b/>
          <w:bCs/>
          <w:noProof/>
          <w:szCs w:val="22"/>
          <w:lang w:val="en-GB"/>
        </w:rPr>
        <w:t>3</w:t>
      </w:r>
      <w:r w:rsidRPr="00CC0184">
        <w:rPr>
          <w:rFonts w:ascii="Cambria" w:eastAsia="Calibri" w:hAnsi="Cambria"/>
          <w:b/>
          <w:bCs/>
          <w:szCs w:val="22"/>
          <w:lang w:val="en-GB"/>
        </w:rPr>
        <w:fldChar w:fldCharType="end"/>
      </w:r>
      <w:bookmarkEnd w:id="0"/>
      <w:r w:rsidRPr="00CC0184">
        <w:rPr>
          <w:rFonts w:ascii="Cambria" w:eastAsia="Calibri" w:hAnsi="Cambria"/>
          <w:b/>
          <w:bCs/>
          <w:szCs w:val="22"/>
          <w:lang w:val="en-GB"/>
        </w:rPr>
        <w:t xml:space="preserve"> – Specification of CompatibleProfileList</w:t>
      </w:r>
      <w:bookmarkEnd w:id="1"/>
      <w:bookmarkEnd w:id="2"/>
    </w:p>
    <w:tbl>
      <w:tblPr>
        <w:tblW w:w="71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2534"/>
        <w:gridCol w:w="4607"/>
      </w:tblGrid>
      <w:tr w:rsidR="00CC0184" w:rsidRPr="00CC0184" w14:paraId="2E56C91A" w14:textId="77777777" w:rsidTr="009762FB">
        <w:trPr>
          <w:cantSplit/>
          <w:trHeight w:val="144"/>
          <w:jc w:val="center"/>
        </w:trPr>
        <w:tc>
          <w:tcPr>
            <w:tcW w:w="2534" w:type="dxa"/>
          </w:tcPr>
          <w:p w14:paraId="678669B1" w14:textId="77777777" w:rsidR="00CC0184" w:rsidRPr="00CC0184" w:rsidRDefault="00CC0184" w:rsidP="00CC0184">
            <w:pPr>
              <w:keepNext/>
              <w:keepLines/>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MS Mincho"/>
                <w:b/>
                <w:sz w:val="18"/>
                <w:lang w:val="en-GB" w:eastAsia="ja-JP"/>
              </w:rPr>
            </w:pPr>
            <w:r w:rsidRPr="00CC0184">
              <w:rPr>
                <w:rFonts w:eastAsia="MS Mincho"/>
                <w:b/>
                <w:sz w:val="18"/>
                <w:lang w:val="en-GB" w:eastAsia="ja-JP"/>
              </w:rPr>
              <w:t xml:space="preserve">Profile to which </w:t>
            </w:r>
            <w:r w:rsidRPr="00CC0184">
              <w:rPr>
                <w:rFonts w:eastAsia="MS Mincho"/>
                <w:b/>
                <w:sz w:val="18"/>
                <w:lang w:val="en-GB" w:eastAsia="ja-JP"/>
              </w:rPr>
              <w:br/>
              <w:t>the decoder conforms</w:t>
            </w:r>
          </w:p>
        </w:tc>
        <w:tc>
          <w:tcPr>
            <w:tcW w:w="4607" w:type="dxa"/>
          </w:tcPr>
          <w:p w14:paraId="2A9196E6" w14:textId="77777777" w:rsidR="00CC0184" w:rsidRPr="00CC0184" w:rsidRDefault="00CC0184" w:rsidP="00CC0184">
            <w:pPr>
              <w:keepNext/>
              <w:keepLines/>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MS Mincho"/>
                <w:b/>
                <w:sz w:val="18"/>
                <w:lang w:val="en-GB" w:eastAsia="ja-JP"/>
              </w:rPr>
            </w:pPr>
            <w:r w:rsidRPr="00CC0184">
              <w:rPr>
                <w:rFonts w:eastAsia="MS Mincho"/>
                <w:b/>
                <w:sz w:val="18"/>
                <w:lang w:val="en-GB" w:eastAsia="ja-JP"/>
              </w:rPr>
              <w:t>Profiles that the decoder shall support</w:t>
            </w:r>
            <w:r w:rsidRPr="00CC0184">
              <w:rPr>
                <w:rFonts w:eastAsia="MS Mincho"/>
                <w:b/>
                <w:sz w:val="18"/>
                <w:lang w:val="en-GB" w:eastAsia="ja-JP"/>
              </w:rPr>
              <w:br/>
              <w:t>CompatibleProfileList</w:t>
            </w:r>
          </w:p>
        </w:tc>
      </w:tr>
      <w:tr w:rsidR="00CC0184" w:rsidRPr="00CC0184" w14:paraId="271ADF8B" w14:textId="77777777" w:rsidTr="009762FB">
        <w:trPr>
          <w:cantSplit/>
          <w:trHeight w:val="144"/>
          <w:jc w:val="center"/>
        </w:trPr>
        <w:tc>
          <w:tcPr>
            <w:tcW w:w="2534" w:type="dxa"/>
            <w:vAlign w:val="center"/>
          </w:tcPr>
          <w:p w14:paraId="526DB23A" w14:textId="77777777" w:rsidR="00CC0184" w:rsidRPr="00CC0184" w:rsidRDefault="00CC0184" w:rsidP="00CC01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MS Mincho"/>
                <w:sz w:val="18"/>
                <w:szCs w:val="24"/>
                <w:lang w:val="en-GB"/>
              </w:rPr>
            </w:pPr>
            <w:r w:rsidRPr="00CC0184">
              <w:rPr>
                <w:rFonts w:eastAsia="MS Mincho"/>
                <w:sz w:val="18"/>
                <w:szCs w:val="24"/>
                <w:lang w:val="en-GB"/>
              </w:rPr>
              <w:t>Scalable Main</w:t>
            </w:r>
          </w:p>
        </w:tc>
        <w:tc>
          <w:tcPr>
            <w:tcW w:w="4607" w:type="dxa"/>
          </w:tcPr>
          <w:p w14:paraId="555B355C" w14:textId="77777777" w:rsidR="00CC0184" w:rsidRPr="00CC0184" w:rsidRDefault="00CC0184" w:rsidP="00CC01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MS Mincho"/>
                <w:sz w:val="18"/>
                <w:szCs w:val="24"/>
                <w:lang w:val="en-GB"/>
              </w:rPr>
            </w:pPr>
            <w:r w:rsidRPr="00CC0184">
              <w:rPr>
                <w:rFonts w:eastAsia="MS Mincho"/>
                <w:sz w:val="18"/>
                <w:szCs w:val="24"/>
                <w:lang w:val="en-GB"/>
              </w:rPr>
              <w:t>Scalable Main, Main, Main Still Picture</w:t>
            </w:r>
          </w:p>
        </w:tc>
      </w:tr>
      <w:tr w:rsidR="00CC0184" w:rsidRPr="00CC0184" w14:paraId="13794C23" w14:textId="77777777" w:rsidTr="009762FB">
        <w:trPr>
          <w:cantSplit/>
          <w:trHeight w:val="144"/>
          <w:jc w:val="center"/>
        </w:trPr>
        <w:tc>
          <w:tcPr>
            <w:tcW w:w="2534" w:type="dxa"/>
            <w:vAlign w:val="center"/>
          </w:tcPr>
          <w:p w14:paraId="4CFE9829" w14:textId="77777777" w:rsidR="00CC0184" w:rsidRPr="00CC0184" w:rsidRDefault="00CC0184" w:rsidP="00CC01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MS Mincho"/>
                <w:sz w:val="18"/>
                <w:szCs w:val="24"/>
                <w:lang w:val="en-GB"/>
              </w:rPr>
            </w:pPr>
            <w:r w:rsidRPr="00CC0184">
              <w:rPr>
                <w:rFonts w:eastAsia="MS Mincho"/>
                <w:sz w:val="18"/>
                <w:szCs w:val="24"/>
                <w:lang w:val="en-GB"/>
              </w:rPr>
              <w:t>Scalable Main 10</w:t>
            </w:r>
          </w:p>
        </w:tc>
        <w:tc>
          <w:tcPr>
            <w:tcW w:w="4607" w:type="dxa"/>
          </w:tcPr>
          <w:p w14:paraId="5E202D5E" w14:textId="77777777" w:rsidR="00CC0184" w:rsidRPr="00CC0184" w:rsidRDefault="00CC0184" w:rsidP="00CC01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MS Mincho"/>
                <w:sz w:val="18"/>
                <w:szCs w:val="24"/>
                <w:lang w:val="en-GB"/>
              </w:rPr>
            </w:pPr>
            <w:r w:rsidRPr="00CC0184">
              <w:rPr>
                <w:rFonts w:eastAsia="MS Mincho"/>
                <w:sz w:val="18"/>
                <w:szCs w:val="24"/>
                <w:lang w:val="en-GB"/>
              </w:rPr>
              <w:t>Scalable Main 10, Main, Main Still Picture, Main 10, Scalable Main</w:t>
            </w:r>
          </w:p>
        </w:tc>
      </w:tr>
      <w:tr w:rsidR="00CC0184" w:rsidRPr="00CC0184" w14:paraId="079D7910" w14:textId="77777777" w:rsidTr="009762FB">
        <w:trPr>
          <w:cantSplit/>
          <w:trHeight w:val="144"/>
          <w:jc w:val="center"/>
        </w:trPr>
        <w:tc>
          <w:tcPr>
            <w:tcW w:w="2534" w:type="dxa"/>
            <w:vAlign w:val="center"/>
          </w:tcPr>
          <w:p w14:paraId="2F6A9E27" w14:textId="77777777" w:rsidR="00CC0184" w:rsidRPr="00CC0184" w:rsidRDefault="00CC0184" w:rsidP="00CC018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MS Mincho"/>
                <w:sz w:val="18"/>
                <w:szCs w:val="24"/>
                <w:lang w:val="en-GB"/>
              </w:rPr>
            </w:pPr>
            <w:r w:rsidRPr="00CC0184">
              <w:rPr>
                <w:rFonts w:eastAsia="MS Mincho"/>
                <w:sz w:val="18"/>
                <w:szCs w:val="24"/>
                <w:lang w:val="en-GB"/>
              </w:rPr>
              <w:t>Scalable Monochrome</w:t>
            </w:r>
          </w:p>
        </w:tc>
        <w:tc>
          <w:tcPr>
            <w:tcW w:w="4607" w:type="dxa"/>
          </w:tcPr>
          <w:p w14:paraId="284203EE" w14:textId="77777777" w:rsidR="00CC0184" w:rsidRPr="00CC0184" w:rsidRDefault="00CC0184" w:rsidP="00CC018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MS Mincho"/>
                <w:sz w:val="18"/>
                <w:szCs w:val="24"/>
                <w:lang w:val="en-GB"/>
              </w:rPr>
            </w:pPr>
            <w:r w:rsidRPr="00CC0184">
              <w:rPr>
                <w:rFonts w:eastAsia="MS Mincho"/>
                <w:sz w:val="18"/>
                <w:szCs w:val="24"/>
                <w:lang w:val="en-GB"/>
              </w:rPr>
              <w:t>The compatible format range extensions profiles of the Monochrome profile, and the compatible scalable format range extensions profiles of the Scalable Monochrome profile</w:t>
            </w:r>
          </w:p>
        </w:tc>
      </w:tr>
      <w:tr w:rsidR="00CC0184" w:rsidRPr="00CC0184" w14:paraId="56D13F70" w14:textId="77777777" w:rsidTr="009762FB">
        <w:trPr>
          <w:cantSplit/>
          <w:trHeight w:val="144"/>
          <w:jc w:val="center"/>
        </w:trPr>
        <w:tc>
          <w:tcPr>
            <w:tcW w:w="2534" w:type="dxa"/>
            <w:vAlign w:val="center"/>
          </w:tcPr>
          <w:p w14:paraId="3F3A05BF" w14:textId="77777777" w:rsidR="00CC0184" w:rsidRPr="00CC0184" w:rsidRDefault="00CC0184" w:rsidP="00CC018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MS Mincho"/>
                <w:sz w:val="18"/>
                <w:szCs w:val="24"/>
                <w:lang w:val="en-GB"/>
              </w:rPr>
            </w:pPr>
            <w:r w:rsidRPr="00CC0184">
              <w:rPr>
                <w:rFonts w:eastAsia="MS Mincho"/>
                <w:sz w:val="18"/>
                <w:szCs w:val="24"/>
                <w:lang w:val="en-GB"/>
              </w:rPr>
              <w:t>Scalable Monochrome 12</w:t>
            </w:r>
          </w:p>
        </w:tc>
        <w:tc>
          <w:tcPr>
            <w:tcW w:w="4607" w:type="dxa"/>
          </w:tcPr>
          <w:p w14:paraId="2FFB4D4D" w14:textId="77777777" w:rsidR="00CC0184" w:rsidRPr="00CC0184" w:rsidRDefault="00CC0184" w:rsidP="00CC018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MS Mincho"/>
                <w:sz w:val="18"/>
                <w:szCs w:val="24"/>
                <w:lang w:val="en-GB"/>
              </w:rPr>
            </w:pPr>
            <w:r w:rsidRPr="00CC0184">
              <w:rPr>
                <w:rFonts w:eastAsia="MS Mincho"/>
                <w:sz w:val="18"/>
                <w:szCs w:val="24"/>
                <w:lang w:val="en-GB"/>
              </w:rPr>
              <w:t>The compatible format range extensions profiles of the Monochrome 12 profile, and the compatible scalable format range extensions profiles of the Scalable Monochrome 12 profile</w:t>
            </w:r>
          </w:p>
        </w:tc>
      </w:tr>
      <w:tr w:rsidR="00CC0184" w:rsidRPr="00CC0184" w14:paraId="4B5BBC2E" w14:textId="77777777" w:rsidTr="009762FB">
        <w:trPr>
          <w:cantSplit/>
          <w:trHeight w:val="144"/>
          <w:jc w:val="center"/>
        </w:trPr>
        <w:tc>
          <w:tcPr>
            <w:tcW w:w="2534" w:type="dxa"/>
            <w:vAlign w:val="center"/>
          </w:tcPr>
          <w:p w14:paraId="347B9BEE" w14:textId="77777777" w:rsidR="00CC0184" w:rsidRPr="00CC0184" w:rsidRDefault="00CC0184" w:rsidP="00CC018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MS Mincho"/>
                <w:sz w:val="18"/>
                <w:szCs w:val="24"/>
                <w:lang w:val="en-GB"/>
              </w:rPr>
            </w:pPr>
            <w:r w:rsidRPr="00CC0184">
              <w:rPr>
                <w:rFonts w:eastAsia="MS Mincho"/>
                <w:sz w:val="18"/>
                <w:szCs w:val="24"/>
                <w:lang w:val="en-GB"/>
              </w:rPr>
              <w:t>Scalable Monochrome 16</w:t>
            </w:r>
          </w:p>
        </w:tc>
        <w:tc>
          <w:tcPr>
            <w:tcW w:w="4607" w:type="dxa"/>
          </w:tcPr>
          <w:p w14:paraId="0519D70D" w14:textId="77777777" w:rsidR="00CC0184" w:rsidRPr="00CC0184" w:rsidRDefault="00CC0184" w:rsidP="00CC018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MS Mincho"/>
                <w:sz w:val="18"/>
                <w:szCs w:val="24"/>
                <w:lang w:val="en-GB"/>
              </w:rPr>
            </w:pPr>
            <w:r w:rsidRPr="00CC0184">
              <w:rPr>
                <w:rFonts w:eastAsia="MS Mincho"/>
                <w:sz w:val="18"/>
                <w:szCs w:val="24"/>
                <w:lang w:val="en-GB"/>
              </w:rPr>
              <w:t>The compatible format range extensions profiles of the Monochrome 16 profile, and the compatible scalable format range extensions profiles of the Scalable Monochrome 16 profile</w:t>
            </w:r>
          </w:p>
        </w:tc>
      </w:tr>
      <w:tr w:rsidR="00CC0184" w:rsidRPr="00CC0184" w14:paraId="41F7DC03" w14:textId="77777777" w:rsidTr="009762FB">
        <w:trPr>
          <w:cantSplit/>
          <w:trHeight w:val="144"/>
          <w:jc w:val="center"/>
        </w:trPr>
        <w:tc>
          <w:tcPr>
            <w:tcW w:w="2534" w:type="dxa"/>
            <w:vAlign w:val="center"/>
          </w:tcPr>
          <w:p w14:paraId="194EFBDE" w14:textId="77777777" w:rsidR="00CC0184" w:rsidRPr="00CC0184" w:rsidRDefault="00CC0184" w:rsidP="00CC018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MS Mincho"/>
                <w:sz w:val="18"/>
                <w:szCs w:val="24"/>
                <w:lang w:val="en-GB"/>
              </w:rPr>
            </w:pPr>
            <w:r w:rsidRPr="00CC0184">
              <w:rPr>
                <w:rFonts w:eastAsia="MS Mincho"/>
                <w:sz w:val="18"/>
                <w:szCs w:val="24"/>
                <w:lang w:val="en-GB"/>
              </w:rPr>
              <w:t>Scalable Main 4:4:4</w:t>
            </w:r>
          </w:p>
        </w:tc>
        <w:tc>
          <w:tcPr>
            <w:tcW w:w="4607" w:type="dxa"/>
          </w:tcPr>
          <w:p w14:paraId="06212E3F" w14:textId="77777777" w:rsidR="00CC0184" w:rsidRPr="00CC0184" w:rsidRDefault="00CC0184" w:rsidP="00CC018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MS Mincho"/>
                <w:sz w:val="18"/>
                <w:szCs w:val="24"/>
                <w:lang w:val="en-GB"/>
              </w:rPr>
            </w:pPr>
            <w:r w:rsidRPr="00CC0184">
              <w:rPr>
                <w:rFonts w:eastAsia="MS Mincho"/>
                <w:sz w:val="18"/>
                <w:szCs w:val="24"/>
                <w:lang w:val="en-GB"/>
              </w:rPr>
              <w:t>Scalable Main, Main, Main Still Picture, the compatible format range extensions profiles of the Main 4:4:4 profile, and the compatible scalable format range extensions profiles of the Scalable Main 4:4:4 profile</w:t>
            </w:r>
          </w:p>
        </w:tc>
      </w:tr>
      <w:tr w:rsidR="00CC0184" w:rsidRPr="00CC0184" w14:paraId="61D30BE0" w14:textId="77777777" w:rsidTr="009762FB">
        <w:trPr>
          <w:cantSplit/>
          <w:trHeight w:val="144"/>
          <w:jc w:val="center"/>
        </w:trPr>
        <w:tc>
          <w:tcPr>
            <w:tcW w:w="2534" w:type="dxa"/>
            <w:vAlign w:val="center"/>
          </w:tcPr>
          <w:p w14:paraId="5CC0309C" w14:textId="77777777" w:rsidR="00CC0184" w:rsidRPr="00CC0184" w:rsidRDefault="00CC0184" w:rsidP="00CC018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MS Mincho"/>
                <w:sz w:val="18"/>
                <w:szCs w:val="24"/>
                <w:lang w:val="en-GB"/>
              </w:rPr>
            </w:pPr>
            <w:r w:rsidRPr="00CC0184">
              <w:rPr>
                <w:rFonts w:eastAsia="MS Mincho"/>
                <w:sz w:val="18"/>
                <w:szCs w:val="24"/>
                <w:lang w:val="en-GB"/>
              </w:rPr>
              <w:t>Multiview Main</w:t>
            </w:r>
          </w:p>
        </w:tc>
        <w:tc>
          <w:tcPr>
            <w:tcW w:w="4607" w:type="dxa"/>
          </w:tcPr>
          <w:p w14:paraId="5415C27D" w14:textId="77777777" w:rsidR="00CC0184" w:rsidRPr="00CC0184" w:rsidRDefault="00CC0184" w:rsidP="00CC018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MS Mincho"/>
                <w:sz w:val="18"/>
                <w:szCs w:val="24"/>
                <w:lang w:val="en-GB"/>
              </w:rPr>
            </w:pPr>
            <w:r w:rsidRPr="00CC0184">
              <w:rPr>
                <w:rFonts w:eastAsia="MS Mincho"/>
                <w:sz w:val="18"/>
                <w:szCs w:val="24"/>
                <w:lang w:val="en-GB"/>
              </w:rPr>
              <w:t>Multiview Main, Main, Main Still Picture</w:t>
            </w:r>
          </w:p>
        </w:tc>
      </w:tr>
      <w:tr w:rsidR="00CC0184" w:rsidRPr="00CC0184" w14:paraId="208C6EBA" w14:textId="77777777" w:rsidTr="009762FB">
        <w:trPr>
          <w:cantSplit/>
          <w:trHeight w:val="144"/>
          <w:jc w:val="center"/>
        </w:trPr>
        <w:tc>
          <w:tcPr>
            <w:tcW w:w="2534" w:type="dxa"/>
            <w:vAlign w:val="center"/>
          </w:tcPr>
          <w:p w14:paraId="787B81BD" w14:textId="77777777" w:rsidR="00CC0184" w:rsidRPr="00CC0184" w:rsidRDefault="00CC0184" w:rsidP="00CC018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MS Mincho"/>
                <w:sz w:val="18"/>
                <w:szCs w:val="18"/>
                <w:lang w:val="en-GB"/>
              </w:rPr>
            </w:pPr>
            <w:r w:rsidRPr="00CC0184">
              <w:rPr>
                <w:rFonts w:eastAsia="MS Mincho"/>
                <w:sz w:val="18"/>
                <w:szCs w:val="18"/>
                <w:lang w:val="en-CA"/>
              </w:rPr>
              <w:t>Multiview Extended</w:t>
            </w:r>
          </w:p>
        </w:tc>
        <w:tc>
          <w:tcPr>
            <w:tcW w:w="4607" w:type="dxa"/>
          </w:tcPr>
          <w:p w14:paraId="352D290C" w14:textId="77777777" w:rsidR="00CC0184" w:rsidRPr="00CC0184" w:rsidRDefault="00CC0184" w:rsidP="00CC018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MS Mincho"/>
                <w:sz w:val="18"/>
                <w:szCs w:val="18"/>
                <w:lang w:val="en-GB"/>
              </w:rPr>
            </w:pPr>
            <w:r w:rsidRPr="00CC0184">
              <w:rPr>
                <w:rFonts w:eastAsia="MS Mincho"/>
                <w:sz w:val="18"/>
                <w:szCs w:val="18"/>
                <w:lang w:val="en-CA"/>
              </w:rPr>
              <w:t>Multiview Extended</w:t>
            </w:r>
            <w:r w:rsidRPr="00CC0184">
              <w:rPr>
                <w:rFonts w:eastAsia="Calibri"/>
                <w:sz w:val="18"/>
                <w:szCs w:val="18"/>
                <w:lang w:val="en-CA"/>
              </w:rPr>
              <w:t>, Multiview Main, Main, Main Still Picture</w:t>
            </w:r>
          </w:p>
        </w:tc>
      </w:tr>
      <w:tr w:rsidR="00CC0184" w:rsidRPr="00CC0184" w14:paraId="7F6DBE8B" w14:textId="77777777" w:rsidTr="009762FB">
        <w:trPr>
          <w:cantSplit/>
          <w:trHeight w:val="144"/>
          <w:jc w:val="center"/>
        </w:trPr>
        <w:tc>
          <w:tcPr>
            <w:tcW w:w="2534" w:type="dxa"/>
            <w:vAlign w:val="center"/>
          </w:tcPr>
          <w:p w14:paraId="4680A658" w14:textId="77777777" w:rsidR="00CC0184" w:rsidRPr="00CC0184" w:rsidRDefault="00CC0184" w:rsidP="00CC018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MS Mincho"/>
                <w:sz w:val="18"/>
                <w:szCs w:val="18"/>
                <w:lang w:val="en-GB"/>
              </w:rPr>
            </w:pPr>
            <w:r w:rsidRPr="00CC0184">
              <w:rPr>
                <w:rFonts w:eastAsia="Calibri"/>
                <w:sz w:val="18"/>
                <w:szCs w:val="18"/>
                <w:lang w:val="en-CA"/>
              </w:rPr>
              <w:t xml:space="preserve">Multiview </w:t>
            </w:r>
            <w:r w:rsidRPr="00CC0184">
              <w:rPr>
                <w:rFonts w:eastAsia="MS Mincho"/>
                <w:sz w:val="18"/>
                <w:szCs w:val="18"/>
                <w:lang w:val="en-CA"/>
              </w:rPr>
              <w:t>Extended</w:t>
            </w:r>
            <w:r w:rsidRPr="00CC0184">
              <w:rPr>
                <w:rFonts w:eastAsia="Calibri"/>
                <w:sz w:val="18"/>
                <w:szCs w:val="18"/>
                <w:lang w:val="en-CA"/>
              </w:rPr>
              <w:t xml:space="preserve"> 10</w:t>
            </w:r>
          </w:p>
        </w:tc>
        <w:tc>
          <w:tcPr>
            <w:tcW w:w="4607" w:type="dxa"/>
          </w:tcPr>
          <w:p w14:paraId="507A5077" w14:textId="77777777" w:rsidR="00CC0184" w:rsidRPr="00CC0184" w:rsidRDefault="00CC0184" w:rsidP="00CC018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MS Mincho"/>
                <w:sz w:val="18"/>
                <w:szCs w:val="18"/>
                <w:lang w:val="en-GB"/>
              </w:rPr>
            </w:pPr>
            <w:r w:rsidRPr="00CC0184">
              <w:rPr>
                <w:rFonts w:eastAsia="MS Mincho"/>
                <w:sz w:val="18"/>
                <w:szCs w:val="18"/>
                <w:lang w:val="en-CA"/>
              </w:rPr>
              <w:t>Multiview Extended</w:t>
            </w:r>
            <w:r w:rsidRPr="00CC0184">
              <w:rPr>
                <w:rFonts w:eastAsia="Calibri"/>
                <w:sz w:val="18"/>
                <w:szCs w:val="18"/>
                <w:lang w:val="en-CA"/>
              </w:rPr>
              <w:t xml:space="preserve"> 10, Main, Main Still Picture, Main 10, Multiview Main, </w:t>
            </w:r>
            <w:r w:rsidRPr="00CC0184">
              <w:rPr>
                <w:rFonts w:eastAsia="MS Mincho"/>
                <w:sz w:val="18"/>
                <w:szCs w:val="18"/>
                <w:lang w:val="en-CA"/>
              </w:rPr>
              <w:t>Multiview Extended</w:t>
            </w:r>
          </w:p>
        </w:tc>
      </w:tr>
      <w:tr w:rsidR="00CC0184" w:rsidRPr="00CC0184" w14:paraId="4D5AB567" w14:textId="77777777" w:rsidTr="009762FB">
        <w:trPr>
          <w:cantSplit/>
          <w:trHeight w:val="144"/>
          <w:jc w:val="center"/>
        </w:trPr>
        <w:tc>
          <w:tcPr>
            <w:tcW w:w="2534" w:type="dxa"/>
            <w:vAlign w:val="center"/>
          </w:tcPr>
          <w:p w14:paraId="3033C81E" w14:textId="77777777" w:rsidR="00CC0184" w:rsidRPr="00CC0184" w:rsidRDefault="00CC0184" w:rsidP="00CC018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MS Mincho"/>
                <w:sz w:val="18"/>
                <w:szCs w:val="18"/>
                <w:lang w:val="en-GB"/>
              </w:rPr>
            </w:pPr>
            <w:r w:rsidRPr="00CC0184">
              <w:rPr>
                <w:rFonts w:eastAsia="Calibri"/>
                <w:sz w:val="18"/>
                <w:szCs w:val="18"/>
                <w:lang w:val="en-CA"/>
              </w:rPr>
              <w:t>Multiview Monochrome</w:t>
            </w:r>
          </w:p>
        </w:tc>
        <w:tc>
          <w:tcPr>
            <w:tcW w:w="4607" w:type="dxa"/>
          </w:tcPr>
          <w:p w14:paraId="4D90F6D9" w14:textId="77777777" w:rsidR="00CC0184" w:rsidRPr="00CC0184" w:rsidRDefault="00CC0184" w:rsidP="00CC018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MS Mincho"/>
                <w:sz w:val="18"/>
                <w:szCs w:val="18"/>
                <w:lang w:val="en-GB"/>
              </w:rPr>
            </w:pPr>
            <w:r w:rsidRPr="00CC0184">
              <w:rPr>
                <w:rFonts w:eastAsia="Calibri"/>
                <w:sz w:val="18"/>
                <w:szCs w:val="18"/>
                <w:lang w:val="en-CA"/>
              </w:rPr>
              <w:t>Multiview Monochrome, Monochrome</w:t>
            </w:r>
          </w:p>
        </w:tc>
      </w:tr>
      <w:tr w:rsidR="00CC0184" w:rsidRPr="00CC0184" w14:paraId="0E32E74B" w14:textId="77777777" w:rsidTr="009762FB">
        <w:trPr>
          <w:cantSplit/>
          <w:trHeight w:val="144"/>
          <w:jc w:val="center"/>
        </w:trPr>
        <w:tc>
          <w:tcPr>
            <w:tcW w:w="2534" w:type="dxa"/>
            <w:vAlign w:val="center"/>
          </w:tcPr>
          <w:p w14:paraId="2BEE10B4" w14:textId="77777777" w:rsidR="00CC0184" w:rsidRPr="00CC0184" w:rsidRDefault="00CC0184" w:rsidP="00CC018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MS Mincho"/>
                <w:sz w:val="18"/>
                <w:szCs w:val="18"/>
                <w:lang w:val="en-GB"/>
              </w:rPr>
            </w:pPr>
            <w:r w:rsidRPr="00CC0184">
              <w:rPr>
                <w:rFonts w:eastAsia="Calibri"/>
                <w:sz w:val="18"/>
                <w:szCs w:val="18"/>
                <w:lang w:val="en-CA"/>
              </w:rPr>
              <w:t>Multiview Monochrome 10</w:t>
            </w:r>
          </w:p>
        </w:tc>
        <w:tc>
          <w:tcPr>
            <w:tcW w:w="4607" w:type="dxa"/>
          </w:tcPr>
          <w:p w14:paraId="67038C86" w14:textId="77777777" w:rsidR="00CC0184" w:rsidRPr="00CC0184" w:rsidRDefault="00CC0184" w:rsidP="00CC018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MS Mincho"/>
                <w:sz w:val="18"/>
                <w:szCs w:val="18"/>
                <w:lang w:val="en-GB"/>
              </w:rPr>
            </w:pPr>
            <w:r w:rsidRPr="00CC0184">
              <w:rPr>
                <w:rFonts w:eastAsia="Calibri"/>
                <w:sz w:val="18"/>
                <w:szCs w:val="18"/>
                <w:lang w:val="en-CA"/>
              </w:rPr>
              <w:t>Multiview Monochrome 10, Multiview Monochrome, Monochrome 10, Monochrome</w:t>
            </w:r>
          </w:p>
        </w:tc>
      </w:tr>
      <w:tr w:rsidR="00CC0184" w:rsidRPr="00CC0184" w14:paraId="657A660F" w14:textId="77777777" w:rsidTr="009762FB">
        <w:trPr>
          <w:cantSplit/>
          <w:trHeight w:val="144"/>
          <w:jc w:val="center"/>
        </w:trPr>
        <w:tc>
          <w:tcPr>
            <w:tcW w:w="2534" w:type="dxa"/>
            <w:vAlign w:val="center"/>
          </w:tcPr>
          <w:p w14:paraId="51DFF054" w14:textId="77777777" w:rsidR="00CC0184" w:rsidRPr="00CC0184" w:rsidRDefault="00CC0184" w:rsidP="00CC018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MS Mincho"/>
                <w:sz w:val="18"/>
                <w:szCs w:val="18"/>
                <w:lang w:val="en-GB"/>
              </w:rPr>
            </w:pPr>
            <w:r w:rsidRPr="00CC0184">
              <w:rPr>
                <w:rFonts w:eastAsia="Calibri"/>
                <w:sz w:val="18"/>
                <w:szCs w:val="18"/>
                <w:lang w:val="en-CA"/>
              </w:rPr>
              <w:t>Multiview Monochrome 12</w:t>
            </w:r>
          </w:p>
        </w:tc>
        <w:tc>
          <w:tcPr>
            <w:tcW w:w="4607" w:type="dxa"/>
          </w:tcPr>
          <w:p w14:paraId="17139651" w14:textId="77777777" w:rsidR="00CC0184" w:rsidRPr="00CC0184" w:rsidRDefault="00CC0184" w:rsidP="00CC018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MS Mincho"/>
                <w:sz w:val="18"/>
                <w:szCs w:val="18"/>
                <w:lang w:val="en-GB"/>
              </w:rPr>
            </w:pPr>
            <w:r w:rsidRPr="00CC0184">
              <w:rPr>
                <w:rFonts w:eastAsia="Calibri"/>
                <w:sz w:val="18"/>
                <w:szCs w:val="18"/>
                <w:lang w:val="en-CA"/>
              </w:rPr>
              <w:t>Multiview Monochrome 12, Multiview Monochrome 10, Multiview Monochrome, Monochrome 12, Monochrome 10, Monochrome</w:t>
            </w:r>
          </w:p>
        </w:tc>
      </w:tr>
      <w:tr w:rsidR="00CC0184" w:rsidRPr="00CC0184" w14:paraId="258E1A8C" w14:textId="77777777" w:rsidTr="009762FB">
        <w:trPr>
          <w:cantSplit/>
          <w:trHeight w:val="144"/>
          <w:jc w:val="center"/>
        </w:trPr>
        <w:tc>
          <w:tcPr>
            <w:tcW w:w="2534" w:type="dxa"/>
            <w:vAlign w:val="center"/>
          </w:tcPr>
          <w:p w14:paraId="23AA35FA" w14:textId="77777777" w:rsidR="00CC0184" w:rsidRPr="00CC0184" w:rsidRDefault="00CC0184" w:rsidP="00CC018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MS Mincho"/>
                <w:sz w:val="18"/>
                <w:szCs w:val="18"/>
                <w:lang w:val="en-GB"/>
              </w:rPr>
            </w:pPr>
            <w:r w:rsidRPr="00CC0184">
              <w:rPr>
                <w:rFonts w:eastAsia="Calibri"/>
                <w:sz w:val="18"/>
                <w:szCs w:val="18"/>
                <w:lang w:val="en-CA"/>
              </w:rPr>
              <w:t>Multiview Monochrome 16</w:t>
            </w:r>
          </w:p>
        </w:tc>
        <w:tc>
          <w:tcPr>
            <w:tcW w:w="4607" w:type="dxa"/>
          </w:tcPr>
          <w:p w14:paraId="53E57A35" w14:textId="77777777" w:rsidR="00CC0184" w:rsidRPr="00CC0184" w:rsidRDefault="00CC0184" w:rsidP="00CC018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MS Mincho"/>
                <w:sz w:val="18"/>
                <w:szCs w:val="18"/>
                <w:lang w:val="en-GB"/>
              </w:rPr>
            </w:pPr>
            <w:r w:rsidRPr="00CC0184">
              <w:rPr>
                <w:rFonts w:eastAsia="Calibri"/>
                <w:sz w:val="18"/>
                <w:szCs w:val="18"/>
                <w:lang w:val="en-CA"/>
              </w:rPr>
              <w:t>Multiview Monochrome 16, Multiview Monochrome 12, Multiview Monochrome 10, Multiview Monochrome, Monochrome 16, Monochrome 12, Monochrome 10, Monochrome</w:t>
            </w:r>
          </w:p>
        </w:tc>
      </w:tr>
      <w:tr w:rsidR="00401187" w:rsidRPr="00CC0184" w14:paraId="4353E62D" w14:textId="77777777" w:rsidTr="009762FB">
        <w:trPr>
          <w:cantSplit/>
          <w:trHeight w:val="144"/>
          <w:jc w:val="center"/>
        </w:trPr>
        <w:tc>
          <w:tcPr>
            <w:tcW w:w="2534" w:type="dxa"/>
            <w:vAlign w:val="center"/>
          </w:tcPr>
          <w:p w14:paraId="579D37C9" w14:textId="77777777" w:rsidR="00401187" w:rsidRPr="00CC0184" w:rsidRDefault="00401187" w:rsidP="00401187">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MS Mincho"/>
                <w:sz w:val="18"/>
                <w:szCs w:val="18"/>
                <w:highlight w:val="yellow"/>
                <w:lang w:val="en-GB"/>
              </w:rPr>
            </w:pPr>
            <w:r w:rsidRPr="00CC0184">
              <w:rPr>
                <w:rFonts w:eastAsia="Calibri"/>
                <w:sz w:val="18"/>
                <w:szCs w:val="18"/>
                <w:highlight w:val="yellow"/>
                <w:lang w:val="en-CA"/>
              </w:rPr>
              <w:t>Multiview 4:4:4 10</w:t>
            </w:r>
          </w:p>
        </w:tc>
        <w:tc>
          <w:tcPr>
            <w:tcW w:w="4607" w:type="dxa"/>
          </w:tcPr>
          <w:p w14:paraId="45720C6F" w14:textId="77777777" w:rsidR="00401187" w:rsidRPr="00CC0184" w:rsidRDefault="00401187" w:rsidP="00401187">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MS Mincho"/>
                <w:sz w:val="18"/>
                <w:szCs w:val="18"/>
                <w:highlight w:val="yellow"/>
                <w:lang w:val="en-GB"/>
              </w:rPr>
            </w:pPr>
            <w:r w:rsidRPr="00CC0184">
              <w:rPr>
                <w:rFonts w:eastAsia="Calibri"/>
                <w:sz w:val="18"/>
                <w:szCs w:val="18"/>
                <w:highlight w:val="yellow"/>
                <w:lang w:val="en-CA"/>
              </w:rPr>
              <w:t xml:space="preserve">Multiview 4:4:4 10, Multiview Extended 10, Multiview Extended, Multiview Main, Multiview Monochrome 10, Multiview Monochrome, Main 4:4:4 10, Main 4:4:4, Main 10, Main, Monochrome 10, Monochrome </w:t>
            </w:r>
          </w:p>
        </w:tc>
      </w:tr>
      <w:tr w:rsidR="00401187" w:rsidRPr="00CC0184" w14:paraId="330DDA57" w14:textId="77777777" w:rsidTr="009762FB">
        <w:trPr>
          <w:cantSplit/>
          <w:trHeight w:val="144"/>
          <w:jc w:val="center"/>
        </w:trPr>
        <w:tc>
          <w:tcPr>
            <w:tcW w:w="2534" w:type="dxa"/>
            <w:vAlign w:val="center"/>
          </w:tcPr>
          <w:p w14:paraId="04B21CC0" w14:textId="77777777" w:rsidR="00401187" w:rsidRPr="00CC0184" w:rsidRDefault="00401187" w:rsidP="00401187">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MS Mincho"/>
                <w:sz w:val="18"/>
                <w:szCs w:val="18"/>
                <w:highlight w:val="yellow"/>
                <w:lang w:val="en-GB"/>
              </w:rPr>
            </w:pPr>
            <w:r w:rsidRPr="00CC0184">
              <w:rPr>
                <w:rFonts w:eastAsia="Calibri"/>
                <w:sz w:val="18"/>
                <w:szCs w:val="18"/>
                <w:highlight w:val="yellow"/>
                <w:lang w:val="en-CA"/>
              </w:rPr>
              <w:lastRenderedPageBreak/>
              <w:t>Multiview 4:4:4 12</w:t>
            </w:r>
          </w:p>
        </w:tc>
        <w:tc>
          <w:tcPr>
            <w:tcW w:w="4607" w:type="dxa"/>
          </w:tcPr>
          <w:p w14:paraId="4005A168" w14:textId="77777777" w:rsidR="00401187" w:rsidRPr="00CC0184" w:rsidRDefault="00401187" w:rsidP="00401187">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MS Mincho"/>
                <w:sz w:val="18"/>
                <w:szCs w:val="18"/>
                <w:lang w:val="en-GB"/>
              </w:rPr>
            </w:pPr>
            <w:r w:rsidRPr="00CC0184">
              <w:rPr>
                <w:rFonts w:eastAsia="Calibri"/>
                <w:sz w:val="18"/>
                <w:szCs w:val="18"/>
                <w:highlight w:val="yellow"/>
                <w:lang w:val="en-CA"/>
              </w:rPr>
              <w:t>Multiview 4:4:4 12, Multiview 4:4:4 10, Multiview Extended 10, Multiview Extended, Multiview Main, Multiview Monochrome 12, Multiview Monochrome 10, Multiview Monochrome, Main 4:4:4 12, Main 4:4:4 10, Main 4:4:4, Main 12, Main 10, Main, Monochrome 10, Monochrome,</w:t>
            </w:r>
          </w:p>
        </w:tc>
      </w:tr>
      <w:tr w:rsidR="00401187" w:rsidRPr="00CC0184" w14:paraId="0C9FA13C" w14:textId="77777777" w:rsidTr="009762FB">
        <w:trPr>
          <w:cantSplit/>
          <w:trHeight w:val="144"/>
          <w:jc w:val="center"/>
        </w:trPr>
        <w:tc>
          <w:tcPr>
            <w:tcW w:w="2534" w:type="dxa"/>
            <w:vAlign w:val="center"/>
          </w:tcPr>
          <w:p w14:paraId="357E00FD" w14:textId="77777777" w:rsidR="00401187" w:rsidRPr="00CC0184" w:rsidRDefault="00401187" w:rsidP="00401187">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MS Mincho"/>
                <w:sz w:val="18"/>
                <w:szCs w:val="24"/>
                <w:lang w:val="en-GB"/>
              </w:rPr>
            </w:pPr>
            <w:r w:rsidRPr="00CC0184">
              <w:rPr>
                <w:rFonts w:eastAsia="MS Mincho"/>
                <w:sz w:val="18"/>
                <w:szCs w:val="24"/>
                <w:lang w:val="en-GB"/>
              </w:rPr>
              <w:t>3D Main</w:t>
            </w:r>
          </w:p>
        </w:tc>
        <w:tc>
          <w:tcPr>
            <w:tcW w:w="4607" w:type="dxa"/>
          </w:tcPr>
          <w:p w14:paraId="3DF8CB64" w14:textId="77777777" w:rsidR="00401187" w:rsidRPr="00CC0184" w:rsidRDefault="00401187" w:rsidP="00401187">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MS Mincho"/>
                <w:sz w:val="18"/>
                <w:szCs w:val="24"/>
                <w:lang w:val="en-GB"/>
              </w:rPr>
            </w:pPr>
            <w:r w:rsidRPr="00CC0184">
              <w:rPr>
                <w:rFonts w:eastAsia="MS Mincho"/>
                <w:sz w:val="18"/>
                <w:szCs w:val="24"/>
                <w:lang w:val="en-GB"/>
              </w:rPr>
              <w:t>3D Main, Multiview Main, Main, Main Still Picture</w:t>
            </w:r>
          </w:p>
        </w:tc>
      </w:tr>
    </w:tbl>
    <w:p w14:paraId="62F92F78" w14:textId="77777777" w:rsidR="00CC0184" w:rsidRPr="00CC0184" w:rsidRDefault="00CC0184" w:rsidP="00CC0184">
      <w:pPr>
        <w:tabs>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jc w:val="left"/>
        <w:textAlignment w:val="auto"/>
        <w:rPr>
          <w:rFonts w:eastAsia="SimSun"/>
          <w:lang w:val="en-CA"/>
        </w:rPr>
      </w:pPr>
    </w:p>
    <w:p w14:paraId="0C9F0309" w14:textId="77777777" w:rsidR="00CC0184" w:rsidRPr="00CC0184" w:rsidRDefault="00CC0184" w:rsidP="00CC018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lang w:val="en-CA"/>
        </w:rPr>
      </w:pPr>
      <w:bookmarkStart w:id="3" w:name="_Toc462719217"/>
      <w:bookmarkStart w:id="4" w:name="_Toc476934908"/>
      <w:bookmarkStart w:id="5" w:name="_Toc476936820"/>
      <w:bookmarkStart w:id="6" w:name="_Toc494189644"/>
      <w:bookmarkStart w:id="7" w:name="_Toc35437070"/>
      <w:bookmarkStart w:id="8" w:name="_Toc35437943"/>
      <w:bookmarkStart w:id="9" w:name="_Toc35438821"/>
      <w:bookmarkStart w:id="10" w:name="_Toc35445770"/>
      <w:bookmarkStart w:id="11" w:name="_Toc39565438"/>
      <w:r w:rsidRPr="00CC0184">
        <w:rPr>
          <w:rFonts w:ascii="Cambria" w:eastAsia="SimSun" w:hAnsi="Cambria"/>
          <w:i/>
          <w:iCs/>
          <w:szCs w:val="22"/>
          <w:lang w:val="en-CA"/>
        </w:rPr>
        <w:t>Modify subclause G.11.1.2 as follows:</w:t>
      </w:r>
    </w:p>
    <w:p w14:paraId="4B442E16" w14:textId="77777777" w:rsidR="00CC0184" w:rsidRPr="00CC0184" w:rsidRDefault="00CC0184" w:rsidP="00CC0184">
      <w:pPr>
        <w:keepNext/>
        <w:numPr>
          <w:ilvl w:val="3"/>
          <w:numId w:val="0"/>
        </w:numPr>
        <w:tabs>
          <w:tab w:val="clear" w:pos="360"/>
          <w:tab w:val="clear" w:pos="1080"/>
          <w:tab w:val="clear" w:pos="1440"/>
          <w:tab w:val="clear" w:pos="1800"/>
          <w:tab w:val="clear" w:pos="2520"/>
          <w:tab w:val="clear" w:pos="2880"/>
          <w:tab w:val="clear" w:pos="3240"/>
          <w:tab w:val="clear" w:pos="3600"/>
          <w:tab w:val="clear" w:pos="3960"/>
          <w:tab w:val="clear" w:pos="4320"/>
          <w:tab w:val="left" w:pos="792"/>
          <w:tab w:val="num" w:pos="1146"/>
          <w:tab w:val="left" w:pos="1195"/>
          <w:tab w:val="left" w:pos="1584"/>
          <w:tab w:val="left" w:pos="1987"/>
        </w:tabs>
        <w:overflowPunct/>
        <w:autoSpaceDE/>
        <w:autoSpaceDN/>
        <w:adjustRightInd/>
        <w:spacing w:before="181"/>
        <w:ind w:left="1134" w:hanging="1134"/>
        <w:textAlignment w:val="auto"/>
        <w:outlineLvl w:val="3"/>
        <w:rPr>
          <w:rFonts w:eastAsia="Malgun Gothic"/>
          <w:b/>
          <w:sz w:val="20"/>
          <w:lang w:val="en-GB"/>
        </w:rPr>
      </w:pPr>
      <w:r w:rsidRPr="00CC0184">
        <w:rPr>
          <w:rFonts w:eastAsia="Malgun Gothic"/>
          <w:b/>
          <w:sz w:val="20"/>
          <w:lang w:val="en-GB"/>
        </w:rPr>
        <w:t>G.11.1.2 Multiview format range extensions profiles</w:t>
      </w:r>
    </w:p>
    <w:p w14:paraId="11A8D637" w14:textId="77777777" w:rsidR="00CC0184" w:rsidRPr="00CC0184" w:rsidRDefault="00CC0184" w:rsidP="00CC0184">
      <w:pPr>
        <w:rPr>
          <w:rFonts w:eastAsia="Malgun Gothic"/>
          <w:szCs w:val="22"/>
          <w:lang w:val="en-CA"/>
        </w:rPr>
      </w:pPr>
      <w:r w:rsidRPr="00CC0184">
        <w:rPr>
          <w:rFonts w:eastAsia="Malgun Gothic"/>
          <w:szCs w:val="22"/>
          <w:lang w:val="en-CA"/>
        </w:rPr>
        <w:t>The following profiles, collectively referred to as the multiview format range extensions profiles, are specified in this subclause:</w:t>
      </w:r>
    </w:p>
    <w:p w14:paraId="152EB5C1" w14:textId="4E3723E8" w:rsidR="00CC0184" w:rsidRDefault="00CC0184" w:rsidP="00CC0184">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57"/>
          <w:tab w:val="left" w:pos="1191"/>
          <w:tab w:val="left" w:pos="1588"/>
          <w:tab w:val="left" w:pos="1985"/>
        </w:tabs>
        <w:ind w:left="357" w:hanging="357"/>
        <w:textAlignment w:val="auto"/>
        <w:rPr>
          <w:rFonts w:eastAsia="Malgun Gothic"/>
          <w:szCs w:val="22"/>
          <w:lang w:val="en-CA"/>
        </w:rPr>
      </w:pPr>
      <w:r w:rsidRPr="00CC0184">
        <w:rPr>
          <w:rFonts w:eastAsia="SimSun"/>
          <w:lang w:eastAsia="ko-KR"/>
        </w:rPr>
        <w:t>the</w:t>
      </w:r>
      <w:r w:rsidRPr="00CC0184">
        <w:rPr>
          <w:rFonts w:eastAsia="Malgun Gothic"/>
          <w:szCs w:val="22"/>
          <w:lang w:val="en-CA"/>
        </w:rPr>
        <w:t xml:space="preserve"> Multiview Monochrome, Multiview Monochrome 10, Multiview Monochrome 12, and Multiview Monochrome 16 profiles</w:t>
      </w:r>
    </w:p>
    <w:p w14:paraId="3BFF6250" w14:textId="77777777" w:rsidR="00CC0184" w:rsidRPr="00CC0184" w:rsidRDefault="00CC0184" w:rsidP="00CC0184">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contextualSpacing/>
        <w:jc w:val="left"/>
        <w:textAlignment w:val="auto"/>
        <w:rPr>
          <w:rFonts w:ascii="Cambria" w:eastAsia="Malgun Gothic" w:hAnsi="Cambria" w:cstheme="minorBidi"/>
          <w:kern w:val="2"/>
          <w:szCs w:val="22"/>
          <w:lang w:val="en-CA"/>
          <w14:ligatures w14:val="standardContextual"/>
        </w:rPr>
      </w:pPr>
      <w:r w:rsidRPr="00CC0184">
        <w:rPr>
          <w:rFonts w:ascii="Cambria" w:eastAsia="Malgun Gothic" w:hAnsi="Cambria" w:cstheme="minorBidi"/>
          <w:kern w:val="2"/>
          <w:szCs w:val="22"/>
          <w:highlight w:val="yellow"/>
          <w:lang w:val="en-CA"/>
          <w14:ligatures w14:val="standardContextual"/>
        </w:rPr>
        <w:t>the Multiview 4:4:4 10 and Multiview 4:4:4 12 profiles.</w:t>
      </w:r>
    </w:p>
    <w:p w14:paraId="7F3D11BB" w14:textId="77777777" w:rsidR="00790010" w:rsidRDefault="00790010" w:rsidP="00CC0184">
      <w:pPr>
        <w:rPr>
          <w:rFonts w:eastAsia="Malgun Gothic"/>
          <w:szCs w:val="22"/>
          <w:lang w:val="en-CA"/>
        </w:rPr>
      </w:pPr>
    </w:p>
    <w:p w14:paraId="4F6B6F8D" w14:textId="7B1211AD" w:rsidR="00CC0184" w:rsidRPr="00CC0184" w:rsidRDefault="00CC0184" w:rsidP="00CC0184">
      <w:pPr>
        <w:rPr>
          <w:rFonts w:eastAsia="Malgun Gothic"/>
          <w:szCs w:val="22"/>
          <w:lang w:val="en-CA"/>
        </w:rPr>
      </w:pPr>
      <w:r w:rsidRPr="00CC0184">
        <w:rPr>
          <w:rFonts w:eastAsia="Malgun Gothic"/>
          <w:szCs w:val="22"/>
          <w:lang w:val="en-CA"/>
        </w:rPr>
        <w:t xml:space="preserve">For a layer in an output operation point associated with an OLS in a bitstream, the layer conforming to the Multiview Monochrome, Multiview Monochrome 10, Multiview Monochrome 12, </w:t>
      </w:r>
      <w:r w:rsidRPr="00CC0184">
        <w:rPr>
          <w:rFonts w:eastAsia="Malgun Gothic"/>
          <w:strike/>
          <w:color w:val="FF0000"/>
          <w:szCs w:val="22"/>
          <w:highlight w:val="yellow"/>
          <w:lang w:val="en-CA"/>
        </w:rPr>
        <w:t>or</w:t>
      </w:r>
      <w:r w:rsidRPr="00CC0184">
        <w:rPr>
          <w:rFonts w:eastAsia="Malgun Gothic"/>
          <w:strike/>
          <w:color w:val="FF0000"/>
          <w:szCs w:val="22"/>
          <w:lang w:val="en-CA"/>
        </w:rPr>
        <w:t xml:space="preserve"> </w:t>
      </w:r>
      <w:r w:rsidRPr="00CC0184">
        <w:rPr>
          <w:rFonts w:eastAsia="Malgun Gothic"/>
          <w:szCs w:val="22"/>
          <w:lang w:val="en-CA"/>
        </w:rPr>
        <w:t xml:space="preserve">Multiview Monochrome 16, </w:t>
      </w:r>
      <w:r w:rsidRPr="00CC0184">
        <w:rPr>
          <w:rFonts w:ascii="Cambria" w:eastAsia="Malgun Gothic" w:hAnsi="Cambria"/>
          <w:szCs w:val="22"/>
          <w:highlight w:val="yellow"/>
          <w:lang w:val="en-CA"/>
        </w:rPr>
        <w:t xml:space="preserve">Multiview 4:4:4 10, or Multiview 4:4:4 12 </w:t>
      </w:r>
      <w:r w:rsidRPr="00CC0184">
        <w:rPr>
          <w:rFonts w:eastAsia="Malgun Gothic"/>
          <w:szCs w:val="22"/>
          <w:lang w:val="en-CA"/>
        </w:rPr>
        <w:t>profile, the following applies:</w:t>
      </w:r>
    </w:p>
    <w:p w14:paraId="67A361EA" w14:textId="77777777" w:rsidR="00CC0184" w:rsidRPr="00CC0184" w:rsidRDefault="00CC0184" w:rsidP="00CC0184">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57"/>
          <w:tab w:val="left" w:pos="1191"/>
          <w:tab w:val="left" w:pos="1588"/>
          <w:tab w:val="left" w:pos="1985"/>
        </w:tabs>
        <w:ind w:left="357" w:hanging="357"/>
        <w:textAlignment w:val="auto"/>
        <w:rPr>
          <w:rFonts w:eastAsia="Malgun Gothic"/>
          <w:szCs w:val="22"/>
          <w:lang w:val="en-CA"/>
        </w:rPr>
      </w:pPr>
      <w:r w:rsidRPr="00CC0184">
        <w:rPr>
          <w:rFonts w:eastAsia="Malgun Gothic"/>
          <w:szCs w:val="22"/>
          <w:lang w:val="en-CA"/>
        </w:rPr>
        <w:t xml:space="preserve">Let olsIdx be the OLS index of the OLS, the sub-bitstream subBitstream is derived as specified in </w:t>
      </w:r>
      <w:r w:rsidRPr="00CC0184">
        <w:rPr>
          <w:rFonts w:eastAsia="SimSun"/>
          <w:szCs w:val="22"/>
          <w:lang w:val="en-CA"/>
        </w:rPr>
        <w:t>F.11.3</w:t>
      </w:r>
      <w:r w:rsidRPr="00CC0184">
        <w:rPr>
          <w:rFonts w:eastAsia="Malgun Gothic"/>
          <w:szCs w:val="22"/>
          <w:lang w:val="en-CA"/>
        </w:rPr>
        <w:t>.</w:t>
      </w:r>
    </w:p>
    <w:p w14:paraId="01F04B38" w14:textId="77777777" w:rsidR="00CC0184" w:rsidRPr="00CC0184" w:rsidRDefault="00CC0184" w:rsidP="00CC0184">
      <w:pPr>
        <w:rPr>
          <w:rFonts w:eastAsia="Malgun Gothic"/>
          <w:szCs w:val="22"/>
          <w:lang w:val="en-CA"/>
        </w:rPr>
      </w:pPr>
      <w:r w:rsidRPr="00CC0184">
        <w:rPr>
          <w:rFonts w:eastAsia="Malgun Gothic"/>
          <w:szCs w:val="22"/>
          <w:lang w:val="en-CA"/>
        </w:rPr>
        <w:t>The sub-bitstream subBitstream and the layer (referred to as the current layer below) shall obey the following constraints:</w:t>
      </w:r>
    </w:p>
    <w:p w14:paraId="7A824475" w14:textId="77777777" w:rsidR="00CC0184" w:rsidRPr="00CC0184" w:rsidRDefault="00CC0184" w:rsidP="00CC0184">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57"/>
          <w:tab w:val="left" w:pos="1191"/>
          <w:tab w:val="left" w:pos="1588"/>
          <w:tab w:val="left" w:pos="1985"/>
        </w:tabs>
        <w:ind w:left="357" w:hanging="357"/>
        <w:textAlignment w:val="auto"/>
        <w:rPr>
          <w:rFonts w:eastAsia="Malgun Gothic"/>
          <w:szCs w:val="22"/>
          <w:lang w:val="en-CA"/>
        </w:rPr>
      </w:pPr>
      <w:r w:rsidRPr="00CC0184">
        <w:rPr>
          <w:rFonts w:eastAsia="Malgun Gothic"/>
          <w:szCs w:val="22"/>
          <w:lang w:val="en-CA"/>
        </w:rPr>
        <w:t>All active VPSs shall have vps_num_rep_formats_minus1 in the range of 0 to 15, inclusive.</w:t>
      </w:r>
    </w:p>
    <w:p w14:paraId="728947A5" w14:textId="77777777" w:rsidR="00CC0184" w:rsidRPr="00CC0184" w:rsidRDefault="00CC0184" w:rsidP="00CC0184">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57"/>
          <w:tab w:val="left" w:pos="1191"/>
          <w:tab w:val="left" w:pos="1588"/>
          <w:tab w:val="left" w:pos="1985"/>
        </w:tabs>
        <w:ind w:left="357" w:hanging="357"/>
        <w:textAlignment w:val="auto"/>
        <w:rPr>
          <w:rFonts w:eastAsia="Malgun Gothic"/>
          <w:strike/>
          <w:color w:val="FF0000"/>
          <w:szCs w:val="22"/>
          <w:lang w:val="en-CA"/>
        </w:rPr>
      </w:pPr>
      <w:r w:rsidRPr="00CC0184">
        <w:rPr>
          <w:rFonts w:eastAsia="Malgun Gothic"/>
          <w:strike/>
          <w:color w:val="FF0000"/>
          <w:szCs w:val="22"/>
          <w:lang w:val="en-CA"/>
        </w:rPr>
        <w:t>All active SPSs for the current layer and its reference layers shall have chroma_format_idc equal to 0 only.</w:t>
      </w:r>
    </w:p>
    <w:p w14:paraId="178E818D" w14:textId="77777777" w:rsidR="00CC0184" w:rsidRPr="00CC0184" w:rsidRDefault="00CC0184" w:rsidP="00CC0184">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57"/>
          <w:tab w:val="left" w:pos="1191"/>
          <w:tab w:val="left" w:pos="1588"/>
          <w:tab w:val="left" w:pos="1985"/>
        </w:tabs>
        <w:ind w:left="357" w:hanging="357"/>
        <w:textAlignment w:val="auto"/>
        <w:rPr>
          <w:rFonts w:eastAsia="Malgun Gothic"/>
          <w:szCs w:val="22"/>
          <w:lang w:val="en-CA"/>
        </w:rPr>
      </w:pPr>
      <w:r w:rsidRPr="00CC0184">
        <w:rPr>
          <w:rFonts w:eastAsia="Malgun Gothic"/>
          <w:szCs w:val="22"/>
          <w:lang w:val="en-CA"/>
        </w:rPr>
        <w:t>All active SPSs for the current layer and its reference layers shall have separate_colour_plane_flag, cabac_bypass_alignment_enabled_flag, when present, equal to 0 only.</w:t>
      </w:r>
    </w:p>
    <w:p w14:paraId="510CB465" w14:textId="77777777" w:rsidR="00CC0184" w:rsidRPr="00CC0184" w:rsidRDefault="00CC0184" w:rsidP="00CC0184">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57"/>
          <w:tab w:val="left" w:pos="1191"/>
          <w:tab w:val="left" w:pos="1588"/>
          <w:tab w:val="left" w:pos="1985"/>
        </w:tabs>
        <w:ind w:left="357" w:hanging="357"/>
        <w:textAlignment w:val="auto"/>
        <w:rPr>
          <w:rFonts w:eastAsia="Malgun Gothic"/>
          <w:szCs w:val="22"/>
          <w:lang w:val="en-CA"/>
        </w:rPr>
      </w:pPr>
      <w:r w:rsidRPr="00CC0184">
        <w:rPr>
          <w:rFonts w:eastAsia="Malgun Gothic"/>
          <w:szCs w:val="22"/>
          <w:lang w:val="en-CA"/>
        </w:rPr>
        <w:t>CtbLog2SizeY derived from all active SPSs for the current layer and its reference layers shall be in the range of 4 to 6, inclusive.</w:t>
      </w:r>
    </w:p>
    <w:p w14:paraId="6F716D0A" w14:textId="77777777" w:rsidR="00CC0184" w:rsidRPr="00CC0184" w:rsidRDefault="00CC0184" w:rsidP="00CC0184">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57"/>
          <w:tab w:val="left" w:pos="1191"/>
          <w:tab w:val="left" w:pos="1588"/>
          <w:tab w:val="left" w:pos="1985"/>
        </w:tabs>
        <w:ind w:left="357" w:hanging="357"/>
        <w:textAlignment w:val="auto"/>
        <w:rPr>
          <w:rFonts w:eastAsia="Malgun Gothic"/>
          <w:szCs w:val="22"/>
          <w:lang w:val="en-CA"/>
        </w:rPr>
      </w:pPr>
      <w:r w:rsidRPr="00CC0184">
        <w:rPr>
          <w:rFonts w:eastAsia="Malgun Gothic"/>
          <w:szCs w:val="22"/>
          <w:lang w:val="en-CA"/>
        </w:rPr>
        <w:t xml:space="preserve">The constraints specified in </w:t>
      </w:r>
      <w:r w:rsidRPr="00CC0184">
        <w:rPr>
          <w:rFonts w:eastAsia="Malgun Gothic"/>
          <w:szCs w:val="22"/>
          <w:lang w:val="en-CA"/>
        </w:rPr>
        <w:fldChar w:fldCharType="begin" w:fldLock="1"/>
      </w:r>
      <w:r w:rsidRPr="00CC0184">
        <w:rPr>
          <w:rFonts w:eastAsia="Malgun Gothic"/>
          <w:szCs w:val="22"/>
          <w:lang w:val="en-CA"/>
        </w:rPr>
        <w:instrText xml:space="preserve"> REF _Ref164603464 \h </w:instrText>
      </w:r>
      <w:r w:rsidRPr="00CC0184">
        <w:rPr>
          <w:rFonts w:eastAsia="Malgun Gothic"/>
          <w:szCs w:val="22"/>
          <w:lang w:val="en-CA"/>
        </w:rPr>
      </w:r>
      <w:r w:rsidRPr="00CC0184">
        <w:rPr>
          <w:rFonts w:eastAsia="Malgun Gothic"/>
          <w:szCs w:val="22"/>
          <w:lang w:val="en-CA"/>
        </w:rPr>
        <w:fldChar w:fldCharType="separate"/>
      </w:r>
      <w:r w:rsidRPr="00CC0184">
        <w:rPr>
          <w:rFonts w:eastAsia="SimSun"/>
        </w:rPr>
        <w:t>Table G.</w:t>
      </w:r>
      <w:r w:rsidRPr="00CC0184">
        <w:rPr>
          <w:rFonts w:eastAsia="SimSun"/>
          <w:noProof/>
        </w:rPr>
        <w:t>1</w:t>
      </w:r>
      <w:r w:rsidRPr="00CC0184">
        <w:rPr>
          <w:rFonts w:eastAsia="Malgun Gothic"/>
          <w:szCs w:val="22"/>
          <w:lang w:val="en-CA"/>
        </w:rPr>
        <w:fldChar w:fldCharType="end"/>
      </w:r>
      <w:r w:rsidRPr="00CC0184">
        <w:rPr>
          <w:rFonts w:eastAsia="Malgun Gothic"/>
          <w:szCs w:val="22"/>
          <w:lang w:val="en-CA"/>
        </w:rPr>
        <w:t xml:space="preserve"> shall apply for all active SPSs and PPSs for the current layer and its reference layers.</w:t>
      </w:r>
    </w:p>
    <w:p w14:paraId="7372D39F" w14:textId="28351625" w:rsidR="00264C3E" w:rsidRPr="00CC0184" w:rsidRDefault="00264C3E" w:rsidP="00264C3E">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57"/>
          <w:tab w:val="left" w:pos="1191"/>
          <w:tab w:val="left" w:pos="1588"/>
          <w:tab w:val="left" w:pos="1985"/>
        </w:tabs>
        <w:ind w:left="357" w:hanging="357"/>
        <w:textAlignment w:val="auto"/>
        <w:rPr>
          <w:rFonts w:eastAsia="Malgun Gothic"/>
          <w:szCs w:val="22"/>
          <w:lang w:val="en-CA"/>
        </w:rPr>
      </w:pPr>
      <w:r w:rsidRPr="00CC0184">
        <w:rPr>
          <w:rFonts w:eastAsia="SimSun"/>
          <w:lang w:eastAsia="ko-KR"/>
        </w:rPr>
        <w:t xml:space="preserve">For the </w:t>
      </w:r>
      <w:r w:rsidRPr="00CC0184">
        <w:rPr>
          <w:rFonts w:eastAsia="Malgun Gothic"/>
          <w:szCs w:val="22"/>
          <w:lang w:val="en-CA"/>
        </w:rPr>
        <w:t xml:space="preserve">current </w:t>
      </w:r>
      <w:r w:rsidRPr="00CC0184">
        <w:rPr>
          <w:rFonts w:eastAsia="SimSun"/>
          <w:lang w:eastAsia="ko-KR"/>
        </w:rPr>
        <w:t xml:space="preserve">layer, referred to as layerA and having </w:t>
      </w:r>
      <w:r w:rsidRPr="00CC0184">
        <w:rPr>
          <w:rFonts w:eastAsia="SimSun"/>
        </w:rPr>
        <w:t>nuh_layer_id equal to i</w:t>
      </w:r>
      <w:r w:rsidRPr="00CC0184">
        <w:rPr>
          <w:rFonts w:eastAsia="SimSun"/>
          <w:lang w:eastAsia="ko-KR"/>
        </w:rPr>
        <w:t xml:space="preserve">, and another layer layerB with </w:t>
      </w:r>
      <w:r w:rsidRPr="00CC0184">
        <w:rPr>
          <w:rFonts w:eastAsia="SimSun"/>
        </w:rPr>
        <w:t xml:space="preserve">nuh_layer_id equal to j, </w:t>
      </w:r>
      <w:r w:rsidRPr="00AB647D">
        <w:rPr>
          <w:rFonts w:eastAsia="SimSun"/>
        </w:rPr>
        <w:t xml:space="preserve">when layerB is a reference layer of layerA, </w:t>
      </w:r>
      <w:r w:rsidRPr="009762FB">
        <w:rPr>
          <w:rFonts w:eastAsia="SimSun"/>
          <w:highlight w:val="cyan"/>
        </w:rPr>
        <w:t>the value of chroma_format_idc for layerA shall either be equal to 0 or equal to the value of chroma_format_idc for layerB</w:t>
      </w:r>
      <w:r w:rsidRPr="00CC0184">
        <w:rPr>
          <w:rFonts w:eastAsia="SimSun"/>
        </w:rPr>
        <w:t xml:space="preserve">, </w:t>
      </w:r>
      <w:r w:rsidRPr="009762FB">
        <w:rPr>
          <w:strike/>
          <w:color w:val="FF0000"/>
          <w:highlight w:val="cyan"/>
        </w:rPr>
        <w:t>the value of chroma_format_idc for layerA and the value of chroma_format_idc for layerB shall be identical,</w:t>
      </w:r>
      <w:r w:rsidRPr="009762FB">
        <w:rPr>
          <w:rFonts w:eastAsia="SimSun"/>
          <w:color w:val="FF0000"/>
        </w:rPr>
        <w:t xml:space="preserve"> </w:t>
      </w:r>
      <w:r w:rsidRPr="00CC0184">
        <w:rPr>
          <w:rFonts w:eastAsia="SimSun"/>
        </w:rPr>
        <w:t xml:space="preserve">the value of </w:t>
      </w:r>
      <w:r w:rsidRPr="00CC0184">
        <w:rPr>
          <w:rFonts w:eastAsia="SimSun"/>
          <w:lang w:val="en-CA"/>
        </w:rPr>
        <w:t>bit_depth_luma_minus8</w:t>
      </w:r>
      <w:r w:rsidRPr="00CC0184">
        <w:rPr>
          <w:rFonts w:eastAsia="SimSun"/>
        </w:rPr>
        <w:t xml:space="preserve"> for layerA and the value of </w:t>
      </w:r>
      <w:r w:rsidRPr="00CC0184">
        <w:rPr>
          <w:rFonts w:eastAsia="SimSun"/>
          <w:lang w:val="en-CA"/>
        </w:rPr>
        <w:t>bit_depth_luma_minus8</w:t>
      </w:r>
      <w:r w:rsidRPr="00CC0184">
        <w:rPr>
          <w:rFonts w:eastAsia="SimSun"/>
        </w:rPr>
        <w:t xml:space="preserve"> for layerB shall be identical, the value of </w:t>
      </w:r>
      <w:r w:rsidRPr="00CC0184">
        <w:rPr>
          <w:rFonts w:eastAsia="SimSun"/>
          <w:lang w:val="en-CA"/>
        </w:rPr>
        <w:t>bit_depth_chroma_minus8</w:t>
      </w:r>
      <w:r w:rsidRPr="00CC0184">
        <w:rPr>
          <w:rFonts w:eastAsia="SimSun"/>
        </w:rPr>
        <w:t xml:space="preserve"> for layerA and the value of </w:t>
      </w:r>
      <w:r w:rsidRPr="00CC0184">
        <w:rPr>
          <w:rFonts w:eastAsia="SimSun"/>
          <w:lang w:val="en-CA"/>
        </w:rPr>
        <w:t>bit_depth_chroma_minus8</w:t>
      </w:r>
      <w:r w:rsidRPr="00CC0184">
        <w:rPr>
          <w:rFonts w:eastAsia="SimSun"/>
        </w:rPr>
        <w:t xml:space="preserve"> for layerB shall be identical</w:t>
      </w:r>
      <w:r w:rsidRPr="00AB647D">
        <w:rPr>
          <w:rFonts w:eastAsia="SimSun"/>
        </w:rPr>
        <w:t xml:space="preserve"> </w:t>
      </w:r>
      <w:r w:rsidRPr="009762FB">
        <w:rPr>
          <w:rFonts w:eastAsia="SimSun"/>
          <w:strike/>
          <w:highlight w:val="cyan"/>
        </w:rPr>
        <w:t>and AuxId[ i ] shall be equal to AuxId[ j ]</w:t>
      </w:r>
      <w:r w:rsidR="00B15B50" w:rsidRPr="00B15B50">
        <w:rPr>
          <w:rFonts w:eastAsia="Malgun Gothic"/>
          <w:szCs w:val="22"/>
          <w:lang w:val="en-CA"/>
        </w:rPr>
        <w:t>.</w:t>
      </w:r>
    </w:p>
    <w:p w14:paraId="2784D379" w14:textId="4C8C8EB7" w:rsidR="00CC0184" w:rsidRPr="00CC0184" w:rsidRDefault="00CC0184" w:rsidP="00CC0184">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57"/>
          <w:tab w:val="left" w:pos="1191"/>
          <w:tab w:val="left" w:pos="1588"/>
          <w:tab w:val="left" w:pos="1985"/>
        </w:tabs>
        <w:ind w:left="357" w:hanging="357"/>
        <w:textAlignment w:val="auto"/>
        <w:rPr>
          <w:rFonts w:eastAsia="Malgun Gothic"/>
          <w:szCs w:val="22"/>
          <w:lang w:val="en-CA"/>
        </w:rPr>
      </w:pPr>
      <w:r w:rsidRPr="00CC0184">
        <w:rPr>
          <w:rFonts w:eastAsia="Malgun Gothic"/>
          <w:szCs w:val="22"/>
          <w:lang w:val="en-CA"/>
        </w:rPr>
        <w:t>The values of pic_width_in_luma_samples and pic_height_in_luma_samples in each active SPS for the layer shall be equal to the values of pic_width_in_luma_samples and pic_height_in_luma_samples, respectively, in each active SPS for all reference layers of that layer.</w:t>
      </w:r>
    </w:p>
    <w:p w14:paraId="0FF09E1E" w14:textId="77777777" w:rsidR="00CC0184" w:rsidRPr="00CC0184" w:rsidRDefault="00CC0184" w:rsidP="00CC0184">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57"/>
          <w:tab w:val="left" w:pos="1191"/>
          <w:tab w:val="left" w:pos="1588"/>
          <w:tab w:val="left" w:pos="1985"/>
        </w:tabs>
        <w:ind w:left="357" w:hanging="357"/>
        <w:textAlignment w:val="auto"/>
        <w:rPr>
          <w:rFonts w:eastAsia="Malgun Gothic"/>
          <w:szCs w:val="22"/>
          <w:lang w:val="en-CA"/>
        </w:rPr>
      </w:pPr>
      <w:r w:rsidRPr="00CC0184">
        <w:rPr>
          <w:rFonts w:eastAsia="Malgun Gothic"/>
          <w:szCs w:val="22"/>
          <w:lang w:val="en-CA"/>
        </w:rPr>
        <w:t>All active SPSs for the current layer and its reference layers shall have sps_scc_extension_flag equal to 0 only.</w:t>
      </w:r>
    </w:p>
    <w:p w14:paraId="1CEE9262" w14:textId="77777777" w:rsidR="00CC0184" w:rsidRPr="00CC0184" w:rsidRDefault="00CC0184" w:rsidP="00CC0184">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57"/>
          <w:tab w:val="left" w:pos="1191"/>
          <w:tab w:val="left" w:pos="1588"/>
          <w:tab w:val="left" w:pos="1985"/>
        </w:tabs>
        <w:ind w:left="357" w:hanging="357"/>
        <w:textAlignment w:val="auto"/>
        <w:rPr>
          <w:rFonts w:eastAsia="Malgun Gothic"/>
          <w:szCs w:val="22"/>
          <w:lang w:val="en-CA"/>
        </w:rPr>
      </w:pPr>
      <w:r w:rsidRPr="00CC0184">
        <w:rPr>
          <w:rFonts w:eastAsia="Malgun Gothic"/>
          <w:szCs w:val="22"/>
          <w:lang w:val="en-CA"/>
        </w:rPr>
        <w:t>All active PPSs for the current layer and its reference layers shall have pps_scc_extension_flag equal to 0 only.</w:t>
      </w:r>
    </w:p>
    <w:p w14:paraId="077276E6" w14:textId="77777777" w:rsidR="00CC0184" w:rsidRPr="00CC0184" w:rsidRDefault="00CC0184" w:rsidP="00CC0184">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57"/>
          <w:tab w:val="left" w:pos="1191"/>
          <w:tab w:val="left" w:pos="1588"/>
          <w:tab w:val="left" w:pos="1985"/>
        </w:tabs>
        <w:ind w:left="357" w:hanging="357"/>
        <w:textAlignment w:val="auto"/>
        <w:rPr>
          <w:rFonts w:eastAsia="Malgun Gothic"/>
          <w:szCs w:val="22"/>
          <w:lang w:val="en-CA"/>
        </w:rPr>
      </w:pPr>
      <w:r w:rsidRPr="00CC0184">
        <w:rPr>
          <w:rFonts w:eastAsia="Malgun Gothic"/>
          <w:szCs w:val="22"/>
          <w:lang w:val="en-CA"/>
        </w:rPr>
        <w:lastRenderedPageBreak/>
        <w:t>When an active PPS for the current layer or any of its reference layers has tiles_enabled_flag equal to 1, it shall have entropy_coding_sync_enabled_flag equal to 0.</w:t>
      </w:r>
    </w:p>
    <w:p w14:paraId="4D47F8FF" w14:textId="77777777" w:rsidR="00CC0184" w:rsidRPr="00CC0184" w:rsidRDefault="00CC0184" w:rsidP="00CC0184">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57"/>
          <w:tab w:val="left" w:pos="1191"/>
          <w:tab w:val="left" w:pos="1588"/>
          <w:tab w:val="left" w:pos="1985"/>
        </w:tabs>
        <w:ind w:left="357" w:hanging="357"/>
        <w:textAlignment w:val="auto"/>
        <w:rPr>
          <w:rFonts w:eastAsia="Malgun Gothic"/>
          <w:szCs w:val="22"/>
          <w:lang w:val="en-CA"/>
        </w:rPr>
      </w:pPr>
      <w:r w:rsidRPr="00CC0184">
        <w:rPr>
          <w:rFonts w:eastAsia="Malgun Gothic"/>
          <w:szCs w:val="22"/>
          <w:lang w:val="en-CA"/>
        </w:rPr>
        <w:t>When an active PPS for the current layer or any of its reference layers has tiles_enabled_flag equal to 1, ColumnWidthInLumaSamples[ i ] shall be greater than or equal to 256 for all values of i in the range of 0 to num_tile_columns_minus1, inclusive, and RowHeightInLumaSamples[ j ] shall be greater than or equal to 64 for all values of j in the range of 0 to num_tile_rows_minus1, inclusive.</w:t>
      </w:r>
    </w:p>
    <w:p w14:paraId="5D282541" w14:textId="77777777" w:rsidR="00CC0184" w:rsidRPr="00CC0184" w:rsidRDefault="00CC0184" w:rsidP="00CC0184">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57"/>
          <w:tab w:val="left" w:pos="1191"/>
          <w:tab w:val="left" w:pos="1588"/>
          <w:tab w:val="left" w:pos="1985"/>
        </w:tabs>
        <w:ind w:left="357" w:hanging="357"/>
        <w:textAlignment w:val="auto"/>
        <w:rPr>
          <w:rFonts w:eastAsia="Malgun Gothic"/>
          <w:szCs w:val="22"/>
          <w:lang w:val="en-CA"/>
        </w:rPr>
      </w:pPr>
      <w:r w:rsidRPr="00CC0184">
        <w:rPr>
          <w:rFonts w:eastAsia="Malgun Gothic"/>
          <w:szCs w:val="22"/>
          <w:lang w:val="en-CA"/>
        </w:rPr>
        <w:t xml:space="preserve">For the current layer or any of its reference layers, the number of times read_bits( 1 ) is called in clauses </w:t>
      </w:r>
      <w:r w:rsidRPr="00CC0184">
        <w:rPr>
          <w:rFonts w:eastAsia="SimSun"/>
        </w:rPr>
        <w:fldChar w:fldCharType="begin" w:fldLock="1"/>
      </w:r>
      <w:r w:rsidRPr="00CC0184">
        <w:rPr>
          <w:rFonts w:eastAsia="SimSun"/>
        </w:rPr>
        <w:instrText xml:space="preserve"> REF _Ref34033995 \r \h </w:instrText>
      </w:r>
      <w:r w:rsidRPr="00CC0184">
        <w:rPr>
          <w:rFonts w:eastAsia="SimSun"/>
        </w:rPr>
      </w:r>
      <w:r w:rsidRPr="00CC0184">
        <w:rPr>
          <w:rFonts w:eastAsia="SimSun"/>
        </w:rPr>
        <w:fldChar w:fldCharType="separate"/>
      </w:r>
      <w:r w:rsidRPr="00CC0184">
        <w:rPr>
          <w:rFonts w:eastAsia="SimSun"/>
        </w:rPr>
        <w:t>9.3.4.3.3</w:t>
      </w:r>
      <w:r w:rsidRPr="00CC0184">
        <w:rPr>
          <w:rFonts w:eastAsia="SimSun"/>
        </w:rPr>
        <w:fldChar w:fldCharType="end"/>
      </w:r>
      <w:r w:rsidRPr="00CC0184">
        <w:rPr>
          <w:rFonts w:eastAsia="SimSun"/>
        </w:rPr>
        <w:t xml:space="preserve"> and </w:t>
      </w:r>
      <w:r w:rsidRPr="00CC0184">
        <w:rPr>
          <w:rFonts w:eastAsia="SimSun"/>
        </w:rPr>
        <w:fldChar w:fldCharType="begin" w:fldLock="1"/>
      </w:r>
      <w:r w:rsidRPr="00CC0184">
        <w:rPr>
          <w:rFonts w:eastAsia="SimSun"/>
        </w:rPr>
        <w:instrText xml:space="preserve"> REF _Ref350088480 \r \h </w:instrText>
      </w:r>
      <w:r w:rsidRPr="00CC0184">
        <w:rPr>
          <w:rFonts w:eastAsia="SimSun"/>
        </w:rPr>
      </w:r>
      <w:r w:rsidRPr="00CC0184">
        <w:rPr>
          <w:rFonts w:eastAsia="SimSun"/>
        </w:rPr>
        <w:fldChar w:fldCharType="separate"/>
      </w:r>
      <w:r w:rsidRPr="00CC0184">
        <w:rPr>
          <w:rFonts w:eastAsia="SimSun"/>
        </w:rPr>
        <w:t>9.3.4.3.4</w:t>
      </w:r>
      <w:r w:rsidRPr="00CC0184">
        <w:rPr>
          <w:rFonts w:eastAsia="SimSun"/>
        </w:rPr>
        <w:fldChar w:fldCharType="end"/>
      </w:r>
      <w:r w:rsidRPr="00CC0184">
        <w:rPr>
          <w:rFonts w:eastAsia="Malgun Gothic"/>
          <w:szCs w:val="22"/>
          <w:lang w:val="en-CA"/>
        </w:rPr>
        <w:t xml:space="preserve"> when parsing coding_tree_unit( ) data for any CTU shall be less than or equal to 5 * RawCtuBits / 3.</w:t>
      </w:r>
    </w:p>
    <w:p w14:paraId="682A078D" w14:textId="6FFADE9B" w:rsidR="00CC0184" w:rsidRPr="00CC0184" w:rsidRDefault="00CC0184" w:rsidP="00CC0184">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57"/>
          <w:tab w:val="left" w:pos="1191"/>
          <w:tab w:val="left" w:pos="1588"/>
          <w:tab w:val="left" w:pos="1985"/>
        </w:tabs>
        <w:ind w:left="357" w:hanging="357"/>
        <w:textAlignment w:val="auto"/>
        <w:rPr>
          <w:rFonts w:eastAsia="Malgun Gothic"/>
          <w:szCs w:val="22"/>
          <w:lang w:val="en-CA"/>
        </w:rPr>
      </w:pPr>
      <w:r w:rsidRPr="00CC0184">
        <w:rPr>
          <w:rFonts w:eastAsia="Malgun Gothic"/>
          <w:szCs w:val="22"/>
          <w:lang w:val="en-CA"/>
        </w:rPr>
        <w:t>For any active VPS, ViewOrderIdx[ i ] shall be greater than ViewOrderIdx[ j ] for any values of i and j among layerIdListTarget that was used to derive the sub-bitstream subBitstream such that one of these two layers is a reference layer of the other layer, AuxId[ i ] is equal to AuxId[ j ], and i is greater than j.</w:t>
      </w:r>
    </w:p>
    <w:p w14:paraId="2F709D5E" w14:textId="77777777" w:rsidR="00CC0184" w:rsidRPr="00CC0184" w:rsidRDefault="00CC0184" w:rsidP="00CC0184">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57"/>
          <w:tab w:val="left" w:pos="1191"/>
          <w:tab w:val="left" w:pos="1588"/>
          <w:tab w:val="left" w:pos="1985"/>
        </w:tabs>
        <w:ind w:left="357" w:hanging="357"/>
        <w:textAlignment w:val="auto"/>
        <w:rPr>
          <w:rFonts w:eastAsia="Malgun Gothic"/>
          <w:szCs w:val="22"/>
          <w:lang w:val="en-CA"/>
        </w:rPr>
      </w:pPr>
      <w:r w:rsidRPr="00CC0184">
        <w:rPr>
          <w:rFonts w:eastAsia="Malgun Gothic"/>
          <w:szCs w:val="22"/>
          <w:lang w:val="en-CA"/>
        </w:rPr>
        <w:t xml:space="preserve">The tier and level constraints specified for the Multiview Monochrome, Multiview Monochrome 10, </w:t>
      </w:r>
      <w:r w:rsidRPr="00CC0184">
        <w:rPr>
          <w:rFonts w:eastAsia="Malgun Gothic"/>
          <w:strike/>
          <w:color w:val="FF0000"/>
          <w:szCs w:val="22"/>
          <w:lang w:val="en-CA"/>
        </w:rPr>
        <w:t>and</w:t>
      </w:r>
      <w:r w:rsidRPr="00CC0184">
        <w:rPr>
          <w:rFonts w:eastAsia="Malgun Gothic"/>
          <w:color w:val="FF0000"/>
          <w:szCs w:val="22"/>
          <w:lang w:val="en-CA"/>
        </w:rPr>
        <w:t xml:space="preserve"> </w:t>
      </w:r>
      <w:r w:rsidRPr="00CC0184">
        <w:rPr>
          <w:rFonts w:eastAsia="Malgun Gothic"/>
          <w:szCs w:val="22"/>
          <w:lang w:val="en-CA"/>
        </w:rPr>
        <w:t>Multiview Monochrome 12,</w:t>
      </w:r>
      <w:r w:rsidRPr="00CC0184">
        <w:rPr>
          <w:rFonts w:ascii="Cambria" w:eastAsia="Malgun Gothic" w:hAnsi="Cambria"/>
          <w:szCs w:val="22"/>
          <w:highlight w:val="yellow"/>
          <w:lang w:val="en-CA"/>
        </w:rPr>
        <w:t xml:space="preserve"> Multiview 4:4:4 10, or Multiview 4:4:4 12 </w:t>
      </w:r>
      <w:r w:rsidRPr="00CC0184">
        <w:rPr>
          <w:rFonts w:eastAsia="Malgun Gothic"/>
          <w:szCs w:val="22"/>
          <w:lang w:val="en-CA"/>
        </w:rPr>
        <w:t>profiles in clause</w:t>
      </w:r>
      <w:r w:rsidRPr="00CC0184">
        <w:rPr>
          <w:rFonts w:eastAsia="SimSun"/>
        </w:rPr>
        <w:t xml:space="preserve"> </w:t>
      </w:r>
      <w:r w:rsidRPr="00CC0184">
        <w:rPr>
          <w:rFonts w:eastAsia="SimSun"/>
        </w:rPr>
        <w:fldChar w:fldCharType="begin" w:fldLock="1"/>
      </w:r>
      <w:r w:rsidRPr="00CC0184">
        <w:rPr>
          <w:rFonts w:eastAsia="SimSun"/>
        </w:rPr>
        <w:instrText xml:space="preserve"> REF _Ref399010125 \r \h </w:instrText>
      </w:r>
      <w:r w:rsidRPr="00CC0184">
        <w:rPr>
          <w:rFonts w:eastAsia="SimSun"/>
        </w:rPr>
      </w:r>
      <w:r w:rsidRPr="00CC0184">
        <w:rPr>
          <w:rFonts w:eastAsia="SimSun"/>
        </w:rPr>
        <w:fldChar w:fldCharType="separate"/>
      </w:r>
      <w:r w:rsidRPr="00CC0184">
        <w:rPr>
          <w:rFonts w:eastAsia="SimSun"/>
        </w:rPr>
        <w:t>G.11.2</w:t>
      </w:r>
      <w:r w:rsidRPr="00CC0184">
        <w:rPr>
          <w:rFonts w:eastAsia="SimSun"/>
        </w:rPr>
        <w:fldChar w:fldCharType="end"/>
      </w:r>
      <w:r w:rsidRPr="00CC0184">
        <w:rPr>
          <w:rFonts w:eastAsia="Malgun Gothic"/>
          <w:szCs w:val="22"/>
          <w:lang w:val="en-CA"/>
        </w:rPr>
        <w:t>, as applicable, shall be fulfilled.</w:t>
      </w:r>
    </w:p>
    <w:p w14:paraId="0E51DD44" w14:textId="77777777" w:rsidR="00CC0184" w:rsidRPr="00CC0184" w:rsidRDefault="00CC0184" w:rsidP="00CC018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20" w:line="276" w:lineRule="auto"/>
        <w:jc w:val="center"/>
        <w:textAlignment w:val="auto"/>
        <w:rPr>
          <w:rFonts w:ascii="Cambria" w:eastAsia="Calibri" w:hAnsi="Cambria"/>
          <w:b/>
          <w:bCs/>
          <w:szCs w:val="22"/>
          <w:lang w:val="en-GB"/>
        </w:rPr>
      </w:pPr>
      <w:bookmarkStart w:id="12" w:name="_Ref164603464"/>
      <w:bookmarkStart w:id="13" w:name="_Toc170291345"/>
      <w:r w:rsidRPr="00CC0184">
        <w:rPr>
          <w:rFonts w:ascii="Cambria" w:eastAsia="Calibri" w:hAnsi="Cambria"/>
          <w:b/>
          <w:bCs/>
          <w:szCs w:val="22"/>
          <w:lang w:val="en-GB"/>
        </w:rPr>
        <w:t>Table G.</w:t>
      </w:r>
      <w:r w:rsidRPr="00CC0184">
        <w:rPr>
          <w:rFonts w:ascii="Cambria" w:eastAsia="Calibri" w:hAnsi="Cambria"/>
          <w:b/>
          <w:bCs/>
          <w:szCs w:val="22"/>
          <w:lang w:val="en-GB"/>
        </w:rPr>
        <w:fldChar w:fldCharType="begin" w:fldLock="1"/>
      </w:r>
      <w:r w:rsidRPr="00CC0184">
        <w:rPr>
          <w:rFonts w:ascii="Cambria" w:eastAsia="Calibri" w:hAnsi="Cambria"/>
          <w:b/>
          <w:bCs/>
          <w:szCs w:val="22"/>
          <w:lang w:val="en-GB"/>
        </w:rPr>
        <w:instrText xml:space="preserve"> SEQ Table \r 1 \* ARABIC \s 1 </w:instrText>
      </w:r>
      <w:r w:rsidRPr="00CC0184">
        <w:rPr>
          <w:rFonts w:ascii="Cambria" w:eastAsia="Calibri" w:hAnsi="Cambria"/>
          <w:b/>
          <w:bCs/>
          <w:szCs w:val="22"/>
          <w:lang w:val="en-GB"/>
        </w:rPr>
        <w:fldChar w:fldCharType="separate"/>
      </w:r>
      <w:r w:rsidRPr="00CC0184">
        <w:rPr>
          <w:rFonts w:ascii="Cambria" w:eastAsia="Calibri" w:hAnsi="Cambria"/>
          <w:b/>
          <w:bCs/>
          <w:noProof/>
          <w:szCs w:val="22"/>
          <w:lang w:val="en-GB"/>
        </w:rPr>
        <w:t>1</w:t>
      </w:r>
      <w:r w:rsidRPr="00CC0184">
        <w:rPr>
          <w:rFonts w:ascii="Cambria" w:eastAsia="Calibri" w:hAnsi="Cambria"/>
          <w:b/>
          <w:bCs/>
          <w:szCs w:val="22"/>
          <w:lang w:val="en-GB"/>
        </w:rPr>
        <w:fldChar w:fldCharType="end"/>
      </w:r>
      <w:bookmarkEnd w:id="12"/>
      <w:r w:rsidRPr="00CC0184">
        <w:rPr>
          <w:rFonts w:ascii="Cambria" w:eastAsia="Calibri" w:hAnsi="Cambria"/>
          <w:b/>
          <w:bCs/>
          <w:szCs w:val="22"/>
          <w:lang w:val="en-GB"/>
        </w:rPr>
        <w:t xml:space="preserve"> – Allowed values for syntax elements in the multiview format range extensions profiles</w:t>
      </w:r>
      <w:bookmarkEnd w:id="13"/>
    </w:p>
    <w:tbl>
      <w:tblPr>
        <w:tblW w:w="7249"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58" w:type="dxa"/>
          <w:right w:w="58" w:type="dxa"/>
        </w:tblCellMar>
        <w:tblLook w:val="04A0" w:firstRow="1" w:lastRow="0" w:firstColumn="1" w:lastColumn="0" w:noHBand="0" w:noVBand="1"/>
      </w:tblPr>
      <w:tblGrid>
        <w:gridCol w:w="2209"/>
        <w:gridCol w:w="720"/>
        <w:gridCol w:w="864"/>
        <w:gridCol w:w="2016"/>
        <w:gridCol w:w="720"/>
        <w:gridCol w:w="720"/>
      </w:tblGrid>
      <w:tr w:rsidR="00CC0184" w:rsidRPr="00CC0184" w14:paraId="518B5113" w14:textId="77777777" w:rsidTr="009762FB">
        <w:trPr>
          <w:cantSplit/>
          <w:trHeight w:val="4176"/>
          <w:jc w:val="center"/>
        </w:trPr>
        <w:tc>
          <w:tcPr>
            <w:tcW w:w="2209" w:type="dxa"/>
            <w:tcBorders>
              <w:top w:val="single" w:sz="12" w:space="0" w:color="auto"/>
              <w:bottom w:val="single" w:sz="12" w:space="0" w:color="auto"/>
            </w:tcBorders>
            <w:vAlign w:val="center"/>
            <w:hideMark/>
          </w:tcPr>
          <w:p w14:paraId="75A2436E" w14:textId="77777777" w:rsidR="00CC0184" w:rsidRPr="00CC0184" w:rsidRDefault="00CC0184" w:rsidP="00CC0184">
            <w:pPr>
              <w:keepNext/>
              <w:tabs>
                <w:tab w:val="right" w:pos="9749"/>
              </w:tabs>
              <w:overflowPunct/>
              <w:autoSpaceDE/>
              <w:autoSpaceDN/>
              <w:adjustRightInd/>
              <w:spacing w:before="60" w:after="60" w:line="210" w:lineRule="atLeast"/>
              <w:jc w:val="center"/>
              <w:textAlignment w:val="auto"/>
              <w:rPr>
                <w:rFonts w:eastAsia="Calibri"/>
                <w:b/>
                <w:bCs/>
                <w:sz w:val="18"/>
                <w:szCs w:val="22"/>
                <w:lang w:val="en-CA" w:eastAsia="ko-KR"/>
              </w:rPr>
            </w:pPr>
            <w:r w:rsidRPr="00CC0184">
              <w:rPr>
                <w:rFonts w:eastAsia="Calibri"/>
                <w:b/>
                <w:sz w:val="18"/>
                <w:szCs w:val="22"/>
                <w:lang w:val="en-CA"/>
              </w:rPr>
              <w:t>Profile for which constraint is specified</w:t>
            </w:r>
          </w:p>
        </w:tc>
        <w:tc>
          <w:tcPr>
            <w:tcW w:w="720" w:type="dxa"/>
            <w:tcBorders>
              <w:top w:val="single" w:sz="12" w:space="0" w:color="auto"/>
              <w:bottom w:val="single" w:sz="12" w:space="0" w:color="auto"/>
            </w:tcBorders>
            <w:textDirection w:val="tbRl"/>
            <w:vAlign w:val="center"/>
            <w:hideMark/>
          </w:tcPr>
          <w:p w14:paraId="6D01C8F8" w14:textId="77777777" w:rsidR="00CC0184" w:rsidRPr="00CC0184" w:rsidRDefault="00CC0184" w:rsidP="00CC0184">
            <w:pPr>
              <w:keepNext/>
              <w:tabs>
                <w:tab w:val="right" w:pos="9749"/>
              </w:tabs>
              <w:overflowPunct/>
              <w:autoSpaceDE/>
              <w:autoSpaceDN/>
              <w:adjustRightInd/>
              <w:spacing w:before="60" w:after="60" w:line="210" w:lineRule="atLeast"/>
              <w:ind w:left="113" w:right="113"/>
              <w:jc w:val="center"/>
              <w:textAlignment w:val="auto"/>
              <w:rPr>
                <w:rFonts w:eastAsia="Calibri"/>
                <w:b/>
                <w:bCs/>
                <w:sz w:val="18"/>
                <w:szCs w:val="22"/>
                <w:lang w:val="en-CA" w:eastAsia="ko-KR"/>
              </w:rPr>
            </w:pPr>
            <w:r w:rsidRPr="00CC0184">
              <w:rPr>
                <w:rFonts w:eastAsia="Calibri"/>
                <w:b/>
                <w:sz w:val="18"/>
                <w:szCs w:val="22"/>
                <w:lang w:val="en-CA"/>
              </w:rPr>
              <w:t>chroma_format_idc</w:t>
            </w:r>
          </w:p>
        </w:tc>
        <w:tc>
          <w:tcPr>
            <w:tcW w:w="864" w:type="dxa"/>
            <w:tcBorders>
              <w:top w:val="single" w:sz="12" w:space="0" w:color="auto"/>
              <w:bottom w:val="single" w:sz="12" w:space="0" w:color="auto"/>
            </w:tcBorders>
            <w:textDirection w:val="tbRl"/>
            <w:vAlign w:val="center"/>
            <w:hideMark/>
          </w:tcPr>
          <w:p w14:paraId="7887D597" w14:textId="77777777" w:rsidR="00CC0184" w:rsidRPr="00CC0184" w:rsidRDefault="00CC0184" w:rsidP="00CC0184">
            <w:pPr>
              <w:keepNext/>
              <w:tabs>
                <w:tab w:val="right" w:pos="9749"/>
              </w:tabs>
              <w:overflowPunct/>
              <w:autoSpaceDE/>
              <w:autoSpaceDN/>
              <w:adjustRightInd/>
              <w:spacing w:before="60" w:after="60" w:line="210" w:lineRule="atLeast"/>
              <w:ind w:left="113" w:right="113"/>
              <w:jc w:val="center"/>
              <w:textAlignment w:val="auto"/>
              <w:rPr>
                <w:rFonts w:eastAsia="Calibri"/>
                <w:b/>
                <w:bCs/>
                <w:sz w:val="18"/>
                <w:szCs w:val="22"/>
                <w:lang w:val="en-CA" w:eastAsia="ko-KR"/>
              </w:rPr>
            </w:pPr>
            <w:r w:rsidRPr="00CC0184">
              <w:rPr>
                <w:rFonts w:eastAsia="Calibri"/>
                <w:b/>
                <w:sz w:val="18"/>
                <w:szCs w:val="22"/>
                <w:lang w:val="en-CA"/>
              </w:rPr>
              <w:t>bit_depth_luma_minus8 and</w:t>
            </w:r>
            <w:r w:rsidRPr="00CC0184">
              <w:rPr>
                <w:rFonts w:eastAsia="Calibri"/>
                <w:b/>
                <w:sz w:val="18"/>
                <w:szCs w:val="22"/>
                <w:lang w:val="en-CA"/>
              </w:rPr>
              <w:br/>
              <w:t>bit_depth_chroma_minus8</w:t>
            </w:r>
          </w:p>
        </w:tc>
        <w:tc>
          <w:tcPr>
            <w:tcW w:w="2016" w:type="dxa"/>
            <w:tcBorders>
              <w:top w:val="single" w:sz="12" w:space="0" w:color="auto"/>
              <w:bottom w:val="single" w:sz="12" w:space="0" w:color="auto"/>
            </w:tcBorders>
            <w:textDirection w:val="tbRl"/>
            <w:vAlign w:val="center"/>
            <w:hideMark/>
          </w:tcPr>
          <w:p w14:paraId="0E19F9AB" w14:textId="77777777" w:rsidR="00CC0184" w:rsidRPr="00CC0184" w:rsidRDefault="00CC0184" w:rsidP="00CC0184">
            <w:pPr>
              <w:keepNext/>
              <w:tabs>
                <w:tab w:val="right" w:pos="9749"/>
              </w:tabs>
              <w:overflowPunct/>
              <w:autoSpaceDE/>
              <w:autoSpaceDN/>
              <w:adjustRightInd/>
              <w:spacing w:before="60" w:after="60" w:line="210" w:lineRule="atLeast"/>
              <w:ind w:left="113" w:right="113"/>
              <w:jc w:val="center"/>
              <w:textAlignment w:val="auto"/>
              <w:rPr>
                <w:rFonts w:eastAsia="Calibri"/>
                <w:b/>
                <w:bCs/>
                <w:sz w:val="18"/>
                <w:szCs w:val="22"/>
                <w:lang w:val="en-CA" w:eastAsia="ko-KR"/>
              </w:rPr>
            </w:pPr>
            <w:r w:rsidRPr="00CC0184">
              <w:rPr>
                <w:rFonts w:eastAsia="Calibri"/>
                <w:b/>
                <w:sz w:val="18"/>
                <w:szCs w:val="22"/>
                <w:lang w:val="en-CA"/>
              </w:rPr>
              <w:t>transform_skip_rotation_enabled_flag,</w:t>
            </w:r>
            <w:r w:rsidRPr="00CC0184">
              <w:rPr>
                <w:rFonts w:eastAsia="Calibri"/>
                <w:b/>
                <w:sz w:val="18"/>
                <w:szCs w:val="22"/>
                <w:lang w:val="en-CA"/>
              </w:rPr>
              <w:br/>
              <w:t>transform_skip_context_enabled_flag,</w:t>
            </w:r>
            <w:r w:rsidRPr="00CC0184">
              <w:rPr>
                <w:rFonts w:eastAsia="Calibri"/>
                <w:b/>
                <w:sz w:val="18"/>
                <w:szCs w:val="22"/>
                <w:lang w:val="en-CA"/>
              </w:rPr>
              <w:br/>
              <w:t>implicit_rdpcm_enabled_flag,</w:t>
            </w:r>
            <w:r w:rsidRPr="00CC0184">
              <w:rPr>
                <w:rFonts w:eastAsia="Calibri"/>
                <w:b/>
                <w:sz w:val="18"/>
                <w:szCs w:val="22"/>
                <w:lang w:val="en-CA"/>
              </w:rPr>
              <w:br/>
              <w:t>explicit_rdpcm_enabled_flag,</w:t>
            </w:r>
            <w:r w:rsidRPr="00CC0184">
              <w:rPr>
                <w:rFonts w:eastAsia="Calibri"/>
                <w:b/>
                <w:sz w:val="18"/>
                <w:szCs w:val="22"/>
                <w:lang w:val="en-CA"/>
              </w:rPr>
              <w:br/>
              <w:t>intra_smoothing_disabled_flag,</w:t>
            </w:r>
            <w:r w:rsidRPr="00CC0184">
              <w:rPr>
                <w:rFonts w:eastAsia="Calibri"/>
                <w:b/>
                <w:sz w:val="18"/>
                <w:szCs w:val="22"/>
                <w:lang w:val="en-CA"/>
              </w:rPr>
              <w:br/>
              <w:t>persistent_rice_adaptation_enabled_flag, and</w:t>
            </w:r>
            <w:r w:rsidRPr="00CC0184">
              <w:rPr>
                <w:rFonts w:eastAsia="Calibri"/>
                <w:b/>
                <w:sz w:val="18"/>
                <w:szCs w:val="22"/>
                <w:lang w:val="en-CA"/>
              </w:rPr>
              <w:br/>
              <w:t>log2_max_transform_skip_block_size_minus2</w:t>
            </w:r>
          </w:p>
        </w:tc>
        <w:tc>
          <w:tcPr>
            <w:tcW w:w="720" w:type="dxa"/>
            <w:tcBorders>
              <w:top w:val="single" w:sz="12" w:space="0" w:color="auto"/>
              <w:bottom w:val="single" w:sz="12" w:space="0" w:color="auto"/>
            </w:tcBorders>
            <w:textDirection w:val="tbRl"/>
            <w:vAlign w:val="center"/>
            <w:hideMark/>
          </w:tcPr>
          <w:p w14:paraId="158BD9AF" w14:textId="77777777" w:rsidR="00CC0184" w:rsidRPr="00CC0184" w:rsidRDefault="00CC0184" w:rsidP="00CC0184">
            <w:pPr>
              <w:keepNext/>
              <w:tabs>
                <w:tab w:val="right" w:pos="9749"/>
              </w:tabs>
              <w:overflowPunct/>
              <w:autoSpaceDE/>
              <w:autoSpaceDN/>
              <w:adjustRightInd/>
              <w:spacing w:before="60" w:after="60" w:line="210" w:lineRule="atLeast"/>
              <w:ind w:left="113" w:right="113"/>
              <w:jc w:val="center"/>
              <w:textAlignment w:val="auto"/>
              <w:rPr>
                <w:rFonts w:eastAsia="Calibri"/>
                <w:b/>
                <w:bCs/>
                <w:sz w:val="18"/>
                <w:szCs w:val="22"/>
                <w:lang w:val="en-CA" w:eastAsia="ko-KR"/>
              </w:rPr>
            </w:pPr>
            <w:r w:rsidRPr="00CC0184">
              <w:rPr>
                <w:rFonts w:eastAsia="Calibri"/>
                <w:b/>
                <w:sz w:val="18"/>
                <w:szCs w:val="22"/>
                <w:lang w:val="en-CA"/>
              </w:rPr>
              <w:t>extended_precision_processing_flag</w:t>
            </w:r>
          </w:p>
        </w:tc>
        <w:tc>
          <w:tcPr>
            <w:tcW w:w="720" w:type="dxa"/>
            <w:tcBorders>
              <w:top w:val="single" w:sz="12" w:space="0" w:color="auto"/>
              <w:bottom w:val="single" w:sz="12" w:space="0" w:color="auto"/>
            </w:tcBorders>
            <w:textDirection w:val="tbRl"/>
            <w:vAlign w:val="center"/>
            <w:hideMark/>
          </w:tcPr>
          <w:p w14:paraId="312AC9C5" w14:textId="77777777" w:rsidR="00CC0184" w:rsidRPr="00CC0184" w:rsidRDefault="00CC0184" w:rsidP="00CC0184">
            <w:pPr>
              <w:keepNext/>
              <w:tabs>
                <w:tab w:val="right" w:pos="9749"/>
              </w:tabs>
              <w:overflowPunct/>
              <w:autoSpaceDE/>
              <w:autoSpaceDN/>
              <w:adjustRightInd/>
              <w:spacing w:before="60" w:after="60" w:line="210" w:lineRule="atLeast"/>
              <w:ind w:left="113" w:right="113"/>
              <w:jc w:val="center"/>
              <w:textAlignment w:val="auto"/>
              <w:rPr>
                <w:rFonts w:eastAsia="Calibri"/>
                <w:b/>
                <w:sz w:val="18"/>
                <w:szCs w:val="22"/>
                <w:lang w:val="en-CA" w:eastAsia="fr-CH"/>
              </w:rPr>
            </w:pPr>
            <w:r w:rsidRPr="00CC0184">
              <w:rPr>
                <w:rFonts w:eastAsia="Calibri"/>
                <w:b/>
                <w:sz w:val="18"/>
                <w:szCs w:val="22"/>
                <w:lang w:val="en-CA"/>
              </w:rPr>
              <w:t>chroma_qp_offset_list_enabled_flag</w:t>
            </w:r>
          </w:p>
        </w:tc>
      </w:tr>
      <w:tr w:rsidR="00CC0184" w:rsidRPr="00CC0184" w14:paraId="448F3BC7" w14:textId="77777777" w:rsidTr="009762FB">
        <w:trPr>
          <w:jc w:val="center"/>
        </w:trPr>
        <w:tc>
          <w:tcPr>
            <w:tcW w:w="2209" w:type="dxa"/>
            <w:tcBorders>
              <w:top w:val="single" w:sz="12" w:space="0" w:color="auto"/>
            </w:tcBorders>
            <w:hideMark/>
          </w:tcPr>
          <w:p w14:paraId="68B21CD1" w14:textId="77777777" w:rsidR="00CC0184" w:rsidRPr="00CC0184" w:rsidRDefault="00CC0184" w:rsidP="00CC0184">
            <w:pPr>
              <w:keepNext/>
              <w:tabs>
                <w:tab w:val="right" w:pos="9749"/>
              </w:tabs>
              <w:overflowPunct/>
              <w:autoSpaceDE/>
              <w:autoSpaceDN/>
              <w:adjustRightInd/>
              <w:spacing w:before="60" w:after="60" w:line="210" w:lineRule="atLeast"/>
              <w:jc w:val="left"/>
              <w:textAlignment w:val="auto"/>
              <w:rPr>
                <w:rFonts w:eastAsia="Calibri"/>
                <w:sz w:val="18"/>
                <w:szCs w:val="22"/>
                <w:lang w:val="en-CA" w:eastAsia="ko-KR"/>
              </w:rPr>
            </w:pPr>
            <w:r w:rsidRPr="00CC0184">
              <w:rPr>
                <w:rFonts w:eastAsia="Calibri"/>
                <w:sz w:val="18"/>
                <w:szCs w:val="22"/>
                <w:lang w:val="en-CA"/>
              </w:rPr>
              <w:t>Multiview Monochrome</w:t>
            </w:r>
          </w:p>
        </w:tc>
        <w:tc>
          <w:tcPr>
            <w:tcW w:w="720" w:type="dxa"/>
            <w:tcBorders>
              <w:top w:val="single" w:sz="12" w:space="0" w:color="auto"/>
            </w:tcBorders>
            <w:vAlign w:val="center"/>
            <w:hideMark/>
          </w:tcPr>
          <w:p w14:paraId="140872BE" w14:textId="77777777" w:rsidR="00CC0184" w:rsidRPr="00CC0184" w:rsidRDefault="00CC0184" w:rsidP="00CC0184">
            <w:pPr>
              <w:keepNext/>
              <w:tabs>
                <w:tab w:val="right" w:pos="9749"/>
              </w:tabs>
              <w:overflowPunct/>
              <w:autoSpaceDE/>
              <w:autoSpaceDN/>
              <w:adjustRightInd/>
              <w:spacing w:before="60" w:after="60" w:line="210" w:lineRule="atLeast"/>
              <w:jc w:val="center"/>
              <w:textAlignment w:val="auto"/>
              <w:rPr>
                <w:rFonts w:eastAsia="Calibri"/>
                <w:sz w:val="18"/>
                <w:szCs w:val="22"/>
                <w:lang w:val="en-CA" w:eastAsia="ko-KR"/>
              </w:rPr>
            </w:pPr>
            <w:r w:rsidRPr="00CC0184">
              <w:rPr>
                <w:rFonts w:eastAsia="Calibri"/>
                <w:sz w:val="18"/>
                <w:szCs w:val="22"/>
                <w:lang w:val="en-CA"/>
              </w:rPr>
              <w:t>0</w:t>
            </w:r>
          </w:p>
        </w:tc>
        <w:tc>
          <w:tcPr>
            <w:tcW w:w="864" w:type="dxa"/>
            <w:tcBorders>
              <w:top w:val="single" w:sz="12" w:space="0" w:color="auto"/>
            </w:tcBorders>
            <w:vAlign w:val="center"/>
            <w:hideMark/>
          </w:tcPr>
          <w:p w14:paraId="23269D52" w14:textId="77777777" w:rsidR="00CC0184" w:rsidRPr="00CC0184" w:rsidRDefault="00CC0184" w:rsidP="00CC0184">
            <w:pPr>
              <w:keepNext/>
              <w:tabs>
                <w:tab w:val="right" w:pos="9749"/>
              </w:tabs>
              <w:overflowPunct/>
              <w:autoSpaceDE/>
              <w:autoSpaceDN/>
              <w:adjustRightInd/>
              <w:spacing w:before="60" w:after="60" w:line="210" w:lineRule="atLeast"/>
              <w:jc w:val="center"/>
              <w:textAlignment w:val="auto"/>
              <w:rPr>
                <w:rFonts w:eastAsia="Calibri"/>
                <w:sz w:val="18"/>
                <w:szCs w:val="22"/>
                <w:lang w:val="en-CA" w:eastAsia="ko-KR"/>
              </w:rPr>
            </w:pPr>
            <w:r w:rsidRPr="00CC0184">
              <w:rPr>
                <w:rFonts w:eastAsia="Calibri"/>
                <w:sz w:val="18"/>
                <w:szCs w:val="22"/>
                <w:lang w:val="en-CA"/>
              </w:rPr>
              <w:t>0</w:t>
            </w:r>
          </w:p>
        </w:tc>
        <w:tc>
          <w:tcPr>
            <w:tcW w:w="2016" w:type="dxa"/>
            <w:tcBorders>
              <w:top w:val="single" w:sz="12" w:space="0" w:color="auto"/>
            </w:tcBorders>
            <w:vAlign w:val="center"/>
            <w:hideMark/>
          </w:tcPr>
          <w:p w14:paraId="1B6E1268" w14:textId="77777777" w:rsidR="00CC0184" w:rsidRPr="00CC0184" w:rsidRDefault="00CC0184" w:rsidP="00CC0184">
            <w:pPr>
              <w:keepNext/>
              <w:tabs>
                <w:tab w:val="right" w:pos="9749"/>
              </w:tabs>
              <w:overflowPunct/>
              <w:autoSpaceDE/>
              <w:autoSpaceDN/>
              <w:adjustRightInd/>
              <w:spacing w:before="60" w:after="60" w:line="210" w:lineRule="atLeast"/>
              <w:jc w:val="center"/>
              <w:textAlignment w:val="auto"/>
              <w:rPr>
                <w:rFonts w:eastAsia="Calibri"/>
                <w:sz w:val="18"/>
                <w:szCs w:val="22"/>
                <w:lang w:val="en-CA" w:eastAsia="ko-KR"/>
              </w:rPr>
            </w:pPr>
            <w:r w:rsidRPr="00CC0184">
              <w:rPr>
                <w:rFonts w:eastAsia="Calibri"/>
                <w:sz w:val="18"/>
                <w:szCs w:val="22"/>
                <w:lang w:val="en-CA"/>
              </w:rPr>
              <w:t>0</w:t>
            </w:r>
          </w:p>
        </w:tc>
        <w:tc>
          <w:tcPr>
            <w:tcW w:w="720" w:type="dxa"/>
            <w:tcBorders>
              <w:top w:val="single" w:sz="12" w:space="0" w:color="auto"/>
            </w:tcBorders>
            <w:vAlign w:val="center"/>
            <w:hideMark/>
          </w:tcPr>
          <w:p w14:paraId="68C4DB6C" w14:textId="77777777" w:rsidR="00CC0184" w:rsidRPr="00CC0184" w:rsidRDefault="00CC0184" w:rsidP="00CC0184">
            <w:pPr>
              <w:keepNext/>
              <w:tabs>
                <w:tab w:val="right" w:pos="9749"/>
              </w:tabs>
              <w:overflowPunct/>
              <w:autoSpaceDE/>
              <w:autoSpaceDN/>
              <w:adjustRightInd/>
              <w:spacing w:before="60" w:after="60" w:line="210" w:lineRule="atLeast"/>
              <w:jc w:val="center"/>
              <w:textAlignment w:val="auto"/>
              <w:rPr>
                <w:rFonts w:eastAsia="Calibri"/>
                <w:sz w:val="18"/>
                <w:szCs w:val="22"/>
                <w:lang w:val="en-CA" w:eastAsia="ko-KR"/>
              </w:rPr>
            </w:pPr>
            <w:r w:rsidRPr="00CC0184">
              <w:rPr>
                <w:rFonts w:eastAsia="Calibri"/>
                <w:sz w:val="18"/>
                <w:szCs w:val="22"/>
                <w:lang w:val="en-CA"/>
              </w:rPr>
              <w:t>0</w:t>
            </w:r>
          </w:p>
        </w:tc>
        <w:tc>
          <w:tcPr>
            <w:tcW w:w="720" w:type="dxa"/>
            <w:tcBorders>
              <w:top w:val="single" w:sz="12" w:space="0" w:color="auto"/>
            </w:tcBorders>
            <w:hideMark/>
          </w:tcPr>
          <w:p w14:paraId="6322AE8D" w14:textId="77777777" w:rsidR="00CC0184" w:rsidRPr="00CC0184" w:rsidRDefault="00CC0184" w:rsidP="00CC0184">
            <w:pPr>
              <w:keepNext/>
              <w:tabs>
                <w:tab w:val="right" w:pos="9749"/>
              </w:tabs>
              <w:overflowPunct/>
              <w:autoSpaceDE/>
              <w:autoSpaceDN/>
              <w:adjustRightInd/>
              <w:spacing w:before="60" w:after="60" w:line="210" w:lineRule="atLeast"/>
              <w:jc w:val="center"/>
              <w:textAlignment w:val="auto"/>
              <w:rPr>
                <w:rFonts w:eastAsia="Calibri"/>
                <w:sz w:val="18"/>
                <w:szCs w:val="22"/>
                <w:lang w:val="en-CA" w:eastAsia="ko-KR"/>
              </w:rPr>
            </w:pPr>
            <w:r w:rsidRPr="00CC0184">
              <w:rPr>
                <w:rFonts w:eastAsia="Calibri"/>
                <w:sz w:val="18"/>
                <w:szCs w:val="22"/>
                <w:lang w:val="en-CA"/>
              </w:rPr>
              <w:t>0</w:t>
            </w:r>
          </w:p>
        </w:tc>
      </w:tr>
      <w:tr w:rsidR="00CC0184" w:rsidRPr="00CC0184" w14:paraId="2F94BBB9" w14:textId="77777777" w:rsidTr="009762FB">
        <w:trPr>
          <w:jc w:val="center"/>
        </w:trPr>
        <w:tc>
          <w:tcPr>
            <w:tcW w:w="2209" w:type="dxa"/>
            <w:hideMark/>
          </w:tcPr>
          <w:p w14:paraId="45F511FE" w14:textId="77777777" w:rsidR="00CC0184" w:rsidRPr="00CC0184" w:rsidRDefault="00CC0184" w:rsidP="00CC0184">
            <w:pPr>
              <w:keepNext/>
              <w:tabs>
                <w:tab w:val="right" w:pos="9749"/>
              </w:tabs>
              <w:overflowPunct/>
              <w:autoSpaceDE/>
              <w:autoSpaceDN/>
              <w:adjustRightInd/>
              <w:spacing w:before="60" w:after="60" w:line="210" w:lineRule="atLeast"/>
              <w:jc w:val="left"/>
              <w:textAlignment w:val="auto"/>
              <w:rPr>
                <w:rFonts w:eastAsia="Calibri"/>
                <w:sz w:val="18"/>
                <w:szCs w:val="22"/>
                <w:lang w:val="en-CA" w:eastAsia="ko-KR"/>
              </w:rPr>
            </w:pPr>
            <w:r w:rsidRPr="00CC0184">
              <w:rPr>
                <w:rFonts w:eastAsia="Calibri"/>
                <w:sz w:val="18"/>
                <w:szCs w:val="22"/>
                <w:lang w:val="en-CA"/>
              </w:rPr>
              <w:t>Multiview Monochrome 10</w:t>
            </w:r>
          </w:p>
        </w:tc>
        <w:tc>
          <w:tcPr>
            <w:tcW w:w="720" w:type="dxa"/>
            <w:vAlign w:val="center"/>
            <w:hideMark/>
          </w:tcPr>
          <w:p w14:paraId="65C008CD" w14:textId="77777777" w:rsidR="00CC0184" w:rsidRPr="00CC0184" w:rsidRDefault="00CC0184" w:rsidP="00CC0184">
            <w:pPr>
              <w:keepNext/>
              <w:tabs>
                <w:tab w:val="right" w:pos="9749"/>
              </w:tabs>
              <w:overflowPunct/>
              <w:autoSpaceDE/>
              <w:autoSpaceDN/>
              <w:adjustRightInd/>
              <w:spacing w:before="60" w:after="60" w:line="210" w:lineRule="atLeast"/>
              <w:jc w:val="center"/>
              <w:textAlignment w:val="auto"/>
              <w:rPr>
                <w:rFonts w:eastAsia="Calibri"/>
                <w:sz w:val="18"/>
                <w:szCs w:val="22"/>
                <w:lang w:val="en-CA" w:eastAsia="ko-KR"/>
              </w:rPr>
            </w:pPr>
            <w:r w:rsidRPr="00CC0184">
              <w:rPr>
                <w:rFonts w:eastAsia="Calibri"/>
                <w:sz w:val="18"/>
                <w:szCs w:val="22"/>
                <w:lang w:val="en-CA"/>
              </w:rPr>
              <w:t>0</w:t>
            </w:r>
          </w:p>
        </w:tc>
        <w:tc>
          <w:tcPr>
            <w:tcW w:w="864" w:type="dxa"/>
            <w:vAlign w:val="center"/>
            <w:hideMark/>
          </w:tcPr>
          <w:p w14:paraId="131E7DE9" w14:textId="77777777" w:rsidR="00CC0184" w:rsidRPr="00CC0184" w:rsidRDefault="00CC0184" w:rsidP="00CC0184">
            <w:pPr>
              <w:keepNext/>
              <w:tabs>
                <w:tab w:val="right" w:pos="9749"/>
              </w:tabs>
              <w:overflowPunct/>
              <w:autoSpaceDE/>
              <w:autoSpaceDN/>
              <w:adjustRightInd/>
              <w:spacing w:before="60" w:after="60" w:line="210" w:lineRule="atLeast"/>
              <w:jc w:val="center"/>
              <w:textAlignment w:val="auto"/>
              <w:rPr>
                <w:rFonts w:eastAsia="Calibri"/>
                <w:sz w:val="18"/>
                <w:szCs w:val="22"/>
                <w:lang w:val="en-CA" w:eastAsia="ko-KR"/>
              </w:rPr>
            </w:pPr>
            <w:r w:rsidRPr="00CC0184">
              <w:rPr>
                <w:rFonts w:eastAsia="Calibri"/>
                <w:sz w:val="18"/>
                <w:szCs w:val="22"/>
                <w:lang w:val="en-CA"/>
              </w:rPr>
              <w:t>0..2</w:t>
            </w:r>
          </w:p>
        </w:tc>
        <w:tc>
          <w:tcPr>
            <w:tcW w:w="2016" w:type="dxa"/>
            <w:vAlign w:val="center"/>
            <w:hideMark/>
          </w:tcPr>
          <w:p w14:paraId="13D11A88" w14:textId="77777777" w:rsidR="00CC0184" w:rsidRPr="00CC0184" w:rsidRDefault="00CC0184" w:rsidP="00CC0184">
            <w:pPr>
              <w:keepNext/>
              <w:tabs>
                <w:tab w:val="right" w:pos="9749"/>
              </w:tabs>
              <w:overflowPunct/>
              <w:autoSpaceDE/>
              <w:autoSpaceDN/>
              <w:adjustRightInd/>
              <w:spacing w:before="60" w:after="60" w:line="210" w:lineRule="atLeast"/>
              <w:jc w:val="center"/>
              <w:textAlignment w:val="auto"/>
              <w:rPr>
                <w:rFonts w:eastAsia="Calibri"/>
                <w:sz w:val="18"/>
                <w:szCs w:val="22"/>
                <w:lang w:val="en-CA" w:eastAsia="ko-KR"/>
              </w:rPr>
            </w:pPr>
            <w:r w:rsidRPr="00CC0184">
              <w:rPr>
                <w:rFonts w:eastAsia="Calibri"/>
                <w:sz w:val="18"/>
                <w:szCs w:val="22"/>
                <w:lang w:val="en-CA"/>
              </w:rPr>
              <w:t>0</w:t>
            </w:r>
          </w:p>
        </w:tc>
        <w:tc>
          <w:tcPr>
            <w:tcW w:w="720" w:type="dxa"/>
            <w:vAlign w:val="center"/>
            <w:hideMark/>
          </w:tcPr>
          <w:p w14:paraId="57F38070" w14:textId="77777777" w:rsidR="00CC0184" w:rsidRPr="00CC0184" w:rsidRDefault="00CC0184" w:rsidP="00CC0184">
            <w:pPr>
              <w:keepNext/>
              <w:tabs>
                <w:tab w:val="right" w:pos="9749"/>
              </w:tabs>
              <w:overflowPunct/>
              <w:autoSpaceDE/>
              <w:autoSpaceDN/>
              <w:adjustRightInd/>
              <w:spacing w:before="60" w:after="60" w:line="210" w:lineRule="atLeast"/>
              <w:jc w:val="center"/>
              <w:textAlignment w:val="auto"/>
              <w:rPr>
                <w:rFonts w:eastAsia="Calibri"/>
                <w:sz w:val="18"/>
                <w:szCs w:val="22"/>
                <w:lang w:val="en-CA" w:eastAsia="ko-KR"/>
              </w:rPr>
            </w:pPr>
            <w:r w:rsidRPr="00CC0184">
              <w:rPr>
                <w:rFonts w:eastAsia="Calibri"/>
                <w:sz w:val="18"/>
                <w:szCs w:val="22"/>
                <w:lang w:val="en-CA"/>
              </w:rPr>
              <w:t>0</w:t>
            </w:r>
          </w:p>
        </w:tc>
        <w:tc>
          <w:tcPr>
            <w:tcW w:w="720" w:type="dxa"/>
            <w:hideMark/>
          </w:tcPr>
          <w:p w14:paraId="339328E6" w14:textId="77777777" w:rsidR="00CC0184" w:rsidRPr="00CC0184" w:rsidRDefault="00CC0184" w:rsidP="00CC0184">
            <w:pPr>
              <w:keepNext/>
              <w:tabs>
                <w:tab w:val="right" w:pos="9749"/>
              </w:tabs>
              <w:overflowPunct/>
              <w:autoSpaceDE/>
              <w:autoSpaceDN/>
              <w:adjustRightInd/>
              <w:spacing w:before="60" w:after="60" w:line="210" w:lineRule="atLeast"/>
              <w:jc w:val="center"/>
              <w:textAlignment w:val="auto"/>
              <w:rPr>
                <w:rFonts w:eastAsia="Calibri"/>
                <w:sz w:val="18"/>
                <w:szCs w:val="22"/>
                <w:lang w:val="en-CA" w:eastAsia="ko-KR"/>
              </w:rPr>
            </w:pPr>
            <w:r w:rsidRPr="00CC0184">
              <w:rPr>
                <w:rFonts w:eastAsia="Calibri"/>
                <w:sz w:val="18"/>
                <w:szCs w:val="22"/>
                <w:lang w:val="en-CA"/>
              </w:rPr>
              <w:t>0</w:t>
            </w:r>
          </w:p>
        </w:tc>
      </w:tr>
      <w:tr w:rsidR="00CC0184" w:rsidRPr="00CC0184" w14:paraId="7A206761" w14:textId="77777777" w:rsidTr="009762FB">
        <w:trPr>
          <w:jc w:val="center"/>
        </w:trPr>
        <w:tc>
          <w:tcPr>
            <w:tcW w:w="2209" w:type="dxa"/>
          </w:tcPr>
          <w:p w14:paraId="77F27C93" w14:textId="77777777" w:rsidR="00CC0184" w:rsidRPr="00CC0184" w:rsidRDefault="00CC0184" w:rsidP="00CC0184">
            <w:pPr>
              <w:keepNext/>
              <w:tabs>
                <w:tab w:val="right" w:pos="9749"/>
              </w:tabs>
              <w:overflowPunct/>
              <w:autoSpaceDE/>
              <w:autoSpaceDN/>
              <w:adjustRightInd/>
              <w:spacing w:before="60" w:after="60" w:line="210" w:lineRule="atLeast"/>
              <w:jc w:val="left"/>
              <w:textAlignment w:val="auto"/>
              <w:rPr>
                <w:rFonts w:eastAsia="Calibri"/>
                <w:sz w:val="18"/>
                <w:szCs w:val="22"/>
                <w:lang w:val="en-CA"/>
              </w:rPr>
            </w:pPr>
            <w:r w:rsidRPr="00CC0184">
              <w:rPr>
                <w:rFonts w:eastAsia="Calibri"/>
                <w:sz w:val="18"/>
                <w:szCs w:val="22"/>
                <w:lang w:val="en-CA"/>
              </w:rPr>
              <w:t>Multiview Monochrome 12</w:t>
            </w:r>
          </w:p>
        </w:tc>
        <w:tc>
          <w:tcPr>
            <w:tcW w:w="720" w:type="dxa"/>
            <w:vAlign w:val="center"/>
          </w:tcPr>
          <w:p w14:paraId="2CA20179" w14:textId="77777777" w:rsidR="00CC0184" w:rsidRPr="00CC0184" w:rsidRDefault="00CC0184" w:rsidP="00CC0184">
            <w:pPr>
              <w:keepNext/>
              <w:tabs>
                <w:tab w:val="right" w:pos="9749"/>
              </w:tabs>
              <w:overflowPunct/>
              <w:autoSpaceDE/>
              <w:autoSpaceDN/>
              <w:adjustRightInd/>
              <w:spacing w:before="60" w:after="60" w:line="210" w:lineRule="atLeast"/>
              <w:jc w:val="center"/>
              <w:textAlignment w:val="auto"/>
              <w:rPr>
                <w:rFonts w:eastAsia="Calibri"/>
                <w:sz w:val="18"/>
                <w:szCs w:val="22"/>
                <w:lang w:val="en-CA"/>
              </w:rPr>
            </w:pPr>
            <w:r w:rsidRPr="00CC0184">
              <w:rPr>
                <w:rFonts w:eastAsia="Calibri"/>
                <w:sz w:val="18"/>
                <w:szCs w:val="22"/>
                <w:lang w:val="en-CA"/>
              </w:rPr>
              <w:t>0</w:t>
            </w:r>
          </w:p>
        </w:tc>
        <w:tc>
          <w:tcPr>
            <w:tcW w:w="864" w:type="dxa"/>
            <w:vAlign w:val="center"/>
          </w:tcPr>
          <w:p w14:paraId="5E1F525A" w14:textId="77777777" w:rsidR="00CC0184" w:rsidRPr="00CC0184" w:rsidRDefault="00CC0184" w:rsidP="00CC0184">
            <w:pPr>
              <w:keepNext/>
              <w:tabs>
                <w:tab w:val="right" w:pos="9749"/>
              </w:tabs>
              <w:overflowPunct/>
              <w:autoSpaceDE/>
              <w:autoSpaceDN/>
              <w:adjustRightInd/>
              <w:spacing w:before="60" w:after="60" w:line="210" w:lineRule="atLeast"/>
              <w:jc w:val="center"/>
              <w:textAlignment w:val="auto"/>
              <w:rPr>
                <w:rFonts w:eastAsia="Calibri"/>
                <w:sz w:val="18"/>
                <w:szCs w:val="22"/>
                <w:lang w:val="en-CA"/>
              </w:rPr>
            </w:pPr>
            <w:r w:rsidRPr="00CC0184">
              <w:rPr>
                <w:rFonts w:eastAsia="Calibri"/>
                <w:sz w:val="18"/>
                <w:szCs w:val="22"/>
                <w:lang w:val="en-CA"/>
              </w:rPr>
              <w:t>0..4</w:t>
            </w:r>
          </w:p>
        </w:tc>
        <w:tc>
          <w:tcPr>
            <w:tcW w:w="2016" w:type="dxa"/>
            <w:vAlign w:val="center"/>
          </w:tcPr>
          <w:p w14:paraId="72A726E7" w14:textId="77777777" w:rsidR="00CC0184" w:rsidRPr="00CC0184" w:rsidRDefault="00CC0184" w:rsidP="00CC0184">
            <w:pPr>
              <w:keepNext/>
              <w:tabs>
                <w:tab w:val="right" w:pos="9749"/>
              </w:tabs>
              <w:overflowPunct/>
              <w:autoSpaceDE/>
              <w:autoSpaceDN/>
              <w:adjustRightInd/>
              <w:spacing w:before="60" w:after="60" w:line="210" w:lineRule="atLeast"/>
              <w:jc w:val="center"/>
              <w:textAlignment w:val="auto"/>
              <w:rPr>
                <w:rFonts w:eastAsia="Calibri"/>
                <w:sz w:val="18"/>
                <w:szCs w:val="22"/>
                <w:lang w:val="en-CA"/>
              </w:rPr>
            </w:pPr>
            <w:r w:rsidRPr="00CC0184">
              <w:rPr>
                <w:rFonts w:eastAsia="Calibri"/>
                <w:sz w:val="18"/>
                <w:szCs w:val="22"/>
                <w:lang w:val="en-CA"/>
              </w:rPr>
              <w:t>0</w:t>
            </w:r>
          </w:p>
        </w:tc>
        <w:tc>
          <w:tcPr>
            <w:tcW w:w="720" w:type="dxa"/>
            <w:vAlign w:val="center"/>
          </w:tcPr>
          <w:p w14:paraId="118C4E74" w14:textId="77777777" w:rsidR="00CC0184" w:rsidRPr="00CC0184" w:rsidRDefault="00CC0184" w:rsidP="00CC0184">
            <w:pPr>
              <w:keepNext/>
              <w:tabs>
                <w:tab w:val="right" w:pos="9749"/>
              </w:tabs>
              <w:overflowPunct/>
              <w:autoSpaceDE/>
              <w:autoSpaceDN/>
              <w:adjustRightInd/>
              <w:spacing w:before="60" w:after="60" w:line="210" w:lineRule="atLeast"/>
              <w:jc w:val="center"/>
              <w:textAlignment w:val="auto"/>
              <w:rPr>
                <w:rFonts w:eastAsia="Calibri"/>
                <w:sz w:val="18"/>
                <w:szCs w:val="22"/>
                <w:lang w:val="en-CA"/>
              </w:rPr>
            </w:pPr>
            <w:r w:rsidRPr="00CC0184">
              <w:rPr>
                <w:rFonts w:eastAsia="Calibri"/>
                <w:sz w:val="18"/>
                <w:szCs w:val="22"/>
                <w:lang w:val="en-CA"/>
              </w:rPr>
              <w:t>0</w:t>
            </w:r>
          </w:p>
        </w:tc>
        <w:tc>
          <w:tcPr>
            <w:tcW w:w="720" w:type="dxa"/>
          </w:tcPr>
          <w:p w14:paraId="4EAA6639" w14:textId="77777777" w:rsidR="00CC0184" w:rsidRPr="00CC0184" w:rsidRDefault="00CC0184" w:rsidP="00CC0184">
            <w:pPr>
              <w:keepNext/>
              <w:tabs>
                <w:tab w:val="right" w:pos="9749"/>
              </w:tabs>
              <w:overflowPunct/>
              <w:autoSpaceDE/>
              <w:autoSpaceDN/>
              <w:adjustRightInd/>
              <w:spacing w:before="60" w:after="60" w:line="210" w:lineRule="atLeast"/>
              <w:jc w:val="center"/>
              <w:textAlignment w:val="auto"/>
              <w:rPr>
                <w:rFonts w:eastAsia="Calibri"/>
                <w:sz w:val="18"/>
                <w:szCs w:val="22"/>
                <w:lang w:val="en-CA"/>
              </w:rPr>
            </w:pPr>
            <w:r w:rsidRPr="00CC0184">
              <w:rPr>
                <w:rFonts w:eastAsia="Calibri"/>
                <w:sz w:val="18"/>
                <w:szCs w:val="22"/>
                <w:lang w:val="en-CA"/>
              </w:rPr>
              <w:t>0</w:t>
            </w:r>
          </w:p>
        </w:tc>
      </w:tr>
      <w:tr w:rsidR="00CC0184" w:rsidRPr="00CC0184" w14:paraId="2C396441" w14:textId="77777777" w:rsidTr="009762FB">
        <w:trPr>
          <w:jc w:val="center"/>
        </w:trPr>
        <w:tc>
          <w:tcPr>
            <w:tcW w:w="2209" w:type="dxa"/>
            <w:tcBorders>
              <w:top w:val="single" w:sz="4" w:space="0" w:color="auto"/>
              <w:left w:val="single" w:sz="12" w:space="0" w:color="auto"/>
              <w:bottom w:val="single" w:sz="4" w:space="0" w:color="auto"/>
              <w:right w:val="single" w:sz="4" w:space="0" w:color="auto"/>
            </w:tcBorders>
          </w:tcPr>
          <w:p w14:paraId="482AE9CD" w14:textId="77777777" w:rsidR="00CC0184" w:rsidRPr="00CC0184" w:rsidRDefault="00CC0184" w:rsidP="00CC0184">
            <w:pPr>
              <w:tabs>
                <w:tab w:val="right" w:pos="9749"/>
              </w:tabs>
              <w:overflowPunct/>
              <w:autoSpaceDE/>
              <w:autoSpaceDN/>
              <w:adjustRightInd/>
              <w:spacing w:before="60" w:after="60" w:line="210" w:lineRule="atLeast"/>
              <w:jc w:val="left"/>
              <w:textAlignment w:val="auto"/>
              <w:rPr>
                <w:rFonts w:eastAsia="Calibri"/>
                <w:sz w:val="18"/>
                <w:szCs w:val="22"/>
                <w:lang w:val="en-CA"/>
              </w:rPr>
            </w:pPr>
            <w:r w:rsidRPr="00CC0184">
              <w:rPr>
                <w:rFonts w:eastAsia="Calibri"/>
                <w:sz w:val="18"/>
                <w:szCs w:val="22"/>
                <w:lang w:val="en-CA"/>
              </w:rPr>
              <w:t>Multiview Monochrome 16</w:t>
            </w:r>
          </w:p>
        </w:tc>
        <w:tc>
          <w:tcPr>
            <w:tcW w:w="720" w:type="dxa"/>
            <w:tcBorders>
              <w:top w:val="single" w:sz="4" w:space="0" w:color="auto"/>
              <w:left w:val="single" w:sz="4" w:space="0" w:color="auto"/>
              <w:bottom w:val="single" w:sz="4" w:space="0" w:color="auto"/>
              <w:right w:val="single" w:sz="4" w:space="0" w:color="auto"/>
            </w:tcBorders>
            <w:vAlign w:val="center"/>
          </w:tcPr>
          <w:p w14:paraId="3158372A" w14:textId="77777777" w:rsidR="00CC0184" w:rsidRPr="00CC0184" w:rsidRDefault="00CC0184" w:rsidP="00CC0184">
            <w:pPr>
              <w:tabs>
                <w:tab w:val="right" w:pos="9749"/>
              </w:tabs>
              <w:overflowPunct/>
              <w:autoSpaceDE/>
              <w:autoSpaceDN/>
              <w:adjustRightInd/>
              <w:spacing w:before="60" w:after="60" w:line="210" w:lineRule="atLeast"/>
              <w:jc w:val="center"/>
              <w:textAlignment w:val="auto"/>
              <w:rPr>
                <w:rFonts w:eastAsia="Calibri"/>
                <w:sz w:val="18"/>
                <w:szCs w:val="22"/>
                <w:lang w:val="en-CA"/>
              </w:rPr>
            </w:pPr>
            <w:r w:rsidRPr="00CC0184">
              <w:rPr>
                <w:rFonts w:eastAsia="Calibri"/>
                <w:sz w:val="18"/>
                <w:szCs w:val="22"/>
                <w:lang w:val="en-CA"/>
              </w:rPr>
              <w:t>0</w:t>
            </w:r>
          </w:p>
        </w:tc>
        <w:tc>
          <w:tcPr>
            <w:tcW w:w="864" w:type="dxa"/>
            <w:tcBorders>
              <w:top w:val="single" w:sz="4" w:space="0" w:color="auto"/>
              <w:left w:val="single" w:sz="4" w:space="0" w:color="auto"/>
              <w:bottom w:val="single" w:sz="4" w:space="0" w:color="auto"/>
              <w:right w:val="single" w:sz="4" w:space="0" w:color="auto"/>
            </w:tcBorders>
            <w:vAlign w:val="center"/>
          </w:tcPr>
          <w:p w14:paraId="204909FF" w14:textId="77777777" w:rsidR="00CC0184" w:rsidRPr="00CC0184" w:rsidRDefault="00CC0184" w:rsidP="00CC0184">
            <w:pPr>
              <w:tabs>
                <w:tab w:val="right" w:pos="9749"/>
              </w:tabs>
              <w:overflowPunct/>
              <w:autoSpaceDE/>
              <w:autoSpaceDN/>
              <w:adjustRightInd/>
              <w:spacing w:before="60" w:after="60" w:line="210" w:lineRule="atLeast"/>
              <w:jc w:val="center"/>
              <w:textAlignment w:val="auto"/>
              <w:rPr>
                <w:rFonts w:eastAsia="Calibri"/>
                <w:sz w:val="18"/>
                <w:szCs w:val="22"/>
                <w:lang w:val="en-CA"/>
              </w:rPr>
            </w:pPr>
            <w:r w:rsidRPr="00CC0184">
              <w:rPr>
                <w:rFonts w:eastAsia="Calibri"/>
                <w:sz w:val="18"/>
                <w:szCs w:val="22"/>
                <w:lang w:val="en-CA"/>
              </w:rPr>
              <w:t>0..8</w:t>
            </w:r>
          </w:p>
        </w:tc>
        <w:tc>
          <w:tcPr>
            <w:tcW w:w="2016" w:type="dxa"/>
            <w:tcBorders>
              <w:top w:val="single" w:sz="4" w:space="0" w:color="auto"/>
              <w:left w:val="single" w:sz="4" w:space="0" w:color="auto"/>
              <w:bottom w:val="single" w:sz="4" w:space="0" w:color="auto"/>
              <w:right w:val="single" w:sz="4" w:space="0" w:color="auto"/>
            </w:tcBorders>
            <w:vAlign w:val="center"/>
          </w:tcPr>
          <w:p w14:paraId="2D1136E8" w14:textId="77777777" w:rsidR="00CC0184" w:rsidRPr="00CC0184" w:rsidRDefault="00CC0184" w:rsidP="00CC0184">
            <w:pPr>
              <w:tabs>
                <w:tab w:val="right" w:pos="9749"/>
              </w:tabs>
              <w:overflowPunct/>
              <w:autoSpaceDE/>
              <w:autoSpaceDN/>
              <w:adjustRightInd/>
              <w:spacing w:before="60" w:after="60" w:line="210" w:lineRule="atLeast"/>
              <w:jc w:val="center"/>
              <w:textAlignment w:val="auto"/>
              <w:rPr>
                <w:rFonts w:eastAsia="Calibri"/>
                <w:sz w:val="18"/>
                <w:szCs w:val="22"/>
                <w:lang w:val="en-CA"/>
              </w:rPr>
            </w:pPr>
            <w:r w:rsidRPr="00CC0184">
              <w:rPr>
                <w:rFonts w:eastAsia="Calibri"/>
                <w:sz w:val="18"/>
                <w:szCs w:val="22"/>
                <w:lang w:val="en-CA"/>
              </w:rPr>
              <w:t>0</w:t>
            </w:r>
          </w:p>
        </w:tc>
        <w:tc>
          <w:tcPr>
            <w:tcW w:w="720" w:type="dxa"/>
            <w:tcBorders>
              <w:top w:val="single" w:sz="4" w:space="0" w:color="auto"/>
              <w:left w:val="single" w:sz="4" w:space="0" w:color="auto"/>
              <w:bottom w:val="single" w:sz="4" w:space="0" w:color="auto"/>
              <w:right w:val="single" w:sz="4" w:space="0" w:color="auto"/>
            </w:tcBorders>
            <w:vAlign w:val="center"/>
          </w:tcPr>
          <w:p w14:paraId="08742FC3" w14:textId="77777777" w:rsidR="00CC0184" w:rsidRPr="00CC0184" w:rsidRDefault="00CC0184" w:rsidP="00CC0184">
            <w:pPr>
              <w:tabs>
                <w:tab w:val="right" w:pos="9749"/>
              </w:tabs>
              <w:overflowPunct/>
              <w:autoSpaceDE/>
              <w:autoSpaceDN/>
              <w:adjustRightInd/>
              <w:spacing w:before="60" w:after="60" w:line="210" w:lineRule="atLeast"/>
              <w:jc w:val="center"/>
              <w:textAlignment w:val="auto"/>
              <w:rPr>
                <w:rFonts w:eastAsia="Calibri"/>
                <w:sz w:val="18"/>
                <w:szCs w:val="22"/>
                <w:lang w:val="en-CA"/>
              </w:rPr>
            </w:pPr>
            <w:r w:rsidRPr="00CC0184">
              <w:rPr>
                <w:rFonts w:eastAsia="Calibri"/>
                <w:sz w:val="18"/>
                <w:szCs w:val="22"/>
                <w:lang w:val="en-CA"/>
              </w:rPr>
              <w:t>0</w:t>
            </w:r>
          </w:p>
        </w:tc>
        <w:tc>
          <w:tcPr>
            <w:tcW w:w="720" w:type="dxa"/>
            <w:tcBorders>
              <w:top w:val="single" w:sz="4" w:space="0" w:color="auto"/>
              <w:left w:val="single" w:sz="4" w:space="0" w:color="auto"/>
              <w:bottom w:val="single" w:sz="4" w:space="0" w:color="auto"/>
              <w:right w:val="single" w:sz="12" w:space="0" w:color="auto"/>
            </w:tcBorders>
          </w:tcPr>
          <w:p w14:paraId="6C58F845" w14:textId="77777777" w:rsidR="00CC0184" w:rsidRPr="00CC0184" w:rsidRDefault="00CC0184" w:rsidP="00CC0184">
            <w:pPr>
              <w:tabs>
                <w:tab w:val="right" w:pos="9749"/>
              </w:tabs>
              <w:overflowPunct/>
              <w:autoSpaceDE/>
              <w:autoSpaceDN/>
              <w:adjustRightInd/>
              <w:spacing w:before="60" w:after="60" w:line="210" w:lineRule="atLeast"/>
              <w:jc w:val="center"/>
              <w:textAlignment w:val="auto"/>
              <w:rPr>
                <w:rFonts w:eastAsia="Calibri"/>
                <w:sz w:val="18"/>
                <w:szCs w:val="22"/>
                <w:lang w:val="en-CA"/>
              </w:rPr>
            </w:pPr>
            <w:r w:rsidRPr="00CC0184">
              <w:rPr>
                <w:rFonts w:eastAsia="Calibri"/>
                <w:sz w:val="18"/>
                <w:szCs w:val="22"/>
                <w:lang w:val="en-CA"/>
              </w:rPr>
              <w:t>0</w:t>
            </w:r>
          </w:p>
        </w:tc>
      </w:tr>
      <w:tr w:rsidR="00CC0184" w:rsidRPr="00CC0184" w14:paraId="68B4CB96" w14:textId="77777777" w:rsidTr="009762FB">
        <w:trPr>
          <w:jc w:val="center"/>
        </w:trPr>
        <w:tc>
          <w:tcPr>
            <w:tcW w:w="2209" w:type="dxa"/>
            <w:tcBorders>
              <w:top w:val="single" w:sz="4" w:space="0" w:color="auto"/>
              <w:left w:val="single" w:sz="12" w:space="0" w:color="auto"/>
              <w:bottom w:val="single" w:sz="4" w:space="0" w:color="auto"/>
              <w:right w:val="single" w:sz="4" w:space="0" w:color="auto"/>
            </w:tcBorders>
          </w:tcPr>
          <w:p w14:paraId="30C7EEC0" w14:textId="77777777" w:rsidR="00CC0184" w:rsidRPr="00CC0184" w:rsidRDefault="00CC0184" w:rsidP="00CC0184">
            <w:pPr>
              <w:tabs>
                <w:tab w:val="right" w:pos="9749"/>
              </w:tabs>
              <w:overflowPunct/>
              <w:autoSpaceDE/>
              <w:autoSpaceDN/>
              <w:adjustRightInd/>
              <w:spacing w:before="60" w:after="60" w:line="210" w:lineRule="atLeast"/>
              <w:jc w:val="left"/>
              <w:textAlignment w:val="auto"/>
              <w:rPr>
                <w:rFonts w:eastAsia="Calibri"/>
                <w:sz w:val="18"/>
                <w:szCs w:val="22"/>
                <w:highlight w:val="yellow"/>
                <w:lang w:val="en-CA"/>
              </w:rPr>
            </w:pPr>
            <w:r w:rsidRPr="00CC0184">
              <w:rPr>
                <w:rFonts w:eastAsia="Calibri"/>
                <w:sz w:val="18"/>
                <w:szCs w:val="22"/>
                <w:highlight w:val="yellow"/>
                <w:lang w:val="en-CA"/>
              </w:rPr>
              <w:t>Multiview 4:4:4 10</w:t>
            </w:r>
          </w:p>
        </w:tc>
        <w:tc>
          <w:tcPr>
            <w:tcW w:w="720" w:type="dxa"/>
            <w:tcBorders>
              <w:top w:val="single" w:sz="4" w:space="0" w:color="auto"/>
              <w:left w:val="single" w:sz="4" w:space="0" w:color="auto"/>
              <w:bottom w:val="single" w:sz="4" w:space="0" w:color="auto"/>
              <w:right w:val="single" w:sz="4" w:space="0" w:color="auto"/>
            </w:tcBorders>
            <w:vAlign w:val="center"/>
          </w:tcPr>
          <w:p w14:paraId="011F0D20" w14:textId="77777777" w:rsidR="00CC0184" w:rsidRPr="00CC0184" w:rsidRDefault="00CC0184" w:rsidP="00CC0184">
            <w:pPr>
              <w:tabs>
                <w:tab w:val="right" w:pos="9749"/>
              </w:tabs>
              <w:overflowPunct/>
              <w:autoSpaceDE/>
              <w:autoSpaceDN/>
              <w:adjustRightInd/>
              <w:spacing w:before="60" w:after="60" w:line="210" w:lineRule="atLeast"/>
              <w:jc w:val="center"/>
              <w:textAlignment w:val="auto"/>
              <w:rPr>
                <w:rFonts w:eastAsia="Calibri"/>
                <w:sz w:val="18"/>
                <w:szCs w:val="22"/>
                <w:highlight w:val="yellow"/>
                <w:lang w:val="en-CA"/>
              </w:rPr>
            </w:pPr>
            <w:r w:rsidRPr="00CC0184">
              <w:rPr>
                <w:rFonts w:eastAsia="Calibri"/>
                <w:sz w:val="18"/>
                <w:szCs w:val="22"/>
                <w:highlight w:val="yellow"/>
                <w:lang w:val="en-CA"/>
              </w:rPr>
              <w:t>-</w:t>
            </w:r>
          </w:p>
        </w:tc>
        <w:tc>
          <w:tcPr>
            <w:tcW w:w="864" w:type="dxa"/>
            <w:tcBorders>
              <w:top w:val="single" w:sz="4" w:space="0" w:color="auto"/>
              <w:left w:val="single" w:sz="4" w:space="0" w:color="auto"/>
              <w:bottom w:val="single" w:sz="4" w:space="0" w:color="auto"/>
              <w:right w:val="single" w:sz="4" w:space="0" w:color="auto"/>
            </w:tcBorders>
            <w:vAlign w:val="center"/>
          </w:tcPr>
          <w:p w14:paraId="1F474225" w14:textId="77777777" w:rsidR="00CC0184" w:rsidRPr="00CC0184" w:rsidRDefault="00CC0184" w:rsidP="00CC0184">
            <w:pPr>
              <w:tabs>
                <w:tab w:val="right" w:pos="9749"/>
              </w:tabs>
              <w:overflowPunct/>
              <w:autoSpaceDE/>
              <w:autoSpaceDN/>
              <w:adjustRightInd/>
              <w:spacing w:before="60" w:after="60" w:line="210" w:lineRule="atLeast"/>
              <w:jc w:val="center"/>
              <w:textAlignment w:val="auto"/>
              <w:rPr>
                <w:rFonts w:eastAsia="Calibri"/>
                <w:sz w:val="18"/>
                <w:szCs w:val="22"/>
                <w:highlight w:val="yellow"/>
                <w:lang w:val="en-CA"/>
              </w:rPr>
            </w:pPr>
            <w:r w:rsidRPr="00CC0184">
              <w:rPr>
                <w:rFonts w:eastAsia="Calibri"/>
                <w:sz w:val="18"/>
                <w:szCs w:val="22"/>
                <w:highlight w:val="yellow"/>
                <w:lang w:val="en-CA"/>
              </w:rPr>
              <w:t>0..2</w:t>
            </w:r>
          </w:p>
        </w:tc>
        <w:tc>
          <w:tcPr>
            <w:tcW w:w="2016" w:type="dxa"/>
            <w:tcBorders>
              <w:top w:val="single" w:sz="4" w:space="0" w:color="auto"/>
              <w:left w:val="single" w:sz="4" w:space="0" w:color="auto"/>
              <w:bottom w:val="single" w:sz="4" w:space="0" w:color="auto"/>
              <w:right w:val="single" w:sz="4" w:space="0" w:color="auto"/>
            </w:tcBorders>
            <w:vAlign w:val="center"/>
          </w:tcPr>
          <w:p w14:paraId="0BC13DCB" w14:textId="77777777" w:rsidR="00CC0184" w:rsidRPr="00CC0184" w:rsidRDefault="00CC0184" w:rsidP="00CC0184">
            <w:pPr>
              <w:tabs>
                <w:tab w:val="right" w:pos="9749"/>
              </w:tabs>
              <w:overflowPunct/>
              <w:autoSpaceDE/>
              <w:autoSpaceDN/>
              <w:adjustRightInd/>
              <w:spacing w:before="60" w:after="60" w:line="210" w:lineRule="atLeast"/>
              <w:jc w:val="center"/>
              <w:textAlignment w:val="auto"/>
              <w:rPr>
                <w:rFonts w:eastAsia="Calibri"/>
                <w:sz w:val="18"/>
                <w:szCs w:val="22"/>
                <w:highlight w:val="yellow"/>
                <w:lang w:val="en-CA"/>
              </w:rPr>
            </w:pPr>
            <w:r w:rsidRPr="00CC0184">
              <w:rPr>
                <w:rFonts w:eastAsia="Calibri"/>
                <w:sz w:val="18"/>
                <w:szCs w:val="22"/>
                <w:highlight w:val="yellow"/>
                <w:lang w:val="en-CA"/>
              </w:rPr>
              <w:t>-</w:t>
            </w:r>
          </w:p>
        </w:tc>
        <w:tc>
          <w:tcPr>
            <w:tcW w:w="720" w:type="dxa"/>
            <w:tcBorders>
              <w:top w:val="single" w:sz="4" w:space="0" w:color="auto"/>
              <w:left w:val="single" w:sz="4" w:space="0" w:color="auto"/>
              <w:bottom w:val="single" w:sz="4" w:space="0" w:color="auto"/>
              <w:right w:val="single" w:sz="4" w:space="0" w:color="auto"/>
            </w:tcBorders>
            <w:vAlign w:val="center"/>
          </w:tcPr>
          <w:p w14:paraId="0F6C4424" w14:textId="77777777" w:rsidR="00CC0184" w:rsidRPr="00CC0184" w:rsidRDefault="00CC0184" w:rsidP="00CC0184">
            <w:pPr>
              <w:tabs>
                <w:tab w:val="right" w:pos="9749"/>
              </w:tabs>
              <w:overflowPunct/>
              <w:autoSpaceDE/>
              <w:autoSpaceDN/>
              <w:adjustRightInd/>
              <w:spacing w:before="60" w:after="60" w:line="210" w:lineRule="atLeast"/>
              <w:jc w:val="center"/>
              <w:textAlignment w:val="auto"/>
              <w:rPr>
                <w:rFonts w:eastAsia="Calibri"/>
                <w:sz w:val="18"/>
                <w:szCs w:val="22"/>
                <w:highlight w:val="yellow"/>
                <w:lang w:val="en-CA"/>
              </w:rPr>
            </w:pPr>
            <w:r w:rsidRPr="00CC0184">
              <w:rPr>
                <w:rFonts w:eastAsia="Calibri"/>
                <w:sz w:val="18"/>
                <w:szCs w:val="22"/>
                <w:highlight w:val="yellow"/>
                <w:lang w:val="en-CA"/>
              </w:rPr>
              <w:t>0</w:t>
            </w:r>
          </w:p>
        </w:tc>
        <w:tc>
          <w:tcPr>
            <w:tcW w:w="720" w:type="dxa"/>
            <w:tcBorders>
              <w:top w:val="single" w:sz="4" w:space="0" w:color="auto"/>
              <w:left w:val="single" w:sz="4" w:space="0" w:color="auto"/>
              <w:bottom w:val="single" w:sz="4" w:space="0" w:color="auto"/>
              <w:right w:val="single" w:sz="12" w:space="0" w:color="auto"/>
            </w:tcBorders>
          </w:tcPr>
          <w:p w14:paraId="477EDB6D" w14:textId="77777777" w:rsidR="00CC0184" w:rsidRPr="00CC0184" w:rsidRDefault="00CC0184" w:rsidP="00CC0184">
            <w:pPr>
              <w:tabs>
                <w:tab w:val="right" w:pos="9749"/>
              </w:tabs>
              <w:overflowPunct/>
              <w:autoSpaceDE/>
              <w:autoSpaceDN/>
              <w:adjustRightInd/>
              <w:spacing w:before="60" w:after="60" w:line="210" w:lineRule="atLeast"/>
              <w:jc w:val="center"/>
              <w:textAlignment w:val="auto"/>
              <w:rPr>
                <w:rFonts w:eastAsia="Calibri"/>
                <w:sz w:val="18"/>
                <w:szCs w:val="22"/>
                <w:highlight w:val="yellow"/>
                <w:lang w:val="en-CA"/>
              </w:rPr>
            </w:pPr>
            <w:r w:rsidRPr="00CC0184">
              <w:rPr>
                <w:rFonts w:eastAsia="Calibri"/>
                <w:sz w:val="18"/>
                <w:szCs w:val="22"/>
                <w:highlight w:val="yellow"/>
                <w:lang w:val="en-CA"/>
              </w:rPr>
              <w:t>-</w:t>
            </w:r>
          </w:p>
        </w:tc>
      </w:tr>
      <w:tr w:rsidR="00CC0184" w:rsidRPr="00CC0184" w14:paraId="58F2A00B" w14:textId="77777777" w:rsidTr="009762FB">
        <w:trPr>
          <w:jc w:val="center"/>
        </w:trPr>
        <w:tc>
          <w:tcPr>
            <w:tcW w:w="2209" w:type="dxa"/>
            <w:tcBorders>
              <w:top w:val="single" w:sz="4" w:space="0" w:color="auto"/>
              <w:left w:val="single" w:sz="12" w:space="0" w:color="auto"/>
              <w:bottom w:val="single" w:sz="12" w:space="0" w:color="auto"/>
              <w:right w:val="single" w:sz="4" w:space="0" w:color="auto"/>
            </w:tcBorders>
          </w:tcPr>
          <w:p w14:paraId="7AF319B2" w14:textId="77777777" w:rsidR="00CC0184" w:rsidRPr="00CC0184" w:rsidRDefault="00CC0184" w:rsidP="00CC0184">
            <w:pPr>
              <w:tabs>
                <w:tab w:val="right" w:pos="9749"/>
              </w:tabs>
              <w:overflowPunct/>
              <w:autoSpaceDE/>
              <w:autoSpaceDN/>
              <w:adjustRightInd/>
              <w:spacing w:before="60" w:after="60" w:line="210" w:lineRule="atLeast"/>
              <w:jc w:val="left"/>
              <w:textAlignment w:val="auto"/>
              <w:rPr>
                <w:rFonts w:eastAsia="Calibri"/>
                <w:sz w:val="18"/>
                <w:szCs w:val="22"/>
                <w:highlight w:val="yellow"/>
                <w:lang w:val="en-CA"/>
              </w:rPr>
            </w:pPr>
            <w:r w:rsidRPr="00CC0184">
              <w:rPr>
                <w:rFonts w:eastAsia="Calibri"/>
                <w:sz w:val="18"/>
                <w:szCs w:val="22"/>
                <w:highlight w:val="yellow"/>
                <w:lang w:val="en-CA"/>
              </w:rPr>
              <w:t>Multiview 4:4:4 12</w:t>
            </w:r>
          </w:p>
        </w:tc>
        <w:tc>
          <w:tcPr>
            <w:tcW w:w="720" w:type="dxa"/>
            <w:tcBorders>
              <w:top w:val="single" w:sz="4" w:space="0" w:color="auto"/>
              <w:left w:val="single" w:sz="4" w:space="0" w:color="auto"/>
              <w:bottom w:val="single" w:sz="12" w:space="0" w:color="auto"/>
              <w:right w:val="single" w:sz="4" w:space="0" w:color="auto"/>
            </w:tcBorders>
            <w:vAlign w:val="center"/>
          </w:tcPr>
          <w:p w14:paraId="5B2DCA8F" w14:textId="77777777" w:rsidR="00CC0184" w:rsidRPr="00CC0184" w:rsidRDefault="00CC0184" w:rsidP="00CC0184">
            <w:pPr>
              <w:tabs>
                <w:tab w:val="right" w:pos="9749"/>
              </w:tabs>
              <w:overflowPunct/>
              <w:autoSpaceDE/>
              <w:autoSpaceDN/>
              <w:adjustRightInd/>
              <w:spacing w:before="60" w:after="60" w:line="210" w:lineRule="atLeast"/>
              <w:jc w:val="center"/>
              <w:textAlignment w:val="auto"/>
              <w:rPr>
                <w:rFonts w:eastAsia="Calibri"/>
                <w:sz w:val="18"/>
                <w:szCs w:val="22"/>
                <w:highlight w:val="yellow"/>
                <w:lang w:val="en-CA"/>
              </w:rPr>
            </w:pPr>
            <w:r w:rsidRPr="00CC0184">
              <w:rPr>
                <w:rFonts w:eastAsia="Calibri"/>
                <w:sz w:val="18"/>
                <w:szCs w:val="22"/>
                <w:highlight w:val="yellow"/>
                <w:lang w:val="en-CA"/>
              </w:rPr>
              <w:t>-</w:t>
            </w:r>
          </w:p>
        </w:tc>
        <w:tc>
          <w:tcPr>
            <w:tcW w:w="864" w:type="dxa"/>
            <w:tcBorders>
              <w:top w:val="single" w:sz="4" w:space="0" w:color="auto"/>
              <w:left w:val="single" w:sz="4" w:space="0" w:color="auto"/>
              <w:bottom w:val="single" w:sz="12" w:space="0" w:color="auto"/>
              <w:right w:val="single" w:sz="4" w:space="0" w:color="auto"/>
            </w:tcBorders>
            <w:vAlign w:val="center"/>
          </w:tcPr>
          <w:p w14:paraId="06C0A466" w14:textId="77777777" w:rsidR="00CC0184" w:rsidRPr="00CC0184" w:rsidRDefault="00CC0184" w:rsidP="00CC0184">
            <w:pPr>
              <w:tabs>
                <w:tab w:val="right" w:pos="9749"/>
              </w:tabs>
              <w:overflowPunct/>
              <w:autoSpaceDE/>
              <w:autoSpaceDN/>
              <w:adjustRightInd/>
              <w:spacing w:before="60" w:after="60" w:line="210" w:lineRule="atLeast"/>
              <w:jc w:val="center"/>
              <w:textAlignment w:val="auto"/>
              <w:rPr>
                <w:rFonts w:eastAsia="Calibri"/>
                <w:sz w:val="18"/>
                <w:szCs w:val="22"/>
                <w:highlight w:val="yellow"/>
                <w:lang w:val="en-CA"/>
              </w:rPr>
            </w:pPr>
            <w:r w:rsidRPr="00CC0184">
              <w:rPr>
                <w:rFonts w:eastAsia="Calibri"/>
                <w:sz w:val="18"/>
                <w:szCs w:val="22"/>
                <w:highlight w:val="yellow"/>
                <w:lang w:val="en-CA"/>
              </w:rPr>
              <w:t>0..4</w:t>
            </w:r>
          </w:p>
        </w:tc>
        <w:tc>
          <w:tcPr>
            <w:tcW w:w="2016" w:type="dxa"/>
            <w:tcBorders>
              <w:top w:val="single" w:sz="4" w:space="0" w:color="auto"/>
              <w:left w:val="single" w:sz="4" w:space="0" w:color="auto"/>
              <w:bottom w:val="single" w:sz="12" w:space="0" w:color="auto"/>
              <w:right w:val="single" w:sz="4" w:space="0" w:color="auto"/>
            </w:tcBorders>
            <w:vAlign w:val="center"/>
          </w:tcPr>
          <w:p w14:paraId="276F855E" w14:textId="77777777" w:rsidR="00CC0184" w:rsidRPr="00CC0184" w:rsidRDefault="00CC0184" w:rsidP="00CC0184">
            <w:pPr>
              <w:tabs>
                <w:tab w:val="right" w:pos="9749"/>
              </w:tabs>
              <w:overflowPunct/>
              <w:autoSpaceDE/>
              <w:autoSpaceDN/>
              <w:adjustRightInd/>
              <w:spacing w:before="60" w:after="60" w:line="210" w:lineRule="atLeast"/>
              <w:jc w:val="center"/>
              <w:textAlignment w:val="auto"/>
              <w:rPr>
                <w:rFonts w:eastAsia="Calibri"/>
                <w:sz w:val="18"/>
                <w:szCs w:val="22"/>
                <w:highlight w:val="yellow"/>
                <w:lang w:val="en-CA"/>
              </w:rPr>
            </w:pPr>
            <w:r w:rsidRPr="00CC0184">
              <w:rPr>
                <w:rFonts w:eastAsia="Calibri"/>
                <w:sz w:val="18"/>
                <w:szCs w:val="22"/>
                <w:highlight w:val="yellow"/>
                <w:lang w:val="en-CA"/>
              </w:rPr>
              <w:t>-</w:t>
            </w:r>
          </w:p>
        </w:tc>
        <w:tc>
          <w:tcPr>
            <w:tcW w:w="720" w:type="dxa"/>
            <w:tcBorders>
              <w:top w:val="single" w:sz="4" w:space="0" w:color="auto"/>
              <w:left w:val="single" w:sz="4" w:space="0" w:color="auto"/>
              <w:bottom w:val="single" w:sz="12" w:space="0" w:color="auto"/>
              <w:right w:val="single" w:sz="4" w:space="0" w:color="auto"/>
            </w:tcBorders>
            <w:vAlign w:val="center"/>
          </w:tcPr>
          <w:p w14:paraId="7C5C3658" w14:textId="77777777" w:rsidR="00CC0184" w:rsidRPr="00CC0184" w:rsidRDefault="00CC0184" w:rsidP="00CC0184">
            <w:pPr>
              <w:tabs>
                <w:tab w:val="right" w:pos="9749"/>
              </w:tabs>
              <w:overflowPunct/>
              <w:autoSpaceDE/>
              <w:autoSpaceDN/>
              <w:adjustRightInd/>
              <w:spacing w:before="60" w:after="60" w:line="210" w:lineRule="atLeast"/>
              <w:jc w:val="center"/>
              <w:textAlignment w:val="auto"/>
              <w:rPr>
                <w:rFonts w:eastAsia="Calibri"/>
                <w:sz w:val="18"/>
                <w:szCs w:val="22"/>
                <w:highlight w:val="yellow"/>
                <w:lang w:val="en-CA"/>
              </w:rPr>
            </w:pPr>
            <w:r w:rsidRPr="00CC0184">
              <w:rPr>
                <w:rFonts w:eastAsia="Calibri"/>
                <w:sz w:val="18"/>
                <w:szCs w:val="22"/>
                <w:highlight w:val="yellow"/>
                <w:lang w:val="en-CA"/>
              </w:rPr>
              <w:t>0</w:t>
            </w:r>
          </w:p>
        </w:tc>
        <w:tc>
          <w:tcPr>
            <w:tcW w:w="720" w:type="dxa"/>
            <w:tcBorders>
              <w:top w:val="single" w:sz="4" w:space="0" w:color="auto"/>
              <w:left w:val="single" w:sz="4" w:space="0" w:color="auto"/>
              <w:bottom w:val="single" w:sz="12" w:space="0" w:color="auto"/>
              <w:right w:val="single" w:sz="12" w:space="0" w:color="auto"/>
            </w:tcBorders>
          </w:tcPr>
          <w:p w14:paraId="789DCDF1" w14:textId="77777777" w:rsidR="00CC0184" w:rsidRPr="00CC0184" w:rsidRDefault="00CC0184" w:rsidP="00CC0184">
            <w:pPr>
              <w:tabs>
                <w:tab w:val="right" w:pos="9749"/>
              </w:tabs>
              <w:overflowPunct/>
              <w:autoSpaceDE/>
              <w:autoSpaceDN/>
              <w:adjustRightInd/>
              <w:spacing w:before="60" w:after="60" w:line="210" w:lineRule="atLeast"/>
              <w:jc w:val="center"/>
              <w:textAlignment w:val="auto"/>
              <w:rPr>
                <w:rFonts w:eastAsia="Calibri"/>
                <w:sz w:val="18"/>
                <w:szCs w:val="22"/>
                <w:lang w:val="en-CA"/>
              </w:rPr>
            </w:pPr>
            <w:r w:rsidRPr="00CC0184">
              <w:rPr>
                <w:rFonts w:eastAsia="Calibri"/>
                <w:sz w:val="18"/>
                <w:szCs w:val="22"/>
                <w:highlight w:val="yellow"/>
                <w:lang w:val="en-CA"/>
              </w:rPr>
              <w:t>-</w:t>
            </w:r>
          </w:p>
        </w:tc>
      </w:tr>
    </w:tbl>
    <w:p w14:paraId="6EF2ABD2" w14:textId="77777777" w:rsidR="00CC0184" w:rsidRPr="00CC0184" w:rsidRDefault="00CC0184" w:rsidP="00CC0184">
      <w:pPr>
        <w:rPr>
          <w:rFonts w:eastAsia="Malgun Gothic"/>
          <w:szCs w:val="24"/>
          <w:lang w:val="en-CA"/>
        </w:rPr>
      </w:pPr>
    </w:p>
    <w:p w14:paraId="6EB691B8" w14:textId="77777777" w:rsidR="00CC0184" w:rsidRPr="00CC0184" w:rsidRDefault="00CC0184" w:rsidP="00CC0184">
      <w:pPr>
        <w:rPr>
          <w:rFonts w:eastAsia="Malgun Gothic"/>
          <w:szCs w:val="22"/>
          <w:lang w:val="en-CA"/>
        </w:rPr>
      </w:pPr>
      <w:r w:rsidRPr="00CC0184">
        <w:rPr>
          <w:rFonts w:eastAsia="Malgun Gothic"/>
          <w:szCs w:val="22"/>
          <w:lang w:val="en-CA"/>
        </w:rPr>
        <w:t xml:space="preserve">In the remainder of this clause and clause </w:t>
      </w:r>
      <w:r w:rsidRPr="00CC0184">
        <w:rPr>
          <w:rFonts w:eastAsia="SimSun"/>
        </w:rPr>
        <w:fldChar w:fldCharType="begin" w:fldLock="1"/>
      </w:r>
      <w:r w:rsidRPr="00CC0184">
        <w:rPr>
          <w:rFonts w:eastAsia="SimSun"/>
        </w:rPr>
        <w:instrText xml:space="preserve"> REF _Ref398728735 \r \h </w:instrText>
      </w:r>
      <w:r w:rsidRPr="00CC0184">
        <w:rPr>
          <w:rFonts w:eastAsia="SimSun"/>
        </w:rPr>
      </w:r>
      <w:r w:rsidRPr="00CC0184">
        <w:rPr>
          <w:rFonts w:eastAsia="SimSun"/>
        </w:rPr>
        <w:fldChar w:fldCharType="separate"/>
      </w:r>
      <w:r w:rsidRPr="00CC0184">
        <w:rPr>
          <w:rFonts w:eastAsia="SimSun"/>
        </w:rPr>
        <w:t>G.11.2.1</w:t>
      </w:r>
      <w:r w:rsidRPr="00CC0184">
        <w:rPr>
          <w:rFonts w:eastAsia="SimSun"/>
        </w:rPr>
        <w:fldChar w:fldCharType="end"/>
      </w:r>
      <w:r w:rsidRPr="00CC0184">
        <w:rPr>
          <w:rFonts w:eastAsia="Malgun Gothic"/>
          <w:szCs w:val="22"/>
          <w:lang w:val="en-CA"/>
        </w:rPr>
        <w:t>, all syntax elements in the profile_tier_level( ) syntax structure refer to those in the profile_tier_level( ) syntax structure associated with the layer.</w:t>
      </w:r>
    </w:p>
    <w:p w14:paraId="6D01388D" w14:textId="77777777" w:rsidR="00CC0184" w:rsidRPr="00CC0184" w:rsidRDefault="00CC0184" w:rsidP="00CC0184">
      <w:pPr>
        <w:rPr>
          <w:rFonts w:eastAsia="Malgun Gothic"/>
          <w:szCs w:val="22"/>
          <w:lang w:val="en-CA"/>
        </w:rPr>
      </w:pPr>
      <w:r w:rsidRPr="00CC0184">
        <w:rPr>
          <w:rFonts w:eastAsia="Malgun Gothic"/>
          <w:szCs w:val="22"/>
          <w:lang w:val="en-CA"/>
        </w:rPr>
        <w:t>Conformance of a layer in an output operation point associated with an OLS in a bitstream for the multiview format range extensions profiles is indicated as follows:</w:t>
      </w:r>
    </w:p>
    <w:p w14:paraId="62E36B09" w14:textId="77777777" w:rsidR="00CC0184" w:rsidRPr="00CC0184" w:rsidRDefault="00CC0184" w:rsidP="00CC0184">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57"/>
          <w:tab w:val="left" w:pos="1191"/>
          <w:tab w:val="left" w:pos="1588"/>
          <w:tab w:val="left" w:pos="1985"/>
        </w:tabs>
        <w:ind w:left="357" w:hanging="357"/>
        <w:textAlignment w:val="auto"/>
        <w:rPr>
          <w:rFonts w:eastAsia="Malgun Gothic"/>
          <w:szCs w:val="22"/>
          <w:lang w:val="en-CA"/>
        </w:rPr>
      </w:pPr>
      <w:bookmarkStart w:id="14" w:name="_Hlk170292010"/>
      <w:r w:rsidRPr="00CC0184">
        <w:rPr>
          <w:rFonts w:eastAsia="Malgun Gothic"/>
          <w:szCs w:val="22"/>
          <w:lang w:val="en-CA"/>
        </w:rPr>
        <w:lastRenderedPageBreak/>
        <w:t>If OpTid of the output operation point is equal to vps_max_sub_layer_minus1</w:t>
      </w:r>
      <w:bookmarkEnd w:id="14"/>
      <w:r w:rsidRPr="00CC0184">
        <w:rPr>
          <w:rFonts w:eastAsia="Malgun Gothic"/>
          <w:szCs w:val="22"/>
          <w:lang w:val="en-CA"/>
        </w:rPr>
        <w:t xml:space="preserve">, the conformance is indicated by general_profile_idc being equal to 10 or general_profile_compatibility_flag[ 10 ] being equal to 1, with the additional indications specified in </w:t>
      </w:r>
      <w:r w:rsidRPr="00CC0184">
        <w:rPr>
          <w:rFonts w:eastAsia="Malgun Gothic"/>
          <w:szCs w:val="22"/>
          <w:lang w:val="en-CA"/>
        </w:rPr>
        <w:fldChar w:fldCharType="begin" w:fldLock="1"/>
      </w:r>
      <w:r w:rsidRPr="00CC0184">
        <w:rPr>
          <w:rFonts w:eastAsia="Malgun Gothic"/>
          <w:szCs w:val="22"/>
          <w:lang w:val="en-CA"/>
        </w:rPr>
        <w:instrText xml:space="preserve"> REF _Ref164604024 \h  \* MERGEFORMAT </w:instrText>
      </w:r>
      <w:r w:rsidRPr="00CC0184">
        <w:rPr>
          <w:rFonts w:eastAsia="Malgun Gothic"/>
          <w:szCs w:val="22"/>
          <w:lang w:val="en-CA"/>
        </w:rPr>
      </w:r>
      <w:r w:rsidRPr="00CC0184">
        <w:rPr>
          <w:rFonts w:eastAsia="Malgun Gothic"/>
          <w:szCs w:val="22"/>
          <w:lang w:val="en-CA"/>
        </w:rPr>
        <w:fldChar w:fldCharType="separate"/>
      </w:r>
      <w:r w:rsidRPr="00CC0184">
        <w:rPr>
          <w:rFonts w:eastAsia="Malgun Gothic"/>
        </w:rPr>
        <w:t>Table G.</w:t>
      </w:r>
      <w:r w:rsidRPr="00CC0184">
        <w:rPr>
          <w:rFonts w:eastAsia="SimSun"/>
        </w:rPr>
        <w:t>2</w:t>
      </w:r>
      <w:r w:rsidRPr="00CC0184">
        <w:rPr>
          <w:rFonts w:eastAsia="Malgun Gothic"/>
          <w:szCs w:val="22"/>
          <w:lang w:val="en-CA"/>
        </w:rPr>
        <w:fldChar w:fldCharType="end"/>
      </w:r>
      <w:r w:rsidRPr="00CC0184">
        <w:rPr>
          <w:rFonts w:eastAsia="Malgun Gothic"/>
          <w:szCs w:val="22"/>
          <w:lang w:val="en-CA"/>
        </w:rPr>
        <w:t xml:space="preserve"> for the general constraint flags.</w:t>
      </w:r>
    </w:p>
    <w:p w14:paraId="498E352D" w14:textId="77777777" w:rsidR="00CC0184" w:rsidRPr="00CC0184" w:rsidRDefault="00CC0184" w:rsidP="00CC0184">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57"/>
          <w:tab w:val="left" w:pos="1191"/>
          <w:tab w:val="left" w:pos="1588"/>
          <w:tab w:val="left" w:pos="1985"/>
        </w:tabs>
        <w:ind w:left="357" w:hanging="357"/>
        <w:textAlignment w:val="auto"/>
        <w:rPr>
          <w:rFonts w:eastAsia="Malgun Gothic"/>
          <w:szCs w:val="22"/>
          <w:lang w:val="en-CA"/>
        </w:rPr>
      </w:pPr>
      <w:r w:rsidRPr="00CC0184">
        <w:rPr>
          <w:rFonts w:eastAsia="Malgun Gothic"/>
          <w:szCs w:val="22"/>
          <w:lang w:val="en-CA"/>
        </w:rPr>
        <w:t>Otherwise (OpTid of the output operation point is less than vps_max_sub_layer_minus1), the conformance is indicated by sub_layer_profile_idc[ OpTid ] being equal to 10 or sub_layer_profile_</w:t>
      </w:r>
      <w:r w:rsidRPr="00CC0184">
        <w:rPr>
          <w:rFonts w:eastAsia="Calibri"/>
          <w:b/>
          <w:sz w:val="18"/>
          <w:szCs w:val="22"/>
          <w:lang w:val="en-CA"/>
        </w:rPr>
        <w:t>‌</w:t>
      </w:r>
      <w:r w:rsidRPr="00CC0184">
        <w:rPr>
          <w:rFonts w:eastAsia="Malgun Gothic"/>
          <w:szCs w:val="22"/>
          <w:lang w:val="en-CA"/>
        </w:rPr>
        <w:t xml:space="preserve">compatibility_flag[ OpTid ][ 10 ] being equal to 1, with the additional indications specified in </w:t>
      </w:r>
      <w:r w:rsidRPr="00CC0184">
        <w:rPr>
          <w:rFonts w:eastAsia="SimSun"/>
          <w:szCs w:val="22"/>
          <w:lang w:val="en-CA"/>
        </w:rPr>
        <w:t>Table H.</w:t>
      </w:r>
      <w:r w:rsidRPr="00CC0184">
        <w:rPr>
          <w:rFonts w:eastAsia="SimSun"/>
          <w:noProof/>
          <w:szCs w:val="22"/>
          <w:lang w:val="en-CA"/>
        </w:rPr>
        <w:t>4</w:t>
      </w:r>
      <w:r w:rsidRPr="00CC0184">
        <w:rPr>
          <w:rFonts w:eastAsia="Malgun Gothic"/>
          <w:szCs w:val="22"/>
          <w:lang w:val="en-CA"/>
        </w:rPr>
        <w:t xml:space="preserve"> for the flags associated with the index OpTid.</w:t>
      </w:r>
    </w:p>
    <w:p w14:paraId="6F9AD151" w14:textId="77777777" w:rsidR="00CC0184" w:rsidRPr="00CC0184" w:rsidRDefault="00CC0184" w:rsidP="00CC0184">
      <w:pPr>
        <w:rPr>
          <w:rFonts w:eastAsia="Malgun Gothic"/>
          <w:szCs w:val="22"/>
          <w:lang w:val="en-CA"/>
        </w:rPr>
      </w:pPr>
      <w:r w:rsidRPr="00CC0184">
        <w:rPr>
          <w:rFonts w:eastAsia="Malgun Gothic"/>
          <w:szCs w:val="22"/>
          <w:lang w:val="en-CA"/>
        </w:rPr>
        <w:t>All other combinations of general_max_14bit_constraint_flag, general_max_12bit_constraint_flag, general_max_10bit_constraint_flag, general_max_8bit_constraint_flag, general_max_422chroma_constraint_flag, general_max_420chroma_constraint_flag, general_max_monochrome_constraint_flag, general_intra_constraint_flag, general_one_picture_only_constraint_flag, and general_lower_bit_rate_constraint_flag with general_profile_idc equal to 10 or general_profile_compatibility_flag[ 10 ] equal to 1 are reserved for future use by ITU-T | ISO/IEC. All other combinations of sub_layer_max_14bit_constraint_flag[ OpTid ], sub_layer_max_12bit_constraint_flag[ OpTid ], sub_layer_max_10bit_constraint_flag[ OpTid ], sub_layer_max_8bit_constraint_flag[ OpTid ], sub_layer_max_</w:t>
      </w:r>
      <w:r w:rsidRPr="00CC0184">
        <w:rPr>
          <w:rFonts w:eastAsia="Calibri"/>
          <w:b/>
          <w:sz w:val="18"/>
          <w:szCs w:val="22"/>
          <w:lang w:val="en-CA"/>
        </w:rPr>
        <w:t>‌</w:t>
      </w:r>
      <w:r w:rsidRPr="00CC0184">
        <w:rPr>
          <w:rFonts w:eastAsia="Malgun Gothic"/>
          <w:szCs w:val="22"/>
          <w:lang w:val="en-CA"/>
        </w:rPr>
        <w:t>422chroma_constraint_flag[ OpTid ], sub_layer_max_420chroma_constraint_flag[ OpTid ], sub_layer_max_</w:t>
      </w:r>
      <w:r w:rsidRPr="00CC0184">
        <w:rPr>
          <w:rFonts w:eastAsia="Calibri"/>
          <w:b/>
          <w:sz w:val="18"/>
          <w:szCs w:val="22"/>
          <w:lang w:val="en-CA"/>
        </w:rPr>
        <w:t>‌</w:t>
      </w:r>
      <w:r w:rsidRPr="00CC0184">
        <w:rPr>
          <w:rFonts w:eastAsia="Malgun Gothic"/>
          <w:szCs w:val="22"/>
          <w:lang w:val="en-CA"/>
        </w:rPr>
        <w:t>monochrome_constraint_flag[ OpTid ], sub_layer_intra_constraint_flag[ OpTid ], sub_layer_one_picture_only_</w:t>
      </w:r>
      <w:r w:rsidRPr="00CC0184">
        <w:rPr>
          <w:rFonts w:eastAsia="Calibri"/>
          <w:b/>
          <w:sz w:val="18"/>
          <w:szCs w:val="22"/>
          <w:lang w:val="en-CA"/>
        </w:rPr>
        <w:t>‌</w:t>
      </w:r>
      <w:r w:rsidRPr="00CC0184">
        <w:rPr>
          <w:rFonts w:eastAsia="Malgun Gothic"/>
          <w:szCs w:val="22"/>
          <w:lang w:val="en-CA"/>
        </w:rPr>
        <w:t>constraint_flag[ OpTid ], and sub_layer_lower_bit_rate_constraint_flag[ OpTid ] with sub_layer_profile_idc[ OpTid ] equal to 10 or sub_layer_profile_compatibility_flag[ OpTid ][ 10 ] equal to 1 are reserved for future use by ITU-T | ISO/IEC. Such combinations shall not be present in bitstreams conforming to this document. However, decoders conforming to the multiview format range extensions profiles shall allow other combinations as specified below in this clause to occur in the bitstream.</w:t>
      </w:r>
    </w:p>
    <w:p w14:paraId="215D05B1" w14:textId="77777777" w:rsidR="00CC0184" w:rsidRPr="00CC0184" w:rsidRDefault="00CC0184" w:rsidP="00CC018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20" w:line="276" w:lineRule="auto"/>
        <w:jc w:val="center"/>
        <w:textAlignment w:val="auto"/>
        <w:rPr>
          <w:rFonts w:ascii="Cambria" w:eastAsia="Calibri" w:hAnsi="Cambria"/>
          <w:b/>
          <w:bCs/>
          <w:szCs w:val="22"/>
          <w:lang w:val="en-GB"/>
        </w:rPr>
      </w:pPr>
      <w:bookmarkStart w:id="15" w:name="_Ref164604024"/>
      <w:bookmarkStart w:id="16" w:name="_Toc170291346"/>
      <w:r w:rsidRPr="00CC0184">
        <w:rPr>
          <w:rFonts w:ascii="Cambria" w:eastAsia="Calibri" w:hAnsi="Cambria"/>
          <w:b/>
          <w:bCs/>
          <w:szCs w:val="22"/>
          <w:lang w:val="en-GB"/>
        </w:rPr>
        <w:t>Table G.</w:t>
      </w:r>
      <w:r w:rsidRPr="00CC0184">
        <w:rPr>
          <w:rFonts w:ascii="Cambria" w:eastAsia="Calibri" w:hAnsi="Cambria"/>
          <w:b/>
          <w:bCs/>
          <w:szCs w:val="22"/>
          <w:lang w:val="en-GB"/>
        </w:rPr>
        <w:fldChar w:fldCharType="begin" w:fldLock="1"/>
      </w:r>
      <w:r w:rsidRPr="00CC0184">
        <w:rPr>
          <w:rFonts w:ascii="Cambria" w:eastAsia="Calibri" w:hAnsi="Cambria"/>
          <w:b/>
          <w:bCs/>
          <w:szCs w:val="22"/>
          <w:lang w:val="en-GB"/>
        </w:rPr>
        <w:instrText xml:space="preserve"> SEQ Table \* ARABIC \s 1 </w:instrText>
      </w:r>
      <w:r w:rsidRPr="00CC0184">
        <w:rPr>
          <w:rFonts w:ascii="Cambria" w:eastAsia="Calibri" w:hAnsi="Cambria"/>
          <w:b/>
          <w:bCs/>
          <w:szCs w:val="22"/>
          <w:lang w:val="en-GB"/>
        </w:rPr>
        <w:fldChar w:fldCharType="separate"/>
      </w:r>
      <w:r w:rsidRPr="00CC0184">
        <w:rPr>
          <w:rFonts w:ascii="Cambria" w:eastAsia="Calibri" w:hAnsi="Cambria"/>
          <w:b/>
          <w:bCs/>
          <w:noProof/>
          <w:szCs w:val="22"/>
          <w:lang w:val="en-GB"/>
        </w:rPr>
        <w:t>2</w:t>
      </w:r>
      <w:r w:rsidRPr="00CC0184">
        <w:rPr>
          <w:rFonts w:ascii="Cambria" w:eastAsia="Calibri" w:hAnsi="Cambria"/>
          <w:b/>
          <w:bCs/>
          <w:szCs w:val="22"/>
          <w:lang w:val="en-GB"/>
        </w:rPr>
        <w:fldChar w:fldCharType="end"/>
      </w:r>
      <w:bookmarkEnd w:id="15"/>
      <w:r w:rsidRPr="00CC0184">
        <w:rPr>
          <w:rFonts w:ascii="Cambria" w:eastAsia="Calibri" w:hAnsi="Cambria"/>
          <w:b/>
          <w:bCs/>
          <w:szCs w:val="22"/>
          <w:lang w:val="en-GB"/>
        </w:rPr>
        <w:t xml:space="preserve"> –Bitstream indications for conformance to multiview range extensions profiles</w:t>
      </w:r>
      <w:bookmarkEnd w:id="16"/>
    </w:p>
    <w:tbl>
      <w:tblPr>
        <w:tblW w:w="9427"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9" w:type="dxa"/>
          <w:right w:w="29" w:type="dxa"/>
        </w:tblCellMar>
        <w:tblLook w:val="04A0" w:firstRow="1" w:lastRow="0" w:firstColumn="1" w:lastColumn="0" w:noHBand="0" w:noVBand="1"/>
      </w:tblPr>
      <w:tblGrid>
        <w:gridCol w:w="1507"/>
        <w:gridCol w:w="792"/>
        <w:gridCol w:w="792"/>
        <w:gridCol w:w="792"/>
        <w:gridCol w:w="792"/>
        <w:gridCol w:w="792"/>
        <w:gridCol w:w="792"/>
        <w:gridCol w:w="792"/>
        <w:gridCol w:w="792"/>
        <w:gridCol w:w="792"/>
        <w:gridCol w:w="792"/>
      </w:tblGrid>
      <w:tr w:rsidR="00CC0184" w:rsidRPr="00CC0184" w14:paraId="3F00267C" w14:textId="77777777" w:rsidTr="009762FB">
        <w:trPr>
          <w:cantSplit/>
          <w:trHeight w:val="3888"/>
          <w:jc w:val="center"/>
        </w:trPr>
        <w:tc>
          <w:tcPr>
            <w:tcW w:w="1507" w:type="dxa"/>
            <w:tcBorders>
              <w:top w:val="single" w:sz="12" w:space="0" w:color="auto"/>
              <w:bottom w:val="single" w:sz="12" w:space="0" w:color="auto"/>
            </w:tcBorders>
            <w:vAlign w:val="center"/>
            <w:hideMark/>
          </w:tcPr>
          <w:p w14:paraId="08B0151F" w14:textId="77777777" w:rsidR="00CC0184" w:rsidRPr="00CC0184" w:rsidRDefault="00CC0184" w:rsidP="00CC0184">
            <w:pPr>
              <w:tabs>
                <w:tab w:val="right" w:pos="9749"/>
              </w:tabs>
              <w:overflowPunct/>
              <w:autoSpaceDE/>
              <w:autoSpaceDN/>
              <w:adjustRightInd/>
              <w:spacing w:before="60" w:after="60" w:line="210" w:lineRule="atLeast"/>
              <w:jc w:val="center"/>
              <w:textAlignment w:val="auto"/>
              <w:rPr>
                <w:rFonts w:eastAsia="Calibri"/>
                <w:b/>
                <w:bCs/>
                <w:sz w:val="18"/>
                <w:szCs w:val="22"/>
                <w:lang w:val="en-CA" w:eastAsia="ko-KR"/>
              </w:rPr>
            </w:pPr>
            <w:r w:rsidRPr="00CC0184">
              <w:rPr>
                <w:rFonts w:eastAsia="Calibri"/>
                <w:b/>
                <w:sz w:val="18"/>
                <w:szCs w:val="22"/>
                <w:lang w:val="en-CA"/>
              </w:rPr>
              <w:t>Profile for which the bitstream indicates conformance</w:t>
            </w:r>
          </w:p>
        </w:tc>
        <w:tc>
          <w:tcPr>
            <w:tcW w:w="792" w:type="dxa"/>
            <w:tcBorders>
              <w:top w:val="single" w:sz="12" w:space="0" w:color="auto"/>
              <w:bottom w:val="single" w:sz="12" w:space="0" w:color="auto"/>
            </w:tcBorders>
            <w:textDirection w:val="tbRl"/>
            <w:vAlign w:val="center"/>
            <w:hideMark/>
          </w:tcPr>
          <w:p w14:paraId="6626F41E" w14:textId="77777777" w:rsidR="00CC0184" w:rsidRPr="00CC0184" w:rsidRDefault="00CC0184" w:rsidP="00CC0184">
            <w:pPr>
              <w:tabs>
                <w:tab w:val="right" w:pos="9749"/>
              </w:tabs>
              <w:overflowPunct/>
              <w:autoSpaceDE/>
              <w:autoSpaceDN/>
              <w:adjustRightInd/>
              <w:spacing w:before="0" w:line="210" w:lineRule="atLeast"/>
              <w:ind w:left="115" w:right="115"/>
              <w:jc w:val="center"/>
              <w:textAlignment w:val="auto"/>
              <w:rPr>
                <w:rFonts w:eastAsia="Calibri"/>
                <w:b/>
                <w:bCs/>
                <w:sz w:val="18"/>
                <w:szCs w:val="22"/>
                <w:lang w:val="en-CA" w:eastAsia="ko-KR"/>
              </w:rPr>
            </w:pPr>
            <w:r w:rsidRPr="00CC0184">
              <w:rPr>
                <w:rFonts w:eastAsia="Calibri"/>
                <w:b/>
                <w:sz w:val="18"/>
                <w:szCs w:val="22"/>
                <w:lang w:val="en-CA"/>
              </w:rPr>
              <w:t>general_max_14bit_constraint_flag or sub_layer_max_14bit_constraint_‌flag[ OpTid ]</w:t>
            </w:r>
          </w:p>
        </w:tc>
        <w:tc>
          <w:tcPr>
            <w:tcW w:w="792" w:type="dxa"/>
            <w:tcBorders>
              <w:top w:val="single" w:sz="12" w:space="0" w:color="auto"/>
              <w:bottom w:val="single" w:sz="12" w:space="0" w:color="auto"/>
            </w:tcBorders>
            <w:textDirection w:val="tbRl"/>
            <w:vAlign w:val="center"/>
            <w:hideMark/>
          </w:tcPr>
          <w:p w14:paraId="7F700307" w14:textId="77777777" w:rsidR="00CC0184" w:rsidRPr="00CC0184" w:rsidRDefault="00CC0184" w:rsidP="00CC0184">
            <w:pPr>
              <w:tabs>
                <w:tab w:val="right" w:pos="9749"/>
              </w:tabs>
              <w:overflowPunct/>
              <w:autoSpaceDE/>
              <w:autoSpaceDN/>
              <w:adjustRightInd/>
              <w:spacing w:before="0" w:line="210" w:lineRule="atLeast"/>
              <w:ind w:left="115" w:right="115"/>
              <w:jc w:val="center"/>
              <w:textAlignment w:val="auto"/>
              <w:rPr>
                <w:rFonts w:eastAsia="Calibri"/>
                <w:b/>
                <w:bCs/>
                <w:sz w:val="18"/>
                <w:szCs w:val="22"/>
                <w:lang w:val="en-CA" w:eastAsia="ko-KR"/>
              </w:rPr>
            </w:pPr>
            <w:r w:rsidRPr="00CC0184">
              <w:rPr>
                <w:rFonts w:eastAsia="Calibri"/>
                <w:b/>
                <w:sz w:val="18"/>
                <w:szCs w:val="22"/>
                <w:lang w:val="en-CA"/>
              </w:rPr>
              <w:t>general_max_12bit_constraint_flag or sub_layer_max_12bit_constraint_‌flag[ OpTid ]</w:t>
            </w:r>
          </w:p>
        </w:tc>
        <w:tc>
          <w:tcPr>
            <w:tcW w:w="792" w:type="dxa"/>
            <w:tcBorders>
              <w:top w:val="single" w:sz="12" w:space="0" w:color="auto"/>
              <w:bottom w:val="single" w:sz="12" w:space="0" w:color="auto"/>
            </w:tcBorders>
            <w:textDirection w:val="tbRl"/>
            <w:vAlign w:val="center"/>
            <w:hideMark/>
          </w:tcPr>
          <w:p w14:paraId="07312579" w14:textId="77777777" w:rsidR="00CC0184" w:rsidRPr="00CC0184" w:rsidRDefault="00CC0184" w:rsidP="00CC0184">
            <w:pPr>
              <w:tabs>
                <w:tab w:val="right" w:pos="9749"/>
              </w:tabs>
              <w:overflowPunct/>
              <w:autoSpaceDE/>
              <w:autoSpaceDN/>
              <w:adjustRightInd/>
              <w:spacing w:before="0" w:line="210" w:lineRule="atLeast"/>
              <w:ind w:left="115" w:right="115"/>
              <w:jc w:val="center"/>
              <w:textAlignment w:val="auto"/>
              <w:rPr>
                <w:rFonts w:eastAsia="Calibri"/>
                <w:b/>
                <w:bCs/>
                <w:sz w:val="18"/>
                <w:szCs w:val="22"/>
                <w:lang w:val="en-CA" w:eastAsia="ko-KR"/>
              </w:rPr>
            </w:pPr>
            <w:r w:rsidRPr="00CC0184">
              <w:rPr>
                <w:rFonts w:eastAsia="Calibri"/>
                <w:b/>
                <w:sz w:val="18"/>
                <w:szCs w:val="22"/>
                <w:lang w:val="en-CA"/>
              </w:rPr>
              <w:t>general_max_10bit_constraint_flag or sub_layer_max_10bit_constraint_‌flag[ OpTid ]</w:t>
            </w:r>
          </w:p>
        </w:tc>
        <w:tc>
          <w:tcPr>
            <w:tcW w:w="792" w:type="dxa"/>
            <w:tcBorders>
              <w:top w:val="single" w:sz="12" w:space="0" w:color="auto"/>
              <w:bottom w:val="single" w:sz="12" w:space="0" w:color="auto"/>
            </w:tcBorders>
            <w:textDirection w:val="tbRl"/>
            <w:vAlign w:val="center"/>
            <w:hideMark/>
          </w:tcPr>
          <w:p w14:paraId="0377453D" w14:textId="77777777" w:rsidR="00CC0184" w:rsidRPr="00CC0184" w:rsidRDefault="00CC0184" w:rsidP="00CC0184">
            <w:pPr>
              <w:tabs>
                <w:tab w:val="right" w:pos="9749"/>
              </w:tabs>
              <w:overflowPunct/>
              <w:autoSpaceDE/>
              <w:autoSpaceDN/>
              <w:adjustRightInd/>
              <w:spacing w:before="0" w:line="210" w:lineRule="atLeast"/>
              <w:ind w:left="115" w:right="115"/>
              <w:jc w:val="center"/>
              <w:textAlignment w:val="auto"/>
              <w:rPr>
                <w:rFonts w:eastAsia="Calibri"/>
                <w:b/>
                <w:bCs/>
                <w:sz w:val="18"/>
                <w:szCs w:val="22"/>
                <w:lang w:val="en-CA" w:eastAsia="ko-KR"/>
              </w:rPr>
            </w:pPr>
            <w:r w:rsidRPr="00CC0184">
              <w:rPr>
                <w:rFonts w:eastAsia="Calibri"/>
                <w:b/>
                <w:sz w:val="18"/>
                <w:szCs w:val="22"/>
                <w:lang w:val="en-CA"/>
              </w:rPr>
              <w:t>general_max_8bit_constraint_flag or sub_layer_max_8bit_constraint_‌flag[ OpTid ]</w:t>
            </w:r>
          </w:p>
        </w:tc>
        <w:tc>
          <w:tcPr>
            <w:tcW w:w="792" w:type="dxa"/>
            <w:tcBorders>
              <w:top w:val="single" w:sz="12" w:space="0" w:color="auto"/>
              <w:bottom w:val="single" w:sz="12" w:space="0" w:color="auto"/>
            </w:tcBorders>
            <w:textDirection w:val="tbRl"/>
            <w:vAlign w:val="center"/>
            <w:hideMark/>
          </w:tcPr>
          <w:p w14:paraId="11A7E412" w14:textId="77777777" w:rsidR="00CC0184" w:rsidRPr="00CC0184" w:rsidRDefault="00CC0184" w:rsidP="00CC0184">
            <w:pPr>
              <w:tabs>
                <w:tab w:val="right" w:pos="9749"/>
              </w:tabs>
              <w:overflowPunct/>
              <w:autoSpaceDE/>
              <w:autoSpaceDN/>
              <w:adjustRightInd/>
              <w:spacing w:before="0" w:line="210" w:lineRule="atLeast"/>
              <w:ind w:left="115" w:right="115"/>
              <w:jc w:val="center"/>
              <w:textAlignment w:val="auto"/>
              <w:rPr>
                <w:rFonts w:eastAsia="Calibri"/>
                <w:b/>
                <w:bCs/>
                <w:sz w:val="18"/>
                <w:szCs w:val="22"/>
                <w:lang w:val="en-CA" w:eastAsia="ko-KR"/>
              </w:rPr>
            </w:pPr>
            <w:r w:rsidRPr="00CC0184">
              <w:rPr>
                <w:rFonts w:eastAsia="Calibri"/>
                <w:b/>
                <w:sz w:val="18"/>
                <w:szCs w:val="22"/>
                <w:lang w:val="en-CA"/>
              </w:rPr>
              <w:t>general_max_422chroma_constraint_flag or sub_layer_max_422chroma_constraint_‌flag[ OpTid ]</w:t>
            </w:r>
          </w:p>
        </w:tc>
        <w:tc>
          <w:tcPr>
            <w:tcW w:w="792" w:type="dxa"/>
            <w:tcBorders>
              <w:top w:val="single" w:sz="12" w:space="0" w:color="auto"/>
              <w:bottom w:val="single" w:sz="12" w:space="0" w:color="auto"/>
            </w:tcBorders>
            <w:textDirection w:val="tbRl"/>
            <w:vAlign w:val="center"/>
            <w:hideMark/>
          </w:tcPr>
          <w:p w14:paraId="70E52EC6" w14:textId="77777777" w:rsidR="00CC0184" w:rsidRPr="00CC0184" w:rsidRDefault="00CC0184" w:rsidP="00CC0184">
            <w:pPr>
              <w:tabs>
                <w:tab w:val="right" w:pos="9749"/>
              </w:tabs>
              <w:overflowPunct/>
              <w:autoSpaceDE/>
              <w:autoSpaceDN/>
              <w:adjustRightInd/>
              <w:spacing w:before="0" w:line="210" w:lineRule="atLeast"/>
              <w:ind w:left="115" w:right="115"/>
              <w:jc w:val="center"/>
              <w:textAlignment w:val="auto"/>
              <w:rPr>
                <w:rFonts w:eastAsia="Calibri"/>
                <w:b/>
                <w:bCs/>
                <w:sz w:val="18"/>
                <w:szCs w:val="22"/>
                <w:lang w:val="en-CA" w:eastAsia="ko-KR"/>
              </w:rPr>
            </w:pPr>
            <w:r w:rsidRPr="00CC0184">
              <w:rPr>
                <w:rFonts w:eastAsia="Calibri"/>
                <w:b/>
                <w:sz w:val="18"/>
                <w:szCs w:val="22"/>
                <w:lang w:val="en-CA"/>
              </w:rPr>
              <w:t>general_max_420chroma_constraint_flag or sub_layer_max_420chroma_constraint_‌flag[ OpTid ]</w:t>
            </w:r>
          </w:p>
        </w:tc>
        <w:tc>
          <w:tcPr>
            <w:tcW w:w="792" w:type="dxa"/>
            <w:tcBorders>
              <w:top w:val="single" w:sz="12" w:space="0" w:color="auto"/>
              <w:bottom w:val="single" w:sz="12" w:space="0" w:color="auto"/>
            </w:tcBorders>
            <w:textDirection w:val="tbRl"/>
            <w:vAlign w:val="center"/>
            <w:hideMark/>
          </w:tcPr>
          <w:p w14:paraId="23405087" w14:textId="77777777" w:rsidR="00CC0184" w:rsidRPr="00CC0184" w:rsidRDefault="00CC0184" w:rsidP="00CC0184">
            <w:pPr>
              <w:tabs>
                <w:tab w:val="right" w:pos="9749"/>
              </w:tabs>
              <w:overflowPunct/>
              <w:autoSpaceDE/>
              <w:autoSpaceDN/>
              <w:adjustRightInd/>
              <w:spacing w:before="0" w:line="210" w:lineRule="atLeast"/>
              <w:ind w:left="115" w:right="115"/>
              <w:jc w:val="center"/>
              <w:textAlignment w:val="auto"/>
              <w:rPr>
                <w:rFonts w:eastAsia="Calibri"/>
                <w:b/>
                <w:bCs/>
                <w:sz w:val="18"/>
                <w:szCs w:val="22"/>
                <w:lang w:val="en-CA" w:eastAsia="ko-KR"/>
              </w:rPr>
            </w:pPr>
            <w:r w:rsidRPr="00CC0184">
              <w:rPr>
                <w:rFonts w:eastAsia="Calibri"/>
                <w:b/>
                <w:sz w:val="18"/>
                <w:szCs w:val="22"/>
                <w:lang w:val="en-CA"/>
              </w:rPr>
              <w:t>general_max_monochrome_constraint_flag or sub_layer_max_monochrome_constraint_‌flag[ OpTid ]</w:t>
            </w:r>
          </w:p>
        </w:tc>
        <w:tc>
          <w:tcPr>
            <w:tcW w:w="792" w:type="dxa"/>
            <w:tcBorders>
              <w:top w:val="single" w:sz="12" w:space="0" w:color="auto"/>
              <w:bottom w:val="single" w:sz="12" w:space="0" w:color="auto"/>
            </w:tcBorders>
            <w:textDirection w:val="tbRl"/>
            <w:vAlign w:val="center"/>
            <w:hideMark/>
          </w:tcPr>
          <w:p w14:paraId="755E0269" w14:textId="77777777" w:rsidR="00CC0184" w:rsidRPr="00CC0184" w:rsidRDefault="00CC0184" w:rsidP="00CC0184">
            <w:pPr>
              <w:tabs>
                <w:tab w:val="right" w:pos="9749"/>
              </w:tabs>
              <w:overflowPunct/>
              <w:autoSpaceDE/>
              <w:autoSpaceDN/>
              <w:adjustRightInd/>
              <w:spacing w:before="0" w:line="210" w:lineRule="atLeast"/>
              <w:ind w:left="115" w:right="115"/>
              <w:jc w:val="center"/>
              <w:textAlignment w:val="auto"/>
              <w:rPr>
                <w:rFonts w:eastAsia="Calibri"/>
                <w:b/>
                <w:bCs/>
                <w:sz w:val="18"/>
                <w:szCs w:val="22"/>
                <w:lang w:val="en-CA" w:eastAsia="ko-KR"/>
              </w:rPr>
            </w:pPr>
            <w:r w:rsidRPr="00CC0184">
              <w:rPr>
                <w:rFonts w:eastAsia="Calibri"/>
                <w:b/>
                <w:sz w:val="18"/>
                <w:szCs w:val="22"/>
                <w:lang w:val="en-CA"/>
              </w:rPr>
              <w:t>general_intra_constraint_flag or sub_layer_intra_constraint_‌flag[ OpTid ]</w:t>
            </w:r>
          </w:p>
        </w:tc>
        <w:tc>
          <w:tcPr>
            <w:tcW w:w="792" w:type="dxa"/>
            <w:tcBorders>
              <w:top w:val="single" w:sz="12" w:space="0" w:color="auto"/>
              <w:bottom w:val="single" w:sz="12" w:space="0" w:color="auto"/>
            </w:tcBorders>
            <w:textDirection w:val="tbRl"/>
            <w:vAlign w:val="center"/>
            <w:hideMark/>
          </w:tcPr>
          <w:p w14:paraId="328F7F44" w14:textId="77777777" w:rsidR="00CC0184" w:rsidRPr="00CC0184" w:rsidRDefault="00CC0184" w:rsidP="00CC0184">
            <w:pPr>
              <w:tabs>
                <w:tab w:val="right" w:pos="9749"/>
              </w:tabs>
              <w:overflowPunct/>
              <w:autoSpaceDE/>
              <w:autoSpaceDN/>
              <w:adjustRightInd/>
              <w:spacing w:before="0" w:line="210" w:lineRule="atLeast"/>
              <w:ind w:left="115" w:right="115"/>
              <w:jc w:val="center"/>
              <w:textAlignment w:val="auto"/>
              <w:rPr>
                <w:rFonts w:eastAsia="Calibri"/>
                <w:b/>
                <w:sz w:val="18"/>
                <w:szCs w:val="22"/>
                <w:lang w:val="en-CA"/>
              </w:rPr>
            </w:pPr>
            <w:r w:rsidRPr="00CC0184">
              <w:rPr>
                <w:rFonts w:eastAsia="Calibri"/>
                <w:b/>
                <w:sz w:val="18"/>
                <w:szCs w:val="22"/>
                <w:lang w:val="en-CA"/>
              </w:rPr>
              <w:t>general_one_picture_only_constraint_flag or sub_layer_one_picture_only_constraint_‌flag[ OpTid ]</w:t>
            </w:r>
          </w:p>
        </w:tc>
        <w:tc>
          <w:tcPr>
            <w:tcW w:w="792" w:type="dxa"/>
            <w:tcBorders>
              <w:top w:val="single" w:sz="12" w:space="0" w:color="auto"/>
              <w:bottom w:val="single" w:sz="12" w:space="0" w:color="auto"/>
            </w:tcBorders>
            <w:textDirection w:val="tbRl"/>
            <w:vAlign w:val="center"/>
            <w:hideMark/>
          </w:tcPr>
          <w:p w14:paraId="461216C4" w14:textId="77777777" w:rsidR="00CC0184" w:rsidRPr="00CC0184" w:rsidRDefault="00CC0184" w:rsidP="00CC0184">
            <w:pPr>
              <w:tabs>
                <w:tab w:val="right" w:pos="9749"/>
              </w:tabs>
              <w:overflowPunct/>
              <w:autoSpaceDE/>
              <w:autoSpaceDN/>
              <w:adjustRightInd/>
              <w:spacing w:before="0" w:line="210" w:lineRule="atLeast"/>
              <w:ind w:left="115" w:right="115"/>
              <w:jc w:val="center"/>
              <w:textAlignment w:val="auto"/>
              <w:rPr>
                <w:rFonts w:eastAsia="Calibri"/>
                <w:b/>
                <w:sz w:val="18"/>
                <w:szCs w:val="22"/>
                <w:lang w:val="en-CA"/>
              </w:rPr>
            </w:pPr>
            <w:r w:rsidRPr="00CC0184">
              <w:rPr>
                <w:rFonts w:eastAsia="Calibri"/>
                <w:b/>
                <w:sz w:val="18"/>
                <w:szCs w:val="22"/>
                <w:lang w:val="en-CA"/>
              </w:rPr>
              <w:t>general_lower_bit_rate_constraint_flag or sub_layer_lower_bit_rate_constraint_‌flag[ OpTid ]</w:t>
            </w:r>
          </w:p>
        </w:tc>
      </w:tr>
      <w:tr w:rsidR="00CC0184" w:rsidRPr="00CC0184" w14:paraId="42BFF96B" w14:textId="77777777" w:rsidTr="009762FB">
        <w:trPr>
          <w:jc w:val="center"/>
        </w:trPr>
        <w:tc>
          <w:tcPr>
            <w:tcW w:w="1507" w:type="dxa"/>
            <w:tcBorders>
              <w:top w:val="single" w:sz="12" w:space="0" w:color="auto"/>
            </w:tcBorders>
            <w:hideMark/>
          </w:tcPr>
          <w:p w14:paraId="03D12F41" w14:textId="77777777" w:rsidR="00CC0184" w:rsidRPr="00CC0184" w:rsidRDefault="00CC0184" w:rsidP="00CC0184">
            <w:pPr>
              <w:tabs>
                <w:tab w:val="right" w:pos="9749"/>
              </w:tabs>
              <w:overflowPunct/>
              <w:autoSpaceDE/>
              <w:autoSpaceDN/>
              <w:adjustRightInd/>
              <w:spacing w:before="60" w:after="60" w:line="210" w:lineRule="atLeast"/>
              <w:jc w:val="left"/>
              <w:textAlignment w:val="auto"/>
              <w:rPr>
                <w:rFonts w:eastAsia="Calibri"/>
                <w:sz w:val="18"/>
                <w:szCs w:val="22"/>
                <w:lang w:val="en-CA" w:eastAsia="ko-KR"/>
              </w:rPr>
            </w:pPr>
            <w:r w:rsidRPr="00CC0184">
              <w:rPr>
                <w:rFonts w:eastAsia="Calibri"/>
                <w:sz w:val="18"/>
                <w:szCs w:val="22"/>
                <w:lang w:val="en-CA"/>
              </w:rPr>
              <w:t>Multiview Monochrome</w:t>
            </w:r>
          </w:p>
        </w:tc>
        <w:tc>
          <w:tcPr>
            <w:tcW w:w="792" w:type="dxa"/>
            <w:tcBorders>
              <w:top w:val="single" w:sz="12" w:space="0" w:color="auto"/>
            </w:tcBorders>
            <w:vAlign w:val="center"/>
            <w:hideMark/>
          </w:tcPr>
          <w:p w14:paraId="0B0E79AD" w14:textId="77777777" w:rsidR="00CC0184" w:rsidRPr="00CC0184" w:rsidRDefault="00CC0184" w:rsidP="00CC0184">
            <w:pPr>
              <w:tabs>
                <w:tab w:val="right" w:pos="9749"/>
              </w:tabs>
              <w:overflowPunct/>
              <w:autoSpaceDE/>
              <w:autoSpaceDN/>
              <w:adjustRightInd/>
              <w:spacing w:before="60" w:after="60" w:line="210" w:lineRule="atLeast"/>
              <w:jc w:val="center"/>
              <w:textAlignment w:val="auto"/>
              <w:rPr>
                <w:rFonts w:eastAsia="Calibri"/>
                <w:sz w:val="18"/>
                <w:szCs w:val="22"/>
                <w:lang w:val="en-CA" w:eastAsia="ko-KR"/>
              </w:rPr>
            </w:pPr>
            <w:r w:rsidRPr="00CC0184">
              <w:rPr>
                <w:rFonts w:eastAsia="Calibri"/>
                <w:sz w:val="18"/>
                <w:szCs w:val="22"/>
                <w:lang w:val="en-CA"/>
              </w:rPr>
              <w:t>1</w:t>
            </w:r>
          </w:p>
        </w:tc>
        <w:tc>
          <w:tcPr>
            <w:tcW w:w="792" w:type="dxa"/>
            <w:tcBorders>
              <w:top w:val="single" w:sz="12" w:space="0" w:color="auto"/>
            </w:tcBorders>
            <w:vAlign w:val="center"/>
            <w:hideMark/>
          </w:tcPr>
          <w:p w14:paraId="455EAA01" w14:textId="77777777" w:rsidR="00CC0184" w:rsidRPr="00CC0184" w:rsidRDefault="00CC0184" w:rsidP="00CC0184">
            <w:pPr>
              <w:tabs>
                <w:tab w:val="right" w:pos="9749"/>
              </w:tabs>
              <w:overflowPunct/>
              <w:autoSpaceDE/>
              <w:autoSpaceDN/>
              <w:adjustRightInd/>
              <w:spacing w:before="60" w:after="60" w:line="210" w:lineRule="atLeast"/>
              <w:jc w:val="center"/>
              <w:textAlignment w:val="auto"/>
              <w:rPr>
                <w:rFonts w:eastAsia="Calibri"/>
                <w:sz w:val="18"/>
                <w:szCs w:val="22"/>
                <w:lang w:val="en-CA" w:eastAsia="ko-KR"/>
              </w:rPr>
            </w:pPr>
            <w:r w:rsidRPr="00CC0184">
              <w:rPr>
                <w:rFonts w:eastAsia="Calibri"/>
                <w:sz w:val="18"/>
                <w:szCs w:val="22"/>
                <w:lang w:val="en-CA"/>
              </w:rPr>
              <w:t>1</w:t>
            </w:r>
          </w:p>
        </w:tc>
        <w:tc>
          <w:tcPr>
            <w:tcW w:w="792" w:type="dxa"/>
            <w:tcBorders>
              <w:top w:val="single" w:sz="12" w:space="0" w:color="auto"/>
            </w:tcBorders>
            <w:vAlign w:val="center"/>
            <w:hideMark/>
          </w:tcPr>
          <w:p w14:paraId="5BACBF21" w14:textId="77777777" w:rsidR="00CC0184" w:rsidRPr="00CC0184" w:rsidRDefault="00CC0184" w:rsidP="00CC0184">
            <w:pPr>
              <w:tabs>
                <w:tab w:val="right" w:pos="9749"/>
              </w:tabs>
              <w:overflowPunct/>
              <w:autoSpaceDE/>
              <w:autoSpaceDN/>
              <w:adjustRightInd/>
              <w:spacing w:before="60" w:after="60" w:line="210" w:lineRule="atLeast"/>
              <w:jc w:val="center"/>
              <w:textAlignment w:val="auto"/>
              <w:rPr>
                <w:rFonts w:eastAsia="Calibri"/>
                <w:sz w:val="18"/>
                <w:szCs w:val="22"/>
                <w:lang w:val="en-CA" w:eastAsia="ko-KR"/>
              </w:rPr>
            </w:pPr>
            <w:r w:rsidRPr="00CC0184">
              <w:rPr>
                <w:rFonts w:eastAsia="Calibri"/>
                <w:sz w:val="18"/>
                <w:szCs w:val="22"/>
                <w:lang w:val="en-CA"/>
              </w:rPr>
              <w:t>1</w:t>
            </w:r>
          </w:p>
        </w:tc>
        <w:tc>
          <w:tcPr>
            <w:tcW w:w="792" w:type="dxa"/>
            <w:tcBorders>
              <w:top w:val="single" w:sz="12" w:space="0" w:color="auto"/>
            </w:tcBorders>
            <w:vAlign w:val="center"/>
            <w:hideMark/>
          </w:tcPr>
          <w:p w14:paraId="0D2D3BDE" w14:textId="77777777" w:rsidR="00CC0184" w:rsidRPr="00CC0184" w:rsidRDefault="00CC0184" w:rsidP="00CC0184">
            <w:pPr>
              <w:tabs>
                <w:tab w:val="right" w:pos="9749"/>
              </w:tabs>
              <w:overflowPunct/>
              <w:autoSpaceDE/>
              <w:autoSpaceDN/>
              <w:adjustRightInd/>
              <w:spacing w:before="60" w:after="60" w:line="210" w:lineRule="atLeast"/>
              <w:jc w:val="center"/>
              <w:textAlignment w:val="auto"/>
              <w:rPr>
                <w:rFonts w:eastAsia="Calibri"/>
                <w:sz w:val="18"/>
                <w:szCs w:val="22"/>
                <w:lang w:val="en-CA" w:eastAsia="ko-KR"/>
              </w:rPr>
            </w:pPr>
            <w:r w:rsidRPr="00CC0184">
              <w:rPr>
                <w:rFonts w:eastAsia="Calibri"/>
                <w:sz w:val="18"/>
                <w:szCs w:val="22"/>
                <w:lang w:val="en-CA"/>
              </w:rPr>
              <w:t>1</w:t>
            </w:r>
          </w:p>
        </w:tc>
        <w:tc>
          <w:tcPr>
            <w:tcW w:w="792" w:type="dxa"/>
            <w:tcBorders>
              <w:top w:val="single" w:sz="12" w:space="0" w:color="auto"/>
            </w:tcBorders>
            <w:vAlign w:val="center"/>
            <w:hideMark/>
          </w:tcPr>
          <w:p w14:paraId="1B5E7630" w14:textId="77777777" w:rsidR="00CC0184" w:rsidRPr="00CC0184" w:rsidRDefault="00CC0184" w:rsidP="00CC0184">
            <w:pPr>
              <w:tabs>
                <w:tab w:val="right" w:pos="9749"/>
              </w:tabs>
              <w:overflowPunct/>
              <w:autoSpaceDE/>
              <w:autoSpaceDN/>
              <w:adjustRightInd/>
              <w:spacing w:before="60" w:after="60" w:line="210" w:lineRule="atLeast"/>
              <w:jc w:val="center"/>
              <w:textAlignment w:val="auto"/>
              <w:rPr>
                <w:rFonts w:eastAsia="Calibri"/>
                <w:sz w:val="18"/>
                <w:szCs w:val="22"/>
                <w:lang w:val="en-CA" w:eastAsia="ko-KR"/>
              </w:rPr>
            </w:pPr>
            <w:r w:rsidRPr="00CC0184">
              <w:rPr>
                <w:rFonts w:eastAsia="Calibri"/>
                <w:sz w:val="18"/>
                <w:szCs w:val="22"/>
                <w:lang w:val="en-CA"/>
              </w:rPr>
              <w:t>1</w:t>
            </w:r>
          </w:p>
        </w:tc>
        <w:tc>
          <w:tcPr>
            <w:tcW w:w="792" w:type="dxa"/>
            <w:tcBorders>
              <w:top w:val="single" w:sz="12" w:space="0" w:color="auto"/>
            </w:tcBorders>
            <w:vAlign w:val="center"/>
            <w:hideMark/>
          </w:tcPr>
          <w:p w14:paraId="11E8CE4E" w14:textId="77777777" w:rsidR="00CC0184" w:rsidRPr="00CC0184" w:rsidRDefault="00CC0184" w:rsidP="00CC0184">
            <w:pPr>
              <w:tabs>
                <w:tab w:val="right" w:pos="9749"/>
              </w:tabs>
              <w:overflowPunct/>
              <w:autoSpaceDE/>
              <w:autoSpaceDN/>
              <w:adjustRightInd/>
              <w:spacing w:before="60" w:after="60" w:line="210" w:lineRule="atLeast"/>
              <w:jc w:val="center"/>
              <w:textAlignment w:val="auto"/>
              <w:rPr>
                <w:rFonts w:eastAsia="Calibri"/>
                <w:sz w:val="18"/>
                <w:szCs w:val="22"/>
                <w:lang w:val="en-CA" w:eastAsia="ko-KR"/>
              </w:rPr>
            </w:pPr>
            <w:r w:rsidRPr="00CC0184">
              <w:rPr>
                <w:rFonts w:eastAsia="Calibri"/>
                <w:sz w:val="18"/>
                <w:szCs w:val="22"/>
                <w:lang w:val="en-CA"/>
              </w:rPr>
              <w:t>1</w:t>
            </w:r>
          </w:p>
        </w:tc>
        <w:tc>
          <w:tcPr>
            <w:tcW w:w="792" w:type="dxa"/>
            <w:tcBorders>
              <w:top w:val="single" w:sz="12" w:space="0" w:color="auto"/>
            </w:tcBorders>
            <w:vAlign w:val="center"/>
            <w:hideMark/>
          </w:tcPr>
          <w:p w14:paraId="2B3F4906" w14:textId="77777777" w:rsidR="00CC0184" w:rsidRPr="00CC0184" w:rsidRDefault="00CC0184" w:rsidP="00CC0184">
            <w:pPr>
              <w:tabs>
                <w:tab w:val="right" w:pos="9749"/>
              </w:tabs>
              <w:overflowPunct/>
              <w:autoSpaceDE/>
              <w:autoSpaceDN/>
              <w:adjustRightInd/>
              <w:spacing w:before="60" w:after="60" w:line="210" w:lineRule="atLeast"/>
              <w:jc w:val="center"/>
              <w:textAlignment w:val="auto"/>
              <w:rPr>
                <w:rFonts w:eastAsia="Calibri"/>
                <w:sz w:val="18"/>
                <w:szCs w:val="22"/>
                <w:lang w:val="en-CA" w:eastAsia="ko-KR"/>
              </w:rPr>
            </w:pPr>
            <w:r w:rsidRPr="00CC0184">
              <w:rPr>
                <w:rFonts w:eastAsia="Calibri"/>
                <w:sz w:val="18"/>
                <w:szCs w:val="22"/>
                <w:lang w:val="en-CA"/>
              </w:rPr>
              <w:t>1</w:t>
            </w:r>
          </w:p>
        </w:tc>
        <w:tc>
          <w:tcPr>
            <w:tcW w:w="792" w:type="dxa"/>
            <w:tcBorders>
              <w:top w:val="single" w:sz="12" w:space="0" w:color="auto"/>
            </w:tcBorders>
            <w:vAlign w:val="center"/>
            <w:hideMark/>
          </w:tcPr>
          <w:p w14:paraId="35E137FB" w14:textId="77777777" w:rsidR="00CC0184" w:rsidRPr="00CC0184" w:rsidRDefault="00CC0184" w:rsidP="00CC0184">
            <w:pPr>
              <w:tabs>
                <w:tab w:val="right" w:pos="9749"/>
              </w:tabs>
              <w:overflowPunct/>
              <w:autoSpaceDE/>
              <w:autoSpaceDN/>
              <w:adjustRightInd/>
              <w:spacing w:before="60" w:after="60" w:line="210" w:lineRule="atLeast"/>
              <w:jc w:val="center"/>
              <w:textAlignment w:val="auto"/>
              <w:rPr>
                <w:rFonts w:eastAsia="Calibri"/>
                <w:sz w:val="18"/>
                <w:szCs w:val="22"/>
                <w:lang w:val="en-CA" w:eastAsia="ko-KR"/>
              </w:rPr>
            </w:pPr>
            <w:r w:rsidRPr="00CC0184">
              <w:rPr>
                <w:rFonts w:eastAsia="Calibri"/>
                <w:sz w:val="18"/>
                <w:szCs w:val="22"/>
                <w:lang w:val="en-CA"/>
              </w:rPr>
              <w:t>0</w:t>
            </w:r>
          </w:p>
        </w:tc>
        <w:tc>
          <w:tcPr>
            <w:tcW w:w="792" w:type="dxa"/>
            <w:tcBorders>
              <w:top w:val="single" w:sz="12" w:space="0" w:color="auto"/>
            </w:tcBorders>
            <w:vAlign w:val="center"/>
            <w:hideMark/>
          </w:tcPr>
          <w:p w14:paraId="1C2D78FE" w14:textId="77777777" w:rsidR="00CC0184" w:rsidRPr="00CC0184" w:rsidRDefault="00CC0184" w:rsidP="00CC0184">
            <w:pPr>
              <w:tabs>
                <w:tab w:val="right" w:pos="9749"/>
              </w:tabs>
              <w:overflowPunct/>
              <w:autoSpaceDE/>
              <w:autoSpaceDN/>
              <w:adjustRightInd/>
              <w:spacing w:before="60" w:after="60" w:line="210" w:lineRule="atLeast"/>
              <w:jc w:val="center"/>
              <w:textAlignment w:val="auto"/>
              <w:rPr>
                <w:rFonts w:eastAsia="Calibri"/>
                <w:sz w:val="18"/>
                <w:szCs w:val="22"/>
                <w:lang w:val="en-CA" w:eastAsia="ko-KR"/>
              </w:rPr>
            </w:pPr>
            <w:r w:rsidRPr="00CC0184">
              <w:rPr>
                <w:rFonts w:eastAsia="Calibri"/>
                <w:sz w:val="18"/>
                <w:szCs w:val="22"/>
                <w:lang w:val="en-CA"/>
              </w:rPr>
              <w:t>0</w:t>
            </w:r>
          </w:p>
        </w:tc>
        <w:tc>
          <w:tcPr>
            <w:tcW w:w="792" w:type="dxa"/>
            <w:tcBorders>
              <w:top w:val="single" w:sz="12" w:space="0" w:color="auto"/>
            </w:tcBorders>
            <w:vAlign w:val="center"/>
            <w:hideMark/>
          </w:tcPr>
          <w:p w14:paraId="178775D4" w14:textId="77777777" w:rsidR="00CC0184" w:rsidRPr="00CC0184" w:rsidRDefault="00CC0184" w:rsidP="00CC0184">
            <w:pPr>
              <w:tabs>
                <w:tab w:val="right" w:pos="9749"/>
              </w:tabs>
              <w:overflowPunct/>
              <w:autoSpaceDE/>
              <w:autoSpaceDN/>
              <w:adjustRightInd/>
              <w:spacing w:before="60" w:after="60" w:line="210" w:lineRule="atLeast"/>
              <w:jc w:val="center"/>
              <w:textAlignment w:val="auto"/>
              <w:rPr>
                <w:rFonts w:eastAsia="Calibri"/>
                <w:sz w:val="18"/>
                <w:szCs w:val="22"/>
                <w:lang w:val="en-CA" w:eastAsia="ko-KR"/>
              </w:rPr>
            </w:pPr>
            <w:r w:rsidRPr="00CC0184">
              <w:rPr>
                <w:rFonts w:eastAsia="Calibri"/>
                <w:sz w:val="18"/>
                <w:szCs w:val="22"/>
                <w:lang w:val="en-CA"/>
              </w:rPr>
              <w:t>1</w:t>
            </w:r>
          </w:p>
        </w:tc>
      </w:tr>
      <w:tr w:rsidR="00CC0184" w:rsidRPr="00CC0184" w14:paraId="25560F90" w14:textId="77777777" w:rsidTr="009762FB">
        <w:trPr>
          <w:jc w:val="center"/>
        </w:trPr>
        <w:tc>
          <w:tcPr>
            <w:tcW w:w="1507" w:type="dxa"/>
            <w:hideMark/>
          </w:tcPr>
          <w:p w14:paraId="59D04893" w14:textId="77777777" w:rsidR="00CC0184" w:rsidRPr="00CC0184" w:rsidRDefault="00CC0184" w:rsidP="00CC0184">
            <w:pPr>
              <w:tabs>
                <w:tab w:val="right" w:pos="9749"/>
              </w:tabs>
              <w:overflowPunct/>
              <w:autoSpaceDE/>
              <w:autoSpaceDN/>
              <w:adjustRightInd/>
              <w:spacing w:before="60" w:after="60" w:line="210" w:lineRule="atLeast"/>
              <w:jc w:val="left"/>
              <w:textAlignment w:val="auto"/>
              <w:rPr>
                <w:rFonts w:eastAsia="Calibri"/>
                <w:sz w:val="18"/>
                <w:szCs w:val="22"/>
                <w:lang w:val="en-CA" w:eastAsia="ko-KR"/>
              </w:rPr>
            </w:pPr>
            <w:r w:rsidRPr="00CC0184">
              <w:rPr>
                <w:rFonts w:eastAsia="Calibri"/>
                <w:sz w:val="18"/>
                <w:szCs w:val="22"/>
                <w:lang w:val="en-CA"/>
              </w:rPr>
              <w:t>Multiview Monochrome 10</w:t>
            </w:r>
          </w:p>
        </w:tc>
        <w:tc>
          <w:tcPr>
            <w:tcW w:w="792" w:type="dxa"/>
            <w:vAlign w:val="center"/>
            <w:hideMark/>
          </w:tcPr>
          <w:p w14:paraId="267D0CEA" w14:textId="77777777" w:rsidR="00CC0184" w:rsidRPr="00CC0184" w:rsidRDefault="00CC0184" w:rsidP="00CC0184">
            <w:pPr>
              <w:tabs>
                <w:tab w:val="right" w:pos="9749"/>
              </w:tabs>
              <w:overflowPunct/>
              <w:autoSpaceDE/>
              <w:autoSpaceDN/>
              <w:adjustRightInd/>
              <w:spacing w:before="60" w:after="60" w:line="210" w:lineRule="atLeast"/>
              <w:jc w:val="center"/>
              <w:textAlignment w:val="auto"/>
              <w:rPr>
                <w:rFonts w:eastAsia="Calibri"/>
                <w:sz w:val="18"/>
                <w:szCs w:val="22"/>
                <w:lang w:val="en-CA" w:eastAsia="ko-KR"/>
              </w:rPr>
            </w:pPr>
            <w:r w:rsidRPr="00CC0184">
              <w:rPr>
                <w:rFonts w:eastAsia="Calibri"/>
                <w:sz w:val="18"/>
                <w:szCs w:val="22"/>
                <w:lang w:val="en-CA"/>
              </w:rPr>
              <w:t>1</w:t>
            </w:r>
          </w:p>
        </w:tc>
        <w:tc>
          <w:tcPr>
            <w:tcW w:w="792" w:type="dxa"/>
            <w:vAlign w:val="center"/>
            <w:hideMark/>
          </w:tcPr>
          <w:p w14:paraId="26653ADC" w14:textId="77777777" w:rsidR="00CC0184" w:rsidRPr="00CC0184" w:rsidRDefault="00CC0184" w:rsidP="00CC0184">
            <w:pPr>
              <w:tabs>
                <w:tab w:val="right" w:pos="9749"/>
              </w:tabs>
              <w:overflowPunct/>
              <w:autoSpaceDE/>
              <w:autoSpaceDN/>
              <w:adjustRightInd/>
              <w:spacing w:before="60" w:after="60" w:line="210" w:lineRule="atLeast"/>
              <w:jc w:val="center"/>
              <w:textAlignment w:val="auto"/>
              <w:rPr>
                <w:rFonts w:eastAsia="Calibri"/>
                <w:sz w:val="18"/>
                <w:szCs w:val="22"/>
                <w:lang w:val="en-CA" w:eastAsia="ko-KR"/>
              </w:rPr>
            </w:pPr>
            <w:r w:rsidRPr="00CC0184">
              <w:rPr>
                <w:rFonts w:eastAsia="Calibri"/>
                <w:sz w:val="18"/>
                <w:szCs w:val="22"/>
                <w:lang w:val="en-CA"/>
              </w:rPr>
              <w:t>1</w:t>
            </w:r>
          </w:p>
        </w:tc>
        <w:tc>
          <w:tcPr>
            <w:tcW w:w="792" w:type="dxa"/>
            <w:vAlign w:val="center"/>
            <w:hideMark/>
          </w:tcPr>
          <w:p w14:paraId="148FD933" w14:textId="77777777" w:rsidR="00CC0184" w:rsidRPr="00CC0184" w:rsidRDefault="00CC0184" w:rsidP="00CC0184">
            <w:pPr>
              <w:tabs>
                <w:tab w:val="right" w:pos="9749"/>
              </w:tabs>
              <w:overflowPunct/>
              <w:autoSpaceDE/>
              <w:autoSpaceDN/>
              <w:adjustRightInd/>
              <w:spacing w:before="60" w:after="60" w:line="210" w:lineRule="atLeast"/>
              <w:jc w:val="center"/>
              <w:textAlignment w:val="auto"/>
              <w:rPr>
                <w:rFonts w:eastAsia="Calibri"/>
                <w:sz w:val="18"/>
                <w:szCs w:val="22"/>
                <w:lang w:val="en-CA" w:eastAsia="ko-KR"/>
              </w:rPr>
            </w:pPr>
            <w:r w:rsidRPr="00CC0184">
              <w:rPr>
                <w:rFonts w:eastAsia="Calibri"/>
                <w:sz w:val="18"/>
                <w:szCs w:val="22"/>
                <w:lang w:val="en-CA"/>
              </w:rPr>
              <w:t>1</w:t>
            </w:r>
          </w:p>
        </w:tc>
        <w:tc>
          <w:tcPr>
            <w:tcW w:w="792" w:type="dxa"/>
            <w:vAlign w:val="center"/>
            <w:hideMark/>
          </w:tcPr>
          <w:p w14:paraId="6D8C33BF" w14:textId="77777777" w:rsidR="00CC0184" w:rsidRPr="00CC0184" w:rsidRDefault="00CC0184" w:rsidP="00CC0184">
            <w:pPr>
              <w:tabs>
                <w:tab w:val="right" w:pos="9749"/>
              </w:tabs>
              <w:overflowPunct/>
              <w:autoSpaceDE/>
              <w:autoSpaceDN/>
              <w:adjustRightInd/>
              <w:spacing w:before="60" w:after="60" w:line="210" w:lineRule="atLeast"/>
              <w:jc w:val="center"/>
              <w:textAlignment w:val="auto"/>
              <w:rPr>
                <w:rFonts w:eastAsia="Calibri"/>
                <w:sz w:val="18"/>
                <w:szCs w:val="22"/>
                <w:lang w:val="en-CA" w:eastAsia="ko-KR"/>
              </w:rPr>
            </w:pPr>
            <w:r w:rsidRPr="00CC0184">
              <w:rPr>
                <w:rFonts w:eastAsia="Calibri"/>
                <w:sz w:val="18"/>
                <w:szCs w:val="22"/>
                <w:lang w:val="en-CA"/>
              </w:rPr>
              <w:t>0</w:t>
            </w:r>
          </w:p>
        </w:tc>
        <w:tc>
          <w:tcPr>
            <w:tcW w:w="792" w:type="dxa"/>
            <w:vAlign w:val="center"/>
            <w:hideMark/>
          </w:tcPr>
          <w:p w14:paraId="36AA0566" w14:textId="77777777" w:rsidR="00CC0184" w:rsidRPr="00CC0184" w:rsidRDefault="00CC0184" w:rsidP="00CC0184">
            <w:pPr>
              <w:tabs>
                <w:tab w:val="right" w:pos="9749"/>
              </w:tabs>
              <w:overflowPunct/>
              <w:autoSpaceDE/>
              <w:autoSpaceDN/>
              <w:adjustRightInd/>
              <w:spacing w:before="60" w:after="60" w:line="210" w:lineRule="atLeast"/>
              <w:jc w:val="center"/>
              <w:textAlignment w:val="auto"/>
              <w:rPr>
                <w:rFonts w:eastAsia="Calibri"/>
                <w:sz w:val="18"/>
                <w:szCs w:val="22"/>
                <w:lang w:val="en-CA" w:eastAsia="ko-KR"/>
              </w:rPr>
            </w:pPr>
            <w:r w:rsidRPr="00CC0184">
              <w:rPr>
                <w:rFonts w:eastAsia="Calibri"/>
                <w:sz w:val="18"/>
                <w:szCs w:val="22"/>
                <w:lang w:val="en-CA"/>
              </w:rPr>
              <w:t>1</w:t>
            </w:r>
          </w:p>
        </w:tc>
        <w:tc>
          <w:tcPr>
            <w:tcW w:w="792" w:type="dxa"/>
            <w:vAlign w:val="center"/>
            <w:hideMark/>
          </w:tcPr>
          <w:p w14:paraId="339DD9D2" w14:textId="77777777" w:rsidR="00CC0184" w:rsidRPr="00CC0184" w:rsidRDefault="00CC0184" w:rsidP="00CC0184">
            <w:pPr>
              <w:tabs>
                <w:tab w:val="right" w:pos="9749"/>
              </w:tabs>
              <w:overflowPunct/>
              <w:autoSpaceDE/>
              <w:autoSpaceDN/>
              <w:adjustRightInd/>
              <w:spacing w:before="60" w:after="60" w:line="210" w:lineRule="atLeast"/>
              <w:jc w:val="center"/>
              <w:textAlignment w:val="auto"/>
              <w:rPr>
                <w:rFonts w:eastAsia="Calibri"/>
                <w:sz w:val="18"/>
                <w:szCs w:val="22"/>
                <w:lang w:val="en-CA" w:eastAsia="ko-KR"/>
              </w:rPr>
            </w:pPr>
            <w:r w:rsidRPr="00CC0184">
              <w:rPr>
                <w:rFonts w:eastAsia="Calibri"/>
                <w:sz w:val="18"/>
                <w:szCs w:val="22"/>
                <w:lang w:val="en-CA"/>
              </w:rPr>
              <w:t>1</w:t>
            </w:r>
          </w:p>
        </w:tc>
        <w:tc>
          <w:tcPr>
            <w:tcW w:w="792" w:type="dxa"/>
            <w:vAlign w:val="center"/>
            <w:hideMark/>
          </w:tcPr>
          <w:p w14:paraId="49BA16DE" w14:textId="77777777" w:rsidR="00CC0184" w:rsidRPr="00CC0184" w:rsidRDefault="00CC0184" w:rsidP="00CC0184">
            <w:pPr>
              <w:tabs>
                <w:tab w:val="right" w:pos="9749"/>
              </w:tabs>
              <w:overflowPunct/>
              <w:autoSpaceDE/>
              <w:autoSpaceDN/>
              <w:adjustRightInd/>
              <w:spacing w:before="60" w:after="60" w:line="210" w:lineRule="atLeast"/>
              <w:jc w:val="center"/>
              <w:textAlignment w:val="auto"/>
              <w:rPr>
                <w:rFonts w:eastAsia="Calibri"/>
                <w:sz w:val="18"/>
                <w:szCs w:val="22"/>
                <w:lang w:val="en-CA" w:eastAsia="ko-KR"/>
              </w:rPr>
            </w:pPr>
            <w:r w:rsidRPr="00CC0184">
              <w:rPr>
                <w:rFonts w:eastAsia="Calibri"/>
                <w:sz w:val="18"/>
                <w:szCs w:val="22"/>
                <w:lang w:val="en-CA"/>
              </w:rPr>
              <w:t>1</w:t>
            </w:r>
          </w:p>
        </w:tc>
        <w:tc>
          <w:tcPr>
            <w:tcW w:w="792" w:type="dxa"/>
            <w:vAlign w:val="center"/>
            <w:hideMark/>
          </w:tcPr>
          <w:p w14:paraId="030C2ABA" w14:textId="77777777" w:rsidR="00CC0184" w:rsidRPr="00CC0184" w:rsidRDefault="00CC0184" w:rsidP="00CC0184">
            <w:pPr>
              <w:tabs>
                <w:tab w:val="right" w:pos="9749"/>
              </w:tabs>
              <w:overflowPunct/>
              <w:autoSpaceDE/>
              <w:autoSpaceDN/>
              <w:adjustRightInd/>
              <w:spacing w:before="60" w:after="60" w:line="210" w:lineRule="atLeast"/>
              <w:jc w:val="center"/>
              <w:textAlignment w:val="auto"/>
              <w:rPr>
                <w:rFonts w:eastAsia="Calibri"/>
                <w:sz w:val="18"/>
                <w:szCs w:val="22"/>
                <w:lang w:val="en-CA" w:eastAsia="ko-KR"/>
              </w:rPr>
            </w:pPr>
            <w:r w:rsidRPr="00CC0184">
              <w:rPr>
                <w:rFonts w:eastAsia="Calibri"/>
                <w:sz w:val="18"/>
                <w:szCs w:val="22"/>
                <w:lang w:val="en-CA"/>
              </w:rPr>
              <w:t>0</w:t>
            </w:r>
          </w:p>
        </w:tc>
        <w:tc>
          <w:tcPr>
            <w:tcW w:w="792" w:type="dxa"/>
            <w:vAlign w:val="center"/>
            <w:hideMark/>
          </w:tcPr>
          <w:p w14:paraId="04CFE084" w14:textId="77777777" w:rsidR="00CC0184" w:rsidRPr="00CC0184" w:rsidRDefault="00CC0184" w:rsidP="00CC0184">
            <w:pPr>
              <w:tabs>
                <w:tab w:val="right" w:pos="9749"/>
              </w:tabs>
              <w:overflowPunct/>
              <w:autoSpaceDE/>
              <w:autoSpaceDN/>
              <w:adjustRightInd/>
              <w:spacing w:before="60" w:after="60" w:line="210" w:lineRule="atLeast"/>
              <w:jc w:val="center"/>
              <w:textAlignment w:val="auto"/>
              <w:rPr>
                <w:rFonts w:eastAsia="Calibri"/>
                <w:sz w:val="18"/>
                <w:szCs w:val="22"/>
                <w:lang w:val="en-CA" w:eastAsia="ko-KR"/>
              </w:rPr>
            </w:pPr>
            <w:r w:rsidRPr="00CC0184">
              <w:rPr>
                <w:rFonts w:eastAsia="Calibri"/>
                <w:sz w:val="18"/>
                <w:szCs w:val="22"/>
                <w:lang w:val="en-CA"/>
              </w:rPr>
              <w:t>0</w:t>
            </w:r>
          </w:p>
        </w:tc>
        <w:tc>
          <w:tcPr>
            <w:tcW w:w="792" w:type="dxa"/>
            <w:vAlign w:val="center"/>
            <w:hideMark/>
          </w:tcPr>
          <w:p w14:paraId="35E4CB3F" w14:textId="77777777" w:rsidR="00CC0184" w:rsidRPr="00CC0184" w:rsidRDefault="00CC0184" w:rsidP="00CC0184">
            <w:pPr>
              <w:tabs>
                <w:tab w:val="right" w:pos="9749"/>
              </w:tabs>
              <w:overflowPunct/>
              <w:autoSpaceDE/>
              <w:autoSpaceDN/>
              <w:adjustRightInd/>
              <w:spacing w:before="60" w:after="60" w:line="210" w:lineRule="atLeast"/>
              <w:jc w:val="center"/>
              <w:textAlignment w:val="auto"/>
              <w:rPr>
                <w:rFonts w:eastAsia="Calibri"/>
                <w:sz w:val="18"/>
                <w:szCs w:val="22"/>
                <w:lang w:val="en-CA" w:eastAsia="ko-KR"/>
              </w:rPr>
            </w:pPr>
            <w:r w:rsidRPr="00CC0184">
              <w:rPr>
                <w:rFonts w:eastAsia="Calibri"/>
                <w:sz w:val="18"/>
                <w:szCs w:val="22"/>
                <w:lang w:val="en-CA"/>
              </w:rPr>
              <w:t>1</w:t>
            </w:r>
          </w:p>
        </w:tc>
      </w:tr>
      <w:tr w:rsidR="00CC0184" w:rsidRPr="00CC0184" w14:paraId="055D5862" w14:textId="77777777" w:rsidTr="009762FB">
        <w:trPr>
          <w:jc w:val="center"/>
        </w:trPr>
        <w:tc>
          <w:tcPr>
            <w:tcW w:w="1507" w:type="dxa"/>
          </w:tcPr>
          <w:p w14:paraId="719FD024" w14:textId="77777777" w:rsidR="00CC0184" w:rsidRPr="00CC0184" w:rsidRDefault="00CC0184" w:rsidP="00CC0184">
            <w:pPr>
              <w:tabs>
                <w:tab w:val="right" w:pos="9749"/>
              </w:tabs>
              <w:overflowPunct/>
              <w:autoSpaceDE/>
              <w:autoSpaceDN/>
              <w:adjustRightInd/>
              <w:spacing w:before="60" w:after="60" w:line="210" w:lineRule="atLeast"/>
              <w:jc w:val="left"/>
              <w:textAlignment w:val="auto"/>
              <w:rPr>
                <w:rFonts w:eastAsia="Calibri"/>
                <w:sz w:val="18"/>
                <w:szCs w:val="22"/>
                <w:lang w:val="en-CA"/>
              </w:rPr>
            </w:pPr>
            <w:r w:rsidRPr="00CC0184">
              <w:rPr>
                <w:rFonts w:eastAsia="Calibri"/>
                <w:sz w:val="18"/>
                <w:szCs w:val="22"/>
                <w:lang w:val="en-CA"/>
              </w:rPr>
              <w:t>Multiview Monochrome 12</w:t>
            </w:r>
          </w:p>
        </w:tc>
        <w:tc>
          <w:tcPr>
            <w:tcW w:w="792" w:type="dxa"/>
            <w:vAlign w:val="center"/>
          </w:tcPr>
          <w:p w14:paraId="1B00E433" w14:textId="77777777" w:rsidR="00CC0184" w:rsidRPr="00CC0184" w:rsidRDefault="00CC0184" w:rsidP="00CC0184">
            <w:pPr>
              <w:tabs>
                <w:tab w:val="right" w:pos="9749"/>
              </w:tabs>
              <w:overflowPunct/>
              <w:autoSpaceDE/>
              <w:autoSpaceDN/>
              <w:adjustRightInd/>
              <w:spacing w:before="60" w:after="60" w:line="210" w:lineRule="atLeast"/>
              <w:jc w:val="center"/>
              <w:textAlignment w:val="auto"/>
              <w:rPr>
                <w:rFonts w:eastAsia="Calibri"/>
                <w:sz w:val="18"/>
                <w:szCs w:val="22"/>
                <w:lang w:val="en-CA"/>
              </w:rPr>
            </w:pPr>
            <w:r w:rsidRPr="00CC0184">
              <w:rPr>
                <w:rFonts w:eastAsia="Calibri"/>
                <w:sz w:val="18"/>
                <w:szCs w:val="22"/>
                <w:lang w:val="en-CA"/>
              </w:rPr>
              <w:t>1</w:t>
            </w:r>
          </w:p>
        </w:tc>
        <w:tc>
          <w:tcPr>
            <w:tcW w:w="792" w:type="dxa"/>
            <w:vAlign w:val="center"/>
          </w:tcPr>
          <w:p w14:paraId="0C3F3A65" w14:textId="77777777" w:rsidR="00CC0184" w:rsidRPr="00CC0184" w:rsidRDefault="00CC0184" w:rsidP="00CC0184">
            <w:pPr>
              <w:tabs>
                <w:tab w:val="right" w:pos="9749"/>
              </w:tabs>
              <w:overflowPunct/>
              <w:autoSpaceDE/>
              <w:autoSpaceDN/>
              <w:adjustRightInd/>
              <w:spacing w:before="60" w:after="60" w:line="210" w:lineRule="atLeast"/>
              <w:jc w:val="center"/>
              <w:textAlignment w:val="auto"/>
              <w:rPr>
                <w:rFonts w:eastAsia="Calibri"/>
                <w:sz w:val="18"/>
                <w:szCs w:val="22"/>
                <w:lang w:val="en-CA"/>
              </w:rPr>
            </w:pPr>
            <w:r w:rsidRPr="00CC0184">
              <w:rPr>
                <w:rFonts w:eastAsia="Calibri"/>
                <w:sz w:val="18"/>
                <w:szCs w:val="22"/>
                <w:lang w:val="en-CA"/>
              </w:rPr>
              <w:t>1</w:t>
            </w:r>
          </w:p>
        </w:tc>
        <w:tc>
          <w:tcPr>
            <w:tcW w:w="792" w:type="dxa"/>
            <w:vAlign w:val="center"/>
          </w:tcPr>
          <w:p w14:paraId="70AFDB34" w14:textId="77777777" w:rsidR="00CC0184" w:rsidRPr="00CC0184" w:rsidRDefault="00CC0184" w:rsidP="00CC0184">
            <w:pPr>
              <w:tabs>
                <w:tab w:val="right" w:pos="9749"/>
              </w:tabs>
              <w:overflowPunct/>
              <w:autoSpaceDE/>
              <w:autoSpaceDN/>
              <w:adjustRightInd/>
              <w:spacing w:before="60" w:after="60" w:line="210" w:lineRule="atLeast"/>
              <w:jc w:val="center"/>
              <w:textAlignment w:val="auto"/>
              <w:rPr>
                <w:rFonts w:eastAsia="Calibri"/>
                <w:sz w:val="18"/>
                <w:szCs w:val="22"/>
                <w:lang w:val="en-CA"/>
              </w:rPr>
            </w:pPr>
            <w:r w:rsidRPr="00CC0184">
              <w:rPr>
                <w:rFonts w:eastAsia="Calibri"/>
                <w:sz w:val="18"/>
                <w:szCs w:val="22"/>
                <w:lang w:val="en-CA"/>
              </w:rPr>
              <w:t>0</w:t>
            </w:r>
          </w:p>
        </w:tc>
        <w:tc>
          <w:tcPr>
            <w:tcW w:w="792" w:type="dxa"/>
            <w:vAlign w:val="center"/>
          </w:tcPr>
          <w:p w14:paraId="257941AB" w14:textId="77777777" w:rsidR="00CC0184" w:rsidRPr="00CC0184" w:rsidRDefault="00CC0184" w:rsidP="00CC0184">
            <w:pPr>
              <w:tabs>
                <w:tab w:val="right" w:pos="9749"/>
              </w:tabs>
              <w:overflowPunct/>
              <w:autoSpaceDE/>
              <w:autoSpaceDN/>
              <w:adjustRightInd/>
              <w:spacing w:before="60" w:after="60" w:line="210" w:lineRule="atLeast"/>
              <w:jc w:val="center"/>
              <w:textAlignment w:val="auto"/>
              <w:rPr>
                <w:rFonts w:eastAsia="Calibri"/>
                <w:sz w:val="18"/>
                <w:szCs w:val="22"/>
                <w:lang w:val="en-CA"/>
              </w:rPr>
            </w:pPr>
            <w:r w:rsidRPr="00CC0184">
              <w:rPr>
                <w:rFonts w:eastAsia="Calibri"/>
                <w:sz w:val="18"/>
                <w:szCs w:val="22"/>
                <w:lang w:val="en-CA"/>
              </w:rPr>
              <w:t>0</w:t>
            </w:r>
          </w:p>
        </w:tc>
        <w:tc>
          <w:tcPr>
            <w:tcW w:w="792" w:type="dxa"/>
            <w:vAlign w:val="center"/>
          </w:tcPr>
          <w:p w14:paraId="37D906A0" w14:textId="77777777" w:rsidR="00CC0184" w:rsidRPr="00CC0184" w:rsidRDefault="00CC0184" w:rsidP="00CC0184">
            <w:pPr>
              <w:tabs>
                <w:tab w:val="right" w:pos="9749"/>
              </w:tabs>
              <w:overflowPunct/>
              <w:autoSpaceDE/>
              <w:autoSpaceDN/>
              <w:adjustRightInd/>
              <w:spacing w:before="60" w:after="60" w:line="210" w:lineRule="atLeast"/>
              <w:jc w:val="center"/>
              <w:textAlignment w:val="auto"/>
              <w:rPr>
                <w:rFonts w:eastAsia="Calibri"/>
                <w:sz w:val="18"/>
                <w:szCs w:val="22"/>
                <w:lang w:val="en-CA"/>
              </w:rPr>
            </w:pPr>
            <w:r w:rsidRPr="00CC0184">
              <w:rPr>
                <w:rFonts w:eastAsia="Calibri"/>
                <w:sz w:val="18"/>
                <w:szCs w:val="22"/>
                <w:lang w:val="en-CA"/>
              </w:rPr>
              <w:t>1</w:t>
            </w:r>
          </w:p>
        </w:tc>
        <w:tc>
          <w:tcPr>
            <w:tcW w:w="792" w:type="dxa"/>
            <w:vAlign w:val="center"/>
          </w:tcPr>
          <w:p w14:paraId="1BE0093C" w14:textId="77777777" w:rsidR="00CC0184" w:rsidRPr="00CC0184" w:rsidRDefault="00CC0184" w:rsidP="00CC0184">
            <w:pPr>
              <w:tabs>
                <w:tab w:val="right" w:pos="9749"/>
              </w:tabs>
              <w:overflowPunct/>
              <w:autoSpaceDE/>
              <w:autoSpaceDN/>
              <w:adjustRightInd/>
              <w:spacing w:before="60" w:after="60" w:line="210" w:lineRule="atLeast"/>
              <w:jc w:val="center"/>
              <w:textAlignment w:val="auto"/>
              <w:rPr>
                <w:rFonts w:eastAsia="Calibri"/>
                <w:sz w:val="18"/>
                <w:szCs w:val="22"/>
                <w:lang w:val="en-CA"/>
              </w:rPr>
            </w:pPr>
            <w:r w:rsidRPr="00CC0184">
              <w:rPr>
                <w:rFonts w:eastAsia="Calibri"/>
                <w:sz w:val="18"/>
                <w:szCs w:val="22"/>
                <w:lang w:val="en-CA"/>
              </w:rPr>
              <w:t>1</w:t>
            </w:r>
          </w:p>
        </w:tc>
        <w:tc>
          <w:tcPr>
            <w:tcW w:w="792" w:type="dxa"/>
            <w:vAlign w:val="center"/>
          </w:tcPr>
          <w:p w14:paraId="7CCF05DB" w14:textId="77777777" w:rsidR="00CC0184" w:rsidRPr="00CC0184" w:rsidRDefault="00CC0184" w:rsidP="00CC0184">
            <w:pPr>
              <w:tabs>
                <w:tab w:val="right" w:pos="9749"/>
              </w:tabs>
              <w:overflowPunct/>
              <w:autoSpaceDE/>
              <w:autoSpaceDN/>
              <w:adjustRightInd/>
              <w:spacing w:before="60" w:after="60" w:line="210" w:lineRule="atLeast"/>
              <w:jc w:val="center"/>
              <w:textAlignment w:val="auto"/>
              <w:rPr>
                <w:rFonts w:eastAsia="Calibri"/>
                <w:sz w:val="18"/>
                <w:szCs w:val="22"/>
                <w:lang w:val="en-CA"/>
              </w:rPr>
            </w:pPr>
            <w:r w:rsidRPr="00CC0184">
              <w:rPr>
                <w:rFonts w:eastAsia="Calibri"/>
                <w:sz w:val="18"/>
                <w:szCs w:val="22"/>
                <w:lang w:val="en-CA"/>
              </w:rPr>
              <w:t>1</w:t>
            </w:r>
          </w:p>
        </w:tc>
        <w:tc>
          <w:tcPr>
            <w:tcW w:w="792" w:type="dxa"/>
            <w:vAlign w:val="center"/>
          </w:tcPr>
          <w:p w14:paraId="2D209234" w14:textId="77777777" w:rsidR="00CC0184" w:rsidRPr="00CC0184" w:rsidRDefault="00CC0184" w:rsidP="00CC0184">
            <w:pPr>
              <w:tabs>
                <w:tab w:val="right" w:pos="9749"/>
              </w:tabs>
              <w:overflowPunct/>
              <w:autoSpaceDE/>
              <w:autoSpaceDN/>
              <w:adjustRightInd/>
              <w:spacing w:before="60" w:after="60" w:line="210" w:lineRule="atLeast"/>
              <w:jc w:val="center"/>
              <w:textAlignment w:val="auto"/>
              <w:rPr>
                <w:rFonts w:eastAsia="Calibri"/>
                <w:sz w:val="18"/>
                <w:szCs w:val="22"/>
                <w:lang w:val="en-CA"/>
              </w:rPr>
            </w:pPr>
            <w:r w:rsidRPr="00CC0184">
              <w:rPr>
                <w:rFonts w:eastAsia="Calibri"/>
                <w:sz w:val="18"/>
                <w:szCs w:val="22"/>
                <w:lang w:val="en-CA"/>
              </w:rPr>
              <w:t>0</w:t>
            </w:r>
          </w:p>
        </w:tc>
        <w:tc>
          <w:tcPr>
            <w:tcW w:w="792" w:type="dxa"/>
            <w:vAlign w:val="center"/>
          </w:tcPr>
          <w:p w14:paraId="5595A13E" w14:textId="77777777" w:rsidR="00CC0184" w:rsidRPr="00CC0184" w:rsidRDefault="00CC0184" w:rsidP="00CC0184">
            <w:pPr>
              <w:tabs>
                <w:tab w:val="right" w:pos="9749"/>
              </w:tabs>
              <w:overflowPunct/>
              <w:autoSpaceDE/>
              <w:autoSpaceDN/>
              <w:adjustRightInd/>
              <w:spacing w:before="60" w:after="60" w:line="210" w:lineRule="atLeast"/>
              <w:jc w:val="center"/>
              <w:textAlignment w:val="auto"/>
              <w:rPr>
                <w:rFonts w:eastAsia="Calibri"/>
                <w:sz w:val="18"/>
                <w:szCs w:val="22"/>
                <w:lang w:val="en-CA"/>
              </w:rPr>
            </w:pPr>
            <w:r w:rsidRPr="00CC0184">
              <w:rPr>
                <w:rFonts w:eastAsia="Calibri"/>
                <w:sz w:val="18"/>
                <w:szCs w:val="22"/>
                <w:lang w:val="en-CA"/>
              </w:rPr>
              <w:t>0</w:t>
            </w:r>
          </w:p>
        </w:tc>
        <w:tc>
          <w:tcPr>
            <w:tcW w:w="792" w:type="dxa"/>
            <w:vAlign w:val="center"/>
          </w:tcPr>
          <w:p w14:paraId="6857A4E2" w14:textId="77777777" w:rsidR="00CC0184" w:rsidRPr="00CC0184" w:rsidRDefault="00CC0184" w:rsidP="00CC0184">
            <w:pPr>
              <w:tabs>
                <w:tab w:val="right" w:pos="9749"/>
              </w:tabs>
              <w:overflowPunct/>
              <w:autoSpaceDE/>
              <w:autoSpaceDN/>
              <w:adjustRightInd/>
              <w:spacing w:before="60" w:after="60" w:line="210" w:lineRule="atLeast"/>
              <w:jc w:val="center"/>
              <w:textAlignment w:val="auto"/>
              <w:rPr>
                <w:rFonts w:eastAsia="Calibri"/>
                <w:sz w:val="18"/>
                <w:szCs w:val="22"/>
                <w:lang w:val="en-CA"/>
              </w:rPr>
            </w:pPr>
            <w:r w:rsidRPr="00CC0184">
              <w:rPr>
                <w:rFonts w:eastAsia="Calibri"/>
                <w:sz w:val="18"/>
                <w:szCs w:val="22"/>
                <w:lang w:val="en-CA"/>
              </w:rPr>
              <w:t>1</w:t>
            </w:r>
          </w:p>
        </w:tc>
      </w:tr>
      <w:tr w:rsidR="00CC0184" w:rsidRPr="00CC0184" w14:paraId="7990A067" w14:textId="77777777" w:rsidTr="009762FB">
        <w:trPr>
          <w:jc w:val="center"/>
        </w:trPr>
        <w:tc>
          <w:tcPr>
            <w:tcW w:w="1507" w:type="dxa"/>
            <w:tcBorders>
              <w:top w:val="single" w:sz="4" w:space="0" w:color="auto"/>
              <w:left w:val="single" w:sz="12" w:space="0" w:color="auto"/>
              <w:bottom w:val="single" w:sz="12" w:space="0" w:color="auto"/>
              <w:right w:val="single" w:sz="4" w:space="0" w:color="auto"/>
            </w:tcBorders>
          </w:tcPr>
          <w:p w14:paraId="691458C1" w14:textId="77777777" w:rsidR="00CC0184" w:rsidRPr="00CC0184" w:rsidRDefault="00CC0184" w:rsidP="00CC0184">
            <w:pPr>
              <w:tabs>
                <w:tab w:val="right" w:pos="9749"/>
              </w:tabs>
              <w:overflowPunct/>
              <w:autoSpaceDE/>
              <w:autoSpaceDN/>
              <w:adjustRightInd/>
              <w:spacing w:before="60" w:after="60" w:line="210" w:lineRule="atLeast"/>
              <w:jc w:val="left"/>
              <w:textAlignment w:val="auto"/>
              <w:rPr>
                <w:rFonts w:eastAsia="Calibri"/>
                <w:sz w:val="18"/>
                <w:szCs w:val="22"/>
                <w:lang w:val="en-CA"/>
              </w:rPr>
            </w:pPr>
            <w:r w:rsidRPr="00CC0184">
              <w:rPr>
                <w:rFonts w:eastAsia="Calibri"/>
                <w:sz w:val="18"/>
                <w:szCs w:val="22"/>
                <w:lang w:val="en-CA"/>
              </w:rPr>
              <w:t>Multiview Monochrome 16</w:t>
            </w:r>
          </w:p>
        </w:tc>
        <w:tc>
          <w:tcPr>
            <w:tcW w:w="792" w:type="dxa"/>
            <w:tcBorders>
              <w:top w:val="single" w:sz="4" w:space="0" w:color="auto"/>
              <w:left w:val="single" w:sz="4" w:space="0" w:color="auto"/>
              <w:bottom w:val="single" w:sz="12" w:space="0" w:color="auto"/>
              <w:right w:val="single" w:sz="4" w:space="0" w:color="auto"/>
            </w:tcBorders>
            <w:vAlign w:val="center"/>
          </w:tcPr>
          <w:p w14:paraId="4C9DC3F2" w14:textId="77777777" w:rsidR="00CC0184" w:rsidRPr="00CC0184" w:rsidRDefault="00CC0184" w:rsidP="00CC0184">
            <w:pPr>
              <w:tabs>
                <w:tab w:val="right" w:pos="9749"/>
              </w:tabs>
              <w:overflowPunct/>
              <w:autoSpaceDE/>
              <w:autoSpaceDN/>
              <w:adjustRightInd/>
              <w:spacing w:before="60" w:after="60" w:line="210" w:lineRule="atLeast"/>
              <w:jc w:val="center"/>
              <w:textAlignment w:val="auto"/>
              <w:rPr>
                <w:rFonts w:eastAsia="Calibri"/>
                <w:sz w:val="18"/>
                <w:szCs w:val="22"/>
                <w:lang w:val="en-CA"/>
              </w:rPr>
            </w:pPr>
            <w:r w:rsidRPr="00CC0184">
              <w:rPr>
                <w:rFonts w:eastAsia="Calibri"/>
                <w:sz w:val="18"/>
                <w:szCs w:val="22"/>
                <w:lang w:val="en-CA"/>
              </w:rPr>
              <w:t>0</w:t>
            </w:r>
          </w:p>
        </w:tc>
        <w:tc>
          <w:tcPr>
            <w:tcW w:w="792" w:type="dxa"/>
            <w:tcBorders>
              <w:top w:val="single" w:sz="4" w:space="0" w:color="auto"/>
              <w:left w:val="single" w:sz="4" w:space="0" w:color="auto"/>
              <w:bottom w:val="single" w:sz="12" w:space="0" w:color="auto"/>
              <w:right w:val="single" w:sz="4" w:space="0" w:color="auto"/>
            </w:tcBorders>
            <w:vAlign w:val="center"/>
          </w:tcPr>
          <w:p w14:paraId="5B7300F7" w14:textId="77777777" w:rsidR="00CC0184" w:rsidRPr="00CC0184" w:rsidRDefault="00CC0184" w:rsidP="00CC0184">
            <w:pPr>
              <w:tabs>
                <w:tab w:val="right" w:pos="9749"/>
              </w:tabs>
              <w:overflowPunct/>
              <w:autoSpaceDE/>
              <w:autoSpaceDN/>
              <w:adjustRightInd/>
              <w:spacing w:before="60" w:after="60" w:line="210" w:lineRule="atLeast"/>
              <w:jc w:val="center"/>
              <w:textAlignment w:val="auto"/>
              <w:rPr>
                <w:rFonts w:eastAsia="Calibri"/>
                <w:sz w:val="18"/>
                <w:szCs w:val="22"/>
                <w:lang w:val="en-CA"/>
              </w:rPr>
            </w:pPr>
            <w:r w:rsidRPr="00CC0184">
              <w:rPr>
                <w:rFonts w:eastAsia="Calibri"/>
                <w:sz w:val="18"/>
                <w:szCs w:val="22"/>
                <w:lang w:val="en-CA"/>
              </w:rPr>
              <w:t>0</w:t>
            </w:r>
          </w:p>
        </w:tc>
        <w:tc>
          <w:tcPr>
            <w:tcW w:w="792" w:type="dxa"/>
            <w:tcBorders>
              <w:top w:val="single" w:sz="4" w:space="0" w:color="auto"/>
              <w:left w:val="single" w:sz="4" w:space="0" w:color="auto"/>
              <w:bottom w:val="single" w:sz="12" w:space="0" w:color="auto"/>
              <w:right w:val="single" w:sz="4" w:space="0" w:color="auto"/>
            </w:tcBorders>
            <w:vAlign w:val="center"/>
          </w:tcPr>
          <w:p w14:paraId="65F8ECB4" w14:textId="77777777" w:rsidR="00CC0184" w:rsidRPr="00CC0184" w:rsidRDefault="00CC0184" w:rsidP="00CC0184">
            <w:pPr>
              <w:tabs>
                <w:tab w:val="right" w:pos="9749"/>
              </w:tabs>
              <w:overflowPunct/>
              <w:autoSpaceDE/>
              <w:autoSpaceDN/>
              <w:adjustRightInd/>
              <w:spacing w:before="60" w:after="60" w:line="210" w:lineRule="atLeast"/>
              <w:jc w:val="center"/>
              <w:textAlignment w:val="auto"/>
              <w:rPr>
                <w:rFonts w:eastAsia="Calibri"/>
                <w:sz w:val="18"/>
                <w:szCs w:val="22"/>
                <w:lang w:val="en-CA"/>
              </w:rPr>
            </w:pPr>
            <w:r w:rsidRPr="00CC0184">
              <w:rPr>
                <w:rFonts w:eastAsia="Calibri"/>
                <w:sz w:val="18"/>
                <w:szCs w:val="22"/>
                <w:lang w:val="en-CA"/>
              </w:rPr>
              <w:t>0</w:t>
            </w:r>
          </w:p>
        </w:tc>
        <w:tc>
          <w:tcPr>
            <w:tcW w:w="792" w:type="dxa"/>
            <w:tcBorders>
              <w:top w:val="single" w:sz="4" w:space="0" w:color="auto"/>
              <w:left w:val="single" w:sz="4" w:space="0" w:color="auto"/>
              <w:bottom w:val="single" w:sz="12" w:space="0" w:color="auto"/>
              <w:right w:val="single" w:sz="4" w:space="0" w:color="auto"/>
            </w:tcBorders>
            <w:vAlign w:val="center"/>
          </w:tcPr>
          <w:p w14:paraId="199DA197" w14:textId="77777777" w:rsidR="00CC0184" w:rsidRPr="00CC0184" w:rsidRDefault="00CC0184" w:rsidP="00CC0184">
            <w:pPr>
              <w:tabs>
                <w:tab w:val="right" w:pos="9749"/>
              </w:tabs>
              <w:overflowPunct/>
              <w:autoSpaceDE/>
              <w:autoSpaceDN/>
              <w:adjustRightInd/>
              <w:spacing w:before="60" w:after="60" w:line="210" w:lineRule="atLeast"/>
              <w:jc w:val="center"/>
              <w:textAlignment w:val="auto"/>
              <w:rPr>
                <w:rFonts w:eastAsia="Calibri"/>
                <w:sz w:val="18"/>
                <w:szCs w:val="22"/>
                <w:lang w:val="en-CA"/>
              </w:rPr>
            </w:pPr>
            <w:r w:rsidRPr="00CC0184">
              <w:rPr>
                <w:rFonts w:eastAsia="Calibri"/>
                <w:sz w:val="18"/>
                <w:szCs w:val="22"/>
                <w:lang w:val="en-CA"/>
              </w:rPr>
              <w:t>0</w:t>
            </w:r>
          </w:p>
        </w:tc>
        <w:tc>
          <w:tcPr>
            <w:tcW w:w="792" w:type="dxa"/>
            <w:tcBorders>
              <w:top w:val="single" w:sz="4" w:space="0" w:color="auto"/>
              <w:left w:val="single" w:sz="4" w:space="0" w:color="auto"/>
              <w:bottom w:val="single" w:sz="12" w:space="0" w:color="auto"/>
              <w:right w:val="single" w:sz="4" w:space="0" w:color="auto"/>
            </w:tcBorders>
            <w:vAlign w:val="center"/>
          </w:tcPr>
          <w:p w14:paraId="4F4CDC6C" w14:textId="77777777" w:rsidR="00CC0184" w:rsidRPr="00CC0184" w:rsidRDefault="00CC0184" w:rsidP="00CC0184">
            <w:pPr>
              <w:tabs>
                <w:tab w:val="right" w:pos="9749"/>
              </w:tabs>
              <w:overflowPunct/>
              <w:autoSpaceDE/>
              <w:autoSpaceDN/>
              <w:adjustRightInd/>
              <w:spacing w:before="60" w:after="60" w:line="210" w:lineRule="atLeast"/>
              <w:jc w:val="center"/>
              <w:textAlignment w:val="auto"/>
              <w:rPr>
                <w:rFonts w:eastAsia="Calibri"/>
                <w:sz w:val="18"/>
                <w:szCs w:val="22"/>
                <w:lang w:val="en-CA"/>
              </w:rPr>
            </w:pPr>
            <w:r w:rsidRPr="00CC0184">
              <w:rPr>
                <w:rFonts w:eastAsia="Calibri"/>
                <w:sz w:val="18"/>
                <w:szCs w:val="22"/>
                <w:lang w:val="en-CA"/>
              </w:rPr>
              <w:t>1</w:t>
            </w:r>
          </w:p>
        </w:tc>
        <w:tc>
          <w:tcPr>
            <w:tcW w:w="792" w:type="dxa"/>
            <w:tcBorders>
              <w:top w:val="single" w:sz="4" w:space="0" w:color="auto"/>
              <w:left w:val="single" w:sz="4" w:space="0" w:color="auto"/>
              <w:bottom w:val="single" w:sz="12" w:space="0" w:color="auto"/>
              <w:right w:val="single" w:sz="4" w:space="0" w:color="auto"/>
            </w:tcBorders>
            <w:vAlign w:val="center"/>
          </w:tcPr>
          <w:p w14:paraId="52B0E869" w14:textId="77777777" w:rsidR="00CC0184" w:rsidRPr="00CC0184" w:rsidRDefault="00CC0184" w:rsidP="00CC0184">
            <w:pPr>
              <w:tabs>
                <w:tab w:val="right" w:pos="9749"/>
              </w:tabs>
              <w:overflowPunct/>
              <w:autoSpaceDE/>
              <w:autoSpaceDN/>
              <w:adjustRightInd/>
              <w:spacing w:before="60" w:after="60" w:line="210" w:lineRule="atLeast"/>
              <w:jc w:val="center"/>
              <w:textAlignment w:val="auto"/>
              <w:rPr>
                <w:rFonts w:eastAsia="Calibri"/>
                <w:sz w:val="18"/>
                <w:szCs w:val="22"/>
                <w:lang w:val="en-CA"/>
              </w:rPr>
            </w:pPr>
            <w:r w:rsidRPr="00CC0184">
              <w:rPr>
                <w:rFonts w:eastAsia="Calibri"/>
                <w:sz w:val="18"/>
                <w:szCs w:val="22"/>
                <w:lang w:val="en-CA"/>
              </w:rPr>
              <w:t>1</w:t>
            </w:r>
          </w:p>
        </w:tc>
        <w:tc>
          <w:tcPr>
            <w:tcW w:w="792" w:type="dxa"/>
            <w:tcBorders>
              <w:top w:val="single" w:sz="4" w:space="0" w:color="auto"/>
              <w:left w:val="single" w:sz="4" w:space="0" w:color="auto"/>
              <w:bottom w:val="single" w:sz="12" w:space="0" w:color="auto"/>
              <w:right w:val="single" w:sz="4" w:space="0" w:color="auto"/>
            </w:tcBorders>
            <w:vAlign w:val="center"/>
          </w:tcPr>
          <w:p w14:paraId="67D0E16E" w14:textId="77777777" w:rsidR="00CC0184" w:rsidRPr="00CC0184" w:rsidRDefault="00CC0184" w:rsidP="00CC0184">
            <w:pPr>
              <w:tabs>
                <w:tab w:val="right" w:pos="9749"/>
              </w:tabs>
              <w:overflowPunct/>
              <w:autoSpaceDE/>
              <w:autoSpaceDN/>
              <w:adjustRightInd/>
              <w:spacing w:before="60" w:after="60" w:line="210" w:lineRule="atLeast"/>
              <w:jc w:val="center"/>
              <w:textAlignment w:val="auto"/>
              <w:rPr>
                <w:rFonts w:eastAsia="Calibri"/>
                <w:sz w:val="18"/>
                <w:szCs w:val="22"/>
                <w:lang w:val="en-CA"/>
              </w:rPr>
            </w:pPr>
            <w:r w:rsidRPr="00CC0184">
              <w:rPr>
                <w:rFonts w:eastAsia="Calibri"/>
                <w:sz w:val="18"/>
                <w:szCs w:val="22"/>
                <w:lang w:val="en-CA"/>
              </w:rPr>
              <w:t>1</w:t>
            </w:r>
          </w:p>
        </w:tc>
        <w:tc>
          <w:tcPr>
            <w:tcW w:w="792" w:type="dxa"/>
            <w:tcBorders>
              <w:top w:val="single" w:sz="4" w:space="0" w:color="auto"/>
              <w:left w:val="single" w:sz="4" w:space="0" w:color="auto"/>
              <w:bottom w:val="single" w:sz="12" w:space="0" w:color="auto"/>
              <w:right w:val="single" w:sz="4" w:space="0" w:color="auto"/>
            </w:tcBorders>
            <w:vAlign w:val="center"/>
          </w:tcPr>
          <w:p w14:paraId="53651845" w14:textId="77777777" w:rsidR="00CC0184" w:rsidRPr="00CC0184" w:rsidRDefault="00CC0184" w:rsidP="00CC0184">
            <w:pPr>
              <w:tabs>
                <w:tab w:val="right" w:pos="9749"/>
              </w:tabs>
              <w:overflowPunct/>
              <w:autoSpaceDE/>
              <w:autoSpaceDN/>
              <w:adjustRightInd/>
              <w:spacing w:before="60" w:after="60" w:line="210" w:lineRule="atLeast"/>
              <w:jc w:val="center"/>
              <w:textAlignment w:val="auto"/>
              <w:rPr>
                <w:rFonts w:eastAsia="Calibri"/>
                <w:sz w:val="18"/>
                <w:szCs w:val="22"/>
                <w:lang w:val="en-CA"/>
              </w:rPr>
            </w:pPr>
            <w:r w:rsidRPr="00CC0184">
              <w:rPr>
                <w:rFonts w:eastAsia="Calibri"/>
                <w:sz w:val="18"/>
                <w:szCs w:val="22"/>
                <w:lang w:val="en-CA"/>
              </w:rPr>
              <w:t>0</w:t>
            </w:r>
          </w:p>
        </w:tc>
        <w:tc>
          <w:tcPr>
            <w:tcW w:w="792" w:type="dxa"/>
            <w:tcBorders>
              <w:top w:val="single" w:sz="4" w:space="0" w:color="auto"/>
              <w:left w:val="single" w:sz="4" w:space="0" w:color="auto"/>
              <w:bottom w:val="single" w:sz="12" w:space="0" w:color="auto"/>
              <w:right w:val="single" w:sz="4" w:space="0" w:color="auto"/>
            </w:tcBorders>
            <w:vAlign w:val="center"/>
          </w:tcPr>
          <w:p w14:paraId="6860EAB4" w14:textId="77777777" w:rsidR="00CC0184" w:rsidRPr="00CC0184" w:rsidRDefault="00CC0184" w:rsidP="00CC0184">
            <w:pPr>
              <w:tabs>
                <w:tab w:val="right" w:pos="9749"/>
              </w:tabs>
              <w:overflowPunct/>
              <w:autoSpaceDE/>
              <w:autoSpaceDN/>
              <w:adjustRightInd/>
              <w:spacing w:before="60" w:after="60" w:line="210" w:lineRule="atLeast"/>
              <w:jc w:val="center"/>
              <w:textAlignment w:val="auto"/>
              <w:rPr>
                <w:rFonts w:eastAsia="Calibri"/>
                <w:sz w:val="18"/>
                <w:szCs w:val="22"/>
                <w:lang w:val="en-CA"/>
              </w:rPr>
            </w:pPr>
            <w:r w:rsidRPr="00CC0184">
              <w:rPr>
                <w:rFonts w:eastAsia="Calibri"/>
                <w:sz w:val="18"/>
                <w:szCs w:val="22"/>
                <w:lang w:val="en-CA"/>
              </w:rPr>
              <w:t>0</w:t>
            </w:r>
          </w:p>
        </w:tc>
        <w:tc>
          <w:tcPr>
            <w:tcW w:w="792" w:type="dxa"/>
            <w:tcBorders>
              <w:top w:val="single" w:sz="4" w:space="0" w:color="auto"/>
              <w:left w:val="single" w:sz="4" w:space="0" w:color="auto"/>
              <w:bottom w:val="single" w:sz="12" w:space="0" w:color="auto"/>
              <w:right w:val="single" w:sz="12" w:space="0" w:color="auto"/>
            </w:tcBorders>
            <w:vAlign w:val="center"/>
          </w:tcPr>
          <w:p w14:paraId="6918DAD9" w14:textId="77777777" w:rsidR="00CC0184" w:rsidRPr="00CC0184" w:rsidRDefault="00CC0184" w:rsidP="00CC0184">
            <w:pPr>
              <w:tabs>
                <w:tab w:val="right" w:pos="9749"/>
              </w:tabs>
              <w:overflowPunct/>
              <w:autoSpaceDE/>
              <w:autoSpaceDN/>
              <w:adjustRightInd/>
              <w:spacing w:before="60" w:after="60" w:line="210" w:lineRule="atLeast"/>
              <w:jc w:val="center"/>
              <w:textAlignment w:val="auto"/>
              <w:rPr>
                <w:rFonts w:eastAsia="Calibri"/>
                <w:sz w:val="18"/>
                <w:szCs w:val="22"/>
                <w:lang w:val="en-CA"/>
              </w:rPr>
            </w:pPr>
            <w:r w:rsidRPr="00CC0184">
              <w:rPr>
                <w:rFonts w:eastAsia="Calibri"/>
                <w:sz w:val="18"/>
                <w:szCs w:val="22"/>
                <w:lang w:val="en-CA"/>
              </w:rPr>
              <w:t>1</w:t>
            </w:r>
          </w:p>
        </w:tc>
      </w:tr>
      <w:tr w:rsidR="00CC0184" w:rsidRPr="00CC0184" w14:paraId="28EC4107" w14:textId="77777777" w:rsidTr="009762FB">
        <w:trPr>
          <w:jc w:val="center"/>
        </w:trPr>
        <w:tc>
          <w:tcPr>
            <w:tcW w:w="1507" w:type="dxa"/>
            <w:hideMark/>
          </w:tcPr>
          <w:p w14:paraId="3C668D00" w14:textId="77777777" w:rsidR="00CC0184" w:rsidRPr="00CC0184" w:rsidRDefault="00CC0184" w:rsidP="00CC0184">
            <w:pPr>
              <w:tabs>
                <w:tab w:val="right" w:pos="9749"/>
              </w:tabs>
              <w:overflowPunct/>
              <w:autoSpaceDE/>
              <w:autoSpaceDN/>
              <w:adjustRightInd/>
              <w:spacing w:before="60" w:after="60" w:line="210" w:lineRule="atLeast"/>
              <w:jc w:val="left"/>
              <w:textAlignment w:val="auto"/>
              <w:rPr>
                <w:rFonts w:eastAsia="Calibri"/>
                <w:sz w:val="18"/>
                <w:szCs w:val="22"/>
                <w:highlight w:val="yellow"/>
                <w:lang w:val="en-CA" w:eastAsia="ko-KR"/>
              </w:rPr>
            </w:pPr>
            <w:r w:rsidRPr="00CC0184">
              <w:rPr>
                <w:rFonts w:eastAsia="Calibri"/>
                <w:sz w:val="18"/>
                <w:szCs w:val="22"/>
                <w:highlight w:val="yellow"/>
                <w:lang w:val="en-CA"/>
              </w:rPr>
              <w:t>Multiview 4:4:4 10</w:t>
            </w:r>
          </w:p>
        </w:tc>
        <w:tc>
          <w:tcPr>
            <w:tcW w:w="792" w:type="dxa"/>
            <w:vAlign w:val="center"/>
            <w:hideMark/>
          </w:tcPr>
          <w:p w14:paraId="453BFCF6" w14:textId="77777777" w:rsidR="00CC0184" w:rsidRPr="00CC0184" w:rsidRDefault="00CC0184" w:rsidP="00CC0184">
            <w:pPr>
              <w:tabs>
                <w:tab w:val="right" w:pos="9749"/>
              </w:tabs>
              <w:overflowPunct/>
              <w:autoSpaceDE/>
              <w:autoSpaceDN/>
              <w:adjustRightInd/>
              <w:spacing w:before="60" w:after="60" w:line="210" w:lineRule="atLeast"/>
              <w:jc w:val="center"/>
              <w:textAlignment w:val="auto"/>
              <w:rPr>
                <w:rFonts w:eastAsia="Calibri"/>
                <w:sz w:val="18"/>
                <w:szCs w:val="22"/>
                <w:highlight w:val="yellow"/>
                <w:lang w:val="en-CA" w:eastAsia="ko-KR"/>
              </w:rPr>
            </w:pPr>
            <w:r w:rsidRPr="00CC0184">
              <w:rPr>
                <w:rFonts w:eastAsia="Calibri"/>
                <w:sz w:val="18"/>
                <w:szCs w:val="22"/>
                <w:highlight w:val="yellow"/>
                <w:lang w:val="en-CA"/>
              </w:rPr>
              <w:t>1</w:t>
            </w:r>
          </w:p>
        </w:tc>
        <w:tc>
          <w:tcPr>
            <w:tcW w:w="792" w:type="dxa"/>
            <w:vAlign w:val="center"/>
            <w:hideMark/>
          </w:tcPr>
          <w:p w14:paraId="2964398B" w14:textId="77777777" w:rsidR="00CC0184" w:rsidRPr="00CC0184" w:rsidRDefault="00CC0184" w:rsidP="00CC0184">
            <w:pPr>
              <w:tabs>
                <w:tab w:val="right" w:pos="9749"/>
              </w:tabs>
              <w:overflowPunct/>
              <w:autoSpaceDE/>
              <w:autoSpaceDN/>
              <w:adjustRightInd/>
              <w:spacing w:before="60" w:after="60" w:line="210" w:lineRule="atLeast"/>
              <w:jc w:val="center"/>
              <w:textAlignment w:val="auto"/>
              <w:rPr>
                <w:rFonts w:eastAsia="Calibri"/>
                <w:sz w:val="18"/>
                <w:szCs w:val="22"/>
                <w:highlight w:val="yellow"/>
                <w:lang w:val="en-CA" w:eastAsia="ko-KR"/>
              </w:rPr>
            </w:pPr>
            <w:r w:rsidRPr="00CC0184">
              <w:rPr>
                <w:rFonts w:eastAsia="Calibri"/>
                <w:sz w:val="18"/>
                <w:szCs w:val="22"/>
                <w:highlight w:val="yellow"/>
                <w:lang w:val="en-CA"/>
              </w:rPr>
              <w:t>1</w:t>
            </w:r>
          </w:p>
        </w:tc>
        <w:tc>
          <w:tcPr>
            <w:tcW w:w="792" w:type="dxa"/>
            <w:vAlign w:val="center"/>
            <w:hideMark/>
          </w:tcPr>
          <w:p w14:paraId="05004A9D" w14:textId="77777777" w:rsidR="00CC0184" w:rsidRPr="00CC0184" w:rsidRDefault="00CC0184" w:rsidP="00CC0184">
            <w:pPr>
              <w:tabs>
                <w:tab w:val="right" w:pos="9749"/>
              </w:tabs>
              <w:overflowPunct/>
              <w:autoSpaceDE/>
              <w:autoSpaceDN/>
              <w:adjustRightInd/>
              <w:spacing w:before="60" w:after="60" w:line="210" w:lineRule="atLeast"/>
              <w:jc w:val="center"/>
              <w:textAlignment w:val="auto"/>
              <w:rPr>
                <w:rFonts w:eastAsia="Calibri"/>
                <w:sz w:val="18"/>
                <w:szCs w:val="22"/>
                <w:highlight w:val="yellow"/>
                <w:lang w:val="en-CA" w:eastAsia="ko-KR"/>
              </w:rPr>
            </w:pPr>
            <w:r w:rsidRPr="00CC0184">
              <w:rPr>
                <w:rFonts w:eastAsia="Calibri"/>
                <w:sz w:val="18"/>
                <w:szCs w:val="22"/>
                <w:highlight w:val="yellow"/>
                <w:lang w:val="en-CA"/>
              </w:rPr>
              <w:t>1</w:t>
            </w:r>
          </w:p>
        </w:tc>
        <w:tc>
          <w:tcPr>
            <w:tcW w:w="792" w:type="dxa"/>
            <w:vAlign w:val="center"/>
            <w:hideMark/>
          </w:tcPr>
          <w:p w14:paraId="773B1697" w14:textId="77777777" w:rsidR="00CC0184" w:rsidRPr="00CC0184" w:rsidRDefault="00CC0184" w:rsidP="00CC0184">
            <w:pPr>
              <w:tabs>
                <w:tab w:val="right" w:pos="9749"/>
              </w:tabs>
              <w:overflowPunct/>
              <w:autoSpaceDE/>
              <w:autoSpaceDN/>
              <w:adjustRightInd/>
              <w:spacing w:before="60" w:after="60" w:line="210" w:lineRule="atLeast"/>
              <w:jc w:val="center"/>
              <w:textAlignment w:val="auto"/>
              <w:rPr>
                <w:rFonts w:eastAsia="Calibri"/>
                <w:sz w:val="18"/>
                <w:szCs w:val="22"/>
                <w:highlight w:val="yellow"/>
                <w:lang w:val="en-CA" w:eastAsia="ko-KR"/>
              </w:rPr>
            </w:pPr>
            <w:r w:rsidRPr="00CC0184">
              <w:rPr>
                <w:rFonts w:eastAsia="Calibri"/>
                <w:sz w:val="18"/>
                <w:szCs w:val="22"/>
                <w:highlight w:val="yellow"/>
                <w:lang w:val="en-CA"/>
              </w:rPr>
              <w:t>0</w:t>
            </w:r>
          </w:p>
        </w:tc>
        <w:tc>
          <w:tcPr>
            <w:tcW w:w="792" w:type="dxa"/>
            <w:vAlign w:val="center"/>
            <w:hideMark/>
          </w:tcPr>
          <w:p w14:paraId="30DE897B" w14:textId="77777777" w:rsidR="00CC0184" w:rsidRPr="00CC0184" w:rsidRDefault="00CC0184" w:rsidP="00CC0184">
            <w:pPr>
              <w:tabs>
                <w:tab w:val="right" w:pos="9749"/>
              </w:tabs>
              <w:overflowPunct/>
              <w:autoSpaceDE/>
              <w:autoSpaceDN/>
              <w:adjustRightInd/>
              <w:spacing w:before="60" w:after="60" w:line="210" w:lineRule="atLeast"/>
              <w:jc w:val="center"/>
              <w:textAlignment w:val="auto"/>
              <w:rPr>
                <w:rFonts w:eastAsia="Calibri"/>
                <w:sz w:val="18"/>
                <w:szCs w:val="22"/>
                <w:highlight w:val="yellow"/>
                <w:lang w:val="en-CA" w:eastAsia="ko-KR"/>
              </w:rPr>
            </w:pPr>
            <w:r w:rsidRPr="00CC0184">
              <w:rPr>
                <w:rFonts w:eastAsia="Calibri"/>
                <w:sz w:val="18"/>
                <w:szCs w:val="22"/>
                <w:highlight w:val="yellow"/>
                <w:lang w:val="en-CA"/>
              </w:rPr>
              <w:t>0</w:t>
            </w:r>
          </w:p>
        </w:tc>
        <w:tc>
          <w:tcPr>
            <w:tcW w:w="792" w:type="dxa"/>
            <w:vAlign w:val="center"/>
            <w:hideMark/>
          </w:tcPr>
          <w:p w14:paraId="644CF971" w14:textId="77777777" w:rsidR="00CC0184" w:rsidRPr="00CC0184" w:rsidRDefault="00CC0184" w:rsidP="00CC0184">
            <w:pPr>
              <w:tabs>
                <w:tab w:val="right" w:pos="9749"/>
              </w:tabs>
              <w:overflowPunct/>
              <w:autoSpaceDE/>
              <w:autoSpaceDN/>
              <w:adjustRightInd/>
              <w:spacing w:before="60" w:after="60" w:line="210" w:lineRule="atLeast"/>
              <w:jc w:val="center"/>
              <w:textAlignment w:val="auto"/>
              <w:rPr>
                <w:rFonts w:eastAsia="Calibri"/>
                <w:sz w:val="18"/>
                <w:szCs w:val="22"/>
                <w:highlight w:val="yellow"/>
                <w:lang w:val="en-CA" w:eastAsia="ko-KR"/>
              </w:rPr>
            </w:pPr>
            <w:r w:rsidRPr="00CC0184">
              <w:rPr>
                <w:rFonts w:eastAsia="Calibri"/>
                <w:sz w:val="18"/>
                <w:szCs w:val="22"/>
                <w:highlight w:val="yellow"/>
                <w:lang w:val="en-CA" w:eastAsia="ko-KR"/>
              </w:rPr>
              <w:t>0</w:t>
            </w:r>
          </w:p>
        </w:tc>
        <w:tc>
          <w:tcPr>
            <w:tcW w:w="792" w:type="dxa"/>
            <w:vAlign w:val="center"/>
            <w:hideMark/>
          </w:tcPr>
          <w:p w14:paraId="780A4202" w14:textId="77777777" w:rsidR="00CC0184" w:rsidRPr="00CC0184" w:rsidRDefault="00CC0184" w:rsidP="00CC0184">
            <w:pPr>
              <w:tabs>
                <w:tab w:val="right" w:pos="9749"/>
              </w:tabs>
              <w:overflowPunct/>
              <w:autoSpaceDE/>
              <w:autoSpaceDN/>
              <w:adjustRightInd/>
              <w:spacing w:before="60" w:after="60" w:line="210" w:lineRule="atLeast"/>
              <w:jc w:val="center"/>
              <w:textAlignment w:val="auto"/>
              <w:rPr>
                <w:rFonts w:eastAsia="Calibri"/>
                <w:sz w:val="18"/>
                <w:szCs w:val="22"/>
                <w:highlight w:val="yellow"/>
                <w:lang w:val="en-CA" w:eastAsia="ko-KR"/>
              </w:rPr>
            </w:pPr>
            <w:r w:rsidRPr="00CC0184">
              <w:rPr>
                <w:rFonts w:eastAsia="Calibri"/>
                <w:sz w:val="18"/>
                <w:szCs w:val="22"/>
                <w:highlight w:val="yellow"/>
                <w:lang w:val="en-CA"/>
              </w:rPr>
              <w:t>0</w:t>
            </w:r>
          </w:p>
        </w:tc>
        <w:tc>
          <w:tcPr>
            <w:tcW w:w="792" w:type="dxa"/>
            <w:vAlign w:val="center"/>
            <w:hideMark/>
          </w:tcPr>
          <w:p w14:paraId="3C933E63" w14:textId="77777777" w:rsidR="00CC0184" w:rsidRPr="00CC0184" w:rsidRDefault="00CC0184" w:rsidP="00CC0184">
            <w:pPr>
              <w:tabs>
                <w:tab w:val="right" w:pos="9749"/>
              </w:tabs>
              <w:overflowPunct/>
              <w:autoSpaceDE/>
              <w:autoSpaceDN/>
              <w:adjustRightInd/>
              <w:spacing w:before="60" w:after="60" w:line="210" w:lineRule="atLeast"/>
              <w:jc w:val="center"/>
              <w:textAlignment w:val="auto"/>
              <w:rPr>
                <w:rFonts w:eastAsia="Calibri"/>
                <w:sz w:val="18"/>
                <w:szCs w:val="22"/>
                <w:highlight w:val="yellow"/>
                <w:lang w:val="en-CA" w:eastAsia="ko-KR"/>
              </w:rPr>
            </w:pPr>
            <w:r w:rsidRPr="00CC0184">
              <w:rPr>
                <w:rFonts w:eastAsia="Calibri"/>
                <w:sz w:val="18"/>
                <w:szCs w:val="22"/>
                <w:highlight w:val="yellow"/>
                <w:lang w:val="en-CA"/>
              </w:rPr>
              <w:t>0</w:t>
            </w:r>
          </w:p>
        </w:tc>
        <w:tc>
          <w:tcPr>
            <w:tcW w:w="792" w:type="dxa"/>
            <w:vAlign w:val="center"/>
            <w:hideMark/>
          </w:tcPr>
          <w:p w14:paraId="77CD38F3" w14:textId="77777777" w:rsidR="00CC0184" w:rsidRPr="00CC0184" w:rsidRDefault="00CC0184" w:rsidP="00CC0184">
            <w:pPr>
              <w:tabs>
                <w:tab w:val="right" w:pos="9749"/>
              </w:tabs>
              <w:overflowPunct/>
              <w:autoSpaceDE/>
              <w:autoSpaceDN/>
              <w:adjustRightInd/>
              <w:spacing w:before="60" w:after="60" w:line="210" w:lineRule="atLeast"/>
              <w:jc w:val="center"/>
              <w:textAlignment w:val="auto"/>
              <w:rPr>
                <w:rFonts w:eastAsia="Calibri"/>
                <w:sz w:val="18"/>
                <w:szCs w:val="22"/>
                <w:highlight w:val="yellow"/>
                <w:lang w:val="en-CA" w:eastAsia="ko-KR"/>
              </w:rPr>
            </w:pPr>
            <w:r w:rsidRPr="00CC0184">
              <w:rPr>
                <w:rFonts w:eastAsia="Calibri"/>
                <w:sz w:val="18"/>
                <w:szCs w:val="22"/>
                <w:highlight w:val="yellow"/>
                <w:lang w:val="en-CA"/>
              </w:rPr>
              <w:t>0</w:t>
            </w:r>
          </w:p>
        </w:tc>
        <w:tc>
          <w:tcPr>
            <w:tcW w:w="792" w:type="dxa"/>
            <w:vAlign w:val="center"/>
            <w:hideMark/>
          </w:tcPr>
          <w:p w14:paraId="170EAC14" w14:textId="77777777" w:rsidR="00CC0184" w:rsidRPr="00CC0184" w:rsidRDefault="00CC0184" w:rsidP="00CC0184">
            <w:pPr>
              <w:tabs>
                <w:tab w:val="right" w:pos="9749"/>
              </w:tabs>
              <w:overflowPunct/>
              <w:autoSpaceDE/>
              <w:autoSpaceDN/>
              <w:adjustRightInd/>
              <w:spacing w:before="60" w:after="60" w:line="210" w:lineRule="atLeast"/>
              <w:jc w:val="center"/>
              <w:textAlignment w:val="auto"/>
              <w:rPr>
                <w:rFonts w:eastAsia="Calibri"/>
                <w:sz w:val="18"/>
                <w:szCs w:val="22"/>
                <w:highlight w:val="yellow"/>
                <w:lang w:val="en-CA" w:eastAsia="ko-KR"/>
              </w:rPr>
            </w:pPr>
            <w:r w:rsidRPr="00CC0184">
              <w:rPr>
                <w:rFonts w:eastAsia="Calibri"/>
                <w:sz w:val="18"/>
                <w:szCs w:val="22"/>
                <w:highlight w:val="yellow"/>
                <w:lang w:val="en-CA"/>
              </w:rPr>
              <w:t>1</w:t>
            </w:r>
          </w:p>
        </w:tc>
      </w:tr>
      <w:tr w:rsidR="00CC0184" w:rsidRPr="00CC0184" w14:paraId="2BCC267D" w14:textId="77777777" w:rsidTr="009762FB">
        <w:trPr>
          <w:jc w:val="center"/>
        </w:trPr>
        <w:tc>
          <w:tcPr>
            <w:tcW w:w="1507" w:type="dxa"/>
            <w:tcBorders>
              <w:top w:val="single" w:sz="4" w:space="0" w:color="auto"/>
              <w:left w:val="single" w:sz="12" w:space="0" w:color="auto"/>
              <w:bottom w:val="single" w:sz="12" w:space="0" w:color="auto"/>
              <w:right w:val="single" w:sz="4" w:space="0" w:color="auto"/>
            </w:tcBorders>
          </w:tcPr>
          <w:p w14:paraId="0A876125" w14:textId="77777777" w:rsidR="00CC0184" w:rsidRPr="00CC0184" w:rsidRDefault="00CC0184" w:rsidP="00CC0184">
            <w:pPr>
              <w:tabs>
                <w:tab w:val="right" w:pos="9749"/>
              </w:tabs>
              <w:overflowPunct/>
              <w:autoSpaceDE/>
              <w:autoSpaceDN/>
              <w:adjustRightInd/>
              <w:spacing w:before="60" w:after="60" w:line="210" w:lineRule="atLeast"/>
              <w:jc w:val="left"/>
              <w:textAlignment w:val="auto"/>
              <w:rPr>
                <w:rFonts w:eastAsia="Calibri"/>
                <w:sz w:val="18"/>
                <w:szCs w:val="22"/>
                <w:highlight w:val="yellow"/>
                <w:lang w:val="en-CA"/>
              </w:rPr>
            </w:pPr>
            <w:r w:rsidRPr="00CC0184">
              <w:rPr>
                <w:rFonts w:eastAsia="Calibri"/>
                <w:sz w:val="18"/>
                <w:szCs w:val="22"/>
                <w:highlight w:val="yellow"/>
                <w:lang w:val="en-CA"/>
              </w:rPr>
              <w:t>Multiview 4:4:4 12</w:t>
            </w:r>
          </w:p>
        </w:tc>
        <w:tc>
          <w:tcPr>
            <w:tcW w:w="792" w:type="dxa"/>
            <w:tcBorders>
              <w:top w:val="single" w:sz="4" w:space="0" w:color="auto"/>
              <w:left w:val="single" w:sz="4" w:space="0" w:color="auto"/>
              <w:bottom w:val="single" w:sz="12" w:space="0" w:color="auto"/>
              <w:right w:val="single" w:sz="4" w:space="0" w:color="auto"/>
            </w:tcBorders>
            <w:vAlign w:val="center"/>
          </w:tcPr>
          <w:p w14:paraId="06A67361" w14:textId="77777777" w:rsidR="00CC0184" w:rsidRPr="00CC0184" w:rsidRDefault="00CC0184" w:rsidP="00CC0184">
            <w:pPr>
              <w:tabs>
                <w:tab w:val="right" w:pos="9749"/>
              </w:tabs>
              <w:overflowPunct/>
              <w:autoSpaceDE/>
              <w:autoSpaceDN/>
              <w:adjustRightInd/>
              <w:spacing w:before="60" w:after="60" w:line="210" w:lineRule="atLeast"/>
              <w:jc w:val="center"/>
              <w:textAlignment w:val="auto"/>
              <w:rPr>
                <w:rFonts w:eastAsia="Calibri"/>
                <w:sz w:val="18"/>
                <w:szCs w:val="22"/>
                <w:highlight w:val="yellow"/>
                <w:lang w:val="en-CA"/>
              </w:rPr>
            </w:pPr>
            <w:r w:rsidRPr="00CC0184">
              <w:rPr>
                <w:rFonts w:eastAsia="Calibri"/>
                <w:sz w:val="18"/>
                <w:szCs w:val="22"/>
                <w:highlight w:val="yellow"/>
                <w:lang w:val="en-CA"/>
              </w:rPr>
              <w:t>1</w:t>
            </w:r>
          </w:p>
        </w:tc>
        <w:tc>
          <w:tcPr>
            <w:tcW w:w="792" w:type="dxa"/>
            <w:tcBorders>
              <w:top w:val="single" w:sz="4" w:space="0" w:color="auto"/>
              <w:left w:val="single" w:sz="4" w:space="0" w:color="auto"/>
              <w:bottom w:val="single" w:sz="12" w:space="0" w:color="auto"/>
              <w:right w:val="single" w:sz="4" w:space="0" w:color="auto"/>
            </w:tcBorders>
            <w:vAlign w:val="center"/>
          </w:tcPr>
          <w:p w14:paraId="3AA506C9" w14:textId="77777777" w:rsidR="00CC0184" w:rsidRPr="00CC0184" w:rsidRDefault="00CC0184" w:rsidP="00CC0184">
            <w:pPr>
              <w:tabs>
                <w:tab w:val="right" w:pos="9749"/>
              </w:tabs>
              <w:overflowPunct/>
              <w:autoSpaceDE/>
              <w:autoSpaceDN/>
              <w:adjustRightInd/>
              <w:spacing w:before="60" w:after="60" w:line="210" w:lineRule="atLeast"/>
              <w:jc w:val="center"/>
              <w:textAlignment w:val="auto"/>
              <w:rPr>
                <w:rFonts w:eastAsia="Calibri"/>
                <w:sz w:val="18"/>
                <w:szCs w:val="22"/>
                <w:highlight w:val="yellow"/>
                <w:lang w:val="en-CA"/>
              </w:rPr>
            </w:pPr>
            <w:r w:rsidRPr="00CC0184">
              <w:rPr>
                <w:rFonts w:eastAsia="Calibri"/>
                <w:sz w:val="18"/>
                <w:szCs w:val="22"/>
                <w:highlight w:val="yellow"/>
                <w:lang w:val="en-CA"/>
              </w:rPr>
              <w:t>1</w:t>
            </w:r>
          </w:p>
        </w:tc>
        <w:tc>
          <w:tcPr>
            <w:tcW w:w="792" w:type="dxa"/>
            <w:tcBorders>
              <w:top w:val="single" w:sz="4" w:space="0" w:color="auto"/>
              <w:left w:val="single" w:sz="4" w:space="0" w:color="auto"/>
              <w:bottom w:val="single" w:sz="12" w:space="0" w:color="auto"/>
              <w:right w:val="single" w:sz="4" w:space="0" w:color="auto"/>
            </w:tcBorders>
            <w:vAlign w:val="center"/>
          </w:tcPr>
          <w:p w14:paraId="68022FD9" w14:textId="77777777" w:rsidR="00CC0184" w:rsidRPr="00CC0184" w:rsidRDefault="00CC0184" w:rsidP="00CC0184">
            <w:pPr>
              <w:tabs>
                <w:tab w:val="right" w:pos="9749"/>
              </w:tabs>
              <w:overflowPunct/>
              <w:autoSpaceDE/>
              <w:autoSpaceDN/>
              <w:adjustRightInd/>
              <w:spacing w:before="60" w:after="60" w:line="210" w:lineRule="atLeast"/>
              <w:jc w:val="center"/>
              <w:textAlignment w:val="auto"/>
              <w:rPr>
                <w:rFonts w:eastAsia="Calibri"/>
                <w:sz w:val="18"/>
                <w:szCs w:val="22"/>
                <w:highlight w:val="yellow"/>
                <w:lang w:val="en-CA"/>
              </w:rPr>
            </w:pPr>
            <w:r w:rsidRPr="00CC0184">
              <w:rPr>
                <w:rFonts w:eastAsia="Calibri"/>
                <w:sz w:val="18"/>
                <w:szCs w:val="22"/>
                <w:highlight w:val="yellow"/>
                <w:lang w:val="en-CA"/>
              </w:rPr>
              <w:t>0</w:t>
            </w:r>
          </w:p>
        </w:tc>
        <w:tc>
          <w:tcPr>
            <w:tcW w:w="792" w:type="dxa"/>
            <w:tcBorders>
              <w:top w:val="single" w:sz="4" w:space="0" w:color="auto"/>
              <w:left w:val="single" w:sz="4" w:space="0" w:color="auto"/>
              <w:bottom w:val="single" w:sz="12" w:space="0" w:color="auto"/>
              <w:right w:val="single" w:sz="4" w:space="0" w:color="auto"/>
            </w:tcBorders>
            <w:vAlign w:val="center"/>
          </w:tcPr>
          <w:p w14:paraId="36F28813" w14:textId="77777777" w:rsidR="00CC0184" w:rsidRPr="00CC0184" w:rsidRDefault="00CC0184" w:rsidP="00CC0184">
            <w:pPr>
              <w:tabs>
                <w:tab w:val="right" w:pos="9749"/>
              </w:tabs>
              <w:overflowPunct/>
              <w:autoSpaceDE/>
              <w:autoSpaceDN/>
              <w:adjustRightInd/>
              <w:spacing w:before="60" w:after="60" w:line="210" w:lineRule="atLeast"/>
              <w:jc w:val="center"/>
              <w:textAlignment w:val="auto"/>
              <w:rPr>
                <w:rFonts w:eastAsia="Calibri"/>
                <w:sz w:val="18"/>
                <w:szCs w:val="22"/>
                <w:highlight w:val="yellow"/>
                <w:lang w:val="en-CA"/>
              </w:rPr>
            </w:pPr>
            <w:r w:rsidRPr="00CC0184">
              <w:rPr>
                <w:rFonts w:eastAsia="Calibri"/>
                <w:sz w:val="18"/>
                <w:szCs w:val="22"/>
                <w:highlight w:val="yellow"/>
                <w:lang w:val="en-CA"/>
              </w:rPr>
              <w:t>0</w:t>
            </w:r>
          </w:p>
        </w:tc>
        <w:tc>
          <w:tcPr>
            <w:tcW w:w="792" w:type="dxa"/>
            <w:tcBorders>
              <w:top w:val="single" w:sz="4" w:space="0" w:color="auto"/>
              <w:left w:val="single" w:sz="4" w:space="0" w:color="auto"/>
              <w:bottom w:val="single" w:sz="12" w:space="0" w:color="auto"/>
              <w:right w:val="single" w:sz="4" w:space="0" w:color="auto"/>
            </w:tcBorders>
            <w:vAlign w:val="center"/>
          </w:tcPr>
          <w:p w14:paraId="115B1E7E" w14:textId="77777777" w:rsidR="00CC0184" w:rsidRPr="00CC0184" w:rsidRDefault="00CC0184" w:rsidP="00CC0184">
            <w:pPr>
              <w:tabs>
                <w:tab w:val="right" w:pos="9749"/>
              </w:tabs>
              <w:overflowPunct/>
              <w:autoSpaceDE/>
              <w:autoSpaceDN/>
              <w:adjustRightInd/>
              <w:spacing w:before="60" w:after="60" w:line="210" w:lineRule="atLeast"/>
              <w:jc w:val="center"/>
              <w:textAlignment w:val="auto"/>
              <w:rPr>
                <w:rFonts w:eastAsia="Calibri"/>
                <w:sz w:val="18"/>
                <w:szCs w:val="22"/>
                <w:highlight w:val="yellow"/>
                <w:lang w:val="en-CA"/>
              </w:rPr>
            </w:pPr>
            <w:r w:rsidRPr="00CC0184">
              <w:rPr>
                <w:rFonts w:eastAsia="Calibri"/>
                <w:sz w:val="18"/>
                <w:szCs w:val="22"/>
                <w:highlight w:val="yellow"/>
                <w:lang w:val="en-CA"/>
              </w:rPr>
              <w:t>0</w:t>
            </w:r>
          </w:p>
        </w:tc>
        <w:tc>
          <w:tcPr>
            <w:tcW w:w="792" w:type="dxa"/>
            <w:tcBorders>
              <w:top w:val="single" w:sz="4" w:space="0" w:color="auto"/>
              <w:left w:val="single" w:sz="4" w:space="0" w:color="auto"/>
              <w:bottom w:val="single" w:sz="12" w:space="0" w:color="auto"/>
              <w:right w:val="single" w:sz="4" w:space="0" w:color="auto"/>
            </w:tcBorders>
            <w:vAlign w:val="center"/>
          </w:tcPr>
          <w:p w14:paraId="6FAD763A" w14:textId="77777777" w:rsidR="00CC0184" w:rsidRPr="00CC0184" w:rsidRDefault="00CC0184" w:rsidP="00CC0184">
            <w:pPr>
              <w:tabs>
                <w:tab w:val="right" w:pos="9749"/>
              </w:tabs>
              <w:overflowPunct/>
              <w:autoSpaceDE/>
              <w:autoSpaceDN/>
              <w:adjustRightInd/>
              <w:spacing w:before="60" w:after="60" w:line="210" w:lineRule="atLeast"/>
              <w:jc w:val="center"/>
              <w:textAlignment w:val="auto"/>
              <w:rPr>
                <w:rFonts w:eastAsia="Calibri"/>
                <w:sz w:val="18"/>
                <w:szCs w:val="22"/>
                <w:highlight w:val="yellow"/>
                <w:lang w:val="en-CA"/>
              </w:rPr>
            </w:pPr>
            <w:r w:rsidRPr="00CC0184">
              <w:rPr>
                <w:rFonts w:eastAsia="Calibri"/>
                <w:sz w:val="18"/>
                <w:szCs w:val="22"/>
                <w:highlight w:val="yellow"/>
                <w:lang w:val="en-CA"/>
              </w:rPr>
              <w:t>0</w:t>
            </w:r>
          </w:p>
        </w:tc>
        <w:tc>
          <w:tcPr>
            <w:tcW w:w="792" w:type="dxa"/>
            <w:tcBorders>
              <w:top w:val="single" w:sz="4" w:space="0" w:color="auto"/>
              <w:left w:val="single" w:sz="4" w:space="0" w:color="auto"/>
              <w:bottom w:val="single" w:sz="12" w:space="0" w:color="auto"/>
              <w:right w:val="single" w:sz="4" w:space="0" w:color="auto"/>
            </w:tcBorders>
            <w:vAlign w:val="center"/>
          </w:tcPr>
          <w:p w14:paraId="6C9D8096" w14:textId="77777777" w:rsidR="00CC0184" w:rsidRPr="00CC0184" w:rsidRDefault="00CC0184" w:rsidP="00CC0184">
            <w:pPr>
              <w:tabs>
                <w:tab w:val="right" w:pos="9749"/>
              </w:tabs>
              <w:overflowPunct/>
              <w:autoSpaceDE/>
              <w:autoSpaceDN/>
              <w:adjustRightInd/>
              <w:spacing w:before="60" w:after="60" w:line="210" w:lineRule="atLeast"/>
              <w:jc w:val="center"/>
              <w:textAlignment w:val="auto"/>
              <w:rPr>
                <w:rFonts w:eastAsia="Calibri"/>
                <w:sz w:val="18"/>
                <w:szCs w:val="22"/>
                <w:highlight w:val="yellow"/>
                <w:lang w:val="en-CA"/>
              </w:rPr>
            </w:pPr>
            <w:r w:rsidRPr="00CC0184">
              <w:rPr>
                <w:rFonts w:eastAsia="Calibri"/>
                <w:sz w:val="18"/>
                <w:szCs w:val="22"/>
                <w:highlight w:val="yellow"/>
                <w:lang w:val="en-CA"/>
              </w:rPr>
              <w:t>0</w:t>
            </w:r>
          </w:p>
        </w:tc>
        <w:tc>
          <w:tcPr>
            <w:tcW w:w="792" w:type="dxa"/>
            <w:tcBorders>
              <w:top w:val="single" w:sz="4" w:space="0" w:color="auto"/>
              <w:left w:val="single" w:sz="4" w:space="0" w:color="auto"/>
              <w:bottom w:val="single" w:sz="12" w:space="0" w:color="auto"/>
              <w:right w:val="single" w:sz="4" w:space="0" w:color="auto"/>
            </w:tcBorders>
            <w:vAlign w:val="center"/>
          </w:tcPr>
          <w:p w14:paraId="715ADB86" w14:textId="77777777" w:rsidR="00CC0184" w:rsidRPr="00CC0184" w:rsidRDefault="00CC0184" w:rsidP="00CC0184">
            <w:pPr>
              <w:tabs>
                <w:tab w:val="right" w:pos="9749"/>
              </w:tabs>
              <w:overflowPunct/>
              <w:autoSpaceDE/>
              <w:autoSpaceDN/>
              <w:adjustRightInd/>
              <w:spacing w:before="60" w:after="60" w:line="210" w:lineRule="atLeast"/>
              <w:jc w:val="center"/>
              <w:textAlignment w:val="auto"/>
              <w:rPr>
                <w:rFonts w:eastAsia="Calibri"/>
                <w:sz w:val="18"/>
                <w:szCs w:val="22"/>
                <w:highlight w:val="yellow"/>
                <w:lang w:val="en-CA"/>
              </w:rPr>
            </w:pPr>
            <w:r w:rsidRPr="00CC0184">
              <w:rPr>
                <w:rFonts w:eastAsia="Calibri"/>
                <w:sz w:val="18"/>
                <w:szCs w:val="22"/>
                <w:highlight w:val="yellow"/>
                <w:lang w:val="en-CA"/>
              </w:rPr>
              <w:t>0</w:t>
            </w:r>
          </w:p>
        </w:tc>
        <w:tc>
          <w:tcPr>
            <w:tcW w:w="792" w:type="dxa"/>
            <w:tcBorders>
              <w:top w:val="single" w:sz="4" w:space="0" w:color="auto"/>
              <w:left w:val="single" w:sz="4" w:space="0" w:color="auto"/>
              <w:bottom w:val="single" w:sz="12" w:space="0" w:color="auto"/>
              <w:right w:val="single" w:sz="4" w:space="0" w:color="auto"/>
            </w:tcBorders>
            <w:vAlign w:val="center"/>
          </w:tcPr>
          <w:p w14:paraId="45A48636" w14:textId="77777777" w:rsidR="00CC0184" w:rsidRPr="00CC0184" w:rsidRDefault="00CC0184" w:rsidP="00CC0184">
            <w:pPr>
              <w:tabs>
                <w:tab w:val="right" w:pos="9749"/>
              </w:tabs>
              <w:overflowPunct/>
              <w:autoSpaceDE/>
              <w:autoSpaceDN/>
              <w:adjustRightInd/>
              <w:spacing w:before="60" w:after="60" w:line="210" w:lineRule="atLeast"/>
              <w:jc w:val="center"/>
              <w:textAlignment w:val="auto"/>
              <w:rPr>
                <w:rFonts w:eastAsia="Calibri"/>
                <w:sz w:val="18"/>
                <w:szCs w:val="22"/>
                <w:highlight w:val="yellow"/>
                <w:lang w:val="en-CA"/>
              </w:rPr>
            </w:pPr>
            <w:r w:rsidRPr="00CC0184">
              <w:rPr>
                <w:rFonts w:eastAsia="Calibri"/>
                <w:sz w:val="18"/>
                <w:szCs w:val="22"/>
                <w:highlight w:val="yellow"/>
                <w:lang w:val="en-CA"/>
              </w:rPr>
              <w:t>0</w:t>
            </w:r>
          </w:p>
        </w:tc>
        <w:tc>
          <w:tcPr>
            <w:tcW w:w="792" w:type="dxa"/>
            <w:tcBorders>
              <w:top w:val="single" w:sz="4" w:space="0" w:color="auto"/>
              <w:left w:val="single" w:sz="4" w:space="0" w:color="auto"/>
              <w:bottom w:val="single" w:sz="12" w:space="0" w:color="auto"/>
              <w:right w:val="single" w:sz="12" w:space="0" w:color="auto"/>
            </w:tcBorders>
            <w:vAlign w:val="center"/>
          </w:tcPr>
          <w:p w14:paraId="53BD9A0F" w14:textId="77777777" w:rsidR="00CC0184" w:rsidRPr="00CC0184" w:rsidRDefault="00CC0184" w:rsidP="00CC0184">
            <w:pPr>
              <w:tabs>
                <w:tab w:val="right" w:pos="9749"/>
              </w:tabs>
              <w:overflowPunct/>
              <w:autoSpaceDE/>
              <w:autoSpaceDN/>
              <w:adjustRightInd/>
              <w:spacing w:before="60" w:after="60" w:line="210" w:lineRule="atLeast"/>
              <w:jc w:val="center"/>
              <w:textAlignment w:val="auto"/>
              <w:rPr>
                <w:rFonts w:eastAsia="Calibri"/>
                <w:sz w:val="18"/>
                <w:szCs w:val="22"/>
                <w:lang w:val="en-CA"/>
              </w:rPr>
            </w:pPr>
            <w:r w:rsidRPr="00CC0184">
              <w:rPr>
                <w:rFonts w:eastAsia="Calibri"/>
                <w:sz w:val="18"/>
                <w:szCs w:val="22"/>
                <w:highlight w:val="yellow"/>
                <w:lang w:val="en-CA"/>
              </w:rPr>
              <w:t>1</w:t>
            </w:r>
          </w:p>
        </w:tc>
      </w:tr>
    </w:tbl>
    <w:p w14:paraId="51ED589C" w14:textId="77777777" w:rsidR="00CC0184" w:rsidRPr="00CC0184" w:rsidRDefault="00CC0184" w:rsidP="00CC0184">
      <w:pPr>
        <w:tabs>
          <w:tab w:val="clear" w:pos="360"/>
          <w:tab w:val="left" w:pos="794"/>
        </w:tabs>
        <w:rPr>
          <w:rFonts w:eastAsia="SimSun"/>
          <w:bCs/>
        </w:rPr>
      </w:pPr>
    </w:p>
    <w:bookmarkEnd w:id="3"/>
    <w:bookmarkEnd w:id="4"/>
    <w:bookmarkEnd w:id="5"/>
    <w:bookmarkEnd w:id="6"/>
    <w:bookmarkEnd w:id="7"/>
    <w:bookmarkEnd w:id="8"/>
    <w:bookmarkEnd w:id="9"/>
    <w:bookmarkEnd w:id="10"/>
    <w:bookmarkEnd w:id="11"/>
    <w:p w14:paraId="196D324A" w14:textId="77777777" w:rsidR="00CC0184" w:rsidRPr="00CC0184" w:rsidRDefault="00CC0184" w:rsidP="00CC0184">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eastAsia="SimSun" w:hAnsi="Cambria"/>
          <w:i/>
          <w:noProof/>
          <w:szCs w:val="22"/>
          <w:lang w:val="en-CA"/>
        </w:rPr>
      </w:pPr>
      <w:r w:rsidRPr="00CC0184">
        <w:rPr>
          <w:rFonts w:ascii="Cambria" w:eastAsia="SimSun" w:hAnsi="Cambria"/>
          <w:i/>
          <w:noProof/>
          <w:szCs w:val="22"/>
          <w:lang w:val="en-CA"/>
        </w:rPr>
        <w:t>Subclause G.11.2.1</w:t>
      </w:r>
    </w:p>
    <w:p w14:paraId="0D2EFDA7" w14:textId="77777777" w:rsidR="00CC0184" w:rsidRPr="00CC0184" w:rsidRDefault="00CC0184" w:rsidP="00CC018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lang w:val="en-CA"/>
        </w:rPr>
      </w:pPr>
      <w:r w:rsidRPr="00CC0184">
        <w:rPr>
          <w:rFonts w:ascii="Cambria" w:eastAsia="SimSun" w:hAnsi="Cambria"/>
          <w:i/>
          <w:iCs/>
          <w:szCs w:val="22"/>
          <w:lang w:val="en-CA"/>
        </w:rPr>
        <w:t>Make the following changes:</w:t>
      </w:r>
    </w:p>
    <w:p w14:paraId="5EC5AF0E" w14:textId="77777777" w:rsidR="00CC0184" w:rsidRPr="00CC0184" w:rsidRDefault="00CC0184" w:rsidP="00CC0184">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880"/>
          <w:tab w:val="right" w:pos="9749"/>
        </w:tabs>
        <w:overflowPunct/>
        <w:autoSpaceDE/>
        <w:autoSpaceDN/>
        <w:adjustRightInd/>
        <w:spacing w:before="0" w:after="120" w:line="240" w:lineRule="atLeast"/>
        <w:jc w:val="left"/>
        <w:textAlignment w:val="auto"/>
        <w:outlineLvl w:val="0"/>
        <w:rPr>
          <w:rFonts w:ascii="Cambria" w:eastAsia="SimSun" w:hAnsi="Cambria"/>
          <w:b/>
          <w:szCs w:val="22"/>
          <w:lang w:val="en-CA" w:eastAsia="ja-JP"/>
        </w:rPr>
      </w:pPr>
      <w:bookmarkStart w:id="17" w:name="_Toc462719219"/>
      <w:bookmarkStart w:id="18" w:name="_Toc476934910"/>
      <w:bookmarkStart w:id="19" w:name="_Toc476936822"/>
      <w:bookmarkStart w:id="20" w:name="_Toc494189646"/>
      <w:bookmarkStart w:id="21" w:name="_Toc35437072"/>
      <w:bookmarkStart w:id="22" w:name="_Toc35437945"/>
      <w:bookmarkStart w:id="23" w:name="_Toc35438823"/>
      <w:bookmarkStart w:id="24" w:name="_Toc35445772"/>
      <w:bookmarkStart w:id="25" w:name="_Toc39565440"/>
      <w:r w:rsidRPr="00CC0184">
        <w:rPr>
          <w:rFonts w:ascii="Cambria" w:eastAsia="SimSun" w:hAnsi="Cambria"/>
          <w:b/>
          <w:szCs w:val="22"/>
          <w:lang w:val="en-CA" w:eastAsia="ja-JP"/>
        </w:rPr>
        <w:t>G.11.2.1 General tier and level limits</w:t>
      </w:r>
      <w:bookmarkEnd w:id="17"/>
      <w:bookmarkEnd w:id="18"/>
      <w:bookmarkEnd w:id="19"/>
      <w:bookmarkEnd w:id="20"/>
      <w:bookmarkEnd w:id="21"/>
      <w:bookmarkEnd w:id="22"/>
      <w:bookmarkEnd w:id="23"/>
      <w:bookmarkEnd w:id="24"/>
      <w:bookmarkEnd w:id="25"/>
    </w:p>
    <w:p w14:paraId="60D99F8C" w14:textId="77777777" w:rsidR="00CC0184" w:rsidRPr="00CC0184" w:rsidRDefault="00CC0184" w:rsidP="00CC0184">
      <w:pPr>
        <w:rPr>
          <w:rFonts w:eastAsia="SimSun"/>
        </w:rPr>
      </w:pPr>
      <w:r w:rsidRPr="00CC0184">
        <w:rPr>
          <w:rFonts w:eastAsia="SimSun"/>
        </w:rPr>
        <w:t>For purposes of comparison of tier capabilities, the tier with general_tier_flag or sub_layer_tier_flag[ i ] equal to 0 is considered to be a lower tier than the tier with general_tier_flag or sub_layer_tier_flag[ i ] equal to 1.</w:t>
      </w:r>
    </w:p>
    <w:p w14:paraId="17CABA8B" w14:textId="77777777" w:rsidR="00CC0184" w:rsidRPr="00CC0184" w:rsidRDefault="00CC0184" w:rsidP="00CC0184">
      <w:pPr>
        <w:rPr>
          <w:rFonts w:eastAsia="SimSun"/>
        </w:rPr>
      </w:pPr>
      <w:r w:rsidRPr="00CC0184">
        <w:rPr>
          <w:rFonts w:eastAsia="SimSun"/>
        </w:rPr>
        <w:t>For purposes of comparison of level capabilities, a particular level of a specific tier is considered to be a lower level than some other level of the same tier when the value of the general_level_idc or sub_layer_level_idc[ i ] of the particular level is less than that of the other level.</w:t>
      </w:r>
    </w:p>
    <w:p w14:paraId="57632390" w14:textId="77777777" w:rsidR="00CC0184" w:rsidRPr="00CC0184" w:rsidRDefault="00CC0184" w:rsidP="00CC0184">
      <w:pPr>
        <w:rPr>
          <w:rFonts w:eastAsia="SimSun"/>
        </w:rPr>
      </w:pPr>
      <w:r w:rsidRPr="00CC0184">
        <w:rPr>
          <w:rFonts w:eastAsia="SimSun"/>
        </w:rPr>
        <w:t xml:space="preserve">The following is specified for expressing the constraints in this clause and clause </w:t>
      </w:r>
      <w:r w:rsidRPr="00CC0184">
        <w:rPr>
          <w:rFonts w:eastAsia="SimSun"/>
        </w:rPr>
        <w:fldChar w:fldCharType="begin" w:fldLock="1"/>
      </w:r>
      <w:r w:rsidRPr="00CC0184">
        <w:rPr>
          <w:rFonts w:eastAsia="SimSun"/>
        </w:rPr>
        <w:instrText xml:space="preserve"> REF _Ref399010229 \r \h </w:instrText>
      </w:r>
      <w:r w:rsidRPr="00CC0184">
        <w:rPr>
          <w:rFonts w:eastAsia="SimSun"/>
        </w:rPr>
      </w:r>
      <w:r w:rsidRPr="00CC0184">
        <w:rPr>
          <w:rFonts w:eastAsia="SimSun"/>
        </w:rPr>
        <w:fldChar w:fldCharType="separate"/>
      </w:r>
      <w:r w:rsidRPr="00CC0184">
        <w:rPr>
          <w:rFonts w:eastAsia="SimSun"/>
        </w:rPr>
        <w:t>G.11.2.2</w:t>
      </w:r>
      <w:r w:rsidRPr="00CC0184">
        <w:rPr>
          <w:rFonts w:eastAsia="SimSun"/>
        </w:rPr>
        <w:fldChar w:fldCharType="end"/>
      </w:r>
      <w:r w:rsidRPr="00CC0184">
        <w:rPr>
          <w:rFonts w:eastAsia="SimSun"/>
        </w:rPr>
        <w:t>:</w:t>
      </w:r>
    </w:p>
    <w:p w14:paraId="11582694" w14:textId="77777777" w:rsidR="00CC0184" w:rsidRPr="00CC0184" w:rsidRDefault="00CC0184" w:rsidP="00CC01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S Mincho"/>
          <w:sz w:val="20"/>
          <w:lang w:val="en-GB"/>
        </w:rPr>
      </w:pPr>
      <w:r w:rsidRPr="00CC0184">
        <w:rPr>
          <w:rFonts w:eastAsia="MS Mincho"/>
          <w:sz w:val="20"/>
          <w:lang w:val="en-GB"/>
        </w:rPr>
        <w:t>–</w:t>
      </w:r>
      <w:r w:rsidRPr="00CC0184">
        <w:rPr>
          <w:rFonts w:eastAsia="MS Mincho"/>
          <w:sz w:val="20"/>
          <w:lang w:val="en-GB"/>
        </w:rPr>
        <w:tab/>
        <w:t>For the Multiview Main and Multiview Extended profiles, the value of each of the variables CpbVclFactor</w:t>
      </w:r>
      <w:r w:rsidRPr="00CC0184">
        <w:rPr>
          <w:rFonts w:eastAsia="MS Mincho"/>
          <w:sz w:val="20"/>
          <w:lang w:val="en-GB" w:eastAsia="ko-KR"/>
        </w:rPr>
        <w:t xml:space="preserve">, CpbNalFactor, FormatCapabilityFactor and MinCrScaleFactor is the same as that specified in </w:t>
      </w:r>
      <w:r w:rsidRPr="00CC0184">
        <w:rPr>
          <w:rFonts w:eastAsia="MS Mincho"/>
          <w:sz w:val="20"/>
          <w:lang w:val="en-GB" w:eastAsia="ko-KR"/>
        </w:rPr>
        <w:fldChar w:fldCharType="begin" w:fldLock="1"/>
      </w:r>
      <w:r w:rsidRPr="00CC0184">
        <w:rPr>
          <w:rFonts w:eastAsia="MS Mincho"/>
          <w:sz w:val="20"/>
          <w:lang w:val="en-GB" w:eastAsia="ko-KR"/>
        </w:rPr>
        <w:instrText xml:space="preserve"> REF _Ref363690753 \h </w:instrText>
      </w:r>
      <w:r w:rsidRPr="00CC0184">
        <w:rPr>
          <w:rFonts w:eastAsia="MS Mincho"/>
          <w:sz w:val="20"/>
          <w:lang w:val="en-GB" w:eastAsia="ko-KR"/>
        </w:rPr>
      </w:r>
      <w:r w:rsidRPr="00CC0184">
        <w:rPr>
          <w:rFonts w:eastAsia="MS Mincho"/>
          <w:sz w:val="20"/>
          <w:lang w:val="en-GB" w:eastAsia="ko-KR"/>
        </w:rPr>
        <w:fldChar w:fldCharType="separate"/>
      </w:r>
      <w:r w:rsidRPr="00CC0184">
        <w:rPr>
          <w:rFonts w:eastAsia="MS Mincho"/>
          <w:sz w:val="20"/>
          <w:lang w:val="en-GB"/>
        </w:rPr>
        <w:t>Table A.</w:t>
      </w:r>
      <w:r w:rsidRPr="00CC0184">
        <w:rPr>
          <w:rFonts w:eastAsia="MS Mincho"/>
          <w:noProof/>
          <w:sz w:val="20"/>
          <w:lang w:val="en-GB"/>
        </w:rPr>
        <w:t>10</w:t>
      </w:r>
      <w:r w:rsidRPr="00CC0184">
        <w:rPr>
          <w:rFonts w:eastAsia="MS Mincho"/>
          <w:sz w:val="20"/>
          <w:lang w:val="en-GB" w:eastAsia="ko-KR"/>
        </w:rPr>
        <w:fldChar w:fldCharType="end"/>
      </w:r>
      <w:r w:rsidRPr="00CC0184">
        <w:rPr>
          <w:rFonts w:eastAsia="MS Mincho"/>
          <w:sz w:val="20"/>
          <w:lang w:val="en-GB" w:eastAsia="ko-KR"/>
        </w:rPr>
        <w:t xml:space="preserve"> for the Main profile.</w:t>
      </w:r>
    </w:p>
    <w:p w14:paraId="7DCCB861" w14:textId="77777777" w:rsidR="00CC0184" w:rsidRPr="00CC0184" w:rsidRDefault="00CC0184" w:rsidP="00CC01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S Mincho"/>
          <w:sz w:val="20"/>
          <w:lang w:val="en-GB"/>
        </w:rPr>
      </w:pPr>
      <w:r w:rsidRPr="00CC0184">
        <w:rPr>
          <w:rFonts w:eastAsia="MS Mincho"/>
          <w:sz w:val="20"/>
          <w:lang w:val="en-GB"/>
        </w:rPr>
        <w:t>–</w:t>
      </w:r>
      <w:r w:rsidRPr="00CC0184">
        <w:rPr>
          <w:rFonts w:eastAsia="MS Mincho"/>
          <w:sz w:val="20"/>
          <w:lang w:val="en-GB"/>
        </w:rPr>
        <w:tab/>
        <w:t>For the Multiview Extended 10 profile, the value of each of the variables CpbVclFactor</w:t>
      </w:r>
      <w:r w:rsidRPr="00CC0184">
        <w:rPr>
          <w:rFonts w:eastAsia="MS Mincho"/>
          <w:sz w:val="20"/>
          <w:lang w:val="en-GB" w:eastAsia="ko-KR"/>
        </w:rPr>
        <w:t xml:space="preserve">, CpbNalFactor, FormatCapabilityFactor and MinCrScaleFactor is the same as that specified in </w:t>
      </w:r>
      <w:r w:rsidRPr="00CC0184">
        <w:rPr>
          <w:rFonts w:eastAsia="MS Mincho"/>
          <w:sz w:val="20"/>
          <w:lang w:val="en-GB" w:eastAsia="ko-KR"/>
        </w:rPr>
        <w:fldChar w:fldCharType="begin" w:fldLock="1"/>
      </w:r>
      <w:r w:rsidRPr="00CC0184">
        <w:rPr>
          <w:rFonts w:eastAsia="MS Mincho"/>
          <w:sz w:val="20"/>
          <w:lang w:val="en-GB" w:eastAsia="ko-KR"/>
        </w:rPr>
        <w:instrText xml:space="preserve"> REF _Ref363690753 \h </w:instrText>
      </w:r>
      <w:r w:rsidRPr="00CC0184">
        <w:rPr>
          <w:rFonts w:eastAsia="MS Mincho"/>
          <w:sz w:val="20"/>
          <w:lang w:val="en-GB" w:eastAsia="ko-KR"/>
        </w:rPr>
      </w:r>
      <w:r w:rsidRPr="00CC0184">
        <w:rPr>
          <w:rFonts w:eastAsia="MS Mincho"/>
          <w:sz w:val="20"/>
          <w:lang w:val="en-GB" w:eastAsia="ko-KR"/>
        </w:rPr>
        <w:fldChar w:fldCharType="separate"/>
      </w:r>
      <w:r w:rsidRPr="00CC0184">
        <w:rPr>
          <w:rFonts w:eastAsia="MS Mincho"/>
          <w:sz w:val="20"/>
          <w:lang w:val="en-GB"/>
        </w:rPr>
        <w:t>Table A.</w:t>
      </w:r>
      <w:r w:rsidRPr="00CC0184">
        <w:rPr>
          <w:rFonts w:eastAsia="MS Mincho"/>
          <w:noProof/>
          <w:sz w:val="20"/>
          <w:lang w:val="en-GB"/>
        </w:rPr>
        <w:t>10</w:t>
      </w:r>
      <w:r w:rsidRPr="00CC0184">
        <w:rPr>
          <w:rFonts w:eastAsia="MS Mincho"/>
          <w:sz w:val="20"/>
          <w:lang w:val="en-GB" w:eastAsia="ko-KR"/>
        </w:rPr>
        <w:fldChar w:fldCharType="end"/>
      </w:r>
      <w:r w:rsidRPr="00CC0184">
        <w:rPr>
          <w:rFonts w:eastAsia="MS Mincho"/>
          <w:sz w:val="20"/>
          <w:lang w:val="en-GB" w:eastAsia="ko-KR"/>
        </w:rPr>
        <w:t xml:space="preserve"> for the Main 10 profile.</w:t>
      </w:r>
    </w:p>
    <w:p w14:paraId="31CA5F6B" w14:textId="77777777" w:rsidR="00CC0184" w:rsidRPr="00CC0184" w:rsidRDefault="00CC0184" w:rsidP="00CC0184">
      <w:pPr>
        <w:ind w:left="434" w:hanging="434"/>
        <w:rPr>
          <w:rFonts w:eastAsia="SimSun"/>
          <w:lang w:val="en-CA"/>
        </w:rPr>
      </w:pPr>
      <w:r w:rsidRPr="00CC0184">
        <w:rPr>
          <w:rFonts w:eastAsia="SimSun"/>
          <w:lang w:val="en-CA"/>
        </w:rPr>
        <w:t>—</w:t>
      </w:r>
      <w:r w:rsidRPr="00CC0184">
        <w:rPr>
          <w:rFonts w:eastAsia="SimSun"/>
          <w:lang w:val="en-CA"/>
        </w:rPr>
        <w:tab/>
        <w:t xml:space="preserve">For the Multiview Monochrome profile, the value of each of the variables CpbVclFactor, CpbNalFactor, FormatCapabilityFactor, and MinCrScaleFactor is the same as that specified in </w:t>
      </w:r>
      <w:r w:rsidRPr="00CC0184">
        <w:rPr>
          <w:rFonts w:eastAsia="SimSun"/>
          <w:lang w:eastAsia="ko-KR"/>
        </w:rPr>
        <w:fldChar w:fldCharType="begin" w:fldLock="1"/>
      </w:r>
      <w:r w:rsidRPr="00CC0184">
        <w:rPr>
          <w:rFonts w:eastAsia="SimSun"/>
          <w:lang w:eastAsia="ko-KR"/>
        </w:rPr>
        <w:instrText xml:space="preserve"> REF _Ref363690753 \h </w:instrText>
      </w:r>
      <w:r w:rsidRPr="00CC0184">
        <w:rPr>
          <w:rFonts w:eastAsia="SimSun"/>
          <w:lang w:eastAsia="ko-KR"/>
        </w:rPr>
      </w:r>
      <w:r w:rsidRPr="00CC0184">
        <w:rPr>
          <w:rFonts w:eastAsia="SimSun"/>
          <w:lang w:eastAsia="ko-KR"/>
        </w:rPr>
        <w:fldChar w:fldCharType="separate"/>
      </w:r>
      <w:r w:rsidRPr="00CC0184">
        <w:rPr>
          <w:rFonts w:eastAsia="SimSun"/>
        </w:rPr>
        <w:t>Table A.</w:t>
      </w:r>
      <w:r w:rsidRPr="00CC0184">
        <w:rPr>
          <w:rFonts w:eastAsia="SimSun"/>
          <w:noProof/>
        </w:rPr>
        <w:t>10</w:t>
      </w:r>
      <w:r w:rsidRPr="00CC0184">
        <w:rPr>
          <w:rFonts w:eastAsia="SimSun"/>
          <w:lang w:eastAsia="ko-KR"/>
        </w:rPr>
        <w:fldChar w:fldCharType="end"/>
      </w:r>
      <w:r w:rsidRPr="00CC0184">
        <w:rPr>
          <w:rFonts w:eastAsia="SimSun"/>
          <w:lang w:val="en-CA"/>
        </w:rPr>
        <w:t xml:space="preserve"> for the Monochrome profile.</w:t>
      </w:r>
    </w:p>
    <w:p w14:paraId="3BBB6137" w14:textId="77777777" w:rsidR="00CC0184" w:rsidRPr="00CC0184" w:rsidRDefault="00CC0184" w:rsidP="00CC0184">
      <w:pPr>
        <w:ind w:left="434" w:hanging="434"/>
        <w:rPr>
          <w:rFonts w:eastAsia="SimSun"/>
          <w:lang w:val="en-CA"/>
        </w:rPr>
      </w:pPr>
      <w:r w:rsidRPr="00CC0184">
        <w:rPr>
          <w:rFonts w:eastAsia="SimSun"/>
          <w:lang w:val="en-CA"/>
        </w:rPr>
        <w:t>—</w:t>
      </w:r>
      <w:r w:rsidRPr="00CC0184">
        <w:rPr>
          <w:rFonts w:eastAsia="SimSun"/>
          <w:lang w:val="en-CA"/>
        </w:rPr>
        <w:tab/>
        <w:t xml:space="preserve">For the Multiview Monochrome 10 profile, the value of each of the variables CpbVclFactor, CpbNalFactor, FormatCapabilityFactor, and MinCrScaleFactor is the same as that specified in </w:t>
      </w:r>
      <w:r w:rsidRPr="00CC0184">
        <w:rPr>
          <w:rFonts w:eastAsia="SimSun"/>
          <w:lang w:eastAsia="ko-KR"/>
        </w:rPr>
        <w:fldChar w:fldCharType="begin" w:fldLock="1"/>
      </w:r>
      <w:r w:rsidRPr="00CC0184">
        <w:rPr>
          <w:rFonts w:eastAsia="SimSun"/>
          <w:lang w:eastAsia="ko-KR"/>
        </w:rPr>
        <w:instrText xml:space="preserve"> REF _Ref363690753 \h </w:instrText>
      </w:r>
      <w:r w:rsidRPr="00CC0184">
        <w:rPr>
          <w:rFonts w:eastAsia="SimSun"/>
          <w:lang w:eastAsia="ko-KR"/>
        </w:rPr>
      </w:r>
      <w:r w:rsidRPr="00CC0184">
        <w:rPr>
          <w:rFonts w:eastAsia="SimSun"/>
          <w:lang w:eastAsia="ko-KR"/>
        </w:rPr>
        <w:fldChar w:fldCharType="separate"/>
      </w:r>
      <w:r w:rsidRPr="00CC0184">
        <w:rPr>
          <w:rFonts w:eastAsia="SimSun"/>
        </w:rPr>
        <w:t>Table A.</w:t>
      </w:r>
      <w:r w:rsidRPr="00CC0184">
        <w:rPr>
          <w:rFonts w:eastAsia="SimSun"/>
          <w:noProof/>
        </w:rPr>
        <w:t>10</w:t>
      </w:r>
      <w:r w:rsidRPr="00CC0184">
        <w:rPr>
          <w:rFonts w:eastAsia="SimSun"/>
          <w:lang w:eastAsia="ko-KR"/>
        </w:rPr>
        <w:fldChar w:fldCharType="end"/>
      </w:r>
      <w:r w:rsidRPr="00CC0184">
        <w:rPr>
          <w:rFonts w:eastAsia="SimSun"/>
          <w:lang w:val="en-CA"/>
        </w:rPr>
        <w:t xml:space="preserve"> for the Monochrome 10 profile.</w:t>
      </w:r>
    </w:p>
    <w:p w14:paraId="1E8D508D" w14:textId="77777777" w:rsidR="00CC0184" w:rsidRPr="00CC0184" w:rsidRDefault="00CC0184" w:rsidP="00CC0184">
      <w:pPr>
        <w:ind w:left="434" w:hanging="434"/>
        <w:rPr>
          <w:rFonts w:eastAsia="SimSun"/>
          <w:lang w:val="en-CA"/>
        </w:rPr>
      </w:pPr>
      <w:r w:rsidRPr="00CC0184">
        <w:rPr>
          <w:rFonts w:eastAsia="SimSun"/>
          <w:lang w:val="en-CA"/>
        </w:rPr>
        <w:t>—</w:t>
      </w:r>
      <w:r w:rsidRPr="00CC0184">
        <w:rPr>
          <w:rFonts w:eastAsia="SimSun"/>
          <w:lang w:val="en-CA"/>
        </w:rPr>
        <w:tab/>
        <w:t xml:space="preserve">For the Multiview Monochrome 12 profile, the value of each of the variables CpbVclFactor, CpbNalFactor, FormatCapabilityFactor, and MinCrScaleFactor is the same as that specified in </w:t>
      </w:r>
      <w:r w:rsidRPr="00CC0184">
        <w:rPr>
          <w:rFonts w:eastAsia="SimSun"/>
          <w:lang w:eastAsia="ko-KR"/>
        </w:rPr>
        <w:fldChar w:fldCharType="begin" w:fldLock="1"/>
      </w:r>
      <w:r w:rsidRPr="00CC0184">
        <w:rPr>
          <w:rFonts w:eastAsia="SimSun"/>
          <w:lang w:eastAsia="ko-KR"/>
        </w:rPr>
        <w:instrText xml:space="preserve"> REF _Ref363690753 \h </w:instrText>
      </w:r>
      <w:r w:rsidRPr="00CC0184">
        <w:rPr>
          <w:rFonts w:eastAsia="SimSun"/>
          <w:lang w:eastAsia="ko-KR"/>
        </w:rPr>
      </w:r>
      <w:r w:rsidRPr="00CC0184">
        <w:rPr>
          <w:rFonts w:eastAsia="SimSun"/>
          <w:lang w:eastAsia="ko-KR"/>
        </w:rPr>
        <w:fldChar w:fldCharType="separate"/>
      </w:r>
      <w:r w:rsidRPr="00CC0184">
        <w:rPr>
          <w:rFonts w:eastAsia="SimSun"/>
        </w:rPr>
        <w:t>Table A.</w:t>
      </w:r>
      <w:r w:rsidRPr="00CC0184">
        <w:rPr>
          <w:rFonts w:eastAsia="SimSun"/>
          <w:noProof/>
        </w:rPr>
        <w:t>10</w:t>
      </w:r>
      <w:r w:rsidRPr="00CC0184">
        <w:rPr>
          <w:rFonts w:eastAsia="SimSun"/>
          <w:lang w:eastAsia="ko-KR"/>
        </w:rPr>
        <w:fldChar w:fldCharType="end"/>
      </w:r>
      <w:r w:rsidRPr="00CC0184">
        <w:rPr>
          <w:rFonts w:eastAsia="SimSun"/>
          <w:lang w:val="en-CA"/>
        </w:rPr>
        <w:t xml:space="preserve"> for the Monochrome 12 profile.</w:t>
      </w:r>
    </w:p>
    <w:p w14:paraId="2E57F555" w14:textId="77777777" w:rsidR="00CC0184" w:rsidRPr="00CC0184" w:rsidRDefault="00CC0184" w:rsidP="00CC0184">
      <w:pPr>
        <w:ind w:left="434" w:hanging="434"/>
        <w:rPr>
          <w:rFonts w:eastAsia="SimSun"/>
          <w:lang w:val="en-CA"/>
        </w:rPr>
      </w:pPr>
      <w:r w:rsidRPr="00CC0184">
        <w:rPr>
          <w:rFonts w:eastAsia="SimSun"/>
          <w:lang w:val="en-CA"/>
        </w:rPr>
        <w:t>—</w:t>
      </w:r>
      <w:r w:rsidRPr="00CC0184">
        <w:rPr>
          <w:rFonts w:eastAsia="SimSun"/>
          <w:lang w:val="en-CA"/>
        </w:rPr>
        <w:tab/>
        <w:t xml:space="preserve">For the Multiview Monochrome 16 profile, the value of each of the variables CpbVclFactor, CpbNalFactor, FormatCapabilityFactor, and MinCrScaleFactor is the same as that specified in </w:t>
      </w:r>
      <w:r w:rsidRPr="00CC0184">
        <w:rPr>
          <w:rFonts w:eastAsia="SimSun"/>
          <w:lang w:eastAsia="ko-KR"/>
        </w:rPr>
        <w:fldChar w:fldCharType="begin" w:fldLock="1"/>
      </w:r>
      <w:r w:rsidRPr="00CC0184">
        <w:rPr>
          <w:rFonts w:eastAsia="SimSun"/>
          <w:lang w:eastAsia="ko-KR"/>
        </w:rPr>
        <w:instrText xml:space="preserve"> REF _Ref363690753 \h </w:instrText>
      </w:r>
      <w:r w:rsidRPr="00CC0184">
        <w:rPr>
          <w:rFonts w:eastAsia="SimSun"/>
          <w:lang w:eastAsia="ko-KR"/>
        </w:rPr>
      </w:r>
      <w:r w:rsidRPr="00CC0184">
        <w:rPr>
          <w:rFonts w:eastAsia="SimSun"/>
          <w:lang w:eastAsia="ko-KR"/>
        </w:rPr>
        <w:fldChar w:fldCharType="separate"/>
      </w:r>
      <w:r w:rsidRPr="00CC0184">
        <w:rPr>
          <w:rFonts w:eastAsia="SimSun"/>
        </w:rPr>
        <w:t>Table A.</w:t>
      </w:r>
      <w:r w:rsidRPr="00CC0184">
        <w:rPr>
          <w:rFonts w:eastAsia="SimSun"/>
          <w:noProof/>
        </w:rPr>
        <w:t>10</w:t>
      </w:r>
      <w:r w:rsidRPr="00CC0184">
        <w:rPr>
          <w:rFonts w:eastAsia="SimSun"/>
          <w:lang w:eastAsia="ko-KR"/>
        </w:rPr>
        <w:fldChar w:fldCharType="end"/>
      </w:r>
      <w:r w:rsidRPr="00CC0184">
        <w:rPr>
          <w:rFonts w:eastAsia="SimSun"/>
          <w:lang w:val="en-CA"/>
        </w:rPr>
        <w:t xml:space="preserve"> for the Monochrome 16 profile.</w:t>
      </w:r>
    </w:p>
    <w:p w14:paraId="7F6B9BFC" w14:textId="77777777" w:rsidR="00CC0184" w:rsidRPr="00CC0184" w:rsidRDefault="00CC0184" w:rsidP="00CC0184">
      <w:pPr>
        <w:ind w:left="434" w:hanging="434"/>
        <w:rPr>
          <w:rFonts w:eastAsia="SimSun"/>
          <w:highlight w:val="yellow"/>
          <w:lang w:val="en-CA"/>
        </w:rPr>
      </w:pPr>
      <w:r w:rsidRPr="00CC0184">
        <w:rPr>
          <w:rFonts w:eastAsia="SimSun"/>
          <w:highlight w:val="yellow"/>
          <w:lang w:val="en-CA"/>
        </w:rPr>
        <w:t>—</w:t>
      </w:r>
      <w:r w:rsidRPr="00CC0184">
        <w:rPr>
          <w:rFonts w:eastAsia="SimSun"/>
          <w:highlight w:val="yellow"/>
          <w:lang w:val="en-CA"/>
        </w:rPr>
        <w:tab/>
        <w:t xml:space="preserve">For the Multiview 4:4:4 10 profile, the value of each of the variables CpbVclFactor, CpbNalFactor, FormatCapabilityFactor, and MinCrScaleFactor is the same as that specified in </w:t>
      </w:r>
      <w:r w:rsidRPr="00CC0184">
        <w:rPr>
          <w:rFonts w:eastAsia="SimSun"/>
          <w:highlight w:val="yellow"/>
          <w:lang w:eastAsia="ko-KR"/>
        </w:rPr>
        <w:fldChar w:fldCharType="begin" w:fldLock="1"/>
      </w:r>
      <w:r w:rsidRPr="00CC0184">
        <w:rPr>
          <w:rFonts w:eastAsia="SimSun"/>
          <w:highlight w:val="yellow"/>
          <w:lang w:eastAsia="ko-KR"/>
        </w:rPr>
        <w:instrText xml:space="preserve"> REF _Ref363690753 \h  \* MERGEFORMAT </w:instrText>
      </w:r>
      <w:r w:rsidRPr="00CC0184">
        <w:rPr>
          <w:rFonts w:eastAsia="SimSun"/>
          <w:highlight w:val="yellow"/>
          <w:lang w:eastAsia="ko-KR"/>
        </w:rPr>
      </w:r>
      <w:r w:rsidRPr="00CC0184">
        <w:rPr>
          <w:rFonts w:eastAsia="SimSun"/>
          <w:highlight w:val="yellow"/>
          <w:lang w:eastAsia="ko-KR"/>
        </w:rPr>
        <w:fldChar w:fldCharType="separate"/>
      </w:r>
      <w:r w:rsidRPr="00CC0184">
        <w:rPr>
          <w:rFonts w:eastAsia="SimSun"/>
          <w:highlight w:val="yellow"/>
        </w:rPr>
        <w:t>Table A.</w:t>
      </w:r>
      <w:r w:rsidRPr="00CC0184">
        <w:rPr>
          <w:rFonts w:eastAsia="SimSun"/>
          <w:noProof/>
          <w:highlight w:val="yellow"/>
        </w:rPr>
        <w:t>10</w:t>
      </w:r>
      <w:r w:rsidRPr="00CC0184">
        <w:rPr>
          <w:rFonts w:eastAsia="SimSun"/>
          <w:highlight w:val="yellow"/>
          <w:lang w:eastAsia="ko-KR"/>
        </w:rPr>
        <w:fldChar w:fldCharType="end"/>
      </w:r>
      <w:r w:rsidRPr="00CC0184">
        <w:rPr>
          <w:rFonts w:eastAsia="SimSun"/>
          <w:highlight w:val="yellow"/>
          <w:lang w:val="en-CA"/>
        </w:rPr>
        <w:t xml:space="preserve"> for the </w:t>
      </w:r>
      <w:r w:rsidRPr="00CC0184">
        <w:rPr>
          <w:rFonts w:ascii="Cambria" w:eastAsia="Malgun Gothic" w:hAnsi="Cambria"/>
          <w:szCs w:val="22"/>
          <w:highlight w:val="yellow"/>
          <w:lang w:val="en-CA"/>
        </w:rPr>
        <w:t xml:space="preserve">Main 4:4:4 10 </w:t>
      </w:r>
      <w:r w:rsidRPr="00CC0184">
        <w:rPr>
          <w:rFonts w:eastAsia="SimSun"/>
          <w:highlight w:val="yellow"/>
          <w:lang w:val="en-CA"/>
        </w:rPr>
        <w:t>profile.</w:t>
      </w:r>
    </w:p>
    <w:p w14:paraId="5E4C1824" w14:textId="77777777" w:rsidR="00CC0184" w:rsidRPr="00CC0184" w:rsidRDefault="00CC0184" w:rsidP="00CC0184">
      <w:pPr>
        <w:ind w:left="434" w:hanging="434"/>
        <w:rPr>
          <w:rFonts w:eastAsia="SimSun"/>
          <w:highlight w:val="yellow"/>
          <w:lang w:val="en-CA"/>
        </w:rPr>
      </w:pPr>
      <w:r w:rsidRPr="00CC0184">
        <w:rPr>
          <w:rFonts w:eastAsia="SimSun"/>
          <w:highlight w:val="yellow"/>
          <w:lang w:val="en-CA"/>
        </w:rPr>
        <w:t>—</w:t>
      </w:r>
      <w:r w:rsidRPr="00CC0184">
        <w:rPr>
          <w:rFonts w:eastAsia="SimSun"/>
          <w:highlight w:val="yellow"/>
          <w:lang w:val="en-CA"/>
        </w:rPr>
        <w:tab/>
        <w:t xml:space="preserve">For the Multiview 4:4:4 12 profile, the value of each of the variables CpbVclFactor, CpbNalFactor, FormatCapabilityFactor, and MinCrScaleFactor is the same as that specified in </w:t>
      </w:r>
      <w:r w:rsidRPr="00CC0184">
        <w:rPr>
          <w:rFonts w:eastAsia="SimSun"/>
          <w:highlight w:val="yellow"/>
          <w:lang w:eastAsia="ko-KR"/>
        </w:rPr>
        <w:fldChar w:fldCharType="begin" w:fldLock="1"/>
      </w:r>
      <w:r w:rsidRPr="00CC0184">
        <w:rPr>
          <w:rFonts w:eastAsia="SimSun"/>
          <w:highlight w:val="yellow"/>
          <w:lang w:eastAsia="ko-KR"/>
        </w:rPr>
        <w:instrText xml:space="preserve"> REF _Ref363690753 \h  \* MERGEFORMAT </w:instrText>
      </w:r>
      <w:r w:rsidRPr="00CC0184">
        <w:rPr>
          <w:rFonts w:eastAsia="SimSun"/>
          <w:highlight w:val="yellow"/>
          <w:lang w:eastAsia="ko-KR"/>
        </w:rPr>
      </w:r>
      <w:r w:rsidRPr="00CC0184">
        <w:rPr>
          <w:rFonts w:eastAsia="SimSun"/>
          <w:highlight w:val="yellow"/>
          <w:lang w:eastAsia="ko-KR"/>
        </w:rPr>
        <w:fldChar w:fldCharType="separate"/>
      </w:r>
      <w:r w:rsidRPr="00CC0184">
        <w:rPr>
          <w:rFonts w:eastAsia="SimSun"/>
          <w:highlight w:val="yellow"/>
        </w:rPr>
        <w:t>Table A.</w:t>
      </w:r>
      <w:r w:rsidRPr="00CC0184">
        <w:rPr>
          <w:rFonts w:eastAsia="SimSun"/>
          <w:noProof/>
          <w:highlight w:val="yellow"/>
        </w:rPr>
        <w:t>10</w:t>
      </w:r>
      <w:r w:rsidRPr="00CC0184">
        <w:rPr>
          <w:rFonts w:eastAsia="SimSun"/>
          <w:highlight w:val="yellow"/>
          <w:lang w:eastAsia="ko-KR"/>
        </w:rPr>
        <w:fldChar w:fldCharType="end"/>
      </w:r>
      <w:r w:rsidRPr="00CC0184">
        <w:rPr>
          <w:rFonts w:eastAsia="SimSun"/>
          <w:highlight w:val="yellow"/>
          <w:lang w:val="en-CA"/>
        </w:rPr>
        <w:t xml:space="preserve"> for the </w:t>
      </w:r>
      <w:r w:rsidRPr="00CC0184">
        <w:rPr>
          <w:rFonts w:ascii="Cambria" w:eastAsia="Malgun Gothic" w:hAnsi="Cambria"/>
          <w:szCs w:val="22"/>
          <w:highlight w:val="yellow"/>
          <w:lang w:val="en-CA"/>
        </w:rPr>
        <w:t xml:space="preserve">Main 4:4:4 12 </w:t>
      </w:r>
      <w:r w:rsidRPr="00CC0184">
        <w:rPr>
          <w:rFonts w:eastAsia="SimSun"/>
          <w:highlight w:val="yellow"/>
          <w:lang w:val="en-CA"/>
        </w:rPr>
        <w:t>profile.</w:t>
      </w:r>
    </w:p>
    <w:p w14:paraId="28471830" w14:textId="77777777" w:rsidR="00CC0184" w:rsidRPr="00CC0184" w:rsidRDefault="00CC0184" w:rsidP="00CC0184">
      <w:pPr>
        <w:ind w:left="434" w:hanging="434"/>
        <w:rPr>
          <w:rFonts w:eastAsia="SimSun"/>
        </w:rPr>
      </w:pPr>
      <w:r w:rsidRPr="00CC0184">
        <w:rPr>
          <w:rFonts w:eastAsia="SimSun"/>
          <w:highlight w:val="yellow"/>
        </w:rPr>
        <w:t>–</w:t>
      </w:r>
      <w:r w:rsidRPr="00CC0184">
        <w:rPr>
          <w:rFonts w:eastAsia="SimSun"/>
        </w:rPr>
        <w:tab/>
        <w:t>Let access unit n be the n-th access unit in decoding order, with the first access unit being access unit 0 (i.e., the 0-th access unit).</w:t>
      </w:r>
    </w:p>
    <w:p w14:paraId="4A77AD9F" w14:textId="77777777" w:rsidR="00CC0184" w:rsidRPr="00CC0184" w:rsidRDefault="00CC0184" w:rsidP="00CC0184">
      <w:pPr>
        <w:ind w:left="434" w:hanging="434"/>
        <w:rPr>
          <w:rFonts w:eastAsia="SimSun"/>
        </w:rPr>
      </w:pPr>
      <w:r w:rsidRPr="00CC0184">
        <w:rPr>
          <w:rFonts w:eastAsia="SimSun"/>
        </w:rPr>
        <w:t>–</w:t>
      </w:r>
      <w:r w:rsidRPr="00CC0184">
        <w:rPr>
          <w:rFonts w:eastAsia="SimSun"/>
        </w:rPr>
        <w:tab/>
        <w:t>Let the variable fR be set as follows:</w:t>
      </w:r>
    </w:p>
    <w:p w14:paraId="6C4C91D6" w14:textId="77777777" w:rsidR="00CC0184" w:rsidRPr="00CC0184" w:rsidRDefault="00CC0184" w:rsidP="00CC0184">
      <w:pPr>
        <w:ind w:left="810" w:hanging="434"/>
        <w:rPr>
          <w:rFonts w:eastAsia="SimSun"/>
        </w:rPr>
      </w:pPr>
      <w:r w:rsidRPr="00CC0184">
        <w:rPr>
          <w:rFonts w:eastAsia="SimSun"/>
        </w:rPr>
        <w:t>–</w:t>
      </w:r>
      <w:r w:rsidRPr="00CC0184">
        <w:rPr>
          <w:rFonts w:eastAsia="SimSun"/>
        </w:rPr>
        <w:tab/>
        <w:t>If the bitstream or sub-layer representation is indicated to conform to the Main tier or is indicated to conform to a level that is lower than level 7.0, fR is set equal to 1 </w:t>
      </w:r>
      <w:r w:rsidRPr="00CC0184">
        <w:rPr>
          <w:rFonts w:eastAsia="SimSun"/>
        </w:rPr>
        <w:sym w:font="Symbol" w:char="F0B8"/>
      </w:r>
      <w:r w:rsidRPr="00CC0184">
        <w:rPr>
          <w:rFonts w:eastAsia="SimSun"/>
        </w:rPr>
        <w:t> 300.</w:t>
      </w:r>
    </w:p>
    <w:p w14:paraId="5083C038" w14:textId="77777777" w:rsidR="00CC0184" w:rsidRPr="00CC0184" w:rsidRDefault="00CC0184" w:rsidP="00CC0184">
      <w:pPr>
        <w:ind w:left="810" w:hanging="434"/>
        <w:rPr>
          <w:rFonts w:eastAsia="SimSun"/>
        </w:rPr>
      </w:pPr>
      <w:r w:rsidRPr="00CC0184">
        <w:rPr>
          <w:rFonts w:eastAsia="SimSun"/>
        </w:rPr>
        <w:t>–</w:t>
      </w:r>
      <w:r w:rsidRPr="00CC0184">
        <w:rPr>
          <w:rFonts w:eastAsia="SimSun"/>
        </w:rPr>
        <w:tab/>
        <w:t>Otherwise, fR is set equal to 1 ÷ 960.</w:t>
      </w:r>
    </w:p>
    <w:p w14:paraId="6971F963" w14:textId="77777777" w:rsidR="00CC0184" w:rsidRPr="00CC0184" w:rsidRDefault="00CC0184" w:rsidP="00CC0184">
      <w:pPr>
        <w:ind w:left="434" w:hanging="434"/>
        <w:rPr>
          <w:rFonts w:eastAsia="SimSun"/>
        </w:rPr>
      </w:pPr>
      <w:r w:rsidRPr="00CC0184">
        <w:rPr>
          <w:rFonts w:eastAsia="SimSun"/>
        </w:rPr>
        <w:t>–</w:t>
      </w:r>
      <w:r w:rsidRPr="00CC0184">
        <w:rPr>
          <w:rFonts w:eastAsia="SimSun"/>
        </w:rPr>
        <w:tab/>
        <w:t>Let the variable olsIdx be the index of the OLS.</w:t>
      </w:r>
    </w:p>
    <w:p w14:paraId="54792B06" w14:textId="77777777" w:rsidR="00CC0184" w:rsidRPr="00CC0184" w:rsidRDefault="00CC0184" w:rsidP="00CC0184">
      <w:pPr>
        <w:ind w:left="434" w:hanging="434"/>
        <w:rPr>
          <w:rFonts w:eastAsia="SimSun"/>
        </w:rPr>
      </w:pPr>
      <w:r w:rsidRPr="00CC0184">
        <w:rPr>
          <w:rFonts w:eastAsia="SimSun"/>
        </w:rPr>
        <w:t>–</w:t>
      </w:r>
      <w:r w:rsidRPr="00CC0184">
        <w:rPr>
          <w:rFonts w:eastAsia="SimSun"/>
        </w:rPr>
        <w:tab/>
        <w:t>For each layer with nuh_layer_id equal to currLayerId, let the variable layerSizeInSamplesY be derived as follows:</w:t>
      </w:r>
    </w:p>
    <w:p w14:paraId="477459C6" w14:textId="77777777" w:rsidR="00CC0184" w:rsidRPr="00CC0184" w:rsidRDefault="00CC0184" w:rsidP="00CC01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7"/>
        <w:jc w:val="left"/>
        <w:rPr>
          <w:sz w:val="20"/>
          <w:lang w:val="en-GB"/>
        </w:rPr>
      </w:pPr>
      <w:r w:rsidRPr="00CC0184">
        <w:rPr>
          <w:sz w:val="20"/>
          <w:lang w:val="en-GB"/>
        </w:rPr>
        <w:t>layerSizeInSamplesY = pic_width_vps_in_luma_samples * pic_height_vps_in_luma_samples</w:t>
      </w:r>
      <w:r w:rsidRPr="00CC0184">
        <w:rPr>
          <w:sz w:val="20"/>
          <w:lang w:val="en-GB"/>
        </w:rPr>
        <w:tab/>
      </w:r>
      <w:r w:rsidRPr="00CC0184">
        <w:rPr>
          <w:rFonts w:eastAsia="Batang"/>
          <w:bCs/>
          <w:sz w:val="20"/>
          <w:lang w:val="en-GB" w:eastAsia="ko-KR"/>
        </w:rPr>
        <w:t>(G</w:t>
      </w:r>
      <w:r w:rsidRPr="00CC0184">
        <w:rPr>
          <w:sz w:val="20"/>
          <w:lang w:val="en-GB"/>
        </w:rPr>
        <w:noBreakHyphen/>
      </w:r>
      <w:r w:rsidRPr="00CC0184">
        <w:rPr>
          <w:sz w:val="20"/>
          <w:lang w:val="en-GB"/>
        </w:rPr>
        <w:fldChar w:fldCharType="begin" w:fldLock="1"/>
      </w:r>
      <w:r w:rsidRPr="00CC0184">
        <w:rPr>
          <w:sz w:val="20"/>
          <w:lang w:val="en-GB"/>
        </w:rPr>
        <w:instrText xml:space="preserve"> SEQ EquationG \* ARABIC </w:instrText>
      </w:r>
      <w:r w:rsidRPr="00CC0184">
        <w:rPr>
          <w:sz w:val="20"/>
          <w:lang w:val="en-GB"/>
        </w:rPr>
        <w:fldChar w:fldCharType="separate"/>
      </w:r>
      <w:r w:rsidRPr="00CC0184">
        <w:rPr>
          <w:noProof/>
          <w:sz w:val="20"/>
          <w:lang w:val="en-GB"/>
        </w:rPr>
        <w:t>2</w:t>
      </w:r>
      <w:r w:rsidRPr="00CC0184">
        <w:rPr>
          <w:sz w:val="20"/>
          <w:lang w:val="en-GB"/>
        </w:rPr>
        <w:fldChar w:fldCharType="end"/>
      </w:r>
      <w:r w:rsidRPr="00CC0184">
        <w:rPr>
          <w:sz w:val="20"/>
          <w:lang w:val="en-GB"/>
        </w:rPr>
        <w:t>)</w:t>
      </w:r>
    </w:p>
    <w:p w14:paraId="55A4DD8A" w14:textId="77777777" w:rsidR="00CC0184" w:rsidRPr="00CC0184" w:rsidRDefault="00CC0184" w:rsidP="00CC0184">
      <w:pPr>
        <w:tabs>
          <w:tab w:val="left" w:pos="400"/>
        </w:tabs>
        <w:ind w:left="360"/>
        <w:rPr>
          <w:rFonts w:eastAsia="SimSun"/>
        </w:rPr>
      </w:pPr>
      <w:r w:rsidRPr="00CC0184">
        <w:rPr>
          <w:rFonts w:eastAsia="SimSun"/>
        </w:rPr>
        <w:lastRenderedPageBreak/>
        <w:t xml:space="preserve">where pic_width_vps_in_luma_samples and pic_height_vps_in_luma_samples are found in the </w:t>
      </w:r>
      <w:r w:rsidRPr="00CC0184">
        <w:rPr>
          <w:rFonts w:eastAsia="Batang"/>
          <w:bCs/>
          <w:lang w:eastAsia="ko-KR"/>
        </w:rPr>
        <w:t>vps_rep_format_idx</w:t>
      </w:r>
      <w:r w:rsidRPr="00CC0184">
        <w:rPr>
          <w:rFonts w:eastAsia="SimSun"/>
        </w:rPr>
        <w:t>[ LayerIdxInVps[ currLayerId ] ]-th rep_format( ) syntax structure in the VPS.</w:t>
      </w:r>
    </w:p>
    <w:p w14:paraId="30D3E474" w14:textId="77777777" w:rsidR="00CC0184" w:rsidRPr="00CC0184" w:rsidRDefault="00CC0184" w:rsidP="00CC0184">
      <w:pPr>
        <w:rPr>
          <w:rFonts w:eastAsia="SimSun"/>
        </w:rPr>
      </w:pPr>
      <w:r w:rsidRPr="00CC0184">
        <w:rPr>
          <w:rFonts w:eastAsia="SimSun"/>
        </w:rPr>
        <w:t xml:space="preserve">When the specified level is not level 8.5, each layer with nuh_layer_id equal to currLayerId conforming to a profile at a specified tier and level shall obey the following constraints for each bitstream conformance test as specified in clause </w:t>
      </w:r>
      <w:r w:rsidRPr="00CC0184">
        <w:rPr>
          <w:rFonts w:eastAsia="SimSun"/>
        </w:rPr>
        <w:fldChar w:fldCharType="begin" w:fldLock="1"/>
      </w:r>
      <w:r w:rsidRPr="00CC0184">
        <w:rPr>
          <w:rFonts w:eastAsia="SimSun"/>
        </w:rPr>
        <w:instrText xml:space="preserve"> REF _Ref399010314 \r \h </w:instrText>
      </w:r>
      <w:r w:rsidRPr="00CC0184">
        <w:rPr>
          <w:rFonts w:eastAsia="SimSun"/>
        </w:rPr>
      </w:r>
      <w:r w:rsidRPr="00CC0184">
        <w:rPr>
          <w:rFonts w:eastAsia="SimSun"/>
        </w:rPr>
        <w:fldChar w:fldCharType="separate"/>
      </w:r>
      <w:r w:rsidRPr="00CC0184">
        <w:rPr>
          <w:rFonts w:eastAsia="SimSun"/>
        </w:rPr>
        <w:t>F.13</w:t>
      </w:r>
      <w:r w:rsidRPr="00CC0184">
        <w:rPr>
          <w:rFonts w:eastAsia="SimSun"/>
        </w:rPr>
        <w:fldChar w:fldCharType="end"/>
      </w:r>
      <w:r w:rsidRPr="00CC0184">
        <w:rPr>
          <w:rFonts w:eastAsia="SimSun"/>
        </w:rPr>
        <w:t>, where "access unit" is used to denote the picture unit in the layer and the CPB is understood to be the BPB:</w:t>
      </w:r>
    </w:p>
    <w:p w14:paraId="4BF01081" w14:textId="77777777" w:rsidR="00CC0184" w:rsidRPr="00CC0184" w:rsidRDefault="00CC0184" w:rsidP="00CC0184">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rPr>
      </w:pPr>
      <w:r w:rsidRPr="00CC0184">
        <w:rPr>
          <w:rFonts w:eastAsia="SimSun"/>
        </w:rPr>
        <w:t xml:space="preserve">The value of layerSizeInSamplesY shall be less than or equal to MaxLumaPs, where MaxLumaPs is specified in </w:t>
      </w:r>
      <w:r w:rsidRPr="00CC0184">
        <w:rPr>
          <w:rFonts w:eastAsia="SimSun"/>
        </w:rPr>
        <w:fldChar w:fldCharType="begin" w:fldLock="1"/>
      </w:r>
      <w:r w:rsidRPr="00CC0184">
        <w:rPr>
          <w:rFonts w:eastAsia="SimSun"/>
        </w:rPr>
        <w:instrText xml:space="preserve"> REF _Ref397963797 \h </w:instrText>
      </w:r>
      <w:r w:rsidRPr="00CC0184">
        <w:rPr>
          <w:rFonts w:eastAsia="SimSun"/>
        </w:rPr>
      </w:r>
      <w:r w:rsidRPr="00CC0184">
        <w:rPr>
          <w:rFonts w:eastAsia="SimSun"/>
        </w:rPr>
        <w:fldChar w:fldCharType="separate"/>
      </w:r>
      <w:r w:rsidRPr="00CC0184">
        <w:rPr>
          <w:rFonts w:eastAsia="SimSun"/>
        </w:rPr>
        <w:t>Table A.</w:t>
      </w:r>
      <w:r w:rsidRPr="00CC0184">
        <w:rPr>
          <w:rFonts w:eastAsia="SimSun"/>
          <w:noProof/>
        </w:rPr>
        <w:t>8</w:t>
      </w:r>
      <w:r w:rsidRPr="00CC0184">
        <w:rPr>
          <w:rFonts w:eastAsia="SimSun"/>
        </w:rPr>
        <w:fldChar w:fldCharType="end"/>
      </w:r>
      <w:r w:rsidRPr="00CC0184">
        <w:rPr>
          <w:rFonts w:eastAsia="SimSun"/>
        </w:rPr>
        <w:t xml:space="preserve"> for the tier and level of the layer.</w:t>
      </w:r>
    </w:p>
    <w:p w14:paraId="53B600F3" w14:textId="77777777" w:rsidR="00CC0184" w:rsidRPr="00CC0184" w:rsidRDefault="00CC0184" w:rsidP="00CC0184">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rPr>
      </w:pPr>
      <w:r w:rsidRPr="00CC0184">
        <w:rPr>
          <w:rFonts w:eastAsia="SimSun"/>
        </w:rPr>
        <w:t xml:space="preserve">The value of pic_width_vps_in_luma_samples of the </w:t>
      </w:r>
      <w:r w:rsidRPr="00CC0184">
        <w:rPr>
          <w:rFonts w:eastAsia="Batang"/>
          <w:bCs/>
          <w:lang w:eastAsia="ko-KR"/>
        </w:rPr>
        <w:t>vps_rep_format_idx</w:t>
      </w:r>
      <w:r w:rsidRPr="00CC0184">
        <w:rPr>
          <w:rFonts w:eastAsia="SimSun"/>
        </w:rPr>
        <w:t>[ LayerIdxInVps[ currLayerId ] ]-th rep_format( ) syntax structure in the VPS shall be less than or equal to Sqrt( MaxLumaPs * 8 ).</w:t>
      </w:r>
    </w:p>
    <w:p w14:paraId="084F4D30" w14:textId="77777777" w:rsidR="00CC0184" w:rsidRPr="00CC0184" w:rsidRDefault="00CC0184" w:rsidP="00CC0184">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rPr>
      </w:pPr>
      <w:r w:rsidRPr="00CC0184">
        <w:rPr>
          <w:rFonts w:eastAsia="SimSun"/>
        </w:rPr>
        <w:t xml:space="preserve">The value of pic_height_vps_in_luma_samples of the </w:t>
      </w:r>
      <w:r w:rsidRPr="00CC0184">
        <w:rPr>
          <w:rFonts w:eastAsia="Batang"/>
          <w:bCs/>
          <w:lang w:eastAsia="ko-KR"/>
        </w:rPr>
        <w:t>vps_rep_format_idx</w:t>
      </w:r>
      <w:r w:rsidRPr="00CC0184">
        <w:rPr>
          <w:rFonts w:eastAsia="SimSun"/>
        </w:rPr>
        <w:t>[ LayerIdxInVps[ currLayerId ] ]-th rep_format( ) syntax structure in the VPS shall be less than or equal to Sqrt( MaxLumaPs * 8 ).</w:t>
      </w:r>
    </w:p>
    <w:p w14:paraId="6550D4EB" w14:textId="77777777" w:rsidR="00CC0184" w:rsidRPr="00CC0184" w:rsidRDefault="00CC0184" w:rsidP="00CC0184">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63"/>
        <w:rPr>
          <w:rFonts w:eastAsia="SimSun"/>
        </w:rPr>
      </w:pPr>
      <w:r w:rsidRPr="00CC0184">
        <w:rPr>
          <w:rFonts w:eastAsia="SimSun"/>
        </w:rPr>
        <w:t xml:space="preserve">The value of max_vps_dec_pic_buffering_minus1[ olsIdx ][ LayerIdxInVps[ currLayerId ] ][ HighestTid ] shall be less than or equal to MaxDpbSize as derived by Equation </w:t>
      </w:r>
      <w:r w:rsidRPr="00CC0184">
        <w:rPr>
          <w:rFonts w:eastAsia="SimSun"/>
        </w:rPr>
        <w:fldChar w:fldCharType="begin" w:fldLock="1"/>
      </w:r>
      <w:r w:rsidRPr="00CC0184">
        <w:rPr>
          <w:rFonts w:eastAsia="SimSun"/>
        </w:rPr>
        <w:instrText xml:space="preserve"> REF MaxDpbSize_Eqn \h </w:instrText>
      </w:r>
      <w:r w:rsidRPr="00CC0184">
        <w:rPr>
          <w:rFonts w:eastAsia="SimSun"/>
        </w:rPr>
      </w:r>
      <w:r w:rsidRPr="00CC0184">
        <w:rPr>
          <w:rFonts w:eastAsia="SimSun"/>
        </w:rPr>
        <w:fldChar w:fldCharType="separate"/>
      </w:r>
      <w:r w:rsidRPr="00CC0184">
        <w:rPr>
          <w:rFonts w:eastAsia="SimSun"/>
          <w:szCs w:val="18"/>
        </w:rPr>
        <w:t>A</w:t>
      </w:r>
      <w:r w:rsidRPr="00CC0184">
        <w:rPr>
          <w:rFonts w:eastAsia="SimSun"/>
          <w:szCs w:val="18"/>
        </w:rPr>
        <w:noBreakHyphen/>
      </w:r>
      <w:r w:rsidRPr="00CC0184">
        <w:rPr>
          <w:rFonts w:eastAsia="SimSun"/>
          <w:noProof/>
          <w:szCs w:val="18"/>
        </w:rPr>
        <w:t>2</w:t>
      </w:r>
      <w:r w:rsidRPr="00CC0184">
        <w:rPr>
          <w:rFonts w:eastAsia="SimSun"/>
        </w:rPr>
        <w:fldChar w:fldCharType="end"/>
      </w:r>
      <w:r w:rsidRPr="00CC0184">
        <w:rPr>
          <w:rFonts w:eastAsia="SimSun"/>
        </w:rPr>
        <w:t>, with PicSizeInSamplesY being replaced with layerSizeInSamplesY, for the tier and level of the layer.</w:t>
      </w:r>
    </w:p>
    <w:p w14:paraId="69053B32" w14:textId="77777777" w:rsidR="00CC0184" w:rsidRPr="00CC0184" w:rsidRDefault="00CC0184" w:rsidP="00CC0184">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rPr>
      </w:pPr>
      <w:r w:rsidRPr="00CC0184">
        <w:rPr>
          <w:rFonts w:eastAsia="SimSun"/>
        </w:rPr>
        <w:t>For level 5 and higher levels, the value of CtbSizeY for the layer shall be equal to 32 or 64.</w:t>
      </w:r>
    </w:p>
    <w:p w14:paraId="08BCE8B9" w14:textId="77777777" w:rsidR="00CC0184" w:rsidRPr="00CC0184" w:rsidRDefault="00CC0184" w:rsidP="00CC0184">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rPr>
      </w:pPr>
      <w:r w:rsidRPr="00CC0184">
        <w:rPr>
          <w:rFonts w:eastAsia="SimSun"/>
        </w:rPr>
        <w:t>The value of NumPicTotalCurr for each picture in the layer shall be less than or equal to 8.</w:t>
      </w:r>
    </w:p>
    <w:p w14:paraId="5238C8D6" w14:textId="77777777" w:rsidR="00CC0184" w:rsidRPr="00CC0184" w:rsidRDefault="00CC0184" w:rsidP="00CC0184">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rPr>
      </w:pPr>
      <w:r w:rsidRPr="00CC0184">
        <w:rPr>
          <w:rFonts w:eastAsia="SimSun"/>
        </w:rPr>
        <w:t xml:space="preserve">When decoding each coded picture in the layer, the value of num_tile_columns_minus1 shall be less than MaxTileCols and num_tile_rows_minus1 shall be less than MaxTileRows, where MaxTileCols and MaxTileRows are specified in </w:t>
      </w:r>
      <w:r w:rsidRPr="00CC0184">
        <w:rPr>
          <w:rFonts w:eastAsia="SimSun"/>
        </w:rPr>
        <w:fldChar w:fldCharType="begin" w:fldLock="1"/>
      </w:r>
      <w:r w:rsidRPr="00CC0184">
        <w:rPr>
          <w:rFonts w:eastAsia="SimSun"/>
        </w:rPr>
        <w:instrText xml:space="preserve"> REF _Ref397963797 \h </w:instrText>
      </w:r>
      <w:r w:rsidRPr="00CC0184">
        <w:rPr>
          <w:rFonts w:eastAsia="SimSun"/>
        </w:rPr>
      </w:r>
      <w:r w:rsidRPr="00CC0184">
        <w:rPr>
          <w:rFonts w:eastAsia="SimSun"/>
        </w:rPr>
        <w:fldChar w:fldCharType="separate"/>
      </w:r>
      <w:r w:rsidRPr="00CC0184">
        <w:rPr>
          <w:rFonts w:eastAsia="SimSun"/>
        </w:rPr>
        <w:t>Table A.</w:t>
      </w:r>
      <w:r w:rsidRPr="00CC0184">
        <w:rPr>
          <w:rFonts w:eastAsia="SimSun"/>
          <w:noProof/>
        </w:rPr>
        <w:t>8</w:t>
      </w:r>
      <w:r w:rsidRPr="00CC0184">
        <w:rPr>
          <w:rFonts w:eastAsia="SimSun"/>
        </w:rPr>
        <w:fldChar w:fldCharType="end"/>
      </w:r>
      <w:r w:rsidRPr="00CC0184">
        <w:rPr>
          <w:rFonts w:eastAsia="SimSun"/>
        </w:rPr>
        <w:t xml:space="preserve"> for the tier and level of the layer.</w:t>
      </w:r>
    </w:p>
    <w:p w14:paraId="677DAC75" w14:textId="77777777" w:rsidR="00CC0184" w:rsidRPr="00CC0184" w:rsidRDefault="00CC0184" w:rsidP="00CC0184">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rPr>
      </w:pPr>
      <w:r w:rsidRPr="00CC0184">
        <w:rPr>
          <w:rFonts w:eastAsia="SimSun"/>
        </w:rPr>
        <w:t xml:space="preserve">For the VCL HRD parameters of the layer, CpbSize[ i ] shall be less than or equal to CpbVclFactor * MaxCPB for at least one of the delivery schedules identified by bsp_sched_idx[ olsIdx ][ 0 ][ HighestTid ][ combIdx ][ LayerIdxInVps[ currLayerId ] ] for combIdx ranging from 0 to num_bsp_schedules_minus1[ olsIdx ][ 0 ][ HighestTid ], inclusive, where CpbSize[ i ] is </w:t>
      </w:r>
      <w:r w:rsidRPr="00CC0184">
        <w:rPr>
          <w:rFonts w:eastAsia="SimSun"/>
          <w:lang w:eastAsia="ko-KR"/>
        </w:rPr>
        <w:t>specified in clause </w:t>
      </w:r>
      <w:r w:rsidRPr="00CC0184">
        <w:rPr>
          <w:rFonts w:eastAsia="SimSun"/>
          <w:lang w:eastAsia="ko-KR"/>
        </w:rPr>
        <w:fldChar w:fldCharType="begin" w:fldLock="1"/>
      </w:r>
      <w:r w:rsidRPr="00CC0184">
        <w:rPr>
          <w:rFonts w:eastAsia="SimSun"/>
          <w:lang w:eastAsia="ko-KR"/>
        </w:rPr>
        <w:instrText xml:space="preserve"> REF _Ref399010655 \r \h </w:instrText>
      </w:r>
      <w:r w:rsidRPr="00CC0184">
        <w:rPr>
          <w:rFonts w:eastAsia="SimSun"/>
          <w:lang w:eastAsia="ko-KR"/>
        </w:rPr>
      </w:r>
      <w:r w:rsidRPr="00CC0184">
        <w:rPr>
          <w:rFonts w:eastAsia="SimSun"/>
          <w:lang w:eastAsia="ko-KR"/>
        </w:rPr>
        <w:fldChar w:fldCharType="separate"/>
      </w:r>
      <w:r w:rsidRPr="00CC0184">
        <w:rPr>
          <w:rFonts w:eastAsia="SimSun"/>
          <w:lang w:eastAsia="ko-KR"/>
        </w:rPr>
        <w:t>F.13.1</w:t>
      </w:r>
      <w:r w:rsidRPr="00CC0184">
        <w:rPr>
          <w:rFonts w:eastAsia="SimSun"/>
          <w:lang w:eastAsia="ko-KR"/>
        </w:rPr>
        <w:fldChar w:fldCharType="end"/>
      </w:r>
      <w:r w:rsidRPr="00CC0184">
        <w:rPr>
          <w:rFonts w:eastAsia="SimSun"/>
          <w:lang w:eastAsia="ko-KR"/>
        </w:rPr>
        <w:t xml:space="preserve"> and </w:t>
      </w:r>
      <w:r w:rsidRPr="00CC0184">
        <w:rPr>
          <w:rFonts w:eastAsia="SimSun"/>
        </w:rPr>
        <w:t xml:space="preserve">MaxCPB is specified in </w:t>
      </w:r>
      <w:r w:rsidRPr="00CC0184">
        <w:rPr>
          <w:rFonts w:eastAsia="SimSun"/>
        </w:rPr>
        <w:fldChar w:fldCharType="begin" w:fldLock="1"/>
      </w:r>
      <w:r w:rsidRPr="00CC0184">
        <w:rPr>
          <w:rFonts w:eastAsia="SimSun"/>
        </w:rPr>
        <w:instrText xml:space="preserve"> REF _Ref397963797 \h </w:instrText>
      </w:r>
      <w:r w:rsidRPr="00CC0184">
        <w:rPr>
          <w:rFonts w:eastAsia="SimSun"/>
        </w:rPr>
      </w:r>
      <w:r w:rsidRPr="00CC0184">
        <w:rPr>
          <w:rFonts w:eastAsia="SimSun"/>
        </w:rPr>
        <w:fldChar w:fldCharType="separate"/>
      </w:r>
      <w:r w:rsidRPr="00CC0184">
        <w:rPr>
          <w:rFonts w:eastAsia="SimSun"/>
        </w:rPr>
        <w:t>Table A.</w:t>
      </w:r>
      <w:r w:rsidRPr="00CC0184">
        <w:rPr>
          <w:rFonts w:eastAsia="SimSun"/>
          <w:noProof/>
        </w:rPr>
        <w:t>8</w:t>
      </w:r>
      <w:r w:rsidRPr="00CC0184">
        <w:rPr>
          <w:rFonts w:eastAsia="SimSun"/>
        </w:rPr>
        <w:fldChar w:fldCharType="end"/>
      </w:r>
      <w:r w:rsidRPr="00CC0184">
        <w:rPr>
          <w:rFonts w:eastAsia="SimSun"/>
        </w:rPr>
        <w:t xml:space="preserve"> for the tier and level of the layer in units of CpbVclFactor bits.</w:t>
      </w:r>
    </w:p>
    <w:p w14:paraId="5B4DE1DD" w14:textId="77777777" w:rsidR="00CC0184" w:rsidRPr="00CC0184" w:rsidRDefault="00CC0184" w:rsidP="00CC0184">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rPr>
      </w:pPr>
      <w:r w:rsidRPr="00CC0184">
        <w:rPr>
          <w:rFonts w:eastAsia="SimSun"/>
        </w:rPr>
        <w:t xml:space="preserve">For the NAL HRD parameters of the layer, CpbSize[ i ] shall be less than or equal to CpbNalFactor * MaxCPB for at least one of the delivery schedules identified by bsp_sched_idx[ olsIdx ][ 0 ][ HighestTid ][ combIdx ][ LayerIdxInVps[ currLayerId ] ] for combIdx ranging from 0 to num_bsp_schedules_minus1[ olsIdx ][ 0 ][ HighestTid ], inclusive, where CpbSize[ i ] is </w:t>
      </w:r>
      <w:r w:rsidRPr="00CC0184">
        <w:rPr>
          <w:rFonts w:eastAsia="SimSun"/>
          <w:lang w:eastAsia="ko-KR"/>
        </w:rPr>
        <w:t>specified in clause </w:t>
      </w:r>
      <w:r w:rsidRPr="00CC0184">
        <w:rPr>
          <w:rFonts w:eastAsia="SimSun"/>
          <w:lang w:eastAsia="ko-KR"/>
        </w:rPr>
        <w:fldChar w:fldCharType="begin" w:fldLock="1"/>
      </w:r>
      <w:r w:rsidRPr="00CC0184">
        <w:rPr>
          <w:rFonts w:eastAsia="SimSun"/>
          <w:lang w:eastAsia="ko-KR"/>
        </w:rPr>
        <w:instrText xml:space="preserve"> REF _Ref399010668 \r \h </w:instrText>
      </w:r>
      <w:r w:rsidRPr="00CC0184">
        <w:rPr>
          <w:rFonts w:eastAsia="SimSun"/>
          <w:lang w:eastAsia="ko-KR"/>
        </w:rPr>
      </w:r>
      <w:r w:rsidRPr="00CC0184">
        <w:rPr>
          <w:rFonts w:eastAsia="SimSun"/>
          <w:lang w:eastAsia="ko-KR"/>
        </w:rPr>
        <w:fldChar w:fldCharType="separate"/>
      </w:r>
      <w:r w:rsidRPr="00CC0184">
        <w:rPr>
          <w:rFonts w:eastAsia="SimSun"/>
          <w:lang w:eastAsia="ko-KR"/>
        </w:rPr>
        <w:t>F.13.1</w:t>
      </w:r>
      <w:r w:rsidRPr="00CC0184">
        <w:rPr>
          <w:rFonts w:eastAsia="SimSun"/>
          <w:lang w:eastAsia="ko-KR"/>
        </w:rPr>
        <w:fldChar w:fldCharType="end"/>
      </w:r>
      <w:r w:rsidRPr="00CC0184">
        <w:rPr>
          <w:rFonts w:eastAsia="SimSun"/>
          <w:lang w:eastAsia="ko-KR"/>
        </w:rPr>
        <w:t xml:space="preserve"> and </w:t>
      </w:r>
      <w:r w:rsidRPr="00CC0184">
        <w:rPr>
          <w:rFonts w:eastAsia="SimSun"/>
        </w:rPr>
        <w:t xml:space="preserve">MaxCPB is specified in </w:t>
      </w:r>
      <w:r w:rsidRPr="00CC0184">
        <w:rPr>
          <w:rFonts w:eastAsia="SimSun"/>
        </w:rPr>
        <w:fldChar w:fldCharType="begin" w:fldLock="1"/>
      </w:r>
      <w:r w:rsidRPr="00CC0184">
        <w:rPr>
          <w:rFonts w:eastAsia="SimSun"/>
        </w:rPr>
        <w:instrText xml:space="preserve"> REF _Ref397963797 \h </w:instrText>
      </w:r>
      <w:r w:rsidRPr="00CC0184">
        <w:rPr>
          <w:rFonts w:eastAsia="SimSun"/>
        </w:rPr>
      </w:r>
      <w:r w:rsidRPr="00CC0184">
        <w:rPr>
          <w:rFonts w:eastAsia="SimSun"/>
        </w:rPr>
        <w:fldChar w:fldCharType="separate"/>
      </w:r>
      <w:r w:rsidRPr="00CC0184">
        <w:rPr>
          <w:rFonts w:eastAsia="SimSun"/>
        </w:rPr>
        <w:t>Table A.</w:t>
      </w:r>
      <w:r w:rsidRPr="00CC0184">
        <w:rPr>
          <w:rFonts w:eastAsia="SimSun"/>
          <w:noProof/>
        </w:rPr>
        <w:t>8</w:t>
      </w:r>
      <w:r w:rsidRPr="00CC0184">
        <w:rPr>
          <w:rFonts w:eastAsia="SimSun"/>
        </w:rPr>
        <w:fldChar w:fldCharType="end"/>
      </w:r>
      <w:r w:rsidRPr="00CC0184">
        <w:rPr>
          <w:rFonts w:eastAsia="SimSun"/>
        </w:rPr>
        <w:t xml:space="preserve"> for the tier and level of the layer in units of CpbNalFactor bits.</w:t>
      </w:r>
    </w:p>
    <w:p w14:paraId="55DEC190" w14:textId="77777777" w:rsidR="00CC0184" w:rsidRPr="00CC0184" w:rsidRDefault="00CC0184" w:rsidP="00CC0184">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rPr>
      </w:pPr>
      <w:r w:rsidRPr="00CC0184">
        <w:rPr>
          <w:rFonts w:eastAsia="SimSun"/>
        </w:rPr>
        <w:t>For each coded picture, the value of BinCountsInNalUnits shall be less than or equal to ( 32 ÷ 3 ) * NumBytesInVclNalUnits + ( RawMinCuBits * PicSizeInMinCbsY ) ÷ 32.</w:t>
      </w:r>
    </w:p>
    <w:p w14:paraId="5DB488D4" w14:textId="77777777" w:rsidR="00CC0184" w:rsidRPr="00CC0184" w:rsidRDefault="00CC0184" w:rsidP="00CC0184">
      <w:pPr>
        <w:rPr>
          <w:rFonts w:eastAsia="SimSun"/>
        </w:rPr>
      </w:pPr>
      <w:r w:rsidRPr="00CC0184">
        <w:rPr>
          <w:rFonts w:eastAsia="SimSun"/>
        </w:rPr>
        <w:fldChar w:fldCharType="begin" w:fldLock="1"/>
      </w:r>
      <w:r w:rsidRPr="00CC0184">
        <w:rPr>
          <w:rFonts w:eastAsia="SimSun"/>
        </w:rPr>
        <w:instrText xml:space="preserve"> REF _Ref397963797 \h </w:instrText>
      </w:r>
      <w:r w:rsidRPr="00CC0184">
        <w:rPr>
          <w:rFonts w:eastAsia="SimSun"/>
        </w:rPr>
      </w:r>
      <w:r w:rsidRPr="00CC0184">
        <w:rPr>
          <w:rFonts w:eastAsia="SimSun"/>
        </w:rPr>
        <w:fldChar w:fldCharType="separate"/>
      </w:r>
      <w:r w:rsidRPr="00CC0184">
        <w:rPr>
          <w:rFonts w:eastAsia="SimSun"/>
        </w:rPr>
        <w:t>Table A.</w:t>
      </w:r>
      <w:r w:rsidRPr="00CC0184">
        <w:rPr>
          <w:rFonts w:eastAsia="SimSun"/>
          <w:noProof/>
        </w:rPr>
        <w:t>8</w:t>
      </w:r>
      <w:r w:rsidRPr="00CC0184">
        <w:rPr>
          <w:rFonts w:eastAsia="SimSun"/>
        </w:rPr>
        <w:fldChar w:fldCharType="end"/>
      </w:r>
      <w:r w:rsidRPr="00CC0184">
        <w:rPr>
          <w:rFonts w:eastAsia="SimSun"/>
        </w:rPr>
        <w:t xml:space="preserve"> specifies the limits for each level of each tier for levels other than level 8.5.</w:t>
      </w:r>
    </w:p>
    <w:p w14:paraId="71F20CD9" w14:textId="77777777" w:rsidR="00CC0184" w:rsidRPr="00CC0184" w:rsidRDefault="00CC0184" w:rsidP="00CC0184">
      <w:pPr>
        <w:spacing w:before="60"/>
        <w:ind w:left="403"/>
        <w:rPr>
          <w:rFonts w:eastAsia="SimSun"/>
          <w:sz w:val="18"/>
          <w:szCs w:val="18"/>
        </w:rPr>
      </w:pPr>
      <w:r w:rsidRPr="00CC0184">
        <w:rPr>
          <w:rFonts w:eastAsia="SimSun"/>
          <w:sz w:val="18"/>
          <w:szCs w:val="18"/>
        </w:rPr>
        <w:t>NOTE – Since there are no limits specified by Table A.8 for level 8.5, it is not possible in general for a practical decoder to be assured of being able to decode all bitstreams that conform to this level. The purpose of the definition of level 8.5 is to provide a suitable label for bitstreams that can exceed the limits of all other specified levels. When the bitstream is indicated to conform to level 8.5, a decoder is expected to examine the characteristics of the bitstream during its operation in order to determine whether it is capable of decoding the bitstream.</w:t>
      </w:r>
    </w:p>
    <w:p w14:paraId="6DE3C6E2" w14:textId="77777777" w:rsidR="00CC0184" w:rsidRPr="00CC0184" w:rsidRDefault="00CC0184" w:rsidP="00CC0184">
      <w:pPr>
        <w:keepNext/>
        <w:rPr>
          <w:rFonts w:eastAsia="SimSun"/>
        </w:rPr>
      </w:pPr>
      <w:r w:rsidRPr="00CC0184">
        <w:rPr>
          <w:rFonts w:eastAsia="SimSun"/>
        </w:rPr>
        <w:t xml:space="preserve">A tier and level to which a layer in an output operation point associated with an OLS in a bitstream conforms are indicated by the syntax elements general_tier_flag and general_level_idc if OpTid of the </w:t>
      </w:r>
      <w:r w:rsidRPr="00CC0184">
        <w:rPr>
          <w:rFonts w:eastAsia="SimSun"/>
        </w:rPr>
        <w:lastRenderedPageBreak/>
        <w:t>output layer set is equal to vps_max_sub_layer_minus1, and by the syntax elements sub_layer_tier_flag[ OpTid ] and sub_layer_level_idc[ OpTid ] otherwise, as follows:</w:t>
      </w:r>
    </w:p>
    <w:p w14:paraId="5651B53A" w14:textId="77777777" w:rsidR="00CC0184" w:rsidRPr="00CC0184" w:rsidRDefault="00CC0184" w:rsidP="00CC01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S Mincho"/>
          <w:sz w:val="20"/>
          <w:lang w:val="en-GB"/>
        </w:rPr>
      </w:pPr>
      <w:r w:rsidRPr="00CC0184">
        <w:rPr>
          <w:rFonts w:eastAsia="MS Mincho"/>
          <w:sz w:val="20"/>
          <w:lang w:val="en-GB"/>
        </w:rPr>
        <w:t>–</w:t>
      </w:r>
      <w:r w:rsidRPr="00CC0184">
        <w:rPr>
          <w:rFonts w:eastAsia="MS Mincho"/>
          <w:sz w:val="20"/>
          <w:lang w:val="en-GB"/>
        </w:rPr>
        <w:tab/>
        <w:t xml:space="preserve">If the specified level is not level 8.5, general_tier_flag or sub_layer_tier_flag[ OpTid ] equal to 0 indicates conformance to the Main tier, and general_tier_flag or sub_layer_tier_flag[ OpTid ] equal to 1 indicates conformance to the High tier, according to the tier constraints specified in </w:t>
      </w:r>
      <w:r w:rsidRPr="00CC0184">
        <w:rPr>
          <w:rFonts w:eastAsia="MS Mincho"/>
          <w:sz w:val="20"/>
          <w:lang w:val="en-GB"/>
        </w:rPr>
        <w:fldChar w:fldCharType="begin" w:fldLock="1"/>
      </w:r>
      <w:r w:rsidRPr="00CC0184">
        <w:rPr>
          <w:rFonts w:eastAsia="MS Mincho"/>
          <w:sz w:val="20"/>
          <w:lang w:val="en-GB"/>
        </w:rPr>
        <w:instrText xml:space="preserve"> REF _Ref397963797 \h </w:instrText>
      </w:r>
      <w:r w:rsidRPr="00CC0184">
        <w:rPr>
          <w:rFonts w:eastAsia="MS Mincho"/>
          <w:sz w:val="20"/>
          <w:lang w:val="en-GB"/>
        </w:rPr>
      </w:r>
      <w:r w:rsidRPr="00CC0184">
        <w:rPr>
          <w:rFonts w:eastAsia="MS Mincho"/>
          <w:sz w:val="20"/>
          <w:lang w:val="en-GB"/>
        </w:rPr>
        <w:fldChar w:fldCharType="separate"/>
      </w:r>
      <w:r w:rsidRPr="00CC0184">
        <w:rPr>
          <w:rFonts w:eastAsia="MS Mincho"/>
          <w:sz w:val="20"/>
          <w:lang w:val="en-GB"/>
        </w:rPr>
        <w:t>Table A.</w:t>
      </w:r>
      <w:r w:rsidRPr="00CC0184">
        <w:rPr>
          <w:rFonts w:eastAsia="MS Mincho"/>
          <w:noProof/>
          <w:sz w:val="20"/>
          <w:lang w:val="en-GB"/>
        </w:rPr>
        <w:t>8</w:t>
      </w:r>
      <w:r w:rsidRPr="00CC0184">
        <w:rPr>
          <w:rFonts w:eastAsia="MS Mincho"/>
          <w:sz w:val="20"/>
          <w:lang w:val="en-GB"/>
        </w:rPr>
        <w:fldChar w:fldCharType="end"/>
      </w:r>
      <w:r w:rsidRPr="00CC0184">
        <w:rPr>
          <w:rFonts w:eastAsia="MS Mincho"/>
          <w:sz w:val="20"/>
          <w:lang w:val="en-GB"/>
        </w:rPr>
        <w:t xml:space="preserve">, and general_tier_flag and sub_layer_tier_flag[ OpTid ] shall be equal to 0 for levels below level 4 (corresponding to the entries in </w:t>
      </w:r>
      <w:r w:rsidRPr="00CC0184">
        <w:rPr>
          <w:rFonts w:eastAsia="MS Mincho"/>
          <w:sz w:val="20"/>
          <w:lang w:val="en-GB"/>
        </w:rPr>
        <w:fldChar w:fldCharType="begin" w:fldLock="1"/>
      </w:r>
      <w:r w:rsidRPr="00CC0184">
        <w:rPr>
          <w:rFonts w:eastAsia="MS Mincho"/>
          <w:sz w:val="20"/>
          <w:lang w:val="en-GB"/>
        </w:rPr>
        <w:instrText xml:space="preserve"> REF _Ref397963797 \h </w:instrText>
      </w:r>
      <w:r w:rsidRPr="00CC0184">
        <w:rPr>
          <w:rFonts w:eastAsia="MS Mincho"/>
          <w:sz w:val="20"/>
          <w:lang w:val="en-GB"/>
        </w:rPr>
      </w:r>
      <w:r w:rsidRPr="00CC0184">
        <w:rPr>
          <w:rFonts w:eastAsia="MS Mincho"/>
          <w:sz w:val="20"/>
          <w:lang w:val="en-GB"/>
        </w:rPr>
        <w:fldChar w:fldCharType="separate"/>
      </w:r>
      <w:r w:rsidRPr="00CC0184">
        <w:rPr>
          <w:rFonts w:eastAsia="MS Mincho"/>
          <w:sz w:val="20"/>
          <w:lang w:val="en-GB"/>
        </w:rPr>
        <w:t>Table A.</w:t>
      </w:r>
      <w:r w:rsidRPr="00CC0184">
        <w:rPr>
          <w:rFonts w:eastAsia="MS Mincho"/>
          <w:noProof/>
          <w:sz w:val="20"/>
          <w:lang w:val="en-GB"/>
        </w:rPr>
        <w:t>8</w:t>
      </w:r>
      <w:r w:rsidRPr="00CC0184">
        <w:rPr>
          <w:rFonts w:eastAsia="MS Mincho"/>
          <w:sz w:val="20"/>
          <w:lang w:val="en-GB"/>
        </w:rPr>
        <w:fldChar w:fldCharType="end"/>
      </w:r>
      <w:r w:rsidRPr="00CC0184">
        <w:rPr>
          <w:rFonts w:eastAsia="MS Mincho"/>
          <w:sz w:val="20"/>
          <w:lang w:val="en-GB"/>
        </w:rPr>
        <w:t xml:space="preserve"> marked with "-"). Otherwise (the specified level is level 8.5), it is a requirement of bitstream conformance that general_tier_flag and sub_layer_tier_flag[ OpTid ] shall be equal to 1 and the value 0 for general_tier_flag and sub_layer_tier_flag[ OpTid ] is reserved for future use by ITU-T | ISO/IEC and decoders shall ignore the value of general_tier_flag and sub_layer_tier_flag[ OpTid ].</w:t>
      </w:r>
    </w:p>
    <w:p w14:paraId="17A245EB" w14:textId="77777777" w:rsidR="00CC0184" w:rsidRPr="00CC0184" w:rsidRDefault="00CC0184" w:rsidP="00CC01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S Mincho"/>
          <w:sz w:val="20"/>
          <w:lang w:val="en-GB"/>
        </w:rPr>
      </w:pPr>
      <w:r w:rsidRPr="00CC0184">
        <w:rPr>
          <w:rFonts w:eastAsia="MS Mincho"/>
          <w:sz w:val="20"/>
          <w:lang w:val="en-GB"/>
        </w:rPr>
        <w:t>–</w:t>
      </w:r>
      <w:r w:rsidRPr="00CC0184">
        <w:rPr>
          <w:rFonts w:eastAsia="MS Mincho"/>
          <w:sz w:val="20"/>
          <w:lang w:val="en-GB"/>
        </w:rPr>
        <w:tab/>
        <w:t xml:space="preserve">general_level_idc and sub_layer_level_idc[ OpTid ] shall be set equal to a value of 30 times the level number specified in </w:t>
      </w:r>
      <w:r w:rsidRPr="00CC0184">
        <w:rPr>
          <w:rFonts w:eastAsia="MS Mincho"/>
          <w:sz w:val="20"/>
          <w:lang w:val="en-GB"/>
        </w:rPr>
        <w:fldChar w:fldCharType="begin" w:fldLock="1"/>
      </w:r>
      <w:r w:rsidRPr="00CC0184">
        <w:rPr>
          <w:rFonts w:eastAsia="MS Mincho"/>
          <w:sz w:val="20"/>
          <w:lang w:val="en-GB"/>
        </w:rPr>
        <w:instrText xml:space="preserve"> REF _Ref397963797 \h </w:instrText>
      </w:r>
      <w:r w:rsidRPr="00CC0184">
        <w:rPr>
          <w:rFonts w:eastAsia="MS Mincho"/>
          <w:sz w:val="20"/>
          <w:lang w:val="en-GB"/>
        </w:rPr>
      </w:r>
      <w:r w:rsidRPr="00CC0184">
        <w:rPr>
          <w:rFonts w:eastAsia="MS Mincho"/>
          <w:sz w:val="20"/>
          <w:lang w:val="en-GB"/>
        </w:rPr>
        <w:fldChar w:fldCharType="separate"/>
      </w:r>
      <w:r w:rsidRPr="00CC0184">
        <w:rPr>
          <w:rFonts w:eastAsia="MS Mincho"/>
          <w:sz w:val="20"/>
          <w:lang w:val="en-GB"/>
        </w:rPr>
        <w:t>Table A.</w:t>
      </w:r>
      <w:r w:rsidRPr="00CC0184">
        <w:rPr>
          <w:rFonts w:eastAsia="MS Mincho"/>
          <w:noProof/>
          <w:sz w:val="20"/>
          <w:lang w:val="en-GB"/>
        </w:rPr>
        <w:t>8</w:t>
      </w:r>
      <w:r w:rsidRPr="00CC0184">
        <w:rPr>
          <w:rFonts w:eastAsia="MS Mincho"/>
          <w:sz w:val="20"/>
          <w:lang w:val="en-GB"/>
        </w:rPr>
        <w:fldChar w:fldCharType="end"/>
      </w:r>
      <w:r w:rsidRPr="00CC0184">
        <w:rPr>
          <w:rFonts w:eastAsia="MS Mincho"/>
          <w:sz w:val="20"/>
          <w:lang w:val="en-GB"/>
        </w:rPr>
        <w:t>.</w:t>
      </w:r>
    </w:p>
    <w:p w14:paraId="3902D9E3" w14:textId="77777777" w:rsidR="00CC0184" w:rsidRDefault="00CC0184" w:rsidP="009234A5">
      <w:pPr>
        <w:rPr>
          <w:szCs w:val="22"/>
          <w:lang w:val="en-CA"/>
        </w:rPr>
      </w:pPr>
    </w:p>
    <w:p w14:paraId="6A5666A0" w14:textId="77777777" w:rsidR="00F14533" w:rsidRDefault="00F14533" w:rsidP="00F14533">
      <w:pPr>
        <w:pStyle w:val="Heading1"/>
        <w:rPr>
          <w:lang w:val="en-CA"/>
        </w:rPr>
      </w:pPr>
      <w:r>
        <w:rPr>
          <w:lang w:val="en-CA"/>
        </w:rPr>
        <w:t>Reference</w:t>
      </w:r>
    </w:p>
    <w:p w14:paraId="0FAC05A2" w14:textId="77777777" w:rsidR="00F14533" w:rsidRPr="00492AA4" w:rsidRDefault="00F14533" w:rsidP="00F14533">
      <w:pPr>
        <w:rPr>
          <w:szCs w:val="22"/>
          <w:lang w:val="en-CA"/>
        </w:rPr>
      </w:pPr>
      <w:r>
        <w:rPr>
          <w:szCs w:val="22"/>
          <w:lang w:val="en-CA"/>
        </w:rPr>
        <w:t xml:space="preserve">[1] </w:t>
      </w:r>
      <w:r w:rsidRPr="00492AA4">
        <w:rPr>
          <w:szCs w:val="22"/>
          <w:lang w:val="en-CA"/>
        </w:rPr>
        <w:t>Y. Yan, H. Li and M. M. Hannuksela, "Multiview-video-plus-depth coding and inter-component prediction in high-level-syntax extension of H.265/HEVC," 2013 Picture Coding Symposium (PCS), San Jose, CA, USA, 2013, pp. 406-409</w:t>
      </w:r>
      <w:r>
        <w:rPr>
          <w:szCs w:val="22"/>
          <w:lang w:val="en-CA"/>
        </w:rPr>
        <w:t>.</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4F90566D" w:rsidR="00342FF4" w:rsidRPr="005B217D" w:rsidRDefault="0098568D" w:rsidP="009234A5">
      <w:pPr>
        <w:rPr>
          <w:szCs w:val="22"/>
          <w:lang w:val="en-CA"/>
        </w:rPr>
      </w:pPr>
      <w:r>
        <w:rPr>
          <w:b/>
          <w:szCs w:val="22"/>
          <w:lang w:val="en-CA"/>
        </w:rPr>
        <w:t>Nokia</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925CE2">
      <w:footerReference w:type="default" r:id="rId9"/>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07EFD0C" w14:textId="77777777" w:rsidR="00AC3E98" w:rsidRDefault="00AC3E98">
      <w:r>
        <w:separator/>
      </w:r>
    </w:p>
  </w:endnote>
  <w:endnote w:type="continuationSeparator" w:id="0">
    <w:p w14:paraId="54320191" w14:textId="77777777" w:rsidR="00AC3E98" w:rsidRDefault="00AC3E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A5A88" w14:textId="7DF0BF82"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4C79D7">
      <w:rPr>
        <w:rStyle w:val="PageNumber"/>
        <w:noProof/>
      </w:rPr>
      <w:t>2024-10-23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EDFBD9" w14:textId="77777777" w:rsidR="00AC3E98" w:rsidRDefault="00AC3E98">
      <w:r>
        <w:separator/>
      </w:r>
    </w:p>
  </w:footnote>
  <w:footnote w:type="continuationSeparator" w:id="0">
    <w:p w14:paraId="727DE4B3" w14:textId="77777777" w:rsidR="00AC3E98" w:rsidRDefault="00AC3E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187CFF"/>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5442164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64237887">
    <w:abstractNumId w:val="11"/>
  </w:num>
  <w:num w:numId="3" w16cid:durableId="1800798680">
    <w:abstractNumId w:val="9"/>
  </w:num>
  <w:num w:numId="4" w16cid:durableId="1916085990">
    <w:abstractNumId w:val="7"/>
  </w:num>
  <w:num w:numId="5" w16cid:durableId="1260018632">
    <w:abstractNumId w:val="8"/>
  </w:num>
  <w:num w:numId="6" w16cid:durableId="1989548230">
    <w:abstractNumId w:val="5"/>
  </w:num>
  <w:num w:numId="7" w16cid:durableId="34279303">
    <w:abstractNumId w:val="6"/>
  </w:num>
  <w:num w:numId="8" w16cid:durableId="1437015406">
    <w:abstractNumId w:val="5"/>
  </w:num>
  <w:num w:numId="9" w16cid:durableId="465978343">
    <w:abstractNumId w:val="1"/>
  </w:num>
  <w:num w:numId="10" w16cid:durableId="1803233375">
    <w:abstractNumId w:val="4"/>
  </w:num>
  <w:num w:numId="11" w16cid:durableId="467941409">
    <w:abstractNumId w:val="3"/>
  </w:num>
  <w:num w:numId="12" w16cid:durableId="322053310">
    <w:abstractNumId w:val="10"/>
  </w:num>
  <w:num w:numId="13" w16cid:durableId="54436556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53FC"/>
    <w:rsid w:val="000308A3"/>
    <w:rsid w:val="000320B0"/>
    <w:rsid w:val="0004543A"/>
    <w:rsid w:val="000458BC"/>
    <w:rsid w:val="00045C41"/>
    <w:rsid w:val="00046C03"/>
    <w:rsid w:val="00063D69"/>
    <w:rsid w:val="00065039"/>
    <w:rsid w:val="0007614F"/>
    <w:rsid w:val="00081398"/>
    <w:rsid w:val="00084393"/>
    <w:rsid w:val="000865E1"/>
    <w:rsid w:val="00092AF4"/>
    <w:rsid w:val="00094479"/>
    <w:rsid w:val="000962AC"/>
    <w:rsid w:val="000A6852"/>
    <w:rsid w:val="000B0C0F"/>
    <w:rsid w:val="000B1C6B"/>
    <w:rsid w:val="000B348B"/>
    <w:rsid w:val="000B4142"/>
    <w:rsid w:val="000B4FF9"/>
    <w:rsid w:val="000C09AC"/>
    <w:rsid w:val="000C228D"/>
    <w:rsid w:val="000C2BAA"/>
    <w:rsid w:val="000C2EE3"/>
    <w:rsid w:val="000C5F4C"/>
    <w:rsid w:val="000E00F3"/>
    <w:rsid w:val="000E1C8E"/>
    <w:rsid w:val="000E4686"/>
    <w:rsid w:val="000F158C"/>
    <w:rsid w:val="000F24D4"/>
    <w:rsid w:val="00102F3D"/>
    <w:rsid w:val="00124E38"/>
    <w:rsid w:val="0012580B"/>
    <w:rsid w:val="00131F90"/>
    <w:rsid w:val="0013458C"/>
    <w:rsid w:val="0013526E"/>
    <w:rsid w:val="00146152"/>
    <w:rsid w:val="00155526"/>
    <w:rsid w:val="00171371"/>
    <w:rsid w:val="00175A24"/>
    <w:rsid w:val="00187E58"/>
    <w:rsid w:val="001A297E"/>
    <w:rsid w:val="001A3214"/>
    <w:rsid w:val="001A368E"/>
    <w:rsid w:val="001A7329"/>
    <w:rsid w:val="001A792F"/>
    <w:rsid w:val="001B4E28"/>
    <w:rsid w:val="001C3525"/>
    <w:rsid w:val="001C3AFB"/>
    <w:rsid w:val="001D07F0"/>
    <w:rsid w:val="001D1BD2"/>
    <w:rsid w:val="001E0248"/>
    <w:rsid w:val="001E02BE"/>
    <w:rsid w:val="001E3B37"/>
    <w:rsid w:val="001F1E31"/>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2A1B"/>
    <w:rsid w:val="00247E1E"/>
    <w:rsid w:val="00263398"/>
    <w:rsid w:val="00263B99"/>
    <w:rsid w:val="002647D8"/>
    <w:rsid w:val="00264C3E"/>
    <w:rsid w:val="00266F06"/>
    <w:rsid w:val="00274DAD"/>
    <w:rsid w:val="00275BCF"/>
    <w:rsid w:val="00280613"/>
    <w:rsid w:val="00291E36"/>
    <w:rsid w:val="00292257"/>
    <w:rsid w:val="00297B2C"/>
    <w:rsid w:val="002A35C7"/>
    <w:rsid w:val="002A54E0"/>
    <w:rsid w:val="002B1595"/>
    <w:rsid w:val="002B191D"/>
    <w:rsid w:val="002B2E83"/>
    <w:rsid w:val="002D0AF6"/>
    <w:rsid w:val="002F164D"/>
    <w:rsid w:val="003021BC"/>
    <w:rsid w:val="003033DE"/>
    <w:rsid w:val="00306206"/>
    <w:rsid w:val="00317C37"/>
    <w:rsid w:val="00317D85"/>
    <w:rsid w:val="003235E6"/>
    <w:rsid w:val="00327C56"/>
    <w:rsid w:val="003315A1"/>
    <w:rsid w:val="003373EC"/>
    <w:rsid w:val="003429DB"/>
    <w:rsid w:val="00342FF4"/>
    <w:rsid w:val="00344E5A"/>
    <w:rsid w:val="00344FD6"/>
    <w:rsid w:val="00346148"/>
    <w:rsid w:val="003669EA"/>
    <w:rsid w:val="003706CC"/>
    <w:rsid w:val="00377437"/>
    <w:rsid w:val="00377710"/>
    <w:rsid w:val="003A25F5"/>
    <w:rsid w:val="003A2D8E"/>
    <w:rsid w:val="003A7CE6"/>
    <w:rsid w:val="003C20E4"/>
    <w:rsid w:val="003D6342"/>
    <w:rsid w:val="003E5EA9"/>
    <w:rsid w:val="003E6F90"/>
    <w:rsid w:val="003E73ED"/>
    <w:rsid w:val="003E7E35"/>
    <w:rsid w:val="003F5D0F"/>
    <w:rsid w:val="00401187"/>
    <w:rsid w:val="00401B98"/>
    <w:rsid w:val="004031D6"/>
    <w:rsid w:val="00413689"/>
    <w:rsid w:val="00414101"/>
    <w:rsid w:val="004219CF"/>
    <w:rsid w:val="004234F0"/>
    <w:rsid w:val="0042402F"/>
    <w:rsid w:val="00427EEC"/>
    <w:rsid w:val="00433DDB"/>
    <w:rsid w:val="00435A29"/>
    <w:rsid w:val="00437619"/>
    <w:rsid w:val="004512B3"/>
    <w:rsid w:val="004642E1"/>
    <w:rsid w:val="00465A1E"/>
    <w:rsid w:val="00492AA4"/>
    <w:rsid w:val="0049445A"/>
    <w:rsid w:val="004957D9"/>
    <w:rsid w:val="004A2A63"/>
    <w:rsid w:val="004B210C"/>
    <w:rsid w:val="004B6170"/>
    <w:rsid w:val="004C79D7"/>
    <w:rsid w:val="004D405F"/>
    <w:rsid w:val="004E355C"/>
    <w:rsid w:val="004E4F4F"/>
    <w:rsid w:val="004E6789"/>
    <w:rsid w:val="004F61E3"/>
    <w:rsid w:val="00502E10"/>
    <w:rsid w:val="0050354E"/>
    <w:rsid w:val="0051015C"/>
    <w:rsid w:val="00514C69"/>
    <w:rsid w:val="00516CF1"/>
    <w:rsid w:val="00517DBA"/>
    <w:rsid w:val="00531AE9"/>
    <w:rsid w:val="00536188"/>
    <w:rsid w:val="0053640A"/>
    <w:rsid w:val="00550A66"/>
    <w:rsid w:val="00567EC7"/>
    <w:rsid w:val="00570013"/>
    <w:rsid w:val="005753EC"/>
    <w:rsid w:val="005801A2"/>
    <w:rsid w:val="005952A5"/>
    <w:rsid w:val="005A33A1"/>
    <w:rsid w:val="005A3911"/>
    <w:rsid w:val="005B217D"/>
    <w:rsid w:val="005C385F"/>
    <w:rsid w:val="005C7C26"/>
    <w:rsid w:val="005E1AC6"/>
    <w:rsid w:val="005E32DE"/>
    <w:rsid w:val="005E3F2B"/>
    <w:rsid w:val="005F2F73"/>
    <w:rsid w:val="005F6F1B"/>
    <w:rsid w:val="00615995"/>
    <w:rsid w:val="00616155"/>
    <w:rsid w:val="00624B33"/>
    <w:rsid w:val="0063041A"/>
    <w:rsid w:val="00630AA2"/>
    <w:rsid w:val="00631D8B"/>
    <w:rsid w:val="00646707"/>
    <w:rsid w:val="00647277"/>
    <w:rsid w:val="00657F7E"/>
    <w:rsid w:val="00662E58"/>
    <w:rsid w:val="006637F2"/>
    <w:rsid w:val="006642A5"/>
    <w:rsid w:val="00664DCF"/>
    <w:rsid w:val="006709CE"/>
    <w:rsid w:val="006A0E5C"/>
    <w:rsid w:val="006A48E6"/>
    <w:rsid w:val="006C5D39"/>
    <w:rsid w:val="006C6F00"/>
    <w:rsid w:val="006D6D9B"/>
    <w:rsid w:val="006E2810"/>
    <w:rsid w:val="006E5417"/>
    <w:rsid w:val="006F0794"/>
    <w:rsid w:val="006F2822"/>
    <w:rsid w:val="006F6E01"/>
    <w:rsid w:val="006F7528"/>
    <w:rsid w:val="007023DE"/>
    <w:rsid w:val="00712F60"/>
    <w:rsid w:val="00720E3B"/>
    <w:rsid w:val="00727F36"/>
    <w:rsid w:val="00735925"/>
    <w:rsid w:val="0074393F"/>
    <w:rsid w:val="00745F6B"/>
    <w:rsid w:val="0075175B"/>
    <w:rsid w:val="0075585E"/>
    <w:rsid w:val="00770571"/>
    <w:rsid w:val="007768FF"/>
    <w:rsid w:val="00777075"/>
    <w:rsid w:val="007824D3"/>
    <w:rsid w:val="00790010"/>
    <w:rsid w:val="00796EE3"/>
    <w:rsid w:val="007A7A28"/>
    <w:rsid w:val="007A7D29"/>
    <w:rsid w:val="007B4AB8"/>
    <w:rsid w:val="007B6F39"/>
    <w:rsid w:val="007C081C"/>
    <w:rsid w:val="007D1181"/>
    <w:rsid w:val="007E01A3"/>
    <w:rsid w:val="007F1F8B"/>
    <w:rsid w:val="007F6205"/>
    <w:rsid w:val="007F67A1"/>
    <w:rsid w:val="00801A7B"/>
    <w:rsid w:val="00811C05"/>
    <w:rsid w:val="008206C8"/>
    <w:rsid w:val="008275A2"/>
    <w:rsid w:val="00850A85"/>
    <w:rsid w:val="008570DF"/>
    <w:rsid w:val="0086387C"/>
    <w:rsid w:val="00874A6C"/>
    <w:rsid w:val="00876C65"/>
    <w:rsid w:val="00882F72"/>
    <w:rsid w:val="00892EEB"/>
    <w:rsid w:val="00893DC4"/>
    <w:rsid w:val="008A147E"/>
    <w:rsid w:val="008A42F1"/>
    <w:rsid w:val="008A4B4C"/>
    <w:rsid w:val="008C239F"/>
    <w:rsid w:val="008E480C"/>
    <w:rsid w:val="00907757"/>
    <w:rsid w:val="009212B0"/>
    <w:rsid w:val="00921FA1"/>
    <w:rsid w:val="009234A5"/>
    <w:rsid w:val="00925CE2"/>
    <w:rsid w:val="00933453"/>
    <w:rsid w:val="009336F7"/>
    <w:rsid w:val="0093636C"/>
    <w:rsid w:val="009374A7"/>
    <w:rsid w:val="00937F03"/>
    <w:rsid w:val="00955F6D"/>
    <w:rsid w:val="0096381D"/>
    <w:rsid w:val="009749DA"/>
    <w:rsid w:val="00977C16"/>
    <w:rsid w:val="009801D2"/>
    <w:rsid w:val="0098551D"/>
    <w:rsid w:val="0098568D"/>
    <w:rsid w:val="00985DCB"/>
    <w:rsid w:val="00994EB6"/>
    <w:rsid w:val="0099518F"/>
    <w:rsid w:val="009A523D"/>
    <w:rsid w:val="009B02A1"/>
    <w:rsid w:val="009B3361"/>
    <w:rsid w:val="009B7F3F"/>
    <w:rsid w:val="009D7CE6"/>
    <w:rsid w:val="009E2182"/>
    <w:rsid w:val="009E448E"/>
    <w:rsid w:val="009F496B"/>
    <w:rsid w:val="00A01439"/>
    <w:rsid w:val="00A01BF9"/>
    <w:rsid w:val="00A02E61"/>
    <w:rsid w:val="00A047CF"/>
    <w:rsid w:val="00A05CFF"/>
    <w:rsid w:val="00A13048"/>
    <w:rsid w:val="00A377E3"/>
    <w:rsid w:val="00A46843"/>
    <w:rsid w:val="00A5509D"/>
    <w:rsid w:val="00A56B97"/>
    <w:rsid w:val="00A6093D"/>
    <w:rsid w:val="00A664CD"/>
    <w:rsid w:val="00A703CE"/>
    <w:rsid w:val="00A72017"/>
    <w:rsid w:val="00A767DC"/>
    <w:rsid w:val="00A76A6D"/>
    <w:rsid w:val="00A83253"/>
    <w:rsid w:val="00A87BAD"/>
    <w:rsid w:val="00A964C1"/>
    <w:rsid w:val="00AA44D2"/>
    <w:rsid w:val="00AA6E84"/>
    <w:rsid w:val="00AB1A1C"/>
    <w:rsid w:val="00AB4721"/>
    <w:rsid w:val="00AB647D"/>
    <w:rsid w:val="00AB7405"/>
    <w:rsid w:val="00AC3E98"/>
    <w:rsid w:val="00AD05A8"/>
    <w:rsid w:val="00AD48C2"/>
    <w:rsid w:val="00AE33EA"/>
    <w:rsid w:val="00AE341B"/>
    <w:rsid w:val="00AE4EA0"/>
    <w:rsid w:val="00AF51C5"/>
    <w:rsid w:val="00AF5EE3"/>
    <w:rsid w:val="00B01905"/>
    <w:rsid w:val="00B02609"/>
    <w:rsid w:val="00B07CA7"/>
    <w:rsid w:val="00B1279A"/>
    <w:rsid w:val="00B1344C"/>
    <w:rsid w:val="00B136FF"/>
    <w:rsid w:val="00B15B50"/>
    <w:rsid w:val="00B3640F"/>
    <w:rsid w:val="00B4194A"/>
    <w:rsid w:val="00B437E8"/>
    <w:rsid w:val="00B51F2C"/>
    <w:rsid w:val="00B5222E"/>
    <w:rsid w:val="00B53179"/>
    <w:rsid w:val="00B532EA"/>
    <w:rsid w:val="00B57A23"/>
    <w:rsid w:val="00B57E9A"/>
    <w:rsid w:val="00B600CD"/>
    <w:rsid w:val="00B61C96"/>
    <w:rsid w:val="00B73A2A"/>
    <w:rsid w:val="00B75A51"/>
    <w:rsid w:val="00B81730"/>
    <w:rsid w:val="00B827C6"/>
    <w:rsid w:val="00B9427C"/>
    <w:rsid w:val="00B94B06"/>
    <w:rsid w:val="00B94C28"/>
    <w:rsid w:val="00BA43C7"/>
    <w:rsid w:val="00BA4EF6"/>
    <w:rsid w:val="00BC10BA"/>
    <w:rsid w:val="00BC5AFD"/>
    <w:rsid w:val="00BD3094"/>
    <w:rsid w:val="00C00DDE"/>
    <w:rsid w:val="00C04F43"/>
    <w:rsid w:val="00C05271"/>
    <w:rsid w:val="00C0609D"/>
    <w:rsid w:val="00C115AB"/>
    <w:rsid w:val="00C11670"/>
    <w:rsid w:val="00C204A4"/>
    <w:rsid w:val="00C26CCB"/>
    <w:rsid w:val="00C30249"/>
    <w:rsid w:val="00C35F74"/>
    <w:rsid w:val="00C3723B"/>
    <w:rsid w:val="00C3741D"/>
    <w:rsid w:val="00C42466"/>
    <w:rsid w:val="00C523C7"/>
    <w:rsid w:val="00C5450A"/>
    <w:rsid w:val="00C606C9"/>
    <w:rsid w:val="00C77A78"/>
    <w:rsid w:val="00C80288"/>
    <w:rsid w:val="00C836F0"/>
    <w:rsid w:val="00C84003"/>
    <w:rsid w:val="00C90650"/>
    <w:rsid w:val="00C94228"/>
    <w:rsid w:val="00C97D78"/>
    <w:rsid w:val="00CC0184"/>
    <w:rsid w:val="00CC0567"/>
    <w:rsid w:val="00CC2AAE"/>
    <w:rsid w:val="00CC5A42"/>
    <w:rsid w:val="00CD0EAB"/>
    <w:rsid w:val="00CE4C3B"/>
    <w:rsid w:val="00CE5E02"/>
    <w:rsid w:val="00CF34DB"/>
    <w:rsid w:val="00CF3917"/>
    <w:rsid w:val="00CF558F"/>
    <w:rsid w:val="00CF720A"/>
    <w:rsid w:val="00D010C0"/>
    <w:rsid w:val="00D023A1"/>
    <w:rsid w:val="00D06B8B"/>
    <w:rsid w:val="00D073E2"/>
    <w:rsid w:val="00D1511D"/>
    <w:rsid w:val="00D1555A"/>
    <w:rsid w:val="00D446EC"/>
    <w:rsid w:val="00D51BF0"/>
    <w:rsid w:val="00D531DB"/>
    <w:rsid w:val="00D55942"/>
    <w:rsid w:val="00D61B3D"/>
    <w:rsid w:val="00D807BF"/>
    <w:rsid w:val="00D82FCC"/>
    <w:rsid w:val="00D95201"/>
    <w:rsid w:val="00DA17FC"/>
    <w:rsid w:val="00DA7887"/>
    <w:rsid w:val="00DB2C26"/>
    <w:rsid w:val="00DB3B8B"/>
    <w:rsid w:val="00DB45C3"/>
    <w:rsid w:val="00DD02F4"/>
    <w:rsid w:val="00DD6622"/>
    <w:rsid w:val="00DE1C7C"/>
    <w:rsid w:val="00DE6B43"/>
    <w:rsid w:val="00E03F94"/>
    <w:rsid w:val="00E041C6"/>
    <w:rsid w:val="00E11923"/>
    <w:rsid w:val="00E207D8"/>
    <w:rsid w:val="00E243E6"/>
    <w:rsid w:val="00E25650"/>
    <w:rsid w:val="00E262D4"/>
    <w:rsid w:val="00E33860"/>
    <w:rsid w:val="00E36250"/>
    <w:rsid w:val="00E36841"/>
    <w:rsid w:val="00E47BFF"/>
    <w:rsid w:val="00E47F2D"/>
    <w:rsid w:val="00E54511"/>
    <w:rsid w:val="00E60EDC"/>
    <w:rsid w:val="00E61DAC"/>
    <w:rsid w:val="00E72B80"/>
    <w:rsid w:val="00E75FE3"/>
    <w:rsid w:val="00E86C4C"/>
    <w:rsid w:val="00E907A3"/>
    <w:rsid w:val="00EA2CAA"/>
    <w:rsid w:val="00EA5AE0"/>
    <w:rsid w:val="00EB56E1"/>
    <w:rsid w:val="00EB5CA3"/>
    <w:rsid w:val="00EB7AB1"/>
    <w:rsid w:val="00EC06BA"/>
    <w:rsid w:val="00EC32BD"/>
    <w:rsid w:val="00ED536F"/>
    <w:rsid w:val="00EE7CD8"/>
    <w:rsid w:val="00EF2507"/>
    <w:rsid w:val="00EF37F6"/>
    <w:rsid w:val="00EF48CC"/>
    <w:rsid w:val="00EF5706"/>
    <w:rsid w:val="00F00801"/>
    <w:rsid w:val="00F14533"/>
    <w:rsid w:val="00F2488D"/>
    <w:rsid w:val="00F3605A"/>
    <w:rsid w:val="00F51EE7"/>
    <w:rsid w:val="00F601A0"/>
    <w:rsid w:val="00F605B2"/>
    <w:rsid w:val="00F7096D"/>
    <w:rsid w:val="00F70EBA"/>
    <w:rsid w:val="00F712E9"/>
    <w:rsid w:val="00F73032"/>
    <w:rsid w:val="00F82AD3"/>
    <w:rsid w:val="00F848FC"/>
    <w:rsid w:val="00F906F6"/>
    <w:rsid w:val="00F9166D"/>
    <w:rsid w:val="00F9282A"/>
    <w:rsid w:val="00F937A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 Char,Heading 4 Char1 Char,Heading 4 Char Char Char,H4,H41,h4,0.1.1.1 Titre 4 + Left:  0&quot;,First line:  0&quot;,0.1.1...,0.1.1.1 Titre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lang w:eastAsia="en-US"/>
    </w:rPr>
  </w:style>
  <w:style w:type="character" w:customStyle="1" w:styleId="Heading3Char">
    <w:name w:val="Heading 3 Char"/>
    <w:aliases w:val="H3 Char,H31 Char,h3 Char"/>
    <w:link w:val="Heading3"/>
    <w:rsid w:val="002B191D"/>
    <w:rPr>
      <w:b/>
      <w:bCs/>
      <w:sz w:val="26"/>
      <w:szCs w:val="26"/>
      <w:lang w:eastAsia="en-US"/>
    </w:rPr>
  </w:style>
  <w:style w:type="character" w:customStyle="1" w:styleId="Heading4Char">
    <w:name w:val="Heading 4 Char"/>
    <w:aliases w:val="Heading 4 Char Char Char1,Heading 4 Char1 Char Char,Heading 4 Char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CommentReference">
    <w:name w:val="annotation reference"/>
    <w:basedOn w:val="DefaultParagraphFont"/>
    <w:rsid w:val="00AA44D2"/>
    <w:rPr>
      <w:sz w:val="16"/>
      <w:szCs w:val="16"/>
    </w:rPr>
  </w:style>
  <w:style w:type="paragraph" w:styleId="CommentText">
    <w:name w:val="annotation text"/>
    <w:basedOn w:val="Normal"/>
    <w:link w:val="CommentTextChar"/>
    <w:rsid w:val="00AA44D2"/>
    <w:rPr>
      <w:sz w:val="20"/>
    </w:rPr>
  </w:style>
  <w:style w:type="character" w:customStyle="1" w:styleId="CommentTextChar">
    <w:name w:val="Comment Text Char"/>
    <w:basedOn w:val="DefaultParagraphFont"/>
    <w:link w:val="CommentText"/>
    <w:rsid w:val="00AA44D2"/>
  </w:style>
  <w:style w:type="paragraph" w:styleId="CommentSubject">
    <w:name w:val="annotation subject"/>
    <w:basedOn w:val="CommentText"/>
    <w:next w:val="CommentText"/>
    <w:link w:val="CommentSubjectChar"/>
    <w:semiHidden/>
    <w:unhideWhenUsed/>
    <w:rsid w:val="00AA44D2"/>
    <w:rPr>
      <w:b/>
      <w:bCs/>
    </w:rPr>
  </w:style>
  <w:style w:type="character" w:customStyle="1" w:styleId="CommentSubjectChar">
    <w:name w:val="Comment Subject Char"/>
    <w:basedOn w:val="CommentTextChar"/>
    <w:link w:val="CommentSubject"/>
    <w:semiHidden/>
    <w:rsid w:val="00AA44D2"/>
    <w:rPr>
      <w:b/>
      <w:bCs/>
    </w:rPr>
  </w:style>
  <w:style w:type="character" w:styleId="UnresolvedMention">
    <w:name w:val="Unresolved Mention"/>
    <w:basedOn w:val="DefaultParagraphFont"/>
    <w:uiPriority w:val="99"/>
    <w:semiHidden/>
    <w:unhideWhenUsed/>
    <w:rsid w:val="009749DA"/>
    <w:rPr>
      <w:color w:val="605E5C"/>
      <w:shd w:val="clear" w:color="auto" w:fill="E1DFDD"/>
    </w:rPr>
  </w:style>
  <w:style w:type="paragraph" w:styleId="NormalWeb">
    <w:name w:val="Normal (Web)"/>
    <w:basedOn w:val="Normal"/>
    <w:uiPriority w:val="99"/>
    <w:unhideWhenUsed/>
    <w:rsid w:val="00974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rPr>
  </w:style>
  <w:style w:type="paragraph" w:styleId="HTMLPreformatted">
    <w:name w:val="HTML Preformatted"/>
    <w:basedOn w:val="Normal"/>
    <w:link w:val="HTMLPreformattedChar"/>
    <w:uiPriority w:val="99"/>
    <w:semiHidden/>
    <w:unhideWhenUsed/>
    <w:rsid w:val="00A0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hAnsi="Courier New" w:cs="Courier New"/>
      <w:sz w:val="20"/>
    </w:rPr>
  </w:style>
  <w:style w:type="character" w:customStyle="1" w:styleId="HTMLPreformattedChar">
    <w:name w:val="HTML Preformatted Char"/>
    <w:basedOn w:val="DefaultParagraphFont"/>
    <w:link w:val="HTMLPreformatted"/>
    <w:uiPriority w:val="99"/>
    <w:semiHidden/>
    <w:rsid w:val="00A01BF9"/>
    <w:rPr>
      <w:rFonts w:ascii="Courier New" w:hAnsi="Courier New" w:cs="Courier New"/>
    </w:rPr>
  </w:style>
  <w:style w:type="paragraph" w:styleId="ListParagraph">
    <w:name w:val="List Paragraph"/>
    <w:basedOn w:val="Normal"/>
    <w:uiPriority w:val="34"/>
    <w:qFormat/>
    <w:rsid w:val="00B9427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56307070">
      <w:bodyDiv w:val="1"/>
      <w:marLeft w:val="0"/>
      <w:marRight w:val="0"/>
      <w:marTop w:val="0"/>
      <w:marBottom w:val="0"/>
      <w:divBdr>
        <w:top w:val="none" w:sz="0" w:space="0" w:color="auto"/>
        <w:left w:val="none" w:sz="0" w:space="0" w:color="auto"/>
        <w:bottom w:val="none" w:sz="0" w:space="0" w:color="auto"/>
        <w:right w:val="none" w:sz="0" w:space="0" w:color="auto"/>
      </w:divBdr>
    </w:div>
    <w:div w:id="98142842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63223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121</TotalTime>
  <Pages>8</Pages>
  <Words>3568</Words>
  <Characters>20341</Characters>
  <Application>Microsoft Office Word</Application>
  <DocSecurity>0</DocSecurity>
  <Lines>169</Lines>
  <Paragraphs>47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23862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Jill Boyce</cp:lastModifiedBy>
  <cp:revision>60</cp:revision>
  <cp:lastPrinted>1900-01-01T08:00:00Z</cp:lastPrinted>
  <dcterms:created xsi:type="dcterms:W3CDTF">2024-09-19T21:39:00Z</dcterms:created>
  <dcterms:modified xsi:type="dcterms:W3CDTF">2024-10-23T23:11:00Z</dcterms:modified>
</cp:coreProperties>
</file>