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proofErr w:type="gramStart"/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</w:t>
            </w:r>
            <w:proofErr w:type="gramEnd"/>
            <w:r>
              <w:rPr>
                <w:rFonts w:hint="eastAsia"/>
                <w:color w:val="000000" w:themeColor="text1"/>
                <w:lang w:val="en-CA" w:eastAsia="zh-CN"/>
              </w:rPr>
              <w:t>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0.67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0.46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1.94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2.04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662A3DCE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r w:rsidRPr="00103F80">
        <w:rPr>
          <w:lang w:val="en-CA" w:eastAsia="zh-CN"/>
        </w:rPr>
        <w:t>more importance is given to the Luma PSNR during size determination process</w:t>
      </w:r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</w:t>
      </w:r>
      <w:r w:rsidR="00AE27AF">
        <w:rPr>
          <w:rFonts w:hint="eastAsia"/>
          <w:lang w:val="en-GB" w:eastAsia="zh-CN"/>
        </w:rPr>
        <w:t>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1.0</w:t>
      </w:r>
      <w:r w:rsidR="00AE27AF">
        <w:rPr>
          <w:rFonts w:hint="eastAsia"/>
          <w:lang w:val="en-GB" w:eastAsia="zh-CN"/>
        </w:rPr>
        <w:t>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AE27AF">
        <w:rPr>
          <w:rFonts w:hint="eastAsia"/>
          <w:lang w:val="en-GB" w:eastAsia="zh-CN"/>
        </w:rPr>
        <w:t>61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</w:t>
      </w:r>
      <w:r w:rsidR="0065381B">
        <w:rPr>
          <w:rFonts w:hint="eastAsia"/>
          <w:lang w:val="en-GB" w:eastAsia="zh-CN"/>
        </w:rPr>
        <w:t>22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r w:rsidR="0065381B">
        <w:rPr>
          <w:rFonts w:hint="eastAsia"/>
          <w:lang w:val="en-GB" w:eastAsia="zh-CN"/>
        </w:rPr>
        <w:t>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65381B">
        <w:rPr>
          <w:rFonts w:hint="eastAsia"/>
          <w:lang w:val="en-GB" w:eastAsia="zh-CN"/>
        </w:rPr>
        <w:t>28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1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2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3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0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r w:rsidR="00300095">
        <w:rPr>
          <w:rFonts w:hint="eastAsia"/>
          <w:lang w:eastAsia="zh-CN"/>
        </w:rPr>
        <w:t xml:space="preserve">(MLBs) </w:t>
      </w:r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4B26B3C0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r w:rsidR="00300095">
        <w:rPr>
          <w:rFonts w:hint="eastAsia"/>
          <w:lang w:eastAsia="zh-CN"/>
        </w:rPr>
        <w:t xml:space="preserve">likely </w:t>
      </w:r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3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>
              <w:rPr>
                <w:sz w:val="20"/>
                <w:lang w:val="en-GB" w:eastAsia="en-GB"/>
              </w:rPr>
              <w:t>CTC</w:t>
            </w:r>
            <w:bookmarkEnd w:id="4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r w:rsidR="00300095">
              <w:rPr>
                <w:rFonts w:hint="eastAsia"/>
                <w:sz w:val="20"/>
                <w:lang w:eastAsia="zh-CN"/>
              </w:rPr>
              <w:t xml:space="preserve"> </w:t>
            </w:r>
            <w:r w:rsidR="000D5806">
              <w:rPr>
                <w:rFonts w:hint="eastAsia"/>
                <w:sz w:val="20"/>
                <w:lang w:eastAsia="zh-CN"/>
              </w:rPr>
              <w:t xml:space="preserve">(for </w:t>
            </w:r>
            <w:r w:rsidR="00300095">
              <w:rPr>
                <w:rFonts w:hint="eastAsia"/>
                <w:lang w:eastAsia="zh-CN"/>
              </w:rPr>
              <w:t>MLB=0,1,2,3,4</w:t>
            </w:r>
            <w:r w:rsidR="000D5806">
              <w:rPr>
                <w:rFonts w:hint="eastAsia"/>
                <w:lang w:eastAsia="zh-CN"/>
              </w:rPr>
              <w:t>)</w:t>
            </w:r>
            <w:r w:rsidR="009323B4">
              <w:rPr>
                <w:rFonts w:hint="eastAsia"/>
                <w:lang w:eastAsia="zh-CN"/>
              </w:rPr>
              <w:t xml:space="preserve"> / </w:t>
            </w:r>
            <w:r w:rsidR="00300095">
              <w:rPr>
                <w:rFonts w:hint="eastAsia"/>
                <w:lang w:eastAsia="zh-CN"/>
              </w:rPr>
              <w:t xml:space="preserve">1e-3 </w:t>
            </w:r>
            <w:r w:rsidR="000D5806">
              <w:rPr>
                <w:rFonts w:hint="eastAsia"/>
                <w:lang w:eastAsia="zh-CN"/>
              </w:rPr>
              <w:t>(</w:t>
            </w:r>
            <w:r w:rsidR="00300095">
              <w:rPr>
                <w:rFonts w:hint="eastAsia"/>
                <w:lang w:eastAsia="zh-CN"/>
              </w:rPr>
              <w:t>for MLB =5</w:t>
            </w:r>
            <w:r w:rsidR="000D5806">
              <w:rPr>
                <w:rFonts w:hint="eastAsia"/>
                <w:lang w:eastAsia="zh-CN"/>
              </w:rPr>
              <w:t>)</w:t>
            </w:r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lang w:val="en-CA" w:eastAsia="zh-CN"/>
        </w:rPr>
      </w:pPr>
      <w:r>
        <w:rPr>
          <w:lang w:val="en-CA" w:eastAsia="zh-CN"/>
        </w:rPr>
        <w:t xml:space="preserve">Table 4 </w:t>
      </w:r>
      <w:r>
        <w:rPr>
          <w:lang w:val="en-CA"/>
        </w:rPr>
        <w:t>shows the coding performance of the proposed approach</w:t>
      </w:r>
      <w:r>
        <w:rPr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lang w:val="en-CA" w:eastAsia="zh-CN"/>
        </w:rPr>
        <w:t>9.1</w:t>
      </w:r>
      <w:r>
        <w:rPr>
          <w:lang w:val="en-CA"/>
        </w:rPr>
        <w:t xml:space="preserve"> with LOP</w:t>
      </w:r>
      <w:r>
        <w:rPr>
          <w:lang w:val="en-CA" w:eastAsia="zh-CN"/>
        </w:rPr>
        <w:t>.3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and NNIntra </w:t>
      </w:r>
      <w:r>
        <w:rPr>
          <w:lang w:val="en-CA"/>
        </w:rPr>
        <w:t>ON.</w:t>
      </w:r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Coding performance over NNVC-</w:t>
      </w:r>
      <w:r>
        <w:rPr>
          <w:lang w:eastAsia="zh-CN"/>
        </w:rPr>
        <w:t>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61B46D4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124F7B2B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103F80" w14:paraId="151B4DA5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34183F37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75A7A40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6697D42A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E79046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E</w:t>
            </w:r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C532D93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58A40367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37DEED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-2.08%</w:t>
            </w:r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2A1B56E5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 w:rsidP="0015491F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A38424A" w14:textId="77777777" w:rsidR="00103F80" w:rsidRDefault="00103F80">
      <w:pPr>
        <w:spacing w:after="120"/>
        <w:rPr>
          <w:lang w:val="en-CA" w:eastAsia="zh-CN"/>
        </w:rPr>
      </w:pPr>
    </w:p>
    <w:p w14:paraId="68747C1B" w14:textId="7E1F7624" w:rsidR="00CF7439" w:rsidRDefault="00103F80">
      <w:pPr>
        <w:spacing w:after="120"/>
        <w:rPr>
          <w:lang w:val="en-CA"/>
        </w:rPr>
      </w:pPr>
      <w:r w:rsidRPr="00103F80">
        <w:rPr>
          <w:lang w:val="en-CA" w:eastAsia="zh-CN"/>
        </w:rPr>
        <w:t>In another test, more importance is given to the Luma PSNR during size determination process. Table 6</w:t>
      </w:r>
      <w:r w:rsidR="00487C1C">
        <w:rPr>
          <w:rFonts w:hint="eastAsia"/>
          <w:lang w:val="en-CA" w:eastAsia="zh-CN"/>
        </w:rPr>
        <w:t xml:space="preserve"> </w:t>
      </w:r>
      <w:r w:rsidRPr="00103F80">
        <w:rPr>
          <w:lang w:val="en-CA" w:eastAsia="zh-CN"/>
        </w:rPr>
        <w:t>shows the coding performance of the proposed approach in the RA configuration over NNVC-9.1 with LOP.3 and NNIntra ON, respectively</w:t>
      </w:r>
      <w:r>
        <w:rPr>
          <w:lang w:val="en-CA"/>
        </w:rPr>
        <w:t>.</w:t>
      </w:r>
    </w:p>
    <w:p w14:paraId="6D85E3D0" w14:textId="18044CB9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B1CB5">
        <w:rPr>
          <w:noProof/>
        </w:rPr>
        <w:t>6</w:t>
      </w:r>
      <w:r>
        <w:fldChar w:fldCharType="end"/>
      </w:r>
      <w:r>
        <w:t>. Coding performance over</w:t>
      </w:r>
      <w:r>
        <w:rPr>
          <w:lang w:eastAsia="zh-CN"/>
        </w:rPr>
        <w:t xml:space="preserve"> </w:t>
      </w:r>
      <w:r w:rsidR="00917689">
        <w:rPr>
          <w:rFonts w:hint="eastAsia"/>
          <w:lang w:eastAsia="zh-CN"/>
        </w:rPr>
        <w:t>NNVC-9.1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F20615" w14:paraId="2FB70879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29FE5538" w14:textId="51E2A71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1D180077" w14:textId="1B7E3AA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4419A91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48F0DA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7" w:type="dxa"/>
            <w:noWrap/>
            <w:vAlign w:val="center"/>
            <w:hideMark/>
          </w:tcPr>
          <w:p w14:paraId="5F871C62" w14:textId="31F075D5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-1.7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6C557A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1.94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76ADE059" w14:textId="59D754F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0784A5C1" w14:textId="1D9C557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5012E5B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65381B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0EA0BECA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7" w:type="dxa"/>
            <w:noWrap/>
            <w:vAlign w:val="center"/>
            <w:hideMark/>
          </w:tcPr>
          <w:p w14:paraId="14CB10C0" w14:textId="3245E82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06B056CA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 w:rsidR="0065381B">
              <w:rPr>
                <w:rFonts w:ascii="Arial" w:hAnsi="Arial" w:cs="Arial" w:hint="eastAsia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D9DC3" w14:textId="77777777" w:rsidR="00C957AA" w:rsidRDefault="00C957AA">
      <w:pPr>
        <w:spacing w:before="0" w:after="120"/>
      </w:pPr>
      <w:r>
        <w:separator/>
      </w:r>
    </w:p>
  </w:endnote>
  <w:endnote w:type="continuationSeparator" w:id="0">
    <w:p w14:paraId="4A8DEAD4" w14:textId="77777777" w:rsidR="00C957AA" w:rsidRDefault="00C957AA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2B33D6AD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15491F">
      <w:rPr>
        <w:rStyle w:val="af0"/>
        <w:noProof/>
      </w:rPr>
      <w:t>2024-11-03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CD757" w14:textId="77777777" w:rsidR="00C957AA" w:rsidRDefault="00C957AA">
      <w:pPr>
        <w:spacing w:before="0" w:after="120"/>
      </w:pPr>
      <w:r>
        <w:separator/>
      </w:r>
    </w:p>
  </w:footnote>
  <w:footnote w:type="continuationSeparator" w:id="0">
    <w:p w14:paraId="4DC406C0" w14:textId="77777777" w:rsidR="00C957AA" w:rsidRDefault="00C957AA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491F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81B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70B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16DD7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09F2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57AA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1331</Words>
  <Characters>7588</Characters>
  <Application>Microsoft Office Word</Application>
  <DocSecurity>0</DocSecurity>
  <Lines>63</Lines>
  <Paragraphs>17</Paragraphs>
  <ScaleCrop>false</ScaleCrop>
  <Company>JCT-VC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53</cp:revision>
  <cp:lastPrinted>1900-01-02T16:56:00Z</cp:lastPrinted>
  <dcterms:created xsi:type="dcterms:W3CDTF">2024-10-21T12:42:00Z</dcterms:created>
  <dcterms:modified xsi:type="dcterms:W3CDTF">2024-11-03T05:13:00Z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