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2800F73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F81DCC">
              <w:rPr>
                <w:lang w:val="en-CA"/>
              </w:rPr>
              <w:t>019</w:t>
            </w:r>
            <w:r w:rsidR="003B658C">
              <w:rPr>
                <w:lang w:val="en-CA"/>
              </w:rPr>
              <w:t>6</w:t>
            </w:r>
            <w:r w:rsidR="006A0E5C" w:rsidRPr="006A0E5C">
              <w:rPr>
                <w:lang w:val="en-CA"/>
              </w:rPr>
              <w:t>-v</w:t>
            </w:r>
            <w:r w:rsidR="007C1705">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52484E4" w:rsidR="00E61DAC" w:rsidRPr="007C1705" w:rsidRDefault="00580809" w:rsidP="009D7CE6">
            <w:pPr>
              <w:spacing w:before="60" w:after="60"/>
              <w:rPr>
                <w:b/>
                <w:szCs w:val="22"/>
                <w:highlight w:val="cyan"/>
                <w:lang w:val="en-CA"/>
              </w:rPr>
            </w:pPr>
            <w:r w:rsidRPr="00580809">
              <w:rPr>
                <w:b/>
                <w:szCs w:val="22"/>
                <w:lang w:val="en-CA"/>
              </w:rPr>
              <w:t>AHG12:</w:t>
            </w:r>
            <w:r>
              <w:rPr>
                <w:b/>
                <w:szCs w:val="22"/>
                <w:lang w:val="en-CA"/>
              </w:rPr>
              <w:t xml:space="preserve"> </w:t>
            </w:r>
            <w:r w:rsidR="008F55A3">
              <w:rPr>
                <w:b/>
                <w:szCs w:val="22"/>
                <w:lang w:val="en-CA"/>
              </w:rPr>
              <w:t>Range-Exact signaling for adaptive luma clipping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9577DD9" w:rsidR="00E61DAC" w:rsidRPr="005B217D" w:rsidRDefault="007C1705"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5B210E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D2CC614" w14:textId="77777777" w:rsidR="007C1705" w:rsidRDefault="007C1705" w:rsidP="007C1705">
            <w:pPr>
              <w:spacing w:before="60" w:after="60"/>
              <w:rPr>
                <w:szCs w:val="22"/>
                <w:lang w:val="en-CA"/>
              </w:rPr>
            </w:pPr>
            <w:r>
              <w:rPr>
                <w:szCs w:val="22"/>
                <w:lang w:val="en-CA"/>
              </w:rPr>
              <w:t>Damian Ruiz Coll,</w:t>
            </w:r>
          </w:p>
          <w:p w14:paraId="49D81240" w14:textId="59B7B5CC" w:rsidR="00E61DAC" w:rsidRPr="005B217D" w:rsidRDefault="007C1705" w:rsidP="007C1705">
            <w:pPr>
              <w:spacing w:before="60" w:after="60"/>
              <w:rPr>
                <w:szCs w:val="22"/>
                <w:lang w:val="en-CA"/>
              </w:rPr>
            </w:pPr>
            <w:r w:rsidRPr="007B6FD1">
              <w:rPr>
                <w:szCs w:val="22"/>
                <w:lang w:val="en-CA"/>
              </w:rPr>
              <w:t>J</w:t>
            </w:r>
            <w:r>
              <w:rPr>
                <w:szCs w:val="22"/>
                <w:lang w:val="en-CA"/>
              </w:rPr>
              <w:t>ung</w:t>
            </w:r>
            <w:r w:rsidRPr="007B6FD1">
              <w:rPr>
                <w:szCs w:val="22"/>
                <w:lang w:val="en-CA"/>
              </w:rPr>
              <w:t>-K</w:t>
            </w:r>
            <w:r>
              <w:rPr>
                <w:szCs w:val="22"/>
                <w:lang w:val="en-CA"/>
              </w:rPr>
              <w:t>yung</w:t>
            </w:r>
            <w:r w:rsidRPr="007B6FD1">
              <w:rPr>
                <w:szCs w:val="22"/>
                <w:lang w:val="en-CA"/>
              </w:rPr>
              <w:t xml:space="preserve"> Lee</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2F41C4A" w14:textId="77777777" w:rsidR="007C1705" w:rsidRDefault="00E61DAC" w:rsidP="007C1705">
            <w:pPr>
              <w:spacing w:before="60" w:after="60"/>
              <w:rPr>
                <w:szCs w:val="22"/>
                <w:lang w:val="en-CA"/>
              </w:rPr>
            </w:pPr>
            <w:r w:rsidRPr="005B217D">
              <w:rPr>
                <w:szCs w:val="22"/>
                <w:lang w:val="en-CA"/>
              </w:rPr>
              <w:br/>
            </w:r>
            <w:r w:rsidRPr="005B217D">
              <w:rPr>
                <w:szCs w:val="22"/>
                <w:lang w:val="en-CA"/>
              </w:rPr>
              <w:br/>
            </w:r>
            <w:hyperlink r:id="rId9" w:history="1">
              <w:r w:rsidR="007C1705" w:rsidRPr="00462867">
                <w:rPr>
                  <w:rStyle w:val="Hyperlink"/>
                  <w:szCs w:val="22"/>
                  <w:lang w:val="en-CA"/>
                </w:rPr>
                <w:t>duizcoll@ofinno.com</w:t>
              </w:r>
            </w:hyperlink>
            <w:r w:rsidR="007C1705" w:rsidRPr="007B6FD1">
              <w:rPr>
                <w:szCs w:val="22"/>
                <w:lang w:val="en-CA"/>
              </w:rPr>
              <w:t>,</w:t>
            </w:r>
          </w:p>
          <w:p w14:paraId="69EDEA98" w14:textId="77777777" w:rsidR="007C1705" w:rsidRDefault="007C1705" w:rsidP="007C1705">
            <w:pPr>
              <w:spacing w:before="60" w:after="60"/>
              <w:rPr>
                <w:szCs w:val="22"/>
                <w:lang w:val="en-CA"/>
              </w:rPr>
            </w:pPr>
            <w:hyperlink r:id="rId10" w:history="1">
              <w:r w:rsidRPr="00462867">
                <w:rPr>
                  <w:rStyle w:val="Hyperlink"/>
                  <w:szCs w:val="22"/>
                  <w:lang w:val="en-CA"/>
                </w:rPr>
                <w:t>jlee@ofinno.com</w:t>
              </w:r>
            </w:hyperlink>
          </w:p>
          <w:p w14:paraId="32C2ABFD" w14:textId="674DAD66"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F783F39" w:rsidR="00E61DAC" w:rsidRPr="005B217D" w:rsidRDefault="007C1705">
            <w:pPr>
              <w:spacing w:before="60" w:after="60"/>
              <w:rPr>
                <w:szCs w:val="22"/>
                <w:lang w:val="en-CA"/>
              </w:rPr>
            </w:pPr>
            <w:r>
              <w:rPr>
                <w:szCs w:val="22"/>
                <w:lang w:val="en-CA"/>
              </w:rPr>
              <w:t>Ofinno</w:t>
            </w:r>
            <w:r w:rsidR="003F26BC">
              <w:rPr>
                <w:szCs w:val="22"/>
                <w:lang w:val="en-CA"/>
              </w:rPr>
              <w:t>, LLC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5F828D9" w14:textId="6C5D5F76" w:rsidR="00B30E85" w:rsidRDefault="00947EC5" w:rsidP="006F25AD">
      <w:pPr>
        <w:rPr>
          <w:szCs w:val="22"/>
          <w:lang w:val="en-CA"/>
        </w:rPr>
      </w:pPr>
      <w:r w:rsidRPr="00947EC5">
        <w:rPr>
          <w:szCs w:val="22"/>
          <w:lang w:val="en-CA"/>
        </w:rPr>
        <w:t xml:space="preserve">In ECM-14, </w:t>
      </w:r>
      <w:r w:rsidR="006F25AD" w:rsidRPr="006F25AD">
        <w:rPr>
          <w:szCs w:val="22"/>
          <w:lang w:val="en-CA"/>
        </w:rPr>
        <w:t>an adaptive</w:t>
      </w:r>
      <w:r w:rsidR="006F25AD">
        <w:rPr>
          <w:szCs w:val="22"/>
          <w:lang w:val="en-CA"/>
        </w:rPr>
        <w:t xml:space="preserve"> </w:t>
      </w:r>
      <w:r w:rsidR="006F25AD" w:rsidRPr="006F25AD">
        <w:rPr>
          <w:szCs w:val="22"/>
          <w:lang w:val="en-CA"/>
        </w:rPr>
        <w:t xml:space="preserve">clipping is applied to the luma reconstructed samples after most filtering, prediction, and reconstruction </w:t>
      </w:r>
      <w:r w:rsidR="006F25AD">
        <w:rPr>
          <w:szCs w:val="22"/>
          <w:lang w:val="en-CA"/>
        </w:rPr>
        <w:t>stages</w:t>
      </w:r>
      <w:r w:rsidR="006F25AD" w:rsidRPr="006F25AD">
        <w:rPr>
          <w:szCs w:val="22"/>
          <w:lang w:val="en-CA"/>
        </w:rPr>
        <w:t xml:space="preserve">. The </w:t>
      </w:r>
      <w:r w:rsidR="006F25AD">
        <w:rPr>
          <w:szCs w:val="22"/>
          <w:lang w:val="en-CA"/>
        </w:rPr>
        <w:t>encoder achieves lower and upper luma values from the original picture or the MCTF pre-filtered picture</w:t>
      </w:r>
      <w:r w:rsidR="006F25AD" w:rsidRPr="006F25AD">
        <w:rPr>
          <w:szCs w:val="22"/>
          <w:lang w:val="en-CA"/>
        </w:rPr>
        <w:t xml:space="preserve">, and </w:t>
      </w:r>
      <w:r w:rsidR="006F25AD">
        <w:rPr>
          <w:szCs w:val="22"/>
          <w:lang w:val="en-CA"/>
        </w:rPr>
        <w:t xml:space="preserve">these </w:t>
      </w:r>
      <w:r w:rsidR="006F25AD" w:rsidRPr="006F25AD">
        <w:rPr>
          <w:szCs w:val="22"/>
          <w:lang w:val="en-CA"/>
        </w:rPr>
        <w:t xml:space="preserve">clipping </w:t>
      </w:r>
      <w:r w:rsidR="006F25AD">
        <w:rPr>
          <w:szCs w:val="22"/>
          <w:lang w:val="en-CA"/>
        </w:rPr>
        <w:t xml:space="preserve">bounds are signaled to </w:t>
      </w:r>
      <w:r w:rsidR="006F25AD" w:rsidRPr="006F25AD">
        <w:rPr>
          <w:szCs w:val="22"/>
          <w:lang w:val="en-CA"/>
        </w:rPr>
        <w:t>the decoder</w:t>
      </w:r>
      <w:r w:rsidR="006F25AD">
        <w:rPr>
          <w:szCs w:val="22"/>
          <w:lang w:val="en-CA"/>
        </w:rPr>
        <w:t xml:space="preserve"> in the picture header.</w:t>
      </w:r>
      <w:r w:rsidR="006F25AD" w:rsidRPr="006F25AD">
        <w:rPr>
          <w:szCs w:val="22"/>
          <w:lang w:val="en-CA"/>
        </w:rPr>
        <w:t xml:space="preserve"> </w:t>
      </w:r>
      <w:proofErr w:type="gramStart"/>
      <w:r w:rsidR="006F25AD">
        <w:rPr>
          <w:szCs w:val="22"/>
          <w:lang w:val="en-CA"/>
        </w:rPr>
        <w:t>In order to</w:t>
      </w:r>
      <w:proofErr w:type="gramEnd"/>
      <w:r w:rsidR="006F25AD">
        <w:rPr>
          <w:szCs w:val="22"/>
          <w:lang w:val="en-CA"/>
        </w:rPr>
        <w:t xml:space="preserve"> reduce the signaling overhead, these bounds are computed as the difference </w:t>
      </w:r>
      <w:r w:rsidR="006F25AD" w:rsidRPr="006F25AD">
        <w:rPr>
          <w:szCs w:val="22"/>
          <w:lang w:val="en-CA"/>
        </w:rPr>
        <w:t xml:space="preserve">between </w:t>
      </w:r>
      <w:r w:rsidR="002D5EF8">
        <w:rPr>
          <w:szCs w:val="22"/>
          <w:lang w:val="en-CA"/>
        </w:rPr>
        <w:t>the</w:t>
      </w:r>
      <w:r w:rsidR="006F25AD" w:rsidRPr="006F25AD">
        <w:rPr>
          <w:szCs w:val="22"/>
          <w:lang w:val="en-CA"/>
        </w:rPr>
        <w:t xml:space="preserve"> original picture’s lower and upper luma value and a predetermined reference range</w:t>
      </w:r>
      <w:r w:rsidR="006F25AD">
        <w:rPr>
          <w:szCs w:val="22"/>
          <w:lang w:val="en-CA"/>
        </w:rPr>
        <w:t>.</w:t>
      </w:r>
      <w:r w:rsidR="006F25AD" w:rsidRPr="006F25AD">
        <w:rPr>
          <w:szCs w:val="22"/>
          <w:lang w:val="en-CA"/>
        </w:rPr>
        <w:t xml:space="preserve"> The reference range for the non-</w:t>
      </w:r>
      <w:r w:rsidR="002D5EF8">
        <w:rPr>
          <w:szCs w:val="22"/>
          <w:lang w:val="en-CA"/>
        </w:rPr>
        <w:t>i</w:t>
      </w:r>
      <w:r w:rsidR="006F25AD" w:rsidRPr="006F25AD">
        <w:rPr>
          <w:szCs w:val="22"/>
          <w:lang w:val="en-CA"/>
        </w:rPr>
        <w:t>ntra</w:t>
      </w:r>
      <w:r w:rsidR="002D5EF8">
        <w:rPr>
          <w:szCs w:val="22"/>
          <w:lang w:val="en-CA"/>
        </w:rPr>
        <w:t xml:space="preserve"> </w:t>
      </w:r>
      <w:r w:rsidR="006F25AD" w:rsidRPr="006F25AD">
        <w:rPr>
          <w:szCs w:val="22"/>
          <w:lang w:val="en-CA"/>
        </w:rPr>
        <w:t xml:space="preserve">slice is set to the max/min luma values of the collocated picture, and for the </w:t>
      </w:r>
      <w:r w:rsidR="002D5EF8">
        <w:rPr>
          <w:szCs w:val="22"/>
          <w:lang w:val="en-CA"/>
        </w:rPr>
        <w:t>intra-</w:t>
      </w:r>
      <w:r w:rsidR="006F25AD" w:rsidRPr="006F25AD">
        <w:rPr>
          <w:szCs w:val="22"/>
          <w:lang w:val="en-CA"/>
        </w:rPr>
        <w:t>slice, it is set to the narrow video range for the luma component</w:t>
      </w:r>
      <w:r w:rsidR="003F26BC">
        <w:rPr>
          <w:szCs w:val="22"/>
          <w:lang w:val="en-CA"/>
        </w:rPr>
        <w:t>.</w:t>
      </w:r>
    </w:p>
    <w:p w14:paraId="4E9C2A4B" w14:textId="6C8ADF17" w:rsidR="00212E39" w:rsidRDefault="00DB53A1" w:rsidP="00DB53A1">
      <w:pPr>
        <w:rPr>
          <w:szCs w:val="22"/>
          <w:lang w:val="en-CA"/>
        </w:rPr>
      </w:pPr>
      <w:r w:rsidRPr="00D7794A">
        <w:rPr>
          <w:szCs w:val="22"/>
          <w:lang w:val="en-CA"/>
        </w:rPr>
        <w:t xml:space="preserve">This contribution </w:t>
      </w:r>
      <w:r w:rsidR="00B90654">
        <w:rPr>
          <w:szCs w:val="22"/>
          <w:lang w:val="en-CA"/>
        </w:rPr>
        <w:t xml:space="preserve">proposes a new Range-Exact flag indicating where the </w:t>
      </w:r>
      <w:r w:rsidR="002D5EF8">
        <w:rPr>
          <w:szCs w:val="22"/>
          <w:lang w:val="en-CA"/>
        </w:rPr>
        <w:t xml:space="preserve">original picture luma bounds </w:t>
      </w:r>
      <w:r w:rsidR="00B90654">
        <w:rPr>
          <w:szCs w:val="22"/>
          <w:lang w:val="en-CA"/>
        </w:rPr>
        <w:t xml:space="preserve">match the predetermined reference range; if so, the max/min delta </w:t>
      </w:r>
      <w:r w:rsidR="006F25AD">
        <w:rPr>
          <w:szCs w:val="22"/>
          <w:lang w:val="en-CA"/>
        </w:rPr>
        <w:t>parameters are not signaled</w:t>
      </w:r>
      <w:r w:rsidR="00B90654">
        <w:rPr>
          <w:szCs w:val="22"/>
          <w:lang w:val="en-CA"/>
        </w:rPr>
        <w:t xml:space="preserve">. </w:t>
      </w:r>
      <w:r>
        <w:rPr>
          <w:szCs w:val="22"/>
          <w:lang w:val="en-CA"/>
        </w:rPr>
        <w:t xml:space="preserve">In addition, </w:t>
      </w:r>
      <w:r w:rsidR="00B33513">
        <w:rPr>
          <w:szCs w:val="22"/>
          <w:lang w:val="en-CA"/>
        </w:rPr>
        <w:t xml:space="preserve">it is proposed that the reference range </w:t>
      </w:r>
      <w:r w:rsidR="00947EC5">
        <w:rPr>
          <w:szCs w:val="22"/>
          <w:lang w:val="en-CA"/>
        </w:rPr>
        <w:t>be set according to the vui_full_range_flag in the VUI</w:t>
      </w:r>
      <w:r w:rsidR="00B33513">
        <w:rPr>
          <w:szCs w:val="22"/>
          <w:lang w:val="en-CA"/>
        </w:rPr>
        <w:t xml:space="preserve"> if it is present</w:t>
      </w:r>
      <w:r>
        <w:rPr>
          <w:szCs w:val="22"/>
          <w:lang w:val="en-CA"/>
        </w:rPr>
        <w:t>.</w:t>
      </w:r>
      <w:r w:rsidRPr="00D7794A">
        <w:rPr>
          <w:szCs w:val="22"/>
          <w:lang w:val="en-CA"/>
        </w:rPr>
        <w:t xml:space="preserve"> </w:t>
      </w:r>
      <w:r w:rsidR="00212E39">
        <w:rPr>
          <w:szCs w:val="22"/>
          <w:lang w:val="en-CA"/>
        </w:rPr>
        <w:t>Tests</w:t>
      </w:r>
      <w:r w:rsidR="00212E39" w:rsidRPr="00D7794A">
        <w:rPr>
          <w:szCs w:val="22"/>
          <w:lang w:val="en-CA"/>
        </w:rPr>
        <w:t xml:space="preserve"> </w:t>
      </w:r>
      <w:r w:rsidR="00212E39">
        <w:rPr>
          <w:szCs w:val="22"/>
          <w:lang w:val="en-CA"/>
        </w:rPr>
        <w:t xml:space="preserve">performance results of proposed methods, </w:t>
      </w:r>
      <w:r w:rsidR="00212E39" w:rsidRPr="00D7794A">
        <w:rPr>
          <w:szCs w:val="22"/>
          <w:lang w:val="en-CA"/>
        </w:rPr>
        <w:t>implemented on top of ECM-1</w:t>
      </w:r>
      <w:r w:rsidR="00617269">
        <w:rPr>
          <w:szCs w:val="22"/>
          <w:lang w:val="en-CA"/>
        </w:rPr>
        <w:t>4</w:t>
      </w:r>
      <w:r w:rsidR="00212E39" w:rsidRPr="00D7794A">
        <w:rPr>
          <w:szCs w:val="22"/>
          <w:lang w:val="en-CA"/>
        </w:rPr>
        <w:t>.0, are as follows {for Y, U, V, EncT, DecT}:</w:t>
      </w:r>
    </w:p>
    <w:p w14:paraId="5FDF3267" w14:textId="09DF8DCA" w:rsidR="00212E39" w:rsidRPr="00705DDB" w:rsidRDefault="00212E39" w:rsidP="00212E39">
      <w:pPr>
        <w:rPr>
          <w:szCs w:val="22"/>
          <w:lang w:val="en-CA"/>
        </w:rPr>
      </w:pPr>
      <w:r w:rsidRPr="00705DDB">
        <w:rPr>
          <w:szCs w:val="22"/>
          <w:lang w:val="en-CA"/>
        </w:rPr>
        <w:t>AI: Overall {-0.</w:t>
      </w:r>
      <w:r w:rsidR="00F81DCC" w:rsidRPr="00705DDB">
        <w:rPr>
          <w:szCs w:val="22"/>
          <w:lang w:val="en-CA"/>
        </w:rPr>
        <w:t>xx</w:t>
      </w:r>
      <w:r w:rsidRPr="00705DDB">
        <w:rPr>
          <w:szCs w:val="22"/>
          <w:lang w:val="en-CA"/>
        </w:rPr>
        <w:t xml:space="preserve">%, </w:t>
      </w:r>
      <w:r w:rsidR="00151E72" w:rsidRPr="00705DDB">
        <w:rPr>
          <w:szCs w:val="22"/>
          <w:lang w:val="en-CA"/>
        </w:rPr>
        <w:t>-0.xx%, -0.xx%, 1xx.x%, 1xx.x%}.</w:t>
      </w:r>
    </w:p>
    <w:p w14:paraId="109D90EF" w14:textId="604F34A1" w:rsidR="00212E39" w:rsidRPr="00705DDB" w:rsidRDefault="00212E39" w:rsidP="00212E39">
      <w:pPr>
        <w:rPr>
          <w:szCs w:val="22"/>
          <w:lang w:val="en-CA"/>
        </w:rPr>
      </w:pPr>
      <w:r w:rsidRPr="00705DDB">
        <w:rPr>
          <w:szCs w:val="22"/>
          <w:lang w:val="en-CA"/>
        </w:rPr>
        <w:t>RA: Overall {</w:t>
      </w:r>
      <w:r w:rsidR="00F81DCC" w:rsidRPr="00705DDB">
        <w:rPr>
          <w:szCs w:val="22"/>
          <w:lang w:val="en-CA"/>
        </w:rPr>
        <w:t>-</w:t>
      </w:r>
      <w:r w:rsidRPr="00705DDB">
        <w:rPr>
          <w:szCs w:val="22"/>
          <w:lang w:val="en-CA"/>
        </w:rPr>
        <w:t>0.</w:t>
      </w:r>
      <w:r w:rsidR="00617269" w:rsidRPr="00705DDB">
        <w:rPr>
          <w:szCs w:val="22"/>
          <w:lang w:val="en-CA"/>
        </w:rPr>
        <w:t>xx</w:t>
      </w:r>
      <w:r w:rsidRPr="00705DDB">
        <w:rPr>
          <w:szCs w:val="22"/>
          <w:lang w:val="en-CA"/>
        </w:rPr>
        <w:t>%, -0.</w:t>
      </w:r>
      <w:r w:rsidR="00617269" w:rsidRPr="00705DDB">
        <w:rPr>
          <w:szCs w:val="22"/>
          <w:lang w:val="en-CA"/>
        </w:rPr>
        <w:t>xx</w:t>
      </w:r>
      <w:r w:rsidRPr="00705DDB">
        <w:rPr>
          <w:szCs w:val="22"/>
          <w:lang w:val="en-CA"/>
        </w:rPr>
        <w:t xml:space="preserve">%, </w:t>
      </w:r>
      <w:r w:rsidR="00617269" w:rsidRPr="00705DDB">
        <w:rPr>
          <w:szCs w:val="22"/>
          <w:lang w:val="en-CA"/>
        </w:rPr>
        <w:t>-</w:t>
      </w:r>
      <w:r w:rsidRPr="00705DDB">
        <w:rPr>
          <w:szCs w:val="22"/>
          <w:lang w:val="en-CA"/>
        </w:rPr>
        <w:t>0.</w:t>
      </w:r>
      <w:r w:rsidR="00617269" w:rsidRPr="00705DDB">
        <w:rPr>
          <w:szCs w:val="22"/>
          <w:lang w:val="en-CA"/>
        </w:rPr>
        <w:t>xx</w:t>
      </w:r>
      <w:r w:rsidRPr="00705DDB">
        <w:rPr>
          <w:szCs w:val="22"/>
          <w:lang w:val="en-CA"/>
        </w:rPr>
        <w:t>%, 1</w:t>
      </w:r>
      <w:r w:rsidR="00617269" w:rsidRPr="00705DDB">
        <w:rPr>
          <w:szCs w:val="22"/>
          <w:lang w:val="en-CA"/>
        </w:rPr>
        <w:t>xx</w:t>
      </w:r>
      <w:r w:rsidRPr="00705DDB">
        <w:rPr>
          <w:szCs w:val="22"/>
          <w:lang w:val="en-CA"/>
        </w:rPr>
        <w:t>.x%, 1</w:t>
      </w:r>
      <w:r w:rsidR="00617269" w:rsidRPr="00705DDB">
        <w:rPr>
          <w:szCs w:val="22"/>
          <w:lang w:val="en-CA"/>
        </w:rPr>
        <w:t>xx</w:t>
      </w:r>
      <w:r w:rsidRPr="00705DDB">
        <w:rPr>
          <w:szCs w:val="22"/>
          <w:lang w:val="en-CA"/>
        </w:rPr>
        <w:t>.</w:t>
      </w:r>
      <w:r w:rsidR="00617269" w:rsidRPr="00705DDB">
        <w:rPr>
          <w:szCs w:val="22"/>
          <w:lang w:val="en-CA"/>
        </w:rPr>
        <w:t>x</w:t>
      </w:r>
      <w:r w:rsidRPr="00705DDB">
        <w:rPr>
          <w:szCs w:val="22"/>
          <w:lang w:val="en-CA"/>
        </w:rPr>
        <w:t>%}.</w:t>
      </w:r>
    </w:p>
    <w:p w14:paraId="29141002" w14:textId="59A2F1CF" w:rsidR="00F81DCC" w:rsidRDefault="00F81DCC" w:rsidP="00F81DCC">
      <w:pPr>
        <w:rPr>
          <w:szCs w:val="22"/>
          <w:lang w:val="en-CA"/>
        </w:rPr>
      </w:pPr>
      <w:r w:rsidRPr="00705DDB">
        <w:rPr>
          <w:szCs w:val="22"/>
          <w:lang w:val="en-CA"/>
        </w:rPr>
        <w:t>LDB: Overall {-0.xx%, -0.xx%, -0.xx%, 1xx.x%, 1xx.x%}.</w:t>
      </w:r>
    </w:p>
    <w:p w14:paraId="7D2AC1F0" w14:textId="157C28E8" w:rsidR="00745F6B" w:rsidRPr="005B217D" w:rsidRDefault="00745F6B" w:rsidP="00E11923">
      <w:pPr>
        <w:pStyle w:val="Heading1"/>
        <w:rPr>
          <w:lang w:val="en-CA"/>
        </w:rPr>
      </w:pPr>
      <w:r w:rsidRPr="005B217D">
        <w:rPr>
          <w:lang w:val="en-CA"/>
        </w:rPr>
        <w:t>Introduction</w:t>
      </w:r>
    </w:p>
    <w:p w14:paraId="3BDEFB7C" w14:textId="4028C609" w:rsidR="00FD2DB4" w:rsidRDefault="00FD2DB4" w:rsidP="00870E51">
      <w:pPr>
        <w:rPr>
          <w:szCs w:val="22"/>
          <w:lang w:val="en-CA"/>
        </w:rPr>
      </w:pPr>
      <w:bookmarkStart w:id="0" w:name="_Hlk171071502"/>
      <w:r w:rsidRPr="00FD2DB4">
        <w:rPr>
          <w:szCs w:val="22"/>
          <w:lang w:val="en-CA"/>
        </w:rPr>
        <w:t xml:space="preserve">In ECM-14, with the aim to achieve the highest fidelity of the reconstructed picture, an adaptive clipping [1] is applied to the luma reconstructed samples, keeping </w:t>
      </w:r>
      <w:r w:rsidR="00DE1D49">
        <w:rPr>
          <w:szCs w:val="22"/>
          <w:lang w:val="en-CA"/>
        </w:rPr>
        <w:t xml:space="preserve">the reconstructed dynamic range </w:t>
      </w:r>
      <w:r w:rsidRPr="00FD2DB4">
        <w:rPr>
          <w:szCs w:val="22"/>
          <w:lang w:val="en-CA"/>
        </w:rPr>
        <w:t xml:space="preserve">in the same </w:t>
      </w:r>
      <w:r>
        <w:rPr>
          <w:szCs w:val="22"/>
          <w:lang w:val="en-CA"/>
        </w:rPr>
        <w:t xml:space="preserve">dynamic </w:t>
      </w:r>
      <w:r w:rsidRPr="00FD2DB4">
        <w:rPr>
          <w:szCs w:val="22"/>
          <w:lang w:val="en-CA"/>
        </w:rPr>
        <w:t>range as the original picture.</w:t>
      </w:r>
      <w:r>
        <w:rPr>
          <w:szCs w:val="22"/>
          <w:lang w:val="en-CA"/>
        </w:rPr>
        <w:t xml:space="preserve"> The clipping is applied after most filtering, prediction, and reconstruction operations. The encoder calculates the lower and upper luma value</w:t>
      </w:r>
      <w:r w:rsidR="00B90654">
        <w:rPr>
          <w:szCs w:val="22"/>
          <w:lang w:val="en-CA"/>
        </w:rPr>
        <w:t>s</w:t>
      </w:r>
      <w:r>
        <w:rPr>
          <w:szCs w:val="22"/>
          <w:lang w:val="en-CA"/>
        </w:rPr>
        <w:t xml:space="preserve"> from the original picture or the MCTF pre-filtered picture</w:t>
      </w:r>
      <w:r w:rsidR="00EC3529">
        <w:rPr>
          <w:szCs w:val="22"/>
          <w:lang w:val="en-CA"/>
        </w:rPr>
        <w:t xml:space="preserve"> if it is applied. The encoder </w:t>
      </w:r>
      <w:r>
        <w:rPr>
          <w:szCs w:val="22"/>
          <w:lang w:val="en-CA"/>
        </w:rPr>
        <w:t>signals the clipping range to the decoder as max/min delta values between the original picture</w:t>
      </w:r>
      <w:r w:rsidR="00EC3529">
        <w:rPr>
          <w:szCs w:val="22"/>
          <w:lang w:val="en-CA"/>
        </w:rPr>
        <w:t xml:space="preserve"> </w:t>
      </w:r>
      <w:r w:rsidRPr="00FD2DB4">
        <w:rPr>
          <w:szCs w:val="22"/>
          <w:lang w:val="en-CA"/>
        </w:rPr>
        <w:t xml:space="preserve">luma </w:t>
      </w:r>
      <w:r w:rsidR="00EC3529">
        <w:rPr>
          <w:szCs w:val="22"/>
          <w:lang w:val="en-CA"/>
        </w:rPr>
        <w:t>bounds</w:t>
      </w:r>
      <w:r w:rsidRPr="00FD2DB4">
        <w:rPr>
          <w:szCs w:val="22"/>
          <w:lang w:val="en-CA"/>
        </w:rPr>
        <w:t xml:space="preserve"> </w:t>
      </w:r>
      <w:r>
        <w:rPr>
          <w:szCs w:val="22"/>
          <w:lang w:val="en-CA"/>
        </w:rPr>
        <w:t>and a predetermined reference range</w:t>
      </w:r>
      <w:r w:rsidR="00EC3529">
        <w:rPr>
          <w:szCs w:val="22"/>
          <w:lang w:val="en-CA"/>
        </w:rPr>
        <w:t>, which can be derived on</w:t>
      </w:r>
      <w:r>
        <w:rPr>
          <w:szCs w:val="22"/>
          <w:lang w:val="en-CA"/>
        </w:rPr>
        <w:t xml:space="preserve"> the decoder side. </w:t>
      </w:r>
    </w:p>
    <w:p w14:paraId="009764BD" w14:textId="4C16CC69" w:rsidR="00FD2DB4" w:rsidRDefault="00FD2DB4" w:rsidP="00870E51">
      <w:pPr>
        <w:rPr>
          <w:szCs w:val="22"/>
          <w:lang w:val="en-CA"/>
        </w:rPr>
      </w:pPr>
      <w:r>
        <w:rPr>
          <w:szCs w:val="22"/>
          <w:lang w:val="en-CA"/>
        </w:rPr>
        <w:t>The m</w:t>
      </w:r>
      <w:r w:rsidR="00B129B3">
        <w:rPr>
          <w:szCs w:val="22"/>
          <w:lang w:val="en-CA"/>
        </w:rPr>
        <w:t>in</w:t>
      </w:r>
      <w:r>
        <w:rPr>
          <w:szCs w:val="22"/>
          <w:lang w:val="en-CA"/>
        </w:rPr>
        <w:t>/m</w:t>
      </w:r>
      <w:r w:rsidR="00B129B3">
        <w:rPr>
          <w:szCs w:val="22"/>
          <w:lang w:val="en-CA"/>
        </w:rPr>
        <w:t>ax</w:t>
      </w:r>
      <w:r>
        <w:rPr>
          <w:szCs w:val="22"/>
          <w:lang w:val="en-CA"/>
        </w:rPr>
        <w:t xml:space="preserve"> luma delta values </w:t>
      </w:r>
      <w:r w:rsidR="00B129B3">
        <w:rPr>
          <w:szCs w:val="22"/>
          <w:lang w:val="en-CA"/>
        </w:rPr>
        <w:t>(</w:t>
      </w:r>
      <m:oMath>
        <m:r>
          <w:rPr>
            <w:rFonts w:ascii="Cambria Math" w:hAnsi="Cambria Math"/>
            <w:szCs w:val="22"/>
            <w:lang w:val="en-CA"/>
          </w:rPr>
          <m:t>targetMin, targetMax</m:t>
        </m:r>
      </m:oMath>
      <w:r w:rsidR="00B129B3">
        <w:rPr>
          <w:szCs w:val="22"/>
          <w:lang w:val="en-CA"/>
        </w:rPr>
        <w:t xml:space="preserve">) </w:t>
      </w:r>
      <w:r>
        <w:rPr>
          <w:szCs w:val="22"/>
          <w:lang w:val="en-CA"/>
        </w:rPr>
        <w:t xml:space="preserve">are </w:t>
      </w:r>
      <w:r w:rsidR="006B746F">
        <w:rPr>
          <w:szCs w:val="22"/>
          <w:lang w:val="en-CA"/>
        </w:rPr>
        <w:t>s</w:t>
      </w:r>
      <w:r>
        <w:rPr>
          <w:szCs w:val="22"/>
          <w:lang w:val="en-CA"/>
        </w:rPr>
        <w:t>ignal</w:t>
      </w:r>
      <w:r w:rsidR="00B129B3">
        <w:rPr>
          <w:szCs w:val="22"/>
          <w:lang w:val="en-CA"/>
        </w:rPr>
        <w:t>ed</w:t>
      </w:r>
      <w:r>
        <w:rPr>
          <w:szCs w:val="22"/>
          <w:lang w:val="en-CA"/>
        </w:rPr>
        <w:t xml:space="preserve"> in the picture header. The reference range for the non-Intra slice types is set to the max/min</w:t>
      </w:r>
      <w:r w:rsidR="006B746F">
        <w:rPr>
          <w:szCs w:val="22"/>
          <w:lang w:val="en-CA"/>
        </w:rPr>
        <w:t xml:space="preserve"> luma </w:t>
      </w:r>
      <w:r>
        <w:rPr>
          <w:szCs w:val="22"/>
          <w:lang w:val="en-CA"/>
        </w:rPr>
        <w:t xml:space="preserve">values of the collocated picture, and it is set to the luma narrow video range for the luma component [2] </w:t>
      </w:r>
      <w:r w:rsidR="00EC3529">
        <w:rPr>
          <w:szCs w:val="22"/>
          <w:lang w:val="en-CA"/>
        </w:rPr>
        <w:t>for the Intra slice</w:t>
      </w:r>
      <w:r>
        <w:rPr>
          <w:szCs w:val="22"/>
          <w:lang w:val="en-CA"/>
        </w:rPr>
        <w:t>:</w:t>
      </w:r>
    </w:p>
    <w:p w14:paraId="14909075" w14:textId="6CBC5EBF" w:rsidR="00FD2DB4" w:rsidRPr="007F4C12" w:rsidRDefault="007F4C12" w:rsidP="00870E51">
      <w:pPr>
        <w:rPr>
          <w:szCs w:val="22"/>
          <w:lang w:val="en-CA"/>
        </w:rPr>
      </w:pPr>
      <m:oMathPara>
        <m:oMath>
          <m:r>
            <w:rPr>
              <w:rFonts w:ascii="Cambria Math" w:hAnsi="Cambria Math"/>
              <w:szCs w:val="22"/>
              <w:lang w:val="en-CA"/>
            </w:rPr>
            <m:t>targetMin=</m:t>
          </m:r>
          <m:d>
            <m:dPr>
              <m:ctrlPr>
                <w:rPr>
                  <w:rFonts w:ascii="Cambria Math" w:hAnsi="Cambria Math"/>
                  <w:i/>
                  <w:szCs w:val="22"/>
                  <w:lang w:val="en-CA"/>
                </w:rPr>
              </m:ctrlPr>
            </m:dPr>
            <m:e>
              <m:r>
                <w:rPr>
                  <w:rFonts w:ascii="Cambria Math" w:hAnsi="Cambria Math"/>
                  <w:szCs w:val="22"/>
                  <w:lang w:val="en-CA"/>
                </w:rPr>
                <m:t>16*</m:t>
              </m:r>
              <m:d>
                <m:dPr>
                  <m:ctrlPr>
                    <w:rPr>
                      <w:rFonts w:ascii="Cambria Math" w:hAnsi="Cambria Math"/>
                      <w:i/>
                      <w:szCs w:val="22"/>
                      <w:lang w:val="en-CA"/>
                    </w:rPr>
                  </m:ctrlPr>
                </m:dPr>
                <m:e>
                  <m:r>
                    <w:rPr>
                      <w:rFonts w:ascii="Cambria Math" w:hAnsi="Cambria Math"/>
                      <w:szCs w:val="22"/>
                      <w:lang w:val="en-CA"/>
                    </w:rPr>
                    <m:t>1≪</m:t>
                  </m:r>
                  <m:d>
                    <m:dPr>
                      <m:ctrlPr>
                        <w:rPr>
                          <w:rFonts w:ascii="Cambria Math" w:hAnsi="Cambria Math"/>
                          <w:i/>
                          <w:szCs w:val="22"/>
                          <w:lang w:val="en-CA"/>
                        </w:rPr>
                      </m:ctrlPr>
                    </m:dPr>
                    <m:e>
                      <m:r>
                        <w:rPr>
                          <w:rFonts w:ascii="Cambria Math" w:hAnsi="Cambria Math"/>
                          <w:szCs w:val="22"/>
                          <w:lang w:val="en-CA"/>
                        </w:rPr>
                        <m:t>bitdepth-</m:t>
                      </m:r>
                      <m:r>
                        <w:rPr>
                          <w:rFonts w:ascii="Cambria Math" w:hAnsi="Cambria Math"/>
                          <w:szCs w:val="22"/>
                          <w:lang w:val="en-CA"/>
                        </w:rPr>
                        <m:t>8</m:t>
                      </m:r>
                    </m:e>
                  </m:d>
                </m:e>
              </m:d>
            </m:e>
          </m:d>
        </m:oMath>
      </m:oMathPara>
    </w:p>
    <w:p w14:paraId="3D5FC518" w14:textId="1AD2BD82" w:rsidR="007F4C12" w:rsidRDefault="007F4C12" w:rsidP="007F4C12">
      <w:pPr>
        <w:rPr>
          <w:szCs w:val="22"/>
          <w:lang w:val="en-CA"/>
        </w:rPr>
      </w:pPr>
      <m:oMathPara>
        <m:oMath>
          <m:r>
            <w:rPr>
              <w:rFonts w:ascii="Cambria Math" w:hAnsi="Cambria Math"/>
              <w:szCs w:val="22"/>
              <w:lang w:val="en-CA"/>
            </w:rPr>
            <m:t>targetMax=(235*</m:t>
          </m:r>
          <m:d>
            <m:dPr>
              <m:ctrlPr>
                <w:rPr>
                  <w:rFonts w:ascii="Cambria Math" w:hAnsi="Cambria Math"/>
                  <w:i/>
                  <w:szCs w:val="22"/>
                  <w:lang w:val="en-CA"/>
                </w:rPr>
              </m:ctrlPr>
            </m:dPr>
            <m:e>
              <m:r>
                <w:rPr>
                  <w:rFonts w:ascii="Cambria Math" w:hAnsi="Cambria Math"/>
                  <w:szCs w:val="22"/>
                  <w:lang w:val="en-CA"/>
                </w:rPr>
                <m:t>1≪(bitdepth-</m:t>
              </m:r>
              <m:r>
                <w:rPr>
                  <w:rFonts w:ascii="Cambria Math" w:hAnsi="Cambria Math"/>
                  <w:szCs w:val="22"/>
                  <w:lang w:val="en-CA"/>
                </w:rPr>
                <m:t>8)</m:t>
              </m:r>
            </m:e>
          </m:d>
          <m:r>
            <w:rPr>
              <w:rFonts w:ascii="Cambria Math" w:hAnsi="Cambria Math"/>
              <w:szCs w:val="22"/>
              <w:lang w:val="en-CA"/>
            </w:rPr>
            <m:t>)</m:t>
          </m:r>
        </m:oMath>
      </m:oMathPara>
    </w:p>
    <w:p w14:paraId="404A6BC4" w14:textId="77777777" w:rsidR="00870E51" w:rsidRDefault="00870E51" w:rsidP="00870E51">
      <w:pPr>
        <w:pStyle w:val="Heading1"/>
        <w:rPr>
          <w:lang w:val="en-CA"/>
        </w:rPr>
      </w:pPr>
      <w:r w:rsidRPr="005B217D">
        <w:rPr>
          <w:lang w:val="en-CA"/>
        </w:rPr>
        <w:lastRenderedPageBreak/>
        <w:t>P</w:t>
      </w:r>
      <w:r>
        <w:rPr>
          <w:lang w:val="en-CA"/>
        </w:rPr>
        <w:t>roposal</w:t>
      </w:r>
    </w:p>
    <w:p w14:paraId="77D3ABC4" w14:textId="1AC504B2" w:rsidR="00B129B3" w:rsidRDefault="00947EC5" w:rsidP="00870E51">
      <w:pPr>
        <w:rPr>
          <w:szCs w:val="22"/>
          <w:lang w:val="en-CA"/>
        </w:rPr>
      </w:pPr>
      <w:r>
        <w:rPr>
          <w:szCs w:val="22"/>
          <w:lang w:val="en-CA"/>
        </w:rPr>
        <w:t xml:space="preserve">In ECM-14, </w:t>
      </w:r>
      <w:r w:rsidR="00B129B3">
        <w:rPr>
          <w:szCs w:val="22"/>
          <w:lang w:val="en-CA"/>
        </w:rPr>
        <w:t>the reference range used to derive the decoder's max/min delta values is fixed to the luma narrow video range, independently of the accurate video range of the video sequence. Adjusting the reference range to the real sequence range allows achiev</w:t>
      </w:r>
      <w:r w:rsidR="00856630">
        <w:rPr>
          <w:szCs w:val="22"/>
          <w:lang w:val="en-CA"/>
        </w:rPr>
        <w:t>e</w:t>
      </w:r>
      <w:r w:rsidR="00B129B3">
        <w:rPr>
          <w:szCs w:val="22"/>
          <w:lang w:val="en-CA"/>
        </w:rPr>
        <w:t xml:space="preserve"> lower max/min delta values, reducing the signaling overhead.</w:t>
      </w:r>
    </w:p>
    <w:p w14:paraId="61582F68" w14:textId="7B160F60" w:rsidR="00947EC5" w:rsidRDefault="00B129B3" w:rsidP="00870E51">
      <w:pPr>
        <w:rPr>
          <w:szCs w:val="22"/>
          <w:lang w:val="en-CA"/>
        </w:rPr>
      </w:pPr>
      <w:r>
        <w:rPr>
          <w:szCs w:val="22"/>
          <w:lang w:val="en-CA"/>
        </w:rPr>
        <w:t>For I slices, t</w:t>
      </w:r>
      <w:r w:rsidR="00840B16">
        <w:rPr>
          <w:szCs w:val="22"/>
          <w:lang w:val="en-CA"/>
        </w:rPr>
        <w:t>his contribution proposes</w:t>
      </w:r>
      <w:r>
        <w:rPr>
          <w:szCs w:val="22"/>
          <w:lang w:val="en-CA"/>
        </w:rPr>
        <w:t xml:space="preserve"> </w:t>
      </w:r>
      <w:r w:rsidR="00C473EE">
        <w:rPr>
          <w:szCs w:val="22"/>
          <w:lang w:val="en-CA"/>
        </w:rPr>
        <w:t>to adjust the</w:t>
      </w:r>
      <w:r w:rsidR="00840B16">
        <w:rPr>
          <w:szCs w:val="22"/>
          <w:lang w:val="en-CA"/>
        </w:rPr>
        <w:t xml:space="preserve"> </w:t>
      </w:r>
      <w:r w:rsidR="00947EC5">
        <w:rPr>
          <w:szCs w:val="22"/>
          <w:lang w:val="en-CA"/>
        </w:rPr>
        <w:t>reference range according to the vui_full_range_flag</w:t>
      </w:r>
      <w:r w:rsidR="00947EC5" w:rsidRPr="00947EC5">
        <w:rPr>
          <w:szCs w:val="22"/>
          <w:lang w:val="en-CA"/>
        </w:rPr>
        <w:t xml:space="preserve"> in the VUI</w:t>
      </w:r>
      <w:r w:rsidR="00947EC5">
        <w:rPr>
          <w:szCs w:val="22"/>
          <w:lang w:val="en-CA"/>
        </w:rPr>
        <w:t xml:space="preserve">. If </w:t>
      </w:r>
      <w:r w:rsidR="00C473EE" w:rsidRPr="00C473EE">
        <w:rPr>
          <w:szCs w:val="22"/>
          <w:lang w:val="en-CA"/>
        </w:rPr>
        <w:t xml:space="preserve">vui_full_range_flag  </w:t>
      </w:r>
      <w:r w:rsidR="00947EC5">
        <w:rPr>
          <w:szCs w:val="22"/>
          <w:lang w:val="en-CA"/>
        </w:rPr>
        <w:t xml:space="preserve">is </w:t>
      </w:r>
      <w:r w:rsidR="00C473EE">
        <w:rPr>
          <w:szCs w:val="22"/>
          <w:lang w:val="en-CA"/>
        </w:rPr>
        <w:t>ab</w:t>
      </w:r>
      <w:r w:rsidR="00947EC5">
        <w:rPr>
          <w:szCs w:val="22"/>
          <w:lang w:val="en-CA"/>
        </w:rPr>
        <w:t>sent</w:t>
      </w:r>
      <w:r w:rsidR="00C473EE">
        <w:rPr>
          <w:szCs w:val="22"/>
          <w:lang w:val="en-CA"/>
        </w:rPr>
        <w:t xml:space="preserve"> or </w:t>
      </w:r>
      <w:r w:rsidR="00C473EE" w:rsidRPr="00C473EE">
        <w:rPr>
          <w:szCs w:val="22"/>
          <w:lang w:val="en-CA"/>
        </w:rPr>
        <w:t>signa</w:t>
      </w:r>
      <w:r w:rsidR="00C473EE">
        <w:rPr>
          <w:szCs w:val="22"/>
          <w:lang w:val="en-CA"/>
        </w:rPr>
        <w:t xml:space="preserve">led </w:t>
      </w:r>
      <w:r w:rsidR="00C473EE" w:rsidRPr="00C473EE">
        <w:rPr>
          <w:szCs w:val="22"/>
          <w:lang w:val="en-CA"/>
        </w:rPr>
        <w:t xml:space="preserve">and set to </w:t>
      </w:r>
      <w:r w:rsidR="00C473EE">
        <w:rPr>
          <w:szCs w:val="22"/>
          <w:lang w:val="en-CA"/>
        </w:rPr>
        <w:t>0</w:t>
      </w:r>
      <w:r w:rsidR="00947EC5">
        <w:rPr>
          <w:szCs w:val="22"/>
          <w:lang w:val="en-CA"/>
        </w:rPr>
        <w:t xml:space="preserve">, the encoder and decoder infer the reference range as a </w:t>
      </w:r>
      <w:r>
        <w:rPr>
          <w:szCs w:val="22"/>
          <w:lang w:val="en-CA"/>
        </w:rPr>
        <w:t xml:space="preserve">luma </w:t>
      </w:r>
      <w:r w:rsidR="00947EC5">
        <w:rPr>
          <w:szCs w:val="22"/>
          <w:lang w:val="en-CA"/>
        </w:rPr>
        <w:t>narrow video range.</w:t>
      </w:r>
      <w:r w:rsidR="00947EC5" w:rsidRPr="00947EC5">
        <w:rPr>
          <w:szCs w:val="22"/>
          <w:lang w:val="en-CA"/>
        </w:rPr>
        <w:t xml:space="preserve"> </w:t>
      </w:r>
      <w:r w:rsidR="00947EC5">
        <w:rPr>
          <w:szCs w:val="22"/>
          <w:lang w:val="en-CA"/>
        </w:rPr>
        <w:t xml:space="preserve">Otherwise, </w:t>
      </w:r>
      <w:r w:rsidR="00856630">
        <w:rPr>
          <w:szCs w:val="22"/>
          <w:lang w:val="en-CA"/>
        </w:rPr>
        <w:t xml:space="preserve">if </w:t>
      </w:r>
      <w:r w:rsidR="00947EC5">
        <w:rPr>
          <w:szCs w:val="22"/>
          <w:lang w:val="en-CA"/>
        </w:rPr>
        <w:t xml:space="preserve">the </w:t>
      </w:r>
      <w:r w:rsidR="00947EC5" w:rsidRPr="00947EC5">
        <w:rPr>
          <w:szCs w:val="22"/>
          <w:lang w:val="en-CA"/>
        </w:rPr>
        <w:t xml:space="preserve">vui_full_range_flag </w:t>
      </w:r>
      <w:r w:rsidR="00947EC5">
        <w:rPr>
          <w:szCs w:val="22"/>
          <w:lang w:val="en-CA"/>
        </w:rPr>
        <w:t xml:space="preserve"> is signaled</w:t>
      </w:r>
      <w:r w:rsidR="006F25AD">
        <w:rPr>
          <w:szCs w:val="22"/>
          <w:lang w:val="en-CA"/>
        </w:rPr>
        <w:t xml:space="preserve"> and </w:t>
      </w:r>
      <w:r w:rsidR="00947EC5">
        <w:rPr>
          <w:szCs w:val="22"/>
          <w:lang w:val="en-CA"/>
        </w:rPr>
        <w:t xml:space="preserve">set to 1, the reference range is </w:t>
      </w:r>
      <w:r w:rsidR="006F25AD">
        <w:rPr>
          <w:szCs w:val="22"/>
          <w:lang w:val="en-CA"/>
        </w:rPr>
        <w:t>adjusted</w:t>
      </w:r>
      <w:r w:rsidR="00947EC5">
        <w:rPr>
          <w:szCs w:val="22"/>
          <w:lang w:val="en-CA"/>
        </w:rPr>
        <w:t xml:space="preserve"> to the full video range:</w:t>
      </w:r>
    </w:p>
    <w:p w14:paraId="3C118038" w14:textId="77777777" w:rsidR="00947EC5" w:rsidRPr="00947EC5" w:rsidRDefault="00947EC5" w:rsidP="00947EC5">
      <w:pPr>
        <w:jc w:val="center"/>
        <w:rPr>
          <w:szCs w:val="22"/>
          <w:lang w:val="en-CA"/>
        </w:rPr>
      </w:pPr>
      <m:oMathPara>
        <m:oMath>
          <m:r>
            <w:rPr>
              <w:rFonts w:ascii="Cambria Math" w:hAnsi="Cambria Math"/>
              <w:szCs w:val="22"/>
              <w:lang w:val="en-CA"/>
            </w:rPr>
            <m:t>targetMin=0</m:t>
          </m:r>
        </m:oMath>
      </m:oMathPara>
    </w:p>
    <w:p w14:paraId="5566C4B7" w14:textId="6CF00D37" w:rsidR="00947EC5" w:rsidRDefault="00947EC5" w:rsidP="00947EC5">
      <w:pPr>
        <w:jc w:val="center"/>
        <w:rPr>
          <w:szCs w:val="22"/>
          <w:lang w:val="en-CA"/>
        </w:rPr>
      </w:pPr>
      <m:oMathPara>
        <m:oMath>
          <m:r>
            <w:rPr>
              <w:rFonts w:ascii="Cambria Math" w:hAnsi="Cambria Math"/>
              <w:szCs w:val="22"/>
              <w:lang w:val="en-CA"/>
            </w:rPr>
            <m:t>targetMax=</m:t>
          </m:r>
          <m:r>
            <m:rPr>
              <m:sty m:val="p"/>
            </m:rPr>
            <w:rPr>
              <w:rFonts w:ascii="Cambria Math" w:hAnsi="Cambria Math"/>
              <w:sz w:val="20"/>
            </w:rPr>
            <m:t>( ( 1 &lt;&lt; BitDepth</m:t>
          </m:r>
          <m:r>
            <m:rPr>
              <m:sty m:val="p"/>
            </m:rPr>
            <w:rPr>
              <w:rFonts w:ascii="Cambria Math" w:hAnsi="Cambria Math"/>
              <w:sz w:val="13"/>
              <w:szCs w:val="13"/>
            </w:rPr>
            <m:t xml:space="preserve">Y </m:t>
          </m:r>
          <m:r>
            <m:rPr>
              <m:sty m:val="p"/>
            </m:rPr>
            <w:rPr>
              <w:rFonts w:ascii="Cambria Math" w:hAnsi="Cambria Math"/>
              <w:sz w:val="20"/>
            </w:rPr>
            <m:t xml:space="preserve">) - 1 ) </m:t>
          </m:r>
        </m:oMath>
      </m:oMathPara>
    </w:p>
    <w:p w14:paraId="772F9461" w14:textId="1A76A666" w:rsidR="006B746F" w:rsidRDefault="00415CC3" w:rsidP="00870E51">
      <w:pPr>
        <w:rPr>
          <w:szCs w:val="22"/>
          <w:lang w:val="en-CA"/>
        </w:rPr>
      </w:pPr>
      <w:r>
        <w:rPr>
          <w:szCs w:val="22"/>
          <w:lang w:val="en-CA"/>
        </w:rPr>
        <w:t xml:space="preserve">It can be observed that the luma video range of a picture usually matches the respective sequence video range. For instance, the </w:t>
      </w:r>
      <w:r w:rsidRPr="00415CC3">
        <w:rPr>
          <w:szCs w:val="22"/>
          <w:lang w:val="en-CA"/>
        </w:rPr>
        <w:t xml:space="preserve">luma </w:t>
      </w:r>
      <w:r>
        <w:rPr>
          <w:szCs w:val="22"/>
          <w:lang w:val="en-CA"/>
        </w:rPr>
        <w:t>range of all</w:t>
      </w:r>
      <w:r w:rsidRPr="00415CC3">
        <w:rPr>
          <w:szCs w:val="22"/>
          <w:lang w:val="en-CA"/>
        </w:rPr>
        <w:t xml:space="preserve"> </w:t>
      </w:r>
      <w:r>
        <w:rPr>
          <w:szCs w:val="22"/>
          <w:lang w:val="en-CA"/>
        </w:rPr>
        <w:t xml:space="preserve">pictures </w:t>
      </w:r>
      <w:r w:rsidR="00D60530">
        <w:rPr>
          <w:szCs w:val="22"/>
          <w:lang w:val="en-CA"/>
        </w:rPr>
        <w:t>in</w:t>
      </w:r>
      <w:r>
        <w:rPr>
          <w:szCs w:val="22"/>
          <w:lang w:val="en-CA"/>
        </w:rPr>
        <w:t xml:space="preserve"> classes C and D and some of the class F match the narrow video range. </w:t>
      </w:r>
      <w:r w:rsidR="006B746F">
        <w:rPr>
          <w:szCs w:val="22"/>
          <w:lang w:val="en-CA"/>
        </w:rPr>
        <w:t>Moreover</w:t>
      </w:r>
      <w:r>
        <w:rPr>
          <w:szCs w:val="22"/>
          <w:lang w:val="en-CA"/>
        </w:rPr>
        <w:t xml:space="preserve">, </w:t>
      </w:r>
      <w:r w:rsidR="00C86DDA">
        <w:rPr>
          <w:szCs w:val="22"/>
          <w:lang w:val="en-CA"/>
        </w:rPr>
        <w:t xml:space="preserve">some </w:t>
      </w:r>
      <w:r w:rsidR="00D60530">
        <w:rPr>
          <w:szCs w:val="22"/>
          <w:lang w:val="en-CA"/>
        </w:rPr>
        <w:t xml:space="preserve">sequences in </w:t>
      </w:r>
      <w:r w:rsidR="00C86DDA">
        <w:rPr>
          <w:szCs w:val="22"/>
          <w:lang w:val="en-CA"/>
        </w:rPr>
        <w:t>class</w:t>
      </w:r>
      <w:r w:rsidR="00D60530">
        <w:rPr>
          <w:szCs w:val="22"/>
          <w:lang w:val="en-CA"/>
        </w:rPr>
        <w:t>es</w:t>
      </w:r>
      <w:r w:rsidR="00C86DDA">
        <w:rPr>
          <w:szCs w:val="22"/>
          <w:lang w:val="en-CA"/>
        </w:rPr>
        <w:t xml:space="preserve"> F and B</w:t>
      </w:r>
      <w:r>
        <w:rPr>
          <w:szCs w:val="22"/>
          <w:lang w:val="en-CA"/>
        </w:rPr>
        <w:t xml:space="preserve"> </w:t>
      </w:r>
      <w:r w:rsidR="00C86DDA">
        <w:rPr>
          <w:szCs w:val="22"/>
          <w:lang w:val="en-CA"/>
        </w:rPr>
        <w:t>have all pictures that match the full video range</w:t>
      </w:r>
      <w:r>
        <w:rPr>
          <w:szCs w:val="22"/>
          <w:lang w:val="en-CA"/>
        </w:rPr>
        <w:t>.</w:t>
      </w:r>
      <w:r w:rsidR="00C86DDA">
        <w:rPr>
          <w:szCs w:val="22"/>
          <w:lang w:val="en-CA"/>
        </w:rPr>
        <w:t xml:space="preserve"> </w:t>
      </w:r>
    </w:p>
    <w:p w14:paraId="025DD121" w14:textId="4E95ABAE" w:rsidR="00415CC3" w:rsidRDefault="00D60530" w:rsidP="00870E51">
      <w:pPr>
        <w:rPr>
          <w:szCs w:val="22"/>
          <w:lang w:val="en-CA"/>
        </w:rPr>
      </w:pPr>
      <w:r>
        <w:rPr>
          <w:szCs w:val="22"/>
          <w:lang w:val="en-CA"/>
        </w:rPr>
        <w:t xml:space="preserve">This contribution proposes </w:t>
      </w:r>
      <w:r w:rsidRPr="00D60530">
        <w:rPr>
          <w:szCs w:val="22"/>
          <w:lang w:val="en-CA"/>
        </w:rPr>
        <w:t xml:space="preserve">a new Range-Exact flag </w:t>
      </w:r>
      <w:r>
        <w:rPr>
          <w:szCs w:val="22"/>
          <w:lang w:val="en-CA"/>
        </w:rPr>
        <w:t xml:space="preserve">to </w:t>
      </w:r>
      <w:r w:rsidRPr="00D60530">
        <w:rPr>
          <w:szCs w:val="22"/>
          <w:lang w:val="en-CA"/>
        </w:rPr>
        <w:t>indicat</w:t>
      </w:r>
      <w:r>
        <w:rPr>
          <w:szCs w:val="22"/>
          <w:lang w:val="en-CA"/>
        </w:rPr>
        <w:t>e</w:t>
      </w:r>
      <w:r w:rsidRPr="00D60530">
        <w:rPr>
          <w:szCs w:val="22"/>
          <w:lang w:val="en-CA"/>
        </w:rPr>
        <w:t xml:space="preserve"> where the </w:t>
      </w:r>
      <w:r w:rsidR="006B746F">
        <w:rPr>
          <w:szCs w:val="22"/>
          <w:lang w:val="en-CA"/>
        </w:rPr>
        <w:t xml:space="preserve">original picture's lower and upper luma values </w:t>
      </w:r>
      <w:r w:rsidRPr="00D60530">
        <w:rPr>
          <w:szCs w:val="22"/>
          <w:lang w:val="en-CA"/>
        </w:rPr>
        <w:t>match the predetermined reference range</w:t>
      </w:r>
      <w:r w:rsidR="006B746F">
        <w:rPr>
          <w:szCs w:val="22"/>
          <w:lang w:val="en-CA"/>
        </w:rPr>
        <w:t xml:space="preserve"> according to the slice type. If the picture </w:t>
      </w:r>
      <w:r w:rsidR="006B746F" w:rsidRPr="006B746F">
        <w:rPr>
          <w:szCs w:val="22"/>
          <w:lang w:val="en-CA"/>
        </w:rPr>
        <w:t xml:space="preserve">Range-Exact flag </w:t>
      </w:r>
      <w:r w:rsidR="006B746F">
        <w:rPr>
          <w:szCs w:val="22"/>
          <w:lang w:val="en-CA"/>
        </w:rPr>
        <w:t xml:space="preserve">is set to 1, the </w:t>
      </w:r>
      <w:r w:rsidR="00856630" w:rsidRPr="00856630">
        <w:rPr>
          <w:szCs w:val="22"/>
          <w:lang w:val="en-CA"/>
        </w:rPr>
        <w:t>max/min delta</w:t>
      </w:r>
      <w:r w:rsidR="00856630">
        <w:rPr>
          <w:szCs w:val="22"/>
          <w:lang w:val="en-CA"/>
        </w:rPr>
        <w:t xml:space="preserve"> </w:t>
      </w:r>
      <w:r w:rsidR="006B746F">
        <w:rPr>
          <w:szCs w:val="22"/>
          <w:lang w:val="en-CA"/>
        </w:rPr>
        <w:t>parameters are not signaled; otherwise, the luma delta values are signaled as regular luma adaptive clipping.</w:t>
      </w:r>
    </w:p>
    <w:p w14:paraId="1F9975A6" w14:textId="77777777" w:rsidR="006F25AD" w:rsidRDefault="006F25AD" w:rsidP="00870E51">
      <w:pPr>
        <w:rPr>
          <w:szCs w:val="22"/>
          <w:lang w:val="en-CA"/>
        </w:rPr>
      </w:pPr>
    </w:p>
    <w:p w14:paraId="01D47DD4" w14:textId="77777777" w:rsidR="00870E51" w:rsidRDefault="00870E51" w:rsidP="00870E51">
      <w:pPr>
        <w:pStyle w:val="Heading1"/>
        <w:rPr>
          <w:lang w:val="en-CA"/>
        </w:rPr>
      </w:pPr>
      <w:r>
        <w:rPr>
          <w:lang w:val="en-CA"/>
        </w:rPr>
        <w:t>Experimental Results</w:t>
      </w:r>
    </w:p>
    <w:p w14:paraId="4FEBDB0C" w14:textId="03D02801" w:rsidR="00870E51" w:rsidRDefault="00870E51" w:rsidP="00870E51">
      <w:pPr>
        <w:rPr>
          <w:lang w:eastAsia="zh-CN"/>
        </w:rPr>
      </w:pPr>
      <w:r>
        <w:rPr>
          <w:lang w:val="en-CA" w:eastAsia="zh-CN"/>
        </w:rPr>
        <w:t>The proposed methods</w:t>
      </w:r>
      <w:r>
        <w:rPr>
          <w:lang w:val="en-CA"/>
        </w:rPr>
        <w:t xml:space="preserve"> </w:t>
      </w:r>
      <w:r>
        <w:rPr>
          <w:lang w:eastAsia="zh-CN"/>
        </w:rPr>
        <w:t xml:space="preserve">are tested on top </w:t>
      </w:r>
      <w:r w:rsidRPr="00BC4566">
        <w:rPr>
          <w:lang w:eastAsia="zh-CN"/>
        </w:rPr>
        <w:t>of ECM-1</w:t>
      </w:r>
      <w:r w:rsidR="00B769B3">
        <w:rPr>
          <w:lang w:eastAsia="zh-CN"/>
        </w:rPr>
        <w:t>4</w:t>
      </w:r>
      <w:r w:rsidRPr="00BC4566">
        <w:rPr>
          <w:lang w:eastAsia="zh-CN"/>
        </w:rPr>
        <w:t>.0 softw</w:t>
      </w:r>
      <w:r w:rsidRPr="00CB32AD">
        <w:rPr>
          <w:lang w:eastAsia="zh-CN"/>
        </w:rPr>
        <w:t>are [</w:t>
      </w:r>
      <w:r w:rsidR="00FD2DB4">
        <w:rPr>
          <w:lang w:eastAsia="zh-CN"/>
        </w:rPr>
        <w:t>3</w:t>
      </w:r>
      <w:r w:rsidRPr="00CB32AD">
        <w:rPr>
          <w:lang w:eastAsia="zh-CN"/>
        </w:rPr>
        <w:t>] under JVET ECM common test conditions [</w:t>
      </w:r>
      <w:r w:rsidR="00FD2DB4">
        <w:rPr>
          <w:lang w:eastAsia="zh-CN"/>
        </w:rPr>
        <w:t>4</w:t>
      </w:r>
      <w:r w:rsidRPr="00CB32AD">
        <w:rPr>
          <w:lang w:eastAsia="zh-CN"/>
        </w:rPr>
        <w:t xml:space="preserve">] </w:t>
      </w:r>
      <w:r w:rsidR="00B769B3">
        <w:rPr>
          <w:lang w:eastAsia="zh-CN"/>
        </w:rPr>
        <w:t>under</w:t>
      </w:r>
      <w:r w:rsidRPr="00CB32AD">
        <w:rPr>
          <w:lang w:eastAsia="zh-CN"/>
        </w:rPr>
        <w:t xml:space="preserve"> AI</w:t>
      </w:r>
      <w:r w:rsidR="00C84F75">
        <w:rPr>
          <w:lang w:eastAsia="zh-CN"/>
        </w:rPr>
        <w:t>,</w:t>
      </w:r>
      <w:r w:rsidRPr="00CB32AD">
        <w:rPr>
          <w:lang w:eastAsia="zh-CN"/>
        </w:rPr>
        <w:t xml:space="preserve"> RA</w:t>
      </w:r>
      <w:r w:rsidR="00C84F75">
        <w:rPr>
          <w:lang w:eastAsia="zh-CN"/>
        </w:rPr>
        <w:t>,</w:t>
      </w:r>
      <w:r w:rsidRPr="00CB32AD">
        <w:rPr>
          <w:lang w:eastAsia="zh-CN"/>
        </w:rPr>
        <w:t xml:space="preserve"> </w:t>
      </w:r>
      <w:r w:rsidR="00C84F75">
        <w:rPr>
          <w:lang w:eastAsia="zh-CN"/>
        </w:rPr>
        <w:t xml:space="preserve">and LDB </w:t>
      </w:r>
      <w:r w:rsidRPr="00CB32AD">
        <w:rPr>
          <w:lang w:eastAsia="zh-CN"/>
        </w:rPr>
        <w:t xml:space="preserve">configurations. The tables below summarize the coding performance for the </w:t>
      </w:r>
      <w:r w:rsidR="00B769B3">
        <w:rPr>
          <w:lang w:eastAsia="zh-CN"/>
        </w:rPr>
        <w:t>proposed method, and f</w:t>
      </w:r>
      <w:r w:rsidRPr="00CB32AD">
        <w:rPr>
          <w:lang w:eastAsia="zh-CN"/>
        </w:rPr>
        <w:t>ull results are available as separate Excel spreadsheets</w:t>
      </w:r>
      <w:r w:rsidRPr="00925605">
        <w:rPr>
          <w:lang w:eastAsia="zh-CN"/>
        </w:rPr>
        <w:t>.</w:t>
      </w:r>
    </w:p>
    <w:p w14:paraId="0EA9A384" w14:textId="77777777" w:rsidR="00870E51" w:rsidRDefault="00870E51" w:rsidP="00870E51">
      <w:pPr>
        <w:rPr>
          <w:lang w:val="en-CA"/>
        </w:rPr>
      </w:pPr>
    </w:p>
    <w:tbl>
      <w:tblPr>
        <w:tblW w:w="7813" w:type="dxa"/>
        <w:jc w:val="center"/>
        <w:tblCellMar>
          <w:left w:w="70" w:type="dxa"/>
          <w:right w:w="70" w:type="dxa"/>
        </w:tblCellMar>
        <w:tblLook w:val="04A0" w:firstRow="1" w:lastRow="0" w:firstColumn="1" w:lastColumn="0" w:noHBand="0" w:noVBand="1"/>
      </w:tblPr>
      <w:tblGrid>
        <w:gridCol w:w="1044"/>
        <w:gridCol w:w="881"/>
        <w:gridCol w:w="929"/>
        <w:gridCol w:w="929"/>
        <w:gridCol w:w="929"/>
        <w:gridCol w:w="751"/>
        <w:gridCol w:w="1167"/>
        <w:gridCol w:w="1183"/>
      </w:tblGrid>
      <w:tr w:rsidR="00870E51" w:rsidRPr="007E20E9" w14:paraId="555D295F" w14:textId="77777777" w:rsidTr="00A94AB1">
        <w:trPr>
          <w:trHeight w:val="228"/>
          <w:jc w:val="center"/>
        </w:trPr>
        <w:tc>
          <w:tcPr>
            <w:tcW w:w="1044" w:type="dxa"/>
            <w:tcBorders>
              <w:top w:val="nil"/>
              <w:left w:val="nil"/>
              <w:bottom w:val="nil"/>
              <w:right w:val="nil"/>
            </w:tcBorders>
            <w:shd w:val="clear" w:color="auto" w:fill="auto"/>
            <w:noWrap/>
            <w:vAlign w:val="center"/>
            <w:hideMark/>
          </w:tcPr>
          <w:p w14:paraId="1CF2B308" w14:textId="77777777" w:rsidR="00870E51"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fr-FR"/>
              </w:rPr>
            </w:pPr>
          </w:p>
          <w:p w14:paraId="25CAF69A" w14:textId="77777777" w:rsidR="00870E51" w:rsidRPr="00B96B87"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fr-FR"/>
              </w:rPr>
            </w:pPr>
          </w:p>
        </w:tc>
        <w:tc>
          <w:tcPr>
            <w:tcW w:w="6769"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6632A5D"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7E20E9">
              <w:rPr>
                <w:rFonts w:ascii="Arial" w:hAnsi="Arial" w:cs="Arial"/>
                <w:b/>
                <w:bCs/>
                <w:color w:val="000000"/>
                <w:sz w:val="18"/>
                <w:szCs w:val="18"/>
                <w:lang w:val="fr-FR" w:eastAsia="fr-FR"/>
              </w:rPr>
              <w:t xml:space="preserve">All Intra Main 10 </w:t>
            </w:r>
          </w:p>
        </w:tc>
      </w:tr>
      <w:tr w:rsidR="00870E51" w:rsidRPr="007E20E9" w14:paraId="644BD65F" w14:textId="77777777" w:rsidTr="00A94AB1">
        <w:trPr>
          <w:trHeight w:val="228"/>
          <w:jc w:val="center"/>
        </w:trPr>
        <w:tc>
          <w:tcPr>
            <w:tcW w:w="1044" w:type="dxa"/>
            <w:tcBorders>
              <w:top w:val="nil"/>
              <w:left w:val="nil"/>
              <w:bottom w:val="nil"/>
              <w:right w:val="nil"/>
            </w:tcBorders>
            <w:shd w:val="clear" w:color="auto" w:fill="auto"/>
            <w:noWrap/>
            <w:vAlign w:val="center"/>
            <w:hideMark/>
          </w:tcPr>
          <w:p w14:paraId="7208F774"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6769" w:type="dxa"/>
            <w:gridSpan w:val="7"/>
            <w:tcBorders>
              <w:top w:val="nil"/>
              <w:left w:val="single" w:sz="8" w:space="0" w:color="auto"/>
              <w:bottom w:val="nil"/>
              <w:right w:val="single" w:sz="8" w:space="0" w:color="000000"/>
            </w:tcBorders>
            <w:shd w:val="clear" w:color="auto" w:fill="auto"/>
            <w:noWrap/>
            <w:vAlign w:val="center"/>
            <w:hideMark/>
          </w:tcPr>
          <w:p w14:paraId="5D0A0417" w14:textId="7261D0DB"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7E20E9">
              <w:rPr>
                <w:rFonts w:ascii="Arial" w:hAnsi="Arial" w:cs="Arial"/>
                <w:b/>
                <w:bCs/>
                <w:color w:val="000000"/>
                <w:sz w:val="18"/>
                <w:szCs w:val="18"/>
                <w:lang w:val="fr-FR" w:eastAsia="fr-FR"/>
              </w:rPr>
              <w:t>Over ECM-1</w:t>
            </w:r>
            <w:r w:rsidR="00580809">
              <w:rPr>
                <w:rFonts w:ascii="Arial" w:hAnsi="Arial" w:cs="Arial"/>
                <w:b/>
                <w:bCs/>
                <w:color w:val="000000"/>
                <w:sz w:val="18"/>
                <w:szCs w:val="18"/>
                <w:lang w:val="fr-FR" w:eastAsia="fr-FR"/>
              </w:rPr>
              <w:t>4</w:t>
            </w:r>
            <w:r w:rsidRPr="007E20E9">
              <w:rPr>
                <w:rFonts w:ascii="Arial" w:hAnsi="Arial" w:cs="Arial"/>
                <w:b/>
                <w:bCs/>
                <w:color w:val="000000"/>
                <w:sz w:val="18"/>
                <w:szCs w:val="18"/>
                <w:lang w:val="fr-FR" w:eastAsia="fr-FR"/>
              </w:rPr>
              <w:t>.0</w:t>
            </w:r>
          </w:p>
        </w:tc>
      </w:tr>
      <w:tr w:rsidR="00870E51" w:rsidRPr="007E20E9" w14:paraId="279BEA38" w14:textId="77777777" w:rsidTr="00A94AB1">
        <w:trPr>
          <w:trHeight w:val="228"/>
          <w:jc w:val="center"/>
        </w:trPr>
        <w:tc>
          <w:tcPr>
            <w:tcW w:w="1044" w:type="dxa"/>
            <w:tcBorders>
              <w:top w:val="nil"/>
              <w:left w:val="nil"/>
              <w:bottom w:val="nil"/>
              <w:right w:val="nil"/>
            </w:tcBorders>
            <w:shd w:val="clear" w:color="auto" w:fill="auto"/>
            <w:noWrap/>
            <w:vAlign w:val="center"/>
            <w:hideMark/>
          </w:tcPr>
          <w:p w14:paraId="4C6BE98E"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881" w:type="dxa"/>
            <w:tcBorders>
              <w:top w:val="nil"/>
              <w:left w:val="single" w:sz="8" w:space="0" w:color="auto"/>
              <w:bottom w:val="single" w:sz="8" w:space="0" w:color="auto"/>
              <w:right w:val="nil"/>
            </w:tcBorders>
            <w:shd w:val="clear" w:color="auto" w:fill="auto"/>
            <w:noWrap/>
            <w:vAlign w:val="center"/>
            <w:hideMark/>
          </w:tcPr>
          <w:p w14:paraId="62EBCDC4"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Y</w:t>
            </w:r>
          </w:p>
        </w:tc>
        <w:tc>
          <w:tcPr>
            <w:tcW w:w="929" w:type="dxa"/>
            <w:tcBorders>
              <w:top w:val="nil"/>
              <w:left w:val="nil"/>
              <w:bottom w:val="single" w:sz="8" w:space="0" w:color="auto"/>
              <w:right w:val="nil"/>
            </w:tcBorders>
            <w:shd w:val="clear" w:color="auto" w:fill="auto"/>
            <w:noWrap/>
            <w:vAlign w:val="center"/>
            <w:hideMark/>
          </w:tcPr>
          <w:p w14:paraId="0B41C899"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U</w:t>
            </w:r>
          </w:p>
        </w:tc>
        <w:tc>
          <w:tcPr>
            <w:tcW w:w="929" w:type="dxa"/>
            <w:tcBorders>
              <w:top w:val="nil"/>
              <w:left w:val="nil"/>
              <w:bottom w:val="single" w:sz="8" w:space="0" w:color="auto"/>
              <w:right w:val="single" w:sz="4" w:space="0" w:color="auto"/>
            </w:tcBorders>
            <w:shd w:val="clear" w:color="auto" w:fill="auto"/>
            <w:noWrap/>
            <w:vAlign w:val="center"/>
            <w:hideMark/>
          </w:tcPr>
          <w:p w14:paraId="75B95ABD"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V</w:t>
            </w:r>
          </w:p>
        </w:tc>
        <w:tc>
          <w:tcPr>
            <w:tcW w:w="929" w:type="dxa"/>
            <w:tcBorders>
              <w:top w:val="nil"/>
              <w:left w:val="nil"/>
              <w:bottom w:val="single" w:sz="8" w:space="0" w:color="auto"/>
              <w:right w:val="nil"/>
            </w:tcBorders>
            <w:shd w:val="clear" w:color="auto" w:fill="auto"/>
            <w:noWrap/>
            <w:vAlign w:val="center"/>
            <w:hideMark/>
          </w:tcPr>
          <w:p w14:paraId="62DAF799"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EncT</w:t>
            </w:r>
          </w:p>
        </w:tc>
        <w:tc>
          <w:tcPr>
            <w:tcW w:w="751" w:type="dxa"/>
            <w:tcBorders>
              <w:top w:val="nil"/>
              <w:left w:val="nil"/>
              <w:bottom w:val="single" w:sz="8" w:space="0" w:color="auto"/>
              <w:right w:val="nil"/>
            </w:tcBorders>
            <w:shd w:val="clear" w:color="auto" w:fill="auto"/>
            <w:noWrap/>
            <w:vAlign w:val="center"/>
            <w:hideMark/>
          </w:tcPr>
          <w:p w14:paraId="05599B00"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DecT</w:t>
            </w:r>
          </w:p>
        </w:tc>
        <w:tc>
          <w:tcPr>
            <w:tcW w:w="1167" w:type="dxa"/>
            <w:tcBorders>
              <w:top w:val="nil"/>
              <w:left w:val="single" w:sz="4" w:space="0" w:color="auto"/>
              <w:bottom w:val="single" w:sz="8" w:space="0" w:color="auto"/>
              <w:right w:val="nil"/>
            </w:tcBorders>
            <w:shd w:val="clear" w:color="auto" w:fill="auto"/>
            <w:noWrap/>
            <w:vAlign w:val="center"/>
            <w:hideMark/>
          </w:tcPr>
          <w:p w14:paraId="599C107C"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EncVmPeak</w:t>
            </w:r>
          </w:p>
        </w:tc>
        <w:tc>
          <w:tcPr>
            <w:tcW w:w="1183" w:type="dxa"/>
            <w:tcBorders>
              <w:top w:val="nil"/>
              <w:left w:val="single" w:sz="4" w:space="0" w:color="auto"/>
              <w:bottom w:val="single" w:sz="8" w:space="0" w:color="auto"/>
              <w:right w:val="single" w:sz="8" w:space="0" w:color="auto"/>
            </w:tcBorders>
            <w:shd w:val="clear" w:color="auto" w:fill="auto"/>
            <w:noWrap/>
            <w:vAlign w:val="center"/>
            <w:hideMark/>
          </w:tcPr>
          <w:p w14:paraId="53315BCF"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DecVmPeak</w:t>
            </w:r>
          </w:p>
        </w:tc>
      </w:tr>
      <w:tr w:rsidR="00A94AB1" w:rsidRPr="007E20E9" w14:paraId="4E489718" w14:textId="77777777" w:rsidTr="00A94AB1">
        <w:trPr>
          <w:trHeight w:val="228"/>
          <w:jc w:val="center"/>
        </w:trPr>
        <w:tc>
          <w:tcPr>
            <w:tcW w:w="1044" w:type="dxa"/>
            <w:tcBorders>
              <w:top w:val="single" w:sz="8" w:space="0" w:color="auto"/>
              <w:left w:val="single" w:sz="8" w:space="0" w:color="auto"/>
              <w:bottom w:val="nil"/>
              <w:right w:val="single" w:sz="8" w:space="0" w:color="auto"/>
            </w:tcBorders>
            <w:shd w:val="clear" w:color="auto" w:fill="auto"/>
            <w:noWrap/>
            <w:vAlign w:val="center"/>
            <w:hideMark/>
          </w:tcPr>
          <w:p w14:paraId="23752DE7" w14:textId="77777777" w:rsidR="00A94AB1" w:rsidRPr="007E20E9"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A1</w:t>
            </w:r>
          </w:p>
        </w:tc>
        <w:tc>
          <w:tcPr>
            <w:tcW w:w="881" w:type="dxa"/>
            <w:tcBorders>
              <w:top w:val="nil"/>
              <w:left w:val="nil"/>
              <w:bottom w:val="nil"/>
              <w:right w:val="nil"/>
            </w:tcBorders>
            <w:shd w:val="clear" w:color="auto" w:fill="auto"/>
            <w:noWrap/>
            <w:vAlign w:val="center"/>
          </w:tcPr>
          <w:p w14:paraId="616EBC4D" w14:textId="35F33CD5" w:rsidR="00A94AB1" w:rsidRPr="00FF6006"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#VALUE!</w:t>
            </w:r>
          </w:p>
        </w:tc>
        <w:tc>
          <w:tcPr>
            <w:tcW w:w="929" w:type="dxa"/>
            <w:tcBorders>
              <w:top w:val="nil"/>
              <w:left w:val="nil"/>
              <w:bottom w:val="nil"/>
              <w:right w:val="nil"/>
            </w:tcBorders>
            <w:shd w:val="clear" w:color="auto" w:fill="auto"/>
            <w:noWrap/>
            <w:vAlign w:val="center"/>
          </w:tcPr>
          <w:p w14:paraId="703AB774" w14:textId="4F717FD5" w:rsidR="00A94AB1" w:rsidRPr="00FF6006"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#VALUE!</w:t>
            </w:r>
          </w:p>
        </w:tc>
        <w:tc>
          <w:tcPr>
            <w:tcW w:w="929" w:type="dxa"/>
            <w:tcBorders>
              <w:top w:val="nil"/>
              <w:left w:val="nil"/>
              <w:bottom w:val="nil"/>
              <w:right w:val="single" w:sz="4" w:space="0" w:color="auto"/>
            </w:tcBorders>
            <w:shd w:val="clear" w:color="auto" w:fill="auto"/>
            <w:noWrap/>
            <w:vAlign w:val="center"/>
          </w:tcPr>
          <w:p w14:paraId="179CC30C" w14:textId="50420105" w:rsidR="00A94AB1" w:rsidRPr="00FF6006"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#VALUE!</w:t>
            </w:r>
          </w:p>
        </w:tc>
        <w:tc>
          <w:tcPr>
            <w:tcW w:w="929" w:type="dxa"/>
            <w:tcBorders>
              <w:top w:val="nil"/>
              <w:left w:val="nil"/>
              <w:bottom w:val="nil"/>
              <w:right w:val="nil"/>
            </w:tcBorders>
            <w:shd w:val="clear" w:color="auto" w:fill="auto"/>
            <w:noWrap/>
            <w:vAlign w:val="center"/>
          </w:tcPr>
          <w:p w14:paraId="73F35808" w14:textId="0F2DF336" w:rsidR="00A94AB1" w:rsidRPr="00FF6006"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#NUM!</w:t>
            </w:r>
          </w:p>
        </w:tc>
        <w:tc>
          <w:tcPr>
            <w:tcW w:w="751" w:type="dxa"/>
            <w:tcBorders>
              <w:top w:val="nil"/>
              <w:left w:val="nil"/>
              <w:bottom w:val="nil"/>
              <w:right w:val="nil"/>
            </w:tcBorders>
            <w:shd w:val="clear" w:color="auto" w:fill="auto"/>
            <w:noWrap/>
            <w:vAlign w:val="center"/>
          </w:tcPr>
          <w:p w14:paraId="59851F58" w14:textId="70D822A6" w:rsidR="00A94AB1" w:rsidRPr="00FF6006"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#NUM!</w:t>
            </w:r>
          </w:p>
        </w:tc>
        <w:tc>
          <w:tcPr>
            <w:tcW w:w="1167" w:type="dxa"/>
            <w:tcBorders>
              <w:top w:val="nil"/>
              <w:left w:val="single" w:sz="4" w:space="0" w:color="auto"/>
              <w:bottom w:val="nil"/>
              <w:right w:val="nil"/>
            </w:tcBorders>
            <w:shd w:val="clear" w:color="auto" w:fill="auto"/>
            <w:noWrap/>
            <w:vAlign w:val="center"/>
          </w:tcPr>
          <w:p w14:paraId="6310574C" w14:textId="2EB637D0" w:rsidR="00A94AB1" w:rsidRPr="00FF6006"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#NUM!</w:t>
            </w:r>
          </w:p>
        </w:tc>
        <w:tc>
          <w:tcPr>
            <w:tcW w:w="1183" w:type="dxa"/>
            <w:tcBorders>
              <w:top w:val="nil"/>
              <w:left w:val="nil"/>
              <w:bottom w:val="nil"/>
              <w:right w:val="single" w:sz="8" w:space="0" w:color="auto"/>
            </w:tcBorders>
            <w:shd w:val="clear" w:color="auto" w:fill="auto"/>
            <w:noWrap/>
            <w:vAlign w:val="center"/>
          </w:tcPr>
          <w:p w14:paraId="04F1E0C5" w14:textId="1F87E3A2" w:rsidR="00A94AB1" w:rsidRPr="00FF6006"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#NUM!</w:t>
            </w:r>
          </w:p>
        </w:tc>
      </w:tr>
      <w:tr w:rsidR="00A94AB1" w:rsidRPr="007E20E9" w14:paraId="2CD5D2B0" w14:textId="77777777" w:rsidTr="00A94AB1">
        <w:trPr>
          <w:trHeight w:val="228"/>
          <w:jc w:val="center"/>
        </w:trPr>
        <w:tc>
          <w:tcPr>
            <w:tcW w:w="1044" w:type="dxa"/>
            <w:tcBorders>
              <w:top w:val="nil"/>
              <w:left w:val="single" w:sz="8" w:space="0" w:color="auto"/>
              <w:bottom w:val="nil"/>
              <w:right w:val="single" w:sz="8" w:space="0" w:color="auto"/>
            </w:tcBorders>
            <w:shd w:val="clear" w:color="auto" w:fill="auto"/>
            <w:noWrap/>
            <w:vAlign w:val="center"/>
            <w:hideMark/>
          </w:tcPr>
          <w:p w14:paraId="51D95008" w14:textId="77777777" w:rsidR="00A94AB1" w:rsidRPr="007E20E9"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A2</w:t>
            </w:r>
          </w:p>
        </w:tc>
        <w:tc>
          <w:tcPr>
            <w:tcW w:w="881" w:type="dxa"/>
            <w:tcBorders>
              <w:top w:val="nil"/>
              <w:left w:val="nil"/>
              <w:bottom w:val="nil"/>
              <w:right w:val="nil"/>
            </w:tcBorders>
            <w:shd w:val="clear" w:color="auto" w:fill="auto"/>
            <w:noWrap/>
            <w:vAlign w:val="center"/>
          </w:tcPr>
          <w:p w14:paraId="18E0145B" w14:textId="3B3472C0" w:rsidR="00A94AB1" w:rsidRPr="00FF6006"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#VALUE!</w:t>
            </w:r>
          </w:p>
        </w:tc>
        <w:tc>
          <w:tcPr>
            <w:tcW w:w="929" w:type="dxa"/>
            <w:tcBorders>
              <w:top w:val="nil"/>
              <w:left w:val="nil"/>
              <w:bottom w:val="nil"/>
              <w:right w:val="nil"/>
            </w:tcBorders>
            <w:shd w:val="clear" w:color="auto" w:fill="auto"/>
            <w:noWrap/>
            <w:vAlign w:val="center"/>
          </w:tcPr>
          <w:p w14:paraId="6779AB8A" w14:textId="662312BA" w:rsidR="00A94AB1" w:rsidRPr="00FF6006"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#VALUE!</w:t>
            </w:r>
          </w:p>
        </w:tc>
        <w:tc>
          <w:tcPr>
            <w:tcW w:w="929" w:type="dxa"/>
            <w:tcBorders>
              <w:top w:val="nil"/>
              <w:left w:val="nil"/>
              <w:bottom w:val="nil"/>
              <w:right w:val="single" w:sz="4" w:space="0" w:color="auto"/>
            </w:tcBorders>
            <w:shd w:val="clear" w:color="auto" w:fill="auto"/>
            <w:noWrap/>
            <w:vAlign w:val="center"/>
          </w:tcPr>
          <w:p w14:paraId="41B6CE16" w14:textId="6A9267BF" w:rsidR="00A94AB1" w:rsidRPr="00FF6006"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#VALUE!</w:t>
            </w:r>
          </w:p>
        </w:tc>
        <w:tc>
          <w:tcPr>
            <w:tcW w:w="929" w:type="dxa"/>
            <w:tcBorders>
              <w:top w:val="nil"/>
              <w:left w:val="nil"/>
              <w:bottom w:val="nil"/>
              <w:right w:val="nil"/>
            </w:tcBorders>
            <w:shd w:val="clear" w:color="auto" w:fill="auto"/>
            <w:noWrap/>
            <w:vAlign w:val="center"/>
          </w:tcPr>
          <w:p w14:paraId="1D0CECA0" w14:textId="0DA30619" w:rsidR="00A94AB1" w:rsidRPr="00FF6006"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#NUM!</w:t>
            </w:r>
          </w:p>
        </w:tc>
        <w:tc>
          <w:tcPr>
            <w:tcW w:w="751" w:type="dxa"/>
            <w:tcBorders>
              <w:top w:val="nil"/>
              <w:left w:val="nil"/>
              <w:bottom w:val="nil"/>
              <w:right w:val="nil"/>
            </w:tcBorders>
            <w:shd w:val="clear" w:color="auto" w:fill="auto"/>
            <w:noWrap/>
            <w:vAlign w:val="center"/>
          </w:tcPr>
          <w:p w14:paraId="13DE664F" w14:textId="422D9C49" w:rsidR="00A94AB1" w:rsidRPr="00FF6006"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#NUM!</w:t>
            </w:r>
          </w:p>
        </w:tc>
        <w:tc>
          <w:tcPr>
            <w:tcW w:w="1167" w:type="dxa"/>
            <w:tcBorders>
              <w:top w:val="nil"/>
              <w:left w:val="single" w:sz="4" w:space="0" w:color="auto"/>
              <w:bottom w:val="nil"/>
              <w:right w:val="nil"/>
            </w:tcBorders>
            <w:shd w:val="clear" w:color="auto" w:fill="auto"/>
            <w:noWrap/>
            <w:vAlign w:val="center"/>
          </w:tcPr>
          <w:p w14:paraId="5607904E" w14:textId="6AD186FE" w:rsidR="00A94AB1" w:rsidRPr="00FF6006"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#NUM!</w:t>
            </w:r>
          </w:p>
        </w:tc>
        <w:tc>
          <w:tcPr>
            <w:tcW w:w="1183" w:type="dxa"/>
            <w:tcBorders>
              <w:top w:val="nil"/>
              <w:left w:val="nil"/>
              <w:bottom w:val="nil"/>
              <w:right w:val="single" w:sz="8" w:space="0" w:color="auto"/>
            </w:tcBorders>
            <w:shd w:val="clear" w:color="auto" w:fill="auto"/>
            <w:noWrap/>
            <w:vAlign w:val="center"/>
          </w:tcPr>
          <w:p w14:paraId="7B37F598" w14:textId="03349C63" w:rsidR="00A94AB1" w:rsidRPr="00FF6006"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#NUM!</w:t>
            </w:r>
          </w:p>
        </w:tc>
      </w:tr>
      <w:tr w:rsidR="00FF6006" w:rsidRPr="007E20E9" w14:paraId="2BC5BE8B" w14:textId="77777777" w:rsidTr="00A94AB1">
        <w:trPr>
          <w:trHeight w:val="228"/>
          <w:jc w:val="center"/>
        </w:trPr>
        <w:tc>
          <w:tcPr>
            <w:tcW w:w="1044" w:type="dxa"/>
            <w:tcBorders>
              <w:top w:val="nil"/>
              <w:left w:val="single" w:sz="8" w:space="0" w:color="auto"/>
              <w:bottom w:val="nil"/>
              <w:right w:val="single" w:sz="8" w:space="0" w:color="auto"/>
            </w:tcBorders>
            <w:shd w:val="clear" w:color="auto" w:fill="auto"/>
            <w:noWrap/>
            <w:vAlign w:val="center"/>
            <w:hideMark/>
          </w:tcPr>
          <w:p w14:paraId="22007731" w14:textId="77777777" w:rsidR="00FF6006" w:rsidRPr="007E20E9" w:rsidRDefault="00FF6006" w:rsidP="00FF60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B</w:t>
            </w:r>
          </w:p>
        </w:tc>
        <w:tc>
          <w:tcPr>
            <w:tcW w:w="881" w:type="dxa"/>
            <w:tcBorders>
              <w:top w:val="nil"/>
              <w:left w:val="nil"/>
              <w:bottom w:val="nil"/>
              <w:right w:val="nil"/>
            </w:tcBorders>
            <w:shd w:val="clear" w:color="auto" w:fill="auto"/>
            <w:noWrap/>
          </w:tcPr>
          <w:p w14:paraId="06E950B2" w14:textId="1E337D9D" w:rsidR="00FF6006" w:rsidRPr="00FF6006" w:rsidRDefault="00FF6006" w:rsidP="00FF60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F6006">
              <w:rPr>
                <w:rFonts w:ascii="Arial" w:hAnsi="Arial" w:cs="Arial"/>
                <w:sz w:val="18"/>
                <w:szCs w:val="18"/>
              </w:rPr>
              <w:t>0.00%</w:t>
            </w:r>
          </w:p>
        </w:tc>
        <w:tc>
          <w:tcPr>
            <w:tcW w:w="929" w:type="dxa"/>
            <w:tcBorders>
              <w:top w:val="nil"/>
              <w:left w:val="nil"/>
              <w:bottom w:val="nil"/>
              <w:right w:val="nil"/>
            </w:tcBorders>
            <w:shd w:val="clear" w:color="auto" w:fill="auto"/>
            <w:noWrap/>
          </w:tcPr>
          <w:p w14:paraId="3FC9717D" w14:textId="3866AB9B" w:rsidR="00FF6006" w:rsidRPr="00FF6006" w:rsidRDefault="00FF6006" w:rsidP="00FF60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F6006">
              <w:rPr>
                <w:rFonts w:ascii="Arial" w:hAnsi="Arial" w:cs="Arial"/>
                <w:sz w:val="18"/>
                <w:szCs w:val="18"/>
              </w:rPr>
              <w:t>-0.03%</w:t>
            </w:r>
          </w:p>
        </w:tc>
        <w:tc>
          <w:tcPr>
            <w:tcW w:w="929" w:type="dxa"/>
            <w:tcBorders>
              <w:top w:val="nil"/>
              <w:left w:val="nil"/>
              <w:bottom w:val="nil"/>
              <w:right w:val="single" w:sz="4" w:space="0" w:color="auto"/>
            </w:tcBorders>
            <w:shd w:val="clear" w:color="auto" w:fill="auto"/>
            <w:noWrap/>
          </w:tcPr>
          <w:p w14:paraId="2E13A46C" w14:textId="55D21C4B" w:rsidR="00FF6006" w:rsidRPr="00FF6006" w:rsidRDefault="00FF6006" w:rsidP="00FF60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F6006">
              <w:rPr>
                <w:rFonts w:ascii="Arial" w:hAnsi="Arial" w:cs="Arial"/>
                <w:sz w:val="18"/>
                <w:szCs w:val="18"/>
              </w:rPr>
              <w:t>-0.01%</w:t>
            </w:r>
          </w:p>
        </w:tc>
        <w:tc>
          <w:tcPr>
            <w:tcW w:w="929" w:type="dxa"/>
            <w:tcBorders>
              <w:top w:val="nil"/>
              <w:left w:val="nil"/>
              <w:bottom w:val="nil"/>
              <w:right w:val="nil"/>
            </w:tcBorders>
            <w:shd w:val="clear" w:color="auto" w:fill="auto"/>
            <w:noWrap/>
          </w:tcPr>
          <w:p w14:paraId="42979F2C" w14:textId="789451EB" w:rsidR="00FF6006" w:rsidRPr="00FF6006" w:rsidRDefault="00FF6006" w:rsidP="00FF60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F6006">
              <w:rPr>
                <w:rFonts w:ascii="Arial" w:hAnsi="Arial" w:cs="Arial"/>
                <w:sz w:val="18"/>
                <w:szCs w:val="18"/>
              </w:rPr>
              <w:t>98.3%</w:t>
            </w:r>
          </w:p>
        </w:tc>
        <w:tc>
          <w:tcPr>
            <w:tcW w:w="751" w:type="dxa"/>
            <w:tcBorders>
              <w:top w:val="nil"/>
              <w:left w:val="nil"/>
              <w:bottom w:val="nil"/>
              <w:right w:val="nil"/>
            </w:tcBorders>
            <w:shd w:val="clear" w:color="auto" w:fill="auto"/>
            <w:noWrap/>
          </w:tcPr>
          <w:p w14:paraId="4DC22FF4" w14:textId="6D179B0E" w:rsidR="00FF6006" w:rsidRPr="00FF6006" w:rsidRDefault="00FF6006" w:rsidP="00FF60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F6006">
              <w:rPr>
                <w:rFonts w:ascii="Arial" w:hAnsi="Arial" w:cs="Arial"/>
                <w:sz w:val="18"/>
                <w:szCs w:val="18"/>
              </w:rPr>
              <w:t>96.1%</w:t>
            </w:r>
          </w:p>
        </w:tc>
        <w:tc>
          <w:tcPr>
            <w:tcW w:w="1167" w:type="dxa"/>
            <w:tcBorders>
              <w:top w:val="nil"/>
              <w:left w:val="single" w:sz="4" w:space="0" w:color="auto"/>
              <w:bottom w:val="nil"/>
              <w:right w:val="nil"/>
            </w:tcBorders>
            <w:shd w:val="clear" w:color="auto" w:fill="auto"/>
            <w:noWrap/>
          </w:tcPr>
          <w:p w14:paraId="2DB67CBB" w14:textId="3DA45D80" w:rsidR="00FF6006" w:rsidRPr="00FF6006" w:rsidRDefault="00FF6006" w:rsidP="00FF60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F6006">
              <w:rPr>
                <w:rFonts w:ascii="Arial" w:hAnsi="Arial" w:cs="Arial"/>
                <w:sz w:val="18"/>
                <w:szCs w:val="18"/>
              </w:rPr>
              <w:t>98.8%</w:t>
            </w:r>
          </w:p>
        </w:tc>
        <w:tc>
          <w:tcPr>
            <w:tcW w:w="1183" w:type="dxa"/>
            <w:tcBorders>
              <w:top w:val="nil"/>
              <w:left w:val="nil"/>
              <w:bottom w:val="nil"/>
              <w:right w:val="single" w:sz="8" w:space="0" w:color="auto"/>
            </w:tcBorders>
            <w:shd w:val="clear" w:color="auto" w:fill="auto"/>
            <w:noWrap/>
          </w:tcPr>
          <w:p w14:paraId="4CDBEAA6" w14:textId="65A3C340" w:rsidR="00FF6006" w:rsidRPr="00FF6006" w:rsidRDefault="00FF6006" w:rsidP="00FF60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F6006">
              <w:rPr>
                <w:rFonts w:ascii="Arial" w:hAnsi="Arial" w:cs="Arial"/>
                <w:sz w:val="18"/>
                <w:szCs w:val="18"/>
              </w:rPr>
              <w:t>100.0%</w:t>
            </w:r>
          </w:p>
        </w:tc>
      </w:tr>
      <w:tr w:rsidR="00FF6006" w:rsidRPr="007E20E9" w14:paraId="4D7823D8" w14:textId="77777777" w:rsidTr="00A94AB1">
        <w:trPr>
          <w:trHeight w:val="228"/>
          <w:jc w:val="center"/>
        </w:trPr>
        <w:tc>
          <w:tcPr>
            <w:tcW w:w="1044" w:type="dxa"/>
            <w:tcBorders>
              <w:top w:val="nil"/>
              <w:left w:val="single" w:sz="8" w:space="0" w:color="auto"/>
              <w:bottom w:val="nil"/>
              <w:right w:val="single" w:sz="8" w:space="0" w:color="auto"/>
            </w:tcBorders>
            <w:shd w:val="clear" w:color="auto" w:fill="auto"/>
            <w:noWrap/>
            <w:vAlign w:val="center"/>
            <w:hideMark/>
          </w:tcPr>
          <w:p w14:paraId="5C2BA4F9" w14:textId="77777777" w:rsidR="00FF6006" w:rsidRPr="007E20E9" w:rsidRDefault="00FF6006" w:rsidP="00FF60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C</w:t>
            </w:r>
          </w:p>
        </w:tc>
        <w:tc>
          <w:tcPr>
            <w:tcW w:w="881" w:type="dxa"/>
            <w:tcBorders>
              <w:top w:val="nil"/>
              <w:left w:val="nil"/>
              <w:bottom w:val="nil"/>
              <w:right w:val="nil"/>
            </w:tcBorders>
            <w:shd w:val="clear" w:color="auto" w:fill="auto"/>
            <w:noWrap/>
          </w:tcPr>
          <w:p w14:paraId="1164D36E" w14:textId="56866097" w:rsidR="00FF6006" w:rsidRPr="00FF6006" w:rsidRDefault="00FF6006" w:rsidP="00FF60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F6006">
              <w:rPr>
                <w:rFonts w:ascii="Arial" w:hAnsi="Arial" w:cs="Arial"/>
                <w:sz w:val="18"/>
                <w:szCs w:val="18"/>
              </w:rPr>
              <w:t>0.00%</w:t>
            </w:r>
          </w:p>
        </w:tc>
        <w:tc>
          <w:tcPr>
            <w:tcW w:w="929" w:type="dxa"/>
            <w:tcBorders>
              <w:top w:val="nil"/>
              <w:left w:val="nil"/>
              <w:bottom w:val="nil"/>
              <w:right w:val="nil"/>
            </w:tcBorders>
            <w:shd w:val="clear" w:color="auto" w:fill="auto"/>
            <w:noWrap/>
          </w:tcPr>
          <w:p w14:paraId="640FD6CF" w14:textId="7C3461BC" w:rsidR="00FF6006" w:rsidRPr="00FF6006" w:rsidRDefault="00FF6006" w:rsidP="00FF60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F6006">
              <w:rPr>
                <w:rFonts w:ascii="Arial" w:hAnsi="Arial" w:cs="Arial"/>
                <w:sz w:val="18"/>
                <w:szCs w:val="18"/>
              </w:rPr>
              <w:t>0.00%</w:t>
            </w:r>
          </w:p>
        </w:tc>
        <w:tc>
          <w:tcPr>
            <w:tcW w:w="929" w:type="dxa"/>
            <w:tcBorders>
              <w:top w:val="nil"/>
              <w:left w:val="nil"/>
              <w:bottom w:val="nil"/>
              <w:right w:val="single" w:sz="4" w:space="0" w:color="auto"/>
            </w:tcBorders>
            <w:shd w:val="clear" w:color="auto" w:fill="auto"/>
            <w:noWrap/>
          </w:tcPr>
          <w:p w14:paraId="4EB0B7B6" w14:textId="0096642F" w:rsidR="00FF6006" w:rsidRPr="00FF6006" w:rsidRDefault="00FF6006" w:rsidP="00FF60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F6006">
              <w:rPr>
                <w:rFonts w:ascii="Arial" w:hAnsi="Arial" w:cs="Arial"/>
                <w:sz w:val="18"/>
                <w:szCs w:val="18"/>
              </w:rPr>
              <w:t>0.00%</w:t>
            </w:r>
          </w:p>
        </w:tc>
        <w:tc>
          <w:tcPr>
            <w:tcW w:w="929" w:type="dxa"/>
            <w:tcBorders>
              <w:top w:val="nil"/>
              <w:left w:val="nil"/>
              <w:bottom w:val="nil"/>
              <w:right w:val="nil"/>
            </w:tcBorders>
            <w:shd w:val="clear" w:color="auto" w:fill="auto"/>
            <w:noWrap/>
          </w:tcPr>
          <w:p w14:paraId="6C84AC43" w14:textId="248E0E5B" w:rsidR="00FF6006" w:rsidRPr="00FF6006" w:rsidRDefault="00FF6006" w:rsidP="00FF60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F6006">
              <w:rPr>
                <w:rFonts w:ascii="Arial" w:hAnsi="Arial" w:cs="Arial"/>
                <w:sz w:val="18"/>
                <w:szCs w:val="18"/>
              </w:rPr>
              <w:t>97.9%</w:t>
            </w:r>
          </w:p>
        </w:tc>
        <w:tc>
          <w:tcPr>
            <w:tcW w:w="751" w:type="dxa"/>
            <w:tcBorders>
              <w:top w:val="nil"/>
              <w:left w:val="nil"/>
              <w:bottom w:val="nil"/>
              <w:right w:val="nil"/>
            </w:tcBorders>
            <w:shd w:val="clear" w:color="auto" w:fill="auto"/>
            <w:noWrap/>
          </w:tcPr>
          <w:p w14:paraId="38D17CCD" w14:textId="78C98423" w:rsidR="00FF6006" w:rsidRPr="00FF6006" w:rsidRDefault="00FF6006" w:rsidP="00FF60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F6006">
              <w:rPr>
                <w:rFonts w:ascii="Arial" w:hAnsi="Arial" w:cs="Arial"/>
                <w:sz w:val="18"/>
                <w:szCs w:val="18"/>
              </w:rPr>
              <w:t>97.7%</w:t>
            </w:r>
          </w:p>
        </w:tc>
        <w:tc>
          <w:tcPr>
            <w:tcW w:w="1167" w:type="dxa"/>
            <w:tcBorders>
              <w:top w:val="nil"/>
              <w:left w:val="single" w:sz="4" w:space="0" w:color="auto"/>
              <w:bottom w:val="nil"/>
              <w:right w:val="nil"/>
            </w:tcBorders>
            <w:shd w:val="clear" w:color="auto" w:fill="auto"/>
            <w:noWrap/>
          </w:tcPr>
          <w:p w14:paraId="57ADA50E" w14:textId="65DF1834" w:rsidR="00FF6006" w:rsidRPr="00FF6006" w:rsidRDefault="00FF6006" w:rsidP="00FF60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F6006">
              <w:rPr>
                <w:rFonts w:ascii="Arial" w:hAnsi="Arial" w:cs="Arial"/>
                <w:sz w:val="18"/>
                <w:szCs w:val="18"/>
              </w:rPr>
              <w:t>99.6%</w:t>
            </w:r>
          </w:p>
        </w:tc>
        <w:tc>
          <w:tcPr>
            <w:tcW w:w="1183" w:type="dxa"/>
            <w:tcBorders>
              <w:top w:val="nil"/>
              <w:left w:val="nil"/>
              <w:bottom w:val="nil"/>
              <w:right w:val="single" w:sz="8" w:space="0" w:color="auto"/>
            </w:tcBorders>
            <w:shd w:val="clear" w:color="auto" w:fill="auto"/>
            <w:noWrap/>
          </w:tcPr>
          <w:p w14:paraId="3BA1E918" w14:textId="3AB07143" w:rsidR="00FF6006" w:rsidRPr="00FF6006" w:rsidRDefault="00FF6006" w:rsidP="00FF60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F6006">
              <w:rPr>
                <w:rFonts w:ascii="Arial" w:hAnsi="Arial" w:cs="Arial"/>
                <w:sz w:val="18"/>
                <w:szCs w:val="18"/>
              </w:rPr>
              <w:t>100.0%</w:t>
            </w:r>
          </w:p>
        </w:tc>
      </w:tr>
      <w:tr w:rsidR="00FF6006" w:rsidRPr="007E20E9" w14:paraId="3C39255C" w14:textId="77777777" w:rsidTr="00A94AB1">
        <w:trPr>
          <w:trHeight w:val="228"/>
          <w:jc w:val="center"/>
        </w:trPr>
        <w:tc>
          <w:tcPr>
            <w:tcW w:w="1044" w:type="dxa"/>
            <w:tcBorders>
              <w:top w:val="nil"/>
              <w:left w:val="single" w:sz="8" w:space="0" w:color="auto"/>
              <w:bottom w:val="nil"/>
              <w:right w:val="single" w:sz="8" w:space="0" w:color="auto"/>
            </w:tcBorders>
            <w:shd w:val="clear" w:color="auto" w:fill="auto"/>
            <w:noWrap/>
            <w:vAlign w:val="center"/>
            <w:hideMark/>
          </w:tcPr>
          <w:p w14:paraId="1504056A" w14:textId="77777777" w:rsidR="00FF6006" w:rsidRPr="007E20E9" w:rsidRDefault="00FF6006" w:rsidP="00FF60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E</w:t>
            </w:r>
          </w:p>
        </w:tc>
        <w:tc>
          <w:tcPr>
            <w:tcW w:w="881" w:type="dxa"/>
            <w:tcBorders>
              <w:top w:val="nil"/>
              <w:left w:val="nil"/>
              <w:bottom w:val="nil"/>
              <w:right w:val="nil"/>
            </w:tcBorders>
            <w:shd w:val="clear" w:color="auto" w:fill="auto"/>
            <w:noWrap/>
          </w:tcPr>
          <w:p w14:paraId="56507538" w14:textId="1DF5E02C" w:rsidR="00FF6006" w:rsidRPr="00FF6006" w:rsidRDefault="00FF6006" w:rsidP="00FF60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F6006">
              <w:rPr>
                <w:rFonts w:ascii="Arial" w:hAnsi="Arial" w:cs="Arial"/>
                <w:sz w:val="18"/>
                <w:szCs w:val="18"/>
              </w:rPr>
              <w:t>0.00%</w:t>
            </w:r>
          </w:p>
        </w:tc>
        <w:tc>
          <w:tcPr>
            <w:tcW w:w="929" w:type="dxa"/>
            <w:tcBorders>
              <w:top w:val="nil"/>
              <w:left w:val="nil"/>
              <w:bottom w:val="nil"/>
              <w:right w:val="nil"/>
            </w:tcBorders>
            <w:shd w:val="clear" w:color="auto" w:fill="auto"/>
            <w:noWrap/>
          </w:tcPr>
          <w:p w14:paraId="67ADCAA5" w14:textId="7CA5C0BD" w:rsidR="00FF6006" w:rsidRPr="00FF6006" w:rsidRDefault="00FF6006" w:rsidP="00FF60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F6006">
              <w:rPr>
                <w:rFonts w:ascii="Arial" w:hAnsi="Arial" w:cs="Arial"/>
                <w:sz w:val="18"/>
                <w:szCs w:val="18"/>
              </w:rPr>
              <w:t>0.00%</w:t>
            </w:r>
          </w:p>
        </w:tc>
        <w:tc>
          <w:tcPr>
            <w:tcW w:w="929" w:type="dxa"/>
            <w:tcBorders>
              <w:top w:val="nil"/>
              <w:left w:val="nil"/>
              <w:bottom w:val="nil"/>
              <w:right w:val="single" w:sz="4" w:space="0" w:color="auto"/>
            </w:tcBorders>
            <w:shd w:val="clear" w:color="auto" w:fill="auto"/>
            <w:noWrap/>
          </w:tcPr>
          <w:p w14:paraId="11440BF6" w14:textId="7DDFFACF" w:rsidR="00FF6006" w:rsidRPr="00FF6006" w:rsidRDefault="00FF6006" w:rsidP="00FF60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F6006">
              <w:rPr>
                <w:rFonts w:ascii="Arial" w:hAnsi="Arial" w:cs="Arial"/>
                <w:sz w:val="18"/>
                <w:szCs w:val="18"/>
              </w:rPr>
              <w:t>0.00%</w:t>
            </w:r>
          </w:p>
        </w:tc>
        <w:tc>
          <w:tcPr>
            <w:tcW w:w="929" w:type="dxa"/>
            <w:tcBorders>
              <w:top w:val="nil"/>
              <w:left w:val="nil"/>
              <w:bottom w:val="nil"/>
              <w:right w:val="nil"/>
            </w:tcBorders>
            <w:shd w:val="clear" w:color="auto" w:fill="auto"/>
            <w:noWrap/>
          </w:tcPr>
          <w:p w14:paraId="7A8BA50B" w14:textId="14A5C3A0" w:rsidR="00FF6006" w:rsidRPr="00FF6006" w:rsidRDefault="00FF6006" w:rsidP="00FF60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F6006">
              <w:rPr>
                <w:rFonts w:ascii="Arial" w:hAnsi="Arial" w:cs="Arial"/>
                <w:sz w:val="18"/>
                <w:szCs w:val="18"/>
              </w:rPr>
              <w:t>100.0%</w:t>
            </w:r>
          </w:p>
        </w:tc>
        <w:tc>
          <w:tcPr>
            <w:tcW w:w="751" w:type="dxa"/>
            <w:tcBorders>
              <w:top w:val="nil"/>
              <w:left w:val="nil"/>
              <w:bottom w:val="nil"/>
              <w:right w:val="nil"/>
            </w:tcBorders>
            <w:shd w:val="clear" w:color="auto" w:fill="auto"/>
            <w:noWrap/>
          </w:tcPr>
          <w:p w14:paraId="5A479E8A" w14:textId="364E7E4F" w:rsidR="00FF6006" w:rsidRPr="00FF6006" w:rsidRDefault="00FF6006" w:rsidP="00FF60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F6006">
              <w:rPr>
                <w:rFonts w:ascii="Arial" w:hAnsi="Arial" w:cs="Arial"/>
                <w:sz w:val="18"/>
                <w:szCs w:val="18"/>
              </w:rPr>
              <w:t>95.1%</w:t>
            </w:r>
          </w:p>
        </w:tc>
        <w:tc>
          <w:tcPr>
            <w:tcW w:w="1167" w:type="dxa"/>
            <w:tcBorders>
              <w:top w:val="nil"/>
              <w:left w:val="single" w:sz="4" w:space="0" w:color="auto"/>
              <w:bottom w:val="nil"/>
              <w:right w:val="nil"/>
            </w:tcBorders>
            <w:shd w:val="clear" w:color="auto" w:fill="auto"/>
            <w:noWrap/>
          </w:tcPr>
          <w:p w14:paraId="089A049B" w14:textId="7C50647A" w:rsidR="00FF6006" w:rsidRPr="00FF6006" w:rsidRDefault="00FF6006" w:rsidP="00FF60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F6006">
              <w:rPr>
                <w:rFonts w:ascii="Arial" w:hAnsi="Arial" w:cs="Arial"/>
                <w:sz w:val="18"/>
                <w:szCs w:val="18"/>
              </w:rPr>
              <w:t>99.8%</w:t>
            </w:r>
          </w:p>
        </w:tc>
        <w:tc>
          <w:tcPr>
            <w:tcW w:w="1183" w:type="dxa"/>
            <w:tcBorders>
              <w:top w:val="nil"/>
              <w:left w:val="nil"/>
              <w:bottom w:val="nil"/>
              <w:right w:val="single" w:sz="8" w:space="0" w:color="auto"/>
            </w:tcBorders>
            <w:shd w:val="clear" w:color="auto" w:fill="auto"/>
            <w:noWrap/>
          </w:tcPr>
          <w:p w14:paraId="17AF5413" w14:textId="332B9CF9" w:rsidR="00FF6006" w:rsidRPr="00FF6006" w:rsidRDefault="00FF6006" w:rsidP="00FF60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F6006">
              <w:rPr>
                <w:rFonts w:ascii="Arial" w:hAnsi="Arial" w:cs="Arial"/>
                <w:sz w:val="18"/>
                <w:szCs w:val="18"/>
              </w:rPr>
              <w:t>100.0%</w:t>
            </w:r>
          </w:p>
        </w:tc>
      </w:tr>
      <w:tr w:rsidR="00FF6006" w:rsidRPr="007E20E9" w14:paraId="09829438" w14:textId="77777777" w:rsidTr="00A94AB1">
        <w:trPr>
          <w:trHeight w:val="228"/>
          <w:jc w:val="center"/>
        </w:trPr>
        <w:tc>
          <w:tcPr>
            <w:tcW w:w="1044" w:type="dxa"/>
            <w:tcBorders>
              <w:top w:val="single" w:sz="8" w:space="0" w:color="auto"/>
              <w:left w:val="single" w:sz="8" w:space="0" w:color="auto"/>
              <w:bottom w:val="nil"/>
              <w:right w:val="single" w:sz="8" w:space="0" w:color="auto"/>
            </w:tcBorders>
            <w:shd w:val="clear" w:color="auto" w:fill="auto"/>
            <w:noWrap/>
            <w:vAlign w:val="center"/>
            <w:hideMark/>
          </w:tcPr>
          <w:p w14:paraId="775B06B2" w14:textId="77777777" w:rsidR="00FF6006" w:rsidRPr="007E20E9" w:rsidRDefault="00FF6006" w:rsidP="00FF60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7E20E9">
              <w:rPr>
                <w:rFonts w:ascii="Arial" w:hAnsi="Arial" w:cs="Arial"/>
                <w:b/>
                <w:bCs/>
                <w:color w:val="000000"/>
                <w:sz w:val="18"/>
                <w:szCs w:val="18"/>
                <w:lang w:val="fr-FR" w:eastAsia="fr-FR"/>
              </w:rPr>
              <w:t xml:space="preserve">Overall </w:t>
            </w:r>
          </w:p>
        </w:tc>
        <w:tc>
          <w:tcPr>
            <w:tcW w:w="881" w:type="dxa"/>
            <w:tcBorders>
              <w:top w:val="single" w:sz="8" w:space="0" w:color="auto"/>
              <w:left w:val="nil"/>
              <w:bottom w:val="nil"/>
              <w:right w:val="nil"/>
            </w:tcBorders>
            <w:shd w:val="clear" w:color="auto" w:fill="auto"/>
            <w:noWrap/>
          </w:tcPr>
          <w:p w14:paraId="7A1CD76B" w14:textId="2B31D1A7" w:rsidR="00FF6006" w:rsidRPr="00FF6006" w:rsidRDefault="00FF6006" w:rsidP="00FF60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FF6006">
              <w:rPr>
                <w:rFonts w:ascii="Arial" w:hAnsi="Arial" w:cs="Arial"/>
                <w:sz w:val="18"/>
                <w:szCs w:val="18"/>
              </w:rPr>
              <w:t>#VALUE!</w:t>
            </w:r>
          </w:p>
        </w:tc>
        <w:tc>
          <w:tcPr>
            <w:tcW w:w="929" w:type="dxa"/>
            <w:tcBorders>
              <w:top w:val="single" w:sz="8" w:space="0" w:color="auto"/>
              <w:left w:val="nil"/>
              <w:bottom w:val="nil"/>
              <w:right w:val="nil"/>
            </w:tcBorders>
            <w:shd w:val="clear" w:color="auto" w:fill="auto"/>
            <w:noWrap/>
          </w:tcPr>
          <w:p w14:paraId="3F810E58" w14:textId="3144BB4D" w:rsidR="00FF6006" w:rsidRPr="00FF6006" w:rsidRDefault="00FF6006" w:rsidP="00FF60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FF6006">
              <w:rPr>
                <w:rFonts w:ascii="Arial" w:hAnsi="Arial" w:cs="Arial"/>
                <w:sz w:val="18"/>
                <w:szCs w:val="18"/>
              </w:rPr>
              <w:t>#VALUE!</w:t>
            </w:r>
          </w:p>
        </w:tc>
        <w:tc>
          <w:tcPr>
            <w:tcW w:w="929" w:type="dxa"/>
            <w:tcBorders>
              <w:top w:val="single" w:sz="8" w:space="0" w:color="auto"/>
              <w:left w:val="nil"/>
              <w:bottom w:val="nil"/>
              <w:right w:val="single" w:sz="4" w:space="0" w:color="auto"/>
            </w:tcBorders>
            <w:shd w:val="clear" w:color="auto" w:fill="auto"/>
            <w:noWrap/>
          </w:tcPr>
          <w:p w14:paraId="55102427" w14:textId="34D24553" w:rsidR="00FF6006" w:rsidRPr="00FF6006" w:rsidRDefault="00FF6006" w:rsidP="00FF60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FF6006">
              <w:rPr>
                <w:rFonts w:ascii="Arial" w:hAnsi="Arial" w:cs="Arial"/>
                <w:sz w:val="18"/>
                <w:szCs w:val="18"/>
              </w:rPr>
              <w:t>#VALUE!</w:t>
            </w:r>
          </w:p>
        </w:tc>
        <w:tc>
          <w:tcPr>
            <w:tcW w:w="929" w:type="dxa"/>
            <w:tcBorders>
              <w:top w:val="single" w:sz="8" w:space="0" w:color="auto"/>
              <w:left w:val="nil"/>
              <w:bottom w:val="nil"/>
              <w:right w:val="nil"/>
            </w:tcBorders>
            <w:shd w:val="clear" w:color="auto" w:fill="auto"/>
            <w:noWrap/>
          </w:tcPr>
          <w:p w14:paraId="6747D25E" w14:textId="01BA5E84" w:rsidR="00FF6006" w:rsidRPr="00FF6006" w:rsidRDefault="00FF6006" w:rsidP="00FF60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FF6006">
              <w:rPr>
                <w:rFonts w:ascii="Arial" w:hAnsi="Arial" w:cs="Arial"/>
                <w:sz w:val="18"/>
                <w:szCs w:val="18"/>
              </w:rPr>
              <w:t>#NUM!</w:t>
            </w:r>
          </w:p>
        </w:tc>
        <w:tc>
          <w:tcPr>
            <w:tcW w:w="751" w:type="dxa"/>
            <w:tcBorders>
              <w:top w:val="single" w:sz="8" w:space="0" w:color="auto"/>
              <w:left w:val="nil"/>
              <w:bottom w:val="nil"/>
              <w:right w:val="nil"/>
            </w:tcBorders>
            <w:shd w:val="clear" w:color="auto" w:fill="auto"/>
            <w:noWrap/>
          </w:tcPr>
          <w:p w14:paraId="495E570F" w14:textId="65C8ADDD" w:rsidR="00FF6006" w:rsidRPr="00FF6006" w:rsidRDefault="00FF6006" w:rsidP="00FF60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FF6006">
              <w:rPr>
                <w:rFonts w:ascii="Arial" w:hAnsi="Arial" w:cs="Arial"/>
                <w:sz w:val="18"/>
                <w:szCs w:val="18"/>
              </w:rPr>
              <w:t>#NUM!</w:t>
            </w:r>
          </w:p>
        </w:tc>
        <w:tc>
          <w:tcPr>
            <w:tcW w:w="1167" w:type="dxa"/>
            <w:tcBorders>
              <w:top w:val="single" w:sz="8" w:space="0" w:color="auto"/>
              <w:left w:val="single" w:sz="4" w:space="0" w:color="auto"/>
              <w:bottom w:val="single" w:sz="8" w:space="0" w:color="auto"/>
              <w:right w:val="nil"/>
            </w:tcBorders>
            <w:shd w:val="clear" w:color="auto" w:fill="auto"/>
            <w:noWrap/>
          </w:tcPr>
          <w:p w14:paraId="433EBE67" w14:textId="5EC2F52A" w:rsidR="00FF6006" w:rsidRPr="00FF6006" w:rsidRDefault="00FF6006" w:rsidP="00FF60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FF6006">
              <w:rPr>
                <w:rFonts w:ascii="Arial" w:hAnsi="Arial" w:cs="Arial"/>
                <w:sz w:val="18"/>
                <w:szCs w:val="18"/>
              </w:rPr>
              <w:t>#NUM!</w:t>
            </w:r>
          </w:p>
        </w:tc>
        <w:tc>
          <w:tcPr>
            <w:tcW w:w="1183" w:type="dxa"/>
            <w:tcBorders>
              <w:top w:val="single" w:sz="8" w:space="0" w:color="auto"/>
              <w:left w:val="nil"/>
              <w:bottom w:val="single" w:sz="8" w:space="0" w:color="auto"/>
              <w:right w:val="single" w:sz="8" w:space="0" w:color="auto"/>
            </w:tcBorders>
            <w:shd w:val="clear" w:color="auto" w:fill="auto"/>
            <w:noWrap/>
          </w:tcPr>
          <w:p w14:paraId="591B5B18" w14:textId="78444317" w:rsidR="00FF6006" w:rsidRPr="00FF6006" w:rsidRDefault="00FF6006" w:rsidP="00FF60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FF6006">
              <w:rPr>
                <w:rFonts w:ascii="Arial" w:hAnsi="Arial" w:cs="Arial"/>
                <w:sz w:val="18"/>
                <w:szCs w:val="18"/>
              </w:rPr>
              <w:t>#NUM!</w:t>
            </w:r>
          </w:p>
        </w:tc>
      </w:tr>
      <w:tr w:rsidR="00FF6006" w:rsidRPr="007E20E9" w14:paraId="3A1CE230" w14:textId="77777777" w:rsidTr="006F25AD">
        <w:trPr>
          <w:trHeight w:val="228"/>
          <w:jc w:val="center"/>
        </w:trPr>
        <w:tc>
          <w:tcPr>
            <w:tcW w:w="1044" w:type="dxa"/>
            <w:tcBorders>
              <w:top w:val="single" w:sz="8" w:space="0" w:color="auto"/>
              <w:left w:val="single" w:sz="8" w:space="0" w:color="auto"/>
              <w:right w:val="single" w:sz="8" w:space="0" w:color="auto"/>
            </w:tcBorders>
            <w:shd w:val="clear" w:color="auto" w:fill="auto"/>
            <w:noWrap/>
            <w:vAlign w:val="center"/>
            <w:hideMark/>
          </w:tcPr>
          <w:p w14:paraId="717CDC6B" w14:textId="77777777" w:rsidR="00FF6006" w:rsidRPr="007E20E9" w:rsidRDefault="00FF6006" w:rsidP="00FF60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D</w:t>
            </w:r>
          </w:p>
        </w:tc>
        <w:tc>
          <w:tcPr>
            <w:tcW w:w="881" w:type="dxa"/>
            <w:tcBorders>
              <w:top w:val="single" w:sz="8" w:space="0" w:color="auto"/>
              <w:left w:val="nil"/>
              <w:right w:val="nil"/>
            </w:tcBorders>
            <w:shd w:val="clear" w:color="auto" w:fill="auto"/>
            <w:noWrap/>
          </w:tcPr>
          <w:p w14:paraId="5E20D7ED" w14:textId="6DCECCB4" w:rsidR="00FF6006" w:rsidRPr="00FF6006" w:rsidRDefault="00FF6006" w:rsidP="00FF60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F6006">
              <w:rPr>
                <w:rFonts w:ascii="Arial" w:hAnsi="Arial" w:cs="Arial"/>
                <w:sz w:val="18"/>
                <w:szCs w:val="18"/>
              </w:rPr>
              <w:t>0.00%</w:t>
            </w:r>
          </w:p>
        </w:tc>
        <w:tc>
          <w:tcPr>
            <w:tcW w:w="929" w:type="dxa"/>
            <w:tcBorders>
              <w:top w:val="single" w:sz="8" w:space="0" w:color="auto"/>
              <w:left w:val="nil"/>
              <w:right w:val="nil"/>
            </w:tcBorders>
            <w:shd w:val="clear" w:color="auto" w:fill="auto"/>
            <w:noWrap/>
          </w:tcPr>
          <w:p w14:paraId="2D087E09" w14:textId="318FFF44" w:rsidR="00FF6006" w:rsidRPr="00FF6006" w:rsidRDefault="00FF6006" w:rsidP="00FF60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F6006">
              <w:rPr>
                <w:rFonts w:ascii="Arial" w:hAnsi="Arial" w:cs="Arial"/>
                <w:sz w:val="18"/>
                <w:szCs w:val="18"/>
              </w:rPr>
              <w:t>0.00%</w:t>
            </w:r>
          </w:p>
        </w:tc>
        <w:tc>
          <w:tcPr>
            <w:tcW w:w="929" w:type="dxa"/>
            <w:tcBorders>
              <w:top w:val="single" w:sz="8" w:space="0" w:color="auto"/>
              <w:left w:val="nil"/>
              <w:right w:val="single" w:sz="4" w:space="0" w:color="auto"/>
            </w:tcBorders>
            <w:shd w:val="clear" w:color="auto" w:fill="auto"/>
            <w:noWrap/>
          </w:tcPr>
          <w:p w14:paraId="39D7D811" w14:textId="7C40A080" w:rsidR="00FF6006" w:rsidRPr="00FF6006" w:rsidRDefault="00FF6006" w:rsidP="00FF60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F6006">
              <w:rPr>
                <w:rFonts w:ascii="Arial" w:hAnsi="Arial" w:cs="Arial"/>
                <w:sz w:val="18"/>
                <w:szCs w:val="18"/>
              </w:rPr>
              <w:t>0.00%</w:t>
            </w:r>
          </w:p>
        </w:tc>
        <w:tc>
          <w:tcPr>
            <w:tcW w:w="929" w:type="dxa"/>
            <w:tcBorders>
              <w:top w:val="single" w:sz="8" w:space="0" w:color="auto"/>
              <w:left w:val="nil"/>
              <w:right w:val="nil"/>
            </w:tcBorders>
            <w:shd w:val="clear" w:color="auto" w:fill="auto"/>
            <w:noWrap/>
          </w:tcPr>
          <w:p w14:paraId="2888D1E1" w14:textId="565A55AB" w:rsidR="00FF6006" w:rsidRPr="00FF6006" w:rsidRDefault="00FF6006" w:rsidP="00FF60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F6006">
              <w:rPr>
                <w:rFonts w:ascii="Arial" w:hAnsi="Arial" w:cs="Arial"/>
                <w:sz w:val="18"/>
                <w:szCs w:val="18"/>
              </w:rPr>
              <w:t>101.4%</w:t>
            </w:r>
          </w:p>
        </w:tc>
        <w:tc>
          <w:tcPr>
            <w:tcW w:w="751" w:type="dxa"/>
            <w:tcBorders>
              <w:top w:val="single" w:sz="8" w:space="0" w:color="auto"/>
              <w:left w:val="nil"/>
              <w:right w:val="nil"/>
            </w:tcBorders>
            <w:shd w:val="clear" w:color="auto" w:fill="auto"/>
            <w:noWrap/>
          </w:tcPr>
          <w:p w14:paraId="23E86614" w14:textId="62957509" w:rsidR="00FF6006" w:rsidRPr="00FF6006" w:rsidRDefault="00FF6006" w:rsidP="00FF60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F6006">
              <w:rPr>
                <w:rFonts w:ascii="Arial" w:hAnsi="Arial" w:cs="Arial"/>
                <w:sz w:val="18"/>
                <w:szCs w:val="18"/>
              </w:rPr>
              <w:t>100.8%</w:t>
            </w:r>
          </w:p>
        </w:tc>
        <w:tc>
          <w:tcPr>
            <w:tcW w:w="1167" w:type="dxa"/>
            <w:tcBorders>
              <w:top w:val="nil"/>
              <w:left w:val="single" w:sz="4" w:space="0" w:color="auto"/>
              <w:right w:val="nil"/>
            </w:tcBorders>
            <w:shd w:val="clear" w:color="auto" w:fill="auto"/>
            <w:noWrap/>
          </w:tcPr>
          <w:p w14:paraId="25A0CFBB" w14:textId="1AB7B409" w:rsidR="00FF6006" w:rsidRPr="00FF6006" w:rsidRDefault="00FF6006" w:rsidP="00FF60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F6006">
              <w:rPr>
                <w:rFonts w:ascii="Arial" w:hAnsi="Arial" w:cs="Arial"/>
                <w:sz w:val="18"/>
                <w:szCs w:val="18"/>
              </w:rPr>
              <w:t>100.1%</w:t>
            </w:r>
          </w:p>
        </w:tc>
        <w:tc>
          <w:tcPr>
            <w:tcW w:w="1183" w:type="dxa"/>
            <w:tcBorders>
              <w:top w:val="nil"/>
              <w:left w:val="nil"/>
              <w:right w:val="single" w:sz="8" w:space="0" w:color="auto"/>
            </w:tcBorders>
            <w:shd w:val="clear" w:color="auto" w:fill="auto"/>
            <w:noWrap/>
          </w:tcPr>
          <w:p w14:paraId="254DF0D5" w14:textId="148287FA" w:rsidR="00FF6006" w:rsidRPr="00FF6006" w:rsidRDefault="00FF6006" w:rsidP="00FF60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F6006">
              <w:rPr>
                <w:rFonts w:ascii="Arial" w:hAnsi="Arial" w:cs="Arial"/>
                <w:sz w:val="18"/>
                <w:szCs w:val="18"/>
              </w:rPr>
              <w:t>100.0%</w:t>
            </w:r>
          </w:p>
        </w:tc>
      </w:tr>
      <w:tr w:rsidR="00870E51" w:rsidRPr="007E20E9" w14:paraId="12F919C0" w14:textId="77777777" w:rsidTr="006F25AD">
        <w:trPr>
          <w:trHeight w:val="228"/>
          <w:jc w:val="center"/>
        </w:trPr>
        <w:tc>
          <w:tcPr>
            <w:tcW w:w="1044" w:type="dxa"/>
            <w:tcBorders>
              <w:top w:val="nil"/>
              <w:left w:val="single" w:sz="8" w:space="0" w:color="auto"/>
              <w:bottom w:val="single" w:sz="8" w:space="0" w:color="auto"/>
              <w:right w:val="single" w:sz="8" w:space="0" w:color="auto"/>
            </w:tcBorders>
            <w:shd w:val="clear" w:color="auto" w:fill="auto"/>
            <w:noWrap/>
            <w:vAlign w:val="center"/>
            <w:hideMark/>
          </w:tcPr>
          <w:p w14:paraId="011E17DE"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F</w:t>
            </w:r>
          </w:p>
        </w:tc>
        <w:tc>
          <w:tcPr>
            <w:tcW w:w="881" w:type="dxa"/>
            <w:tcBorders>
              <w:top w:val="nil"/>
              <w:left w:val="nil"/>
              <w:bottom w:val="single" w:sz="8" w:space="0" w:color="auto"/>
              <w:right w:val="nil"/>
            </w:tcBorders>
            <w:shd w:val="clear" w:color="auto" w:fill="auto"/>
            <w:noWrap/>
            <w:vAlign w:val="center"/>
          </w:tcPr>
          <w:p w14:paraId="7A865D9C" w14:textId="3882EE31" w:rsidR="00870E51" w:rsidRPr="00FF6006"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29" w:type="dxa"/>
            <w:tcBorders>
              <w:top w:val="nil"/>
              <w:left w:val="nil"/>
              <w:bottom w:val="single" w:sz="8" w:space="0" w:color="auto"/>
              <w:right w:val="nil"/>
            </w:tcBorders>
            <w:shd w:val="clear" w:color="auto" w:fill="auto"/>
            <w:noWrap/>
            <w:vAlign w:val="center"/>
          </w:tcPr>
          <w:p w14:paraId="0FC23232" w14:textId="5E3F2BDF" w:rsidR="00870E51" w:rsidRPr="00FF6006"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29" w:type="dxa"/>
            <w:tcBorders>
              <w:top w:val="nil"/>
              <w:left w:val="nil"/>
              <w:bottom w:val="single" w:sz="8" w:space="0" w:color="auto"/>
              <w:right w:val="single" w:sz="4" w:space="0" w:color="auto"/>
            </w:tcBorders>
            <w:shd w:val="clear" w:color="auto" w:fill="auto"/>
            <w:noWrap/>
            <w:vAlign w:val="center"/>
          </w:tcPr>
          <w:p w14:paraId="280C653B" w14:textId="5E78E03B" w:rsidR="00870E51" w:rsidRPr="00FF6006"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29" w:type="dxa"/>
            <w:tcBorders>
              <w:top w:val="nil"/>
              <w:left w:val="nil"/>
              <w:bottom w:val="single" w:sz="8" w:space="0" w:color="auto"/>
              <w:right w:val="nil"/>
            </w:tcBorders>
            <w:shd w:val="clear" w:color="auto" w:fill="auto"/>
            <w:noWrap/>
            <w:vAlign w:val="center"/>
          </w:tcPr>
          <w:p w14:paraId="7E9463B1" w14:textId="0DCF22DB" w:rsidR="00870E51" w:rsidRPr="00FF6006"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751" w:type="dxa"/>
            <w:tcBorders>
              <w:top w:val="nil"/>
              <w:left w:val="nil"/>
              <w:bottom w:val="single" w:sz="8" w:space="0" w:color="auto"/>
              <w:right w:val="nil"/>
            </w:tcBorders>
            <w:shd w:val="clear" w:color="auto" w:fill="auto"/>
            <w:noWrap/>
            <w:vAlign w:val="center"/>
          </w:tcPr>
          <w:p w14:paraId="1DC186A6" w14:textId="5D151B8F" w:rsidR="00870E51" w:rsidRPr="00FF6006"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7" w:type="dxa"/>
            <w:tcBorders>
              <w:top w:val="nil"/>
              <w:left w:val="single" w:sz="4" w:space="0" w:color="auto"/>
              <w:bottom w:val="single" w:sz="8" w:space="0" w:color="auto"/>
              <w:right w:val="nil"/>
            </w:tcBorders>
            <w:shd w:val="clear" w:color="auto" w:fill="auto"/>
            <w:noWrap/>
            <w:vAlign w:val="center"/>
          </w:tcPr>
          <w:p w14:paraId="24573FD6" w14:textId="5396D924" w:rsidR="00870E51" w:rsidRPr="00FF6006"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83" w:type="dxa"/>
            <w:tcBorders>
              <w:top w:val="nil"/>
              <w:left w:val="nil"/>
              <w:bottom w:val="single" w:sz="8" w:space="0" w:color="auto"/>
              <w:right w:val="single" w:sz="8" w:space="0" w:color="auto"/>
            </w:tcBorders>
            <w:shd w:val="clear" w:color="auto" w:fill="auto"/>
            <w:noWrap/>
            <w:vAlign w:val="center"/>
          </w:tcPr>
          <w:p w14:paraId="4238AAB1" w14:textId="6F8B71BA" w:rsidR="00870E51" w:rsidRPr="00FF6006"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870E51" w:rsidRPr="007E20E9" w14:paraId="34C7EE74" w14:textId="77777777" w:rsidTr="006F25AD">
        <w:trPr>
          <w:trHeight w:val="228"/>
          <w:jc w:val="center"/>
        </w:trPr>
        <w:tc>
          <w:tcPr>
            <w:tcW w:w="1044" w:type="dxa"/>
            <w:tcBorders>
              <w:top w:val="single" w:sz="8" w:space="0" w:color="auto"/>
              <w:left w:val="nil"/>
              <w:bottom w:val="nil"/>
              <w:right w:val="nil"/>
            </w:tcBorders>
            <w:shd w:val="clear" w:color="auto" w:fill="auto"/>
            <w:noWrap/>
            <w:vAlign w:val="center"/>
            <w:hideMark/>
          </w:tcPr>
          <w:p w14:paraId="4CCBD451"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81" w:type="dxa"/>
            <w:tcBorders>
              <w:top w:val="single" w:sz="8" w:space="0" w:color="auto"/>
              <w:left w:val="nil"/>
              <w:bottom w:val="nil"/>
              <w:right w:val="nil"/>
            </w:tcBorders>
            <w:shd w:val="clear" w:color="auto" w:fill="auto"/>
            <w:noWrap/>
            <w:vAlign w:val="center"/>
            <w:hideMark/>
          </w:tcPr>
          <w:p w14:paraId="429D0F6D"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29" w:type="dxa"/>
            <w:tcBorders>
              <w:top w:val="single" w:sz="8" w:space="0" w:color="auto"/>
              <w:left w:val="nil"/>
              <w:bottom w:val="nil"/>
              <w:right w:val="nil"/>
            </w:tcBorders>
            <w:shd w:val="clear" w:color="auto" w:fill="auto"/>
            <w:noWrap/>
            <w:vAlign w:val="center"/>
            <w:hideMark/>
          </w:tcPr>
          <w:p w14:paraId="1E65A6EF"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29" w:type="dxa"/>
            <w:tcBorders>
              <w:top w:val="single" w:sz="8" w:space="0" w:color="auto"/>
              <w:left w:val="nil"/>
              <w:bottom w:val="nil"/>
              <w:right w:val="nil"/>
            </w:tcBorders>
            <w:shd w:val="clear" w:color="auto" w:fill="auto"/>
            <w:noWrap/>
            <w:vAlign w:val="center"/>
            <w:hideMark/>
          </w:tcPr>
          <w:p w14:paraId="3CC1EC9A"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29" w:type="dxa"/>
            <w:tcBorders>
              <w:top w:val="single" w:sz="8" w:space="0" w:color="auto"/>
              <w:left w:val="nil"/>
              <w:bottom w:val="nil"/>
              <w:right w:val="nil"/>
            </w:tcBorders>
            <w:shd w:val="clear" w:color="auto" w:fill="auto"/>
            <w:noWrap/>
            <w:vAlign w:val="center"/>
            <w:hideMark/>
          </w:tcPr>
          <w:p w14:paraId="769E9840"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751" w:type="dxa"/>
            <w:tcBorders>
              <w:top w:val="single" w:sz="8" w:space="0" w:color="auto"/>
              <w:left w:val="nil"/>
              <w:bottom w:val="nil"/>
              <w:right w:val="nil"/>
            </w:tcBorders>
            <w:shd w:val="clear" w:color="auto" w:fill="auto"/>
            <w:noWrap/>
            <w:vAlign w:val="center"/>
            <w:hideMark/>
          </w:tcPr>
          <w:p w14:paraId="3D43B3F4"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167" w:type="dxa"/>
            <w:tcBorders>
              <w:top w:val="single" w:sz="8" w:space="0" w:color="auto"/>
              <w:left w:val="nil"/>
              <w:bottom w:val="nil"/>
              <w:right w:val="nil"/>
            </w:tcBorders>
            <w:shd w:val="clear" w:color="auto" w:fill="auto"/>
            <w:noWrap/>
            <w:vAlign w:val="center"/>
            <w:hideMark/>
          </w:tcPr>
          <w:p w14:paraId="695B7646"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183" w:type="dxa"/>
            <w:tcBorders>
              <w:top w:val="single" w:sz="8" w:space="0" w:color="auto"/>
              <w:left w:val="nil"/>
              <w:bottom w:val="nil"/>
              <w:right w:val="nil"/>
            </w:tcBorders>
            <w:shd w:val="clear" w:color="auto" w:fill="auto"/>
            <w:noWrap/>
            <w:vAlign w:val="center"/>
            <w:hideMark/>
          </w:tcPr>
          <w:p w14:paraId="74D54513"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617269" w:rsidRPr="007E20E9" w14:paraId="1486B03A" w14:textId="77777777" w:rsidTr="00A94AB1">
        <w:trPr>
          <w:trHeight w:val="228"/>
          <w:jc w:val="center"/>
        </w:trPr>
        <w:tc>
          <w:tcPr>
            <w:tcW w:w="1044" w:type="dxa"/>
            <w:tcBorders>
              <w:top w:val="nil"/>
              <w:left w:val="nil"/>
              <w:bottom w:val="nil"/>
              <w:right w:val="nil"/>
            </w:tcBorders>
            <w:shd w:val="clear" w:color="auto" w:fill="auto"/>
            <w:noWrap/>
            <w:vAlign w:val="center"/>
          </w:tcPr>
          <w:p w14:paraId="29F7088B" w14:textId="77777777" w:rsidR="00617269" w:rsidRPr="007E20E9" w:rsidRDefault="00617269"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81" w:type="dxa"/>
            <w:tcBorders>
              <w:top w:val="nil"/>
              <w:left w:val="nil"/>
              <w:bottom w:val="nil"/>
              <w:right w:val="nil"/>
            </w:tcBorders>
            <w:shd w:val="clear" w:color="auto" w:fill="auto"/>
            <w:noWrap/>
            <w:vAlign w:val="center"/>
          </w:tcPr>
          <w:p w14:paraId="050F851B" w14:textId="77777777" w:rsidR="00617269" w:rsidRPr="007E20E9" w:rsidRDefault="00617269"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29" w:type="dxa"/>
            <w:tcBorders>
              <w:top w:val="nil"/>
              <w:left w:val="nil"/>
              <w:bottom w:val="nil"/>
              <w:right w:val="nil"/>
            </w:tcBorders>
            <w:shd w:val="clear" w:color="auto" w:fill="auto"/>
            <w:noWrap/>
            <w:vAlign w:val="center"/>
          </w:tcPr>
          <w:p w14:paraId="3F7210A9" w14:textId="77777777" w:rsidR="00617269" w:rsidRPr="007E20E9" w:rsidRDefault="00617269"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29" w:type="dxa"/>
            <w:tcBorders>
              <w:top w:val="nil"/>
              <w:left w:val="nil"/>
              <w:bottom w:val="nil"/>
              <w:right w:val="nil"/>
            </w:tcBorders>
            <w:shd w:val="clear" w:color="auto" w:fill="auto"/>
            <w:noWrap/>
            <w:vAlign w:val="center"/>
          </w:tcPr>
          <w:p w14:paraId="15F5F18C" w14:textId="77777777" w:rsidR="00617269" w:rsidRPr="007E20E9" w:rsidRDefault="00617269"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29" w:type="dxa"/>
            <w:tcBorders>
              <w:top w:val="nil"/>
              <w:left w:val="nil"/>
              <w:bottom w:val="nil"/>
              <w:right w:val="nil"/>
            </w:tcBorders>
            <w:shd w:val="clear" w:color="auto" w:fill="auto"/>
            <w:noWrap/>
            <w:vAlign w:val="center"/>
          </w:tcPr>
          <w:p w14:paraId="17404CA5" w14:textId="77777777" w:rsidR="00617269" w:rsidRPr="007E20E9" w:rsidRDefault="00617269"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751" w:type="dxa"/>
            <w:tcBorders>
              <w:top w:val="nil"/>
              <w:left w:val="nil"/>
              <w:bottom w:val="nil"/>
              <w:right w:val="nil"/>
            </w:tcBorders>
            <w:shd w:val="clear" w:color="auto" w:fill="auto"/>
            <w:noWrap/>
            <w:vAlign w:val="center"/>
          </w:tcPr>
          <w:p w14:paraId="18C9260B" w14:textId="77777777" w:rsidR="00617269" w:rsidRPr="007E20E9" w:rsidRDefault="00617269"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167" w:type="dxa"/>
            <w:tcBorders>
              <w:top w:val="nil"/>
              <w:left w:val="nil"/>
              <w:bottom w:val="nil"/>
              <w:right w:val="nil"/>
            </w:tcBorders>
            <w:shd w:val="clear" w:color="auto" w:fill="auto"/>
            <w:noWrap/>
            <w:vAlign w:val="center"/>
          </w:tcPr>
          <w:p w14:paraId="77C52E23" w14:textId="77777777" w:rsidR="00617269" w:rsidRPr="007E20E9" w:rsidRDefault="00617269"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183" w:type="dxa"/>
            <w:tcBorders>
              <w:top w:val="nil"/>
              <w:left w:val="nil"/>
              <w:bottom w:val="nil"/>
              <w:right w:val="nil"/>
            </w:tcBorders>
            <w:shd w:val="clear" w:color="auto" w:fill="auto"/>
            <w:noWrap/>
            <w:vAlign w:val="center"/>
          </w:tcPr>
          <w:p w14:paraId="6287F31E" w14:textId="77777777" w:rsidR="00617269" w:rsidRPr="007E20E9" w:rsidRDefault="00617269"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870E51" w:rsidRPr="007E20E9" w14:paraId="72CB7BC7" w14:textId="77777777" w:rsidTr="00A94AB1">
        <w:trPr>
          <w:trHeight w:val="228"/>
          <w:jc w:val="center"/>
        </w:trPr>
        <w:tc>
          <w:tcPr>
            <w:tcW w:w="1044" w:type="dxa"/>
            <w:tcBorders>
              <w:top w:val="nil"/>
              <w:left w:val="nil"/>
              <w:bottom w:val="nil"/>
              <w:right w:val="nil"/>
            </w:tcBorders>
            <w:shd w:val="clear" w:color="auto" w:fill="auto"/>
            <w:noWrap/>
            <w:vAlign w:val="center"/>
            <w:hideMark/>
          </w:tcPr>
          <w:p w14:paraId="7513980D"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6769"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BBD289B"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7E20E9">
              <w:rPr>
                <w:rFonts w:ascii="Arial" w:hAnsi="Arial" w:cs="Arial"/>
                <w:b/>
                <w:bCs/>
                <w:color w:val="000000"/>
                <w:sz w:val="18"/>
                <w:szCs w:val="18"/>
                <w:lang w:val="fr-FR" w:eastAsia="fr-FR"/>
              </w:rPr>
              <w:t>Random Access Main 10</w:t>
            </w:r>
          </w:p>
        </w:tc>
      </w:tr>
      <w:tr w:rsidR="00870E51" w:rsidRPr="007E20E9" w14:paraId="10B5607E" w14:textId="77777777" w:rsidTr="00A94AB1">
        <w:trPr>
          <w:trHeight w:val="228"/>
          <w:jc w:val="center"/>
        </w:trPr>
        <w:tc>
          <w:tcPr>
            <w:tcW w:w="1044" w:type="dxa"/>
            <w:tcBorders>
              <w:top w:val="nil"/>
              <w:left w:val="nil"/>
              <w:bottom w:val="nil"/>
              <w:right w:val="nil"/>
            </w:tcBorders>
            <w:shd w:val="clear" w:color="auto" w:fill="auto"/>
            <w:noWrap/>
            <w:vAlign w:val="center"/>
            <w:hideMark/>
          </w:tcPr>
          <w:p w14:paraId="03586759"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6769" w:type="dxa"/>
            <w:gridSpan w:val="7"/>
            <w:tcBorders>
              <w:top w:val="nil"/>
              <w:left w:val="single" w:sz="8" w:space="0" w:color="auto"/>
              <w:bottom w:val="nil"/>
              <w:right w:val="single" w:sz="8" w:space="0" w:color="000000"/>
            </w:tcBorders>
            <w:shd w:val="clear" w:color="auto" w:fill="auto"/>
            <w:noWrap/>
            <w:vAlign w:val="center"/>
            <w:hideMark/>
          </w:tcPr>
          <w:p w14:paraId="71818417" w14:textId="78B09B85"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7E20E9">
              <w:rPr>
                <w:rFonts w:ascii="Arial" w:hAnsi="Arial" w:cs="Arial"/>
                <w:b/>
                <w:bCs/>
                <w:color w:val="000000"/>
                <w:sz w:val="18"/>
                <w:szCs w:val="18"/>
                <w:lang w:val="fr-FR" w:eastAsia="fr-FR"/>
              </w:rPr>
              <w:t>Over ECM-1</w:t>
            </w:r>
            <w:r w:rsidR="00580809">
              <w:rPr>
                <w:rFonts w:ascii="Arial" w:hAnsi="Arial" w:cs="Arial"/>
                <w:b/>
                <w:bCs/>
                <w:color w:val="000000"/>
                <w:sz w:val="18"/>
                <w:szCs w:val="18"/>
                <w:lang w:val="fr-FR" w:eastAsia="fr-FR"/>
              </w:rPr>
              <w:t>4</w:t>
            </w:r>
            <w:r w:rsidRPr="007E20E9">
              <w:rPr>
                <w:rFonts w:ascii="Arial" w:hAnsi="Arial" w:cs="Arial"/>
                <w:b/>
                <w:bCs/>
                <w:color w:val="000000"/>
                <w:sz w:val="18"/>
                <w:szCs w:val="18"/>
                <w:lang w:val="fr-FR" w:eastAsia="fr-FR"/>
              </w:rPr>
              <w:t>.0</w:t>
            </w:r>
          </w:p>
        </w:tc>
      </w:tr>
      <w:tr w:rsidR="00870E51" w:rsidRPr="007E20E9" w14:paraId="0E296997" w14:textId="77777777" w:rsidTr="00A94AB1">
        <w:trPr>
          <w:trHeight w:val="228"/>
          <w:jc w:val="center"/>
        </w:trPr>
        <w:tc>
          <w:tcPr>
            <w:tcW w:w="1044" w:type="dxa"/>
            <w:tcBorders>
              <w:top w:val="nil"/>
              <w:left w:val="nil"/>
              <w:bottom w:val="nil"/>
              <w:right w:val="nil"/>
            </w:tcBorders>
            <w:shd w:val="clear" w:color="auto" w:fill="auto"/>
            <w:noWrap/>
            <w:vAlign w:val="center"/>
            <w:hideMark/>
          </w:tcPr>
          <w:p w14:paraId="19437840"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881" w:type="dxa"/>
            <w:tcBorders>
              <w:top w:val="nil"/>
              <w:left w:val="single" w:sz="8" w:space="0" w:color="auto"/>
              <w:bottom w:val="single" w:sz="8" w:space="0" w:color="auto"/>
              <w:right w:val="nil"/>
            </w:tcBorders>
            <w:shd w:val="clear" w:color="auto" w:fill="auto"/>
            <w:noWrap/>
            <w:vAlign w:val="center"/>
            <w:hideMark/>
          </w:tcPr>
          <w:p w14:paraId="4C68E4C0"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Y</w:t>
            </w:r>
          </w:p>
        </w:tc>
        <w:tc>
          <w:tcPr>
            <w:tcW w:w="929" w:type="dxa"/>
            <w:tcBorders>
              <w:top w:val="nil"/>
              <w:left w:val="nil"/>
              <w:bottom w:val="single" w:sz="8" w:space="0" w:color="auto"/>
              <w:right w:val="nil"/>
            </w:tcBorders>
            <w:shd w:val="clear" w:color="auto" w:fill="auto"/>
            <w:noWrap/>
            <w:vAlign w:val="center"/>
            <w:hideMark/>
          </w:tcPr>
          <w:p w14:paraId="6F1C67BF"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U</w:t>
            </w:r>
          </w:p>
        </w:tc>
        <w:tc>
          <w:tcPr>
            <w:tcW w:w="929" w:type="dxa"/>
            <w:tcBorders>
              <w:top w:val="nil"/>
              <w:left w:val="nil"/>
              <w:bottom w:val="single" w:sz="8" w:space="0" w:color="auto"/>
              <w:right w:val="single" w:sz="4" w:space="0" w:color="auto"/>
            </w:tcBorders>
            <w:shd w:val="clear" w:color="auto" w:fill="auto"/>
            <w:noWrap/>
            <w:vAlign w:val="center"/>
            <w:hideMark/>
          </w:tcPr>
          <w:p w14:paraId="2FC50DF6"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V</w:t>
            </w:r>
          </w:p>
        </w:tc>
        <w:tc>
          <w:tcPr>
            <w:tcW w:w="929" w:type="dxa"/>
            <w:tcBorders>
              <w:top w:val="nil"/>
              <w:left w:val="nil"/>
              <w:bottom w:val="single" w:sz="8" w:space="0" w:color="auto"/>
              <w:right w:val="nil"/>
            </w:tcBorders>
            <w:shd w:val="clear" w:color="auto" w:fill="auto"/>
            <w:noWrap/>
            <w:vAlign w:val="center"/>
            <w:hideMark/>
          </w:tcPr>
          <w:p w14:paraId="35B56EB5"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EncT</w:t>
            </w:r>
          </w:p>
        </w:tc>
        <w:tc>
          <w:tcPr>
            <w:tcW w:w="751" w:type="dxa"/>
            <w:tcBorders>
              <w:top w:val="nil"/>
              <w:left w:val="nil"/>
              <w:bottom w:val="single" w:sz="8" w:space="0" w:color="auto"/>
              <w:right w:val="nil"/>
            </w:tcBorders>
            <w:shd w:val="clear" w:color="auto" w:fill="auto"/>
            <w:noWrap/>
            <w:vAlign w:val="center"/>
            <w:hideMark/>
          </w:tcPr>
          <w:p w14:paraId="0C64F584"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DecT</w:t>
            </w:r>
          </w:p>
        </w:tc>
        <w:tc>
          <w:tcPr>
            <w:tcW w:w="1167" w:type="dxa"/>
            <w:tcBorders>
              <w:top w:val="nil"/>
              <w:left w:val="single" w:sz="4" w:space="0" w:color="auto"/>
              <w:bottom w:val="single" w:sz="8" w:space="0" w:color="auto"/>
              <w:right w:val="nil"/>
            </w:tcBorders>
            <w:shd w:val="clear" w:color="auto" w:fill="auto"/>
            <w:noWrap/>
            <w:vAlign w:val="center"/>
            <w:hideMark/>
          </w:tcPr>
          <w:p w14:paraId="182B81AD"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EncVmPeak</w:t>
            </w:r>
          </w:p>
        </w:tc>
        <w:tc>
          <w:tcPr>
            <w:tcW w:w="1183" w:type="dxa"/>
            <w:tcBorders>
              <w:top w:val="nil"/>
              <w:left w:val="single" w:sz="4" w:space="0" w:color="auto"/>
              <w:bottom w:val="single" w:sz="8" w:space="0" w:color="auto"/>
              <w:right w:val="single" w:sz="8" w:space="0" w:color="auto"/>
            </w:tcBorders>
            <w:shd w:val="clear" w:color="auto" w:fill="auto"/>
            <w:noWrap/>
            <w:vAlign w:val="center"/>
            <w:hideMark/>
          </w:tcPr>
          <w:p w14:paraId="581A9094"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DecVmPeak</w:t>
            </w:r>
          </w:p>
        </w:tc>
      </w:tr>
      <w:tr w:rsidR="00A94AB1" w:rsidRPr="007E20E9" w14:paraId="43EBACD4" w14:textId="77777777" w:rsidTr="00A94AB1">
        <w:trPr>
          <w:trHeight w:val="228"/>
          <w:jc w:val="center"/>
        </w:trPr>
        <w:tc>
          <w:tcPr>
            <w:tcW w:w="1044" w:type="dxa"/>
            <w:tcBorders>
              <w:top w:val="single" w:sz="8" w:space="0" w:color="auto"/>
              <w:left w:val="single" w:sz="8" w:space="0" w:color="auto"/>
              <w:bottom w:val="nil"/>
              <w:right w:val="single" w:sz="8" w:space="0" w:color="auto"/>
            </w:tcBorders>
            <w:shd w:val="clear" w:color="auto" w:fill="auto"/>
            <w:noWrap/>
            <w:vAlign w:val="center"/>
            <w:hideMark/>
          </w:tcPr>
          <w:p w14:paraId="65C487F1" w14:textId="77777777" w:rsidR="00A94AB1" w:rsidRPr="007E20E9"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A1</w:t>
            </w:r>
          </w:p>
        </w:tc>
        <w:tc>
          <w:tcPr>
            <w:tcW w:w="881" w:type="dxa"/>
            <w:tcBorders>
              <w:top w:val="nil"/>
              <w:left w:val="nil"/>
              <w:bottom w:val="nil"/>
              <w:right w:val="nil"/>
            </w:tcBorders>
            <w:shd w:val="clear" w:color="auto" w:fill="auto"/>
            <w:noWrap/>
            <w:vAlign w:val="center"/>
          </w:tcPr>
          <w:p w14:paraId="3FA00A55" w14:textId="06AC6391"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#VALUE!</w:t>
            </w:r>
          </w:p>
        </w:tc>
        <w:tc>
          <w:tcPr>
            <w:tcW w:w="929" w:type="dxa"/>
            <w:tcBorders>
              <w:top w:val="nil"/>
              <w:left w:val="nil"/>
              <w:bottom w:val="nil"/>
              <w:right w:val="nil"/>
            </w:tcBorders>
            <w:shd w:val="clear" w:color="auto" w:fill="auto"/>
            <w:noWrap/>
            <w:vAlign w:val="center"/>
          </w:tcPr>
          <w:p w14:paraId="79B93A4A" w14:textId="1E745F9C"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#VALUE!</w:t>
            </w:r>
          </w:p>
        </w:tc>
        <w:tc>
          <w:tcPr>
            <w:tcW w:w="929" w:type="dxa"/>
            <w:tcBorders>
              <w:top w:val="nil"/>
              <w:left w:val="nil"/>
              <w:bottom w:val="nil"/>
              <w:right w:val="single" w:sz="4" w:space="0" w:color="auto"/>
            </w:tcBorders>
            <w:shd w:val="clear" w:color="auto" w:fill="auto"/>
            <w:noWrap/>
            <w:vAlign w:val="center"/>
          </w:tcPr>
          <w:p w14:paraId="51FE19CD" w14:textId="7184A468"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#VALUE!</w:t>
            </w:r>
          </w:p>
        </w:tc>
        <w:tc>
          <w:tcPr>
            <w:tcW w:w="929" w:type="dxa"/>
            <w:tcBorders>
              <w:top w:val="nil"/>
              <w:left w:val="nil"/>
              <w:bottom w:val="nil"/>
              <w:right w:val="nil"/>
            </w:tcBorders>
            <w:shd w:val="clear" w:color="auto" w:fill="auto"/>
            <w:noWrap/>
            <w:vAlign w:val="center"/>
          </w:tcPr>
          <w:p w14:paraId="1C309D20" w14:textId="08A42797"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#NUM!</w:t>
            </w:r>
          </w:p>
        </w:tc>
        <w:tc>
          <w:tcPr>
            <w:tcW w:w="751" w:type="dxa"/>
            <w:tcBorders>
              <w:top w:val="nil"/>
              <w:left w:val="nil"/>
              <w:bottom w:val="nil"/>
              <w:right w:val="nil"/>
            </w:tcBorders>
            <w:shd w:val="clear" w:color="auto" w:fill="auto"/>
            <w:noWrap/>
            <w:vAlign w:val="center"/>
          </w:tcPr>
          <w:p w14:paraId="10088B53" w14:textId="1C8F7E6F"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#NUM!</w:t>
            </w:r>
          </w:p>
        </w:tc>
        <w:tc>
          <w:tcPr>
            <w:tcW w:w="1167" w:type="dxa"/>
            <w:tcBorders>
              <w:top w:val="nil"/>
              <w:left w:val="single" w:sz="4" w:space="0" w:color="auto"/>
              <w:bottom w:val="nil"/>
              <w:right w:val="nil"/>
            </w:tcBorders>
            <w:shd w:val="clear" w:color="auto" w:fill="auto"/>
            <w:noWrap/>
            <w:vAlign w:val="center"/>
          </w:tcPr>
          <w:p w14:paraId="32D5B98F" w14:textId="47F2331A"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#NUM!</w:t>
            </w:r>
          </w:p>
        </w:tc>
        <w:tc>
          <w:tcPr>
            <w:tcW w:w="1183" w:type="dxa"/>
            <w:tcBorders>
              <w:top w:val="nil"/>
              <w:left w:val="nil"/>
              <w:bottom w:val="nil"/>
              <w:right w:val="single" w:sz="8" w:space="0" w:color="auto"/>
            </w:tcBorders>
            <w:shd w:val="clear" w:color="auto" w:fill="auto"/>
            <w:noWrap/>
            <w:vAlign w:val="center"/>
          </w:tcPr>
          <w:p w14:paraId="4C3C6496" w14:textId="319F50ED"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#NUM!</w:t>
            </w:r>
          </w:p>
        </w:tc>
      </w:tr>
      <w:tr w:rsidR="00A94AB1" w:rsidRPr="007E20E9" w14:paraId="140CEAB5" w14:textId="77777777" w:rsidTr="00A94AB1">
        <w:trPr>
          <w:trHeight w:val="228"/>
          <w:jc w:val="center"/>
        </w:trPr>
        <w:tc>
          <w:tcPr>
            <w:tcW w:w="1044" w:type="dxa"/>
            <w:tcBorders>
              <w:top w:val="nil"/>
              <w:left w:val="single" w:sz="8" w:space="0" w:color="auto"/>
              <w:bottom w:val="nil"/>
              <w:right w:val="single" w:sz="8" w:space="0" w:color="auto"/>
            </w:tcBorders>
            <w:shd w:val="clear" w:color="auto" w:fill="auto"/>
            <w:noWrap/>
            <w:vAlign w:val="center"/>
            <w:hideMark/>
          </w:tcPr>
          <w:p w14:paraId="43520ECB" w14:textId="77777777" w:rsidR="00A94AB1" w:rsidRPr="007E20E9"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A2</w:t>
            </w:r>
          </w:p>
        </w:tc>
        <w:tc>
          <w:tcPr>
            <w:tcW w:w="881" w:type="dxa"/>
            <w:tcBorders>
              <w:top w:val="nil"/>
              <w:left w:val="nil"/>
              <w:bottom w:val="nil"/>
              <w:right w:val="nil"/>
            </w:tcBorders>
            <w:shd w:val="clear" w:color="auto" w:fill="auto"/>
            <w:noWrap/>
            <w:vAlign w:val="center"/>
          </w:tcPr>
          <w:p w14:paraId="3E0E4A0D" w14:textId="47F05DD4"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#VALUE!</w:t>
            </w:r>
          </w:p>
        </w:tc>
        <w:tc>
          <w:tcPr>
            <w:tcW w:w="929" w:type="dxa"/>
            <w:tcBorders>
              <w:top w:val="nil"/>
              <w:left w:val="nil"/>
              <w:bottom w:val="nil"/>
              <w:right w:val="nil"/>
            </w:tcBorders>
            <w:shd w:val="clear" w:color="auto" w:fill="auto"/>
            <w:noWrap/>
            <w:vAlign w:val="center"/>
          </w:tcPr>
          <w:p w14:paraId="453BB96D" w14:textId="6B4C5DA9"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#VALUE!</w:t>
            </w:r>
          </w:p>
        </w:tc>
        <w:tc>
          <w:tcPr>
            <w:tcW w:w="929" w:type="dxa"/>
            <w:tcBorders>
              <w:top w:val="nil"/>
              <w:left w:val="nil"/>
              <w:bottom w:val="nil"/>
              <w:right w:val="single" w:sz="4" w:space="0" w:color="auto"/>
            </w:tcBorders>
            <w:shd w:val="clear" w:color="auto" w:fill="auto"/>
            <w:noWrap/>
            <w:vAlign w:val="center"/>
          </w:tcPr>
          <w:p w14:paraId="1F45693C" w14:textId="6BB21FD1"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#VALUE!</w:t>
            </w:r>
          </w:p>
        </w:tc>
        <w:tc>
          <w:tcPr>
            <w:tcW w:w="929" w:type="dxa"/>
            <w:tcBorders>
              <w:top w:val="nil"/>
              <w:left w:val="nil"/>
              <w:bottom w:val="nil"/>
              <w:right w:val="nil"/>
            </w:tcBorders>
            <w:shd w:val="clear" w:color="auto" w:fill="auto"/>
            <w:noWrap/>
            <w:vAlign w:val="center"/>
          </w:tcPr>
          <w:p w14:paraId="44E2E615" w14:textId="2B7B85D8"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#NUM!</w:t>
            </w:r>
          </w:p>
        </w:tc>
        <w:tc>
          <w:tcPr>
            <w:tcW w:w="751" w:type="dxa"/>
            <w:tcBorders>
              <w:top w:val="nil"/>
              <w:left w:val="nil"/>
              <w:bottom w:val="nil"/>
              <w:right w:val="nil"/>
            </w:tcBorders>
            <w:shd w:val="clear" w:color="auto" w:fill="auto"/>
            <w:noWrap/>
            <w:vAlign w:val="center"/>
          </w:tcPr>
          <w:p w14:paraId="4FA191D0" w14:textId="3CCA7F1E"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#NUM!</w:t>
            </w:r>
          </w:p>
        </w:tc>
        <w:tc>
          <w:tcPr>
            <w:tcW w:w="1167" w:type="dxa"/>
            <w:tcBorders>
              <w:top w:val="nil"/>
              <w:left w:val="single" w:sz="4" w:space="0" w:color="auto"/>
              <w:bottom w:val="nil"/>
              <w:right w:val="nil"/>
            </w:tcBorders>
            <w:shd w:val="clear" w:color="auto" w:fill="auto"/>
            <w:noWrap/>
            <w:vAlign w:val="center"/>
          </w:tcPr>
          <w:p w14:paraId="0463BEC5" w14:textId="3F7B7EF6"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#NUM!</w:t>
            </w:r>
          </w:p>
        </w:tc>
        <w:tc>
          <w:tcPr>
            <w:tcW w:w="1183" w:type="dxa"/>
            <w:tcBorders>
              <w:top w:val="nil"/>
              <w:left w:val="nil"/>
              <w:bottom w:val="nil"/>
              <w:right w:val="single" w:sz="8" w:space="0" w:color="auto"/>
            </w:tcBorders>
            <w:shd w:val="clear" w:color="auto" w:fill="auto"/>
            <w:noWrap/>
            <w:vAlign w:val="center"/>
          </w:tcPr>
          <w:p w14:paraId="019A35C1" w14:textId="7FC26DC4"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#NUM!</w:t>
            </w:r>
          </w:p>
        </w:tc>
      </w:tr>
      <w:tr w:rsidR="00A94AB1" w:rsidRPr="007E20E9" w14:paraId="41C34A48" w14:textId="77777777" w:rsidTr="00A94AB1">
        <w:trPr>
          <w:trHeight w:val="228"/>
          <w:jc w:val="center"/>
        </w:trPr>
        <w:tc>
          <w:tcPr>
            <w:tcW w:w="1044" w:type="dxa"/>
            <w:tcBorders>
              <w:top w:val="nil"/>
              <w:left w:val="single" w:sz="8" w:space="0" w:color="auto"/>
              <w:bottom w:val="nil"/>
              <w:right w:val="single" w:sz="8" w:space="0" w:color="auto"/>
            </w:tcBorders>
            <w:shd w:val="clear" w:color="auto" w:fill="auto"/>
            <w:noWrap/>
            <w:vAlign w:val="center"/>
            <w:hideMark/>
          </w:tcPr>
          <w:p w14:paraId="4E94E112" w14:textId="77777777" w:rsidR="00A94AB1" w:rsidRPr="007E20E9"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B</w:t>
            </w:r>
          </w:p>
        </w:tc>
        <w:tc>
          <w:tcPr>
            <w:tcW w:w="881" w:type="dxa"/>
            <w:tcBorders>
              <w:top w:val="nil"/>
              <w:left w:val="nil"/>
              <w:bottom w:val="nil"/>
              <w:right w:val="nil"/>
            </w:tcBorders>
            <w:shd w:val="clear" w:color="auto" w:fill="auto"/>
            <w:noWrap/>
            <w:vAlign w:val="center"/>
          </w:tcPr>
          <w:p w14:paraId="408B412C" w14:textId="66FAF9D9"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-0.02%</w:t>
            </w:r>
          </w:p>
        </w:tc>
        <w:tc>
          <w:tcPr>
            <w:tcW w:w="929" w:type="dxa"/>
            <w:tcBorders>
              <w:top w:val="nil"/>
              <w:left w:val="nil"/>
              <w:bottom w:val="nil"/>
              <w:right w:val="nil"/>
            </w:tcBorders>
            <w:shd w:val="clear" w:color="auto" w:fill="auto"/>
            <w:noWrap/>
            <w:vAlign w:val="center"/>
          </w:tcPr>
          <w:p w14:paraId="39501E09" w14:textId="454FD5B2"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-0.11%</w:t>
            </w:r>
          </w:p>
        </w:tc>
        <w:tc>
          <w:tcPr>
            <w:tcW w:w="929" w:type="dxa"/>
            <w:tcBorders>
              <w:top w:val="nil"/>
              <w:left w:val="nil"/>
              <w:bottom w:val="nil"/>
              <w:right w:val="single" w:sz="4" w:space="0" w:color="auto"/>
            </w:tcBorders>
            <w:shd w:val="clear" w:color="auto" w:fill="auto"/>
            <w:noWrap/>
            <w:vAlign w:val="center"/>
          </w:tcPr>
          <w:p w14:paraId="519D0C12" w14:textId="22C5DBAB"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-0.02%</w:t>
            </w:r>
          </w:p>
        </w:tc>
        <w:tc>
          <w:tcPr>
            <w:tcW w:w="929" w:type="dxa"/>
            <w:tcBorders>
              <w:top w:val="nil"/>
              <w:left w:val="nil"/>
              <w:bottom w:val="nil"/>
              <w:right w:val="nil"/>
            </w:tcBorders>
            <w:shd w:val="clear" w:color="auto" w:fill="auto"/>
            <w:noWrap/>
            <w:vAlign w:val="center"/>
          </w:tcPr>
          <w:p w14:paraId="10E4EF5A" w14:textId="1B88E5F9"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99.0%</w:t>
            </w:r>
          </w:p>
        </w:tc>
        <w:tc>
          <w:tcPr>
            <w:tcW w:w="751" w:type="dxa"/>
            <w:tcBorders>
              <w:top w:val="nil"/>
              <w:left w:val="nil"/>
              <w:bottom w:val="nil"/>
              <w:right w:val="nil"/>
            </w:tcBorders>
            <w:shd w:val="clear" w:color="auto" w:fill="auto"/>
            <w:noWrap/>
            <w:vAlign w:val="center"/>
          </w:tcPr>
          <w:p w14:paraId="39BEF6E2" w14:textId="6DEB336F"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98.7%</w:t>
            </w:r>
          </w:p>
        </w:tc>
        <w:tc>
          <w:tcPr>
            <w:tcW w:w="1167" w:type="dxa"/>
            <w:tcBorders>
              <w:top w:val="nil"/>
              <w:left w:val="single" w:sz="4" w:space="0" w:color="auto"/>
              <w:bottom w:val="nil"/>
              <w:right w:val="nil"/>
            </w:tcBorders>
            <w:shd w:val="clear" w:color="auto" w:fill="auto"/>
            <w:noWrap/>
            <w:vAlign w:val="center"/>
          </w:tcPr>
          <w:p w14:paraId="6E1215DD" w14:textId="73210914"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100.1%</w:t>
            </w:r>
          </w:p>
        </w:tc>
        <w:tc>
          <w:tcPr>
            <w:tcW w:w="1183" w:type="dxa"/>
            <w:tcBorders>
              <w:top w:val="nil"/>
              <w:left w:val="nil"/>
              <w:bottom w:val="nil"/>
              <w:right w:val="single" w:sz="8" w:space="0" w:color="auto"/>
            </w:tcBorders>
            <w:shd w:val="clear" w:color="auto" w:fill="auto"/>
            <w:noWrap/>
            <w:vAlign w:val="center"/>
          </w:tcPr>
          <w:p w14:paraId="46DDB05A" w14:textId="556649DD"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100.0%</w:t>
            </w:r>
          </w:p>
        </w:tc>
      </w:tr>
      <w:tr w:rsidR="00A94AB1" w:rsidRPr="007E20E9" w14:paraId="5EAB7A4A" w14:textId="77777777" w:rsidTr="00A94AB1">
        <w:trPr>
          <w:trHeight w:val="228"/>
          <w:jc w:val="center"/>
        </w:trPr>
        <w:tc>
          <w:tcPr>
            <w:tcW w:w="1044" w:type="dxa"/>
            <w:tcBorders>
              <w:top w:val="nil"/>
              <w:left w:val="single" w:sz="8" w:space="0" w:color="auto"/>
              <w:bottom w:val="nil"/>
              <w:right w:val="single" w:sz="8" w:space="0" w:color="auto"/>
            </w:tcBorders>
            <w:shd w:val="clear" w:color="auto" w:fill="auto"/>
            <w:noWrap/>
            <w:vAlign w:val="center"/>
            <w:hideMark/>
          </w:tcPr>
          <w:p w14:paraId="7C0580F9" w14:textId="77777777" w:rsidR="00A94AB1" w:rsidRPr="007E20E9"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C</w:t>
            </w:r>
          </w:p>
        </w:tc>
        <w:tc>
          <w:tcPr>
            <w:tcW w:w="881" w:type="dxa"/>
            <w:tcBorders>
              <w:top w:val="nil"/>
              <w:left w:val="nil"/>
              <w:bottom w:val="nil"/>
              <w:right w:val="nil"/>
            </w:tcBorders>
            <w:shd w:val="clear" w:color="auto" w:fill="auto"/>
            <w:noWrap/>
            <w:vAlign w:val="center"/>
          </w:tcPr>
          <w:p w14:paraId="7A31C1F8" w14:textId="502C7807"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-0.01%</w:t>
            </w:r>
          </w:p>
        </w:tc>
        <w:tc>
          <w:tcPr>
            <w:tcW w:w="929" w:type="dxa"/>
            <w:tcBorders>
              <w:top w:val="nil"/>
              <w:left w:val="nil"/>
              <w:bottom w:val="nil"/>
              <w:right w:val="nil"/>
            </w:tcBorders>
            <w:shd w:val="clear" w:color="auto" w:fill="auto"/>
            <w:noWrap/>
            <w:vAlign w:val="center"/>
          </w:tcPr>
          <w:p w14:paraId="61EB4E7D" w14:textId="55058F17"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-0.03%</w:t>
            </w:r>
          </w:p>
        </w:tc>
        <w:tc>
          <w:tcPr>
            <w:tcW w:w="929" w:type="dxa"/>
            <w:tcBorders>
              <w:top w:val="nil"/>
              <w:left w:val="nil"/>
              <w:bottom w:val="nil"/>
              <w:right w:val="single" w:sz="4" w:space="0" w:color="auto"/>
            </w:tcBorders>
            <w:shd w:val="clear" w:color="auto" w:fill="auto"/>
            <w:noWrap/>
            <w:vAlign w:val="center"/>
          </w:tcPr>
          <w:p w14:paraId="1B2EF3F2" w14:textId="514F4A6F"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0.18%</w:t>
            </w:r>
          </w:p>
        </w:tc>
        <w:tc>
          <w:tcPr>
            <w:tcW w:w="929" w:type="dxa"/>
            <w:tcBorders>
              <w:top w:val="nil"/>
              <w:left w:val="nil"/>
              <w:bottom w:val="nil"/>
              <w:right w:val="nil"/>
            </w:tcBorders>
            <w:shd w:val="clear" w:color="auto" w:fill="auto"/>
            <w:noWrap/>
            <w:vAlign w:val="center"/>
          </w:tcPr>
          <w:p w14:paraId="735138EB" w14:textId="69E75F6F"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100.6%</w:t>
            </w:r>
          </w:p>
        </w:tc>
        <w:tc>
          <w:tcPr>
            <w:tcW w:w="751" w:type="dxa"/>
            <w:tcBorders>
              <w:top w:val="nil"/>
              <w:left w:val="nil"/>
              <w:bottom w:val="nil"/>
              <w:right w:val="nil"/>
            </w:tcBorders>
            <w:shd w:val="clear" w:color="auto" w:fill="auto"/>
            <w:noWrap/>
            <w:vAlign w:val="center"/>
          </w:tcPr>
          <w:p w14:paraId="0E017D72" w14:textId="6C4520BB"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100.0%</w:t>
            </w:r>
          </w:p>
        </w:tc>
        <w:tc>
          <w:tcPr>
            <w:tcW w:w="1167" w:type="dxa"/>
            <w:tcBorders>
              <w:top w:val="nil"/>
              <w:left w:val="single" w:sz="4" w:space="0" w:color="auto"/>
              <w:bottom w:val="nil"/>
              <w:right w:val="nil"/>
            </w:tcBorders>
            <w:shd w:val="clear" w:color="auto" w:fill="auto"/>
            <w:noWrap/>
            <w:vAlign w:val="center"/>
          </w:tcPr>
          <w:p w14:paraId="6A362B72" w14:textId="330585FE"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100.0%</w:t>
            </w:r>
          </w:p>
        </w:tc>
        <w:tc>
          <w:tcPr>
            <w:tcW w:w="1183" w:type="dxa"/>
            <w:tcBorders>
              <w:top w:val="nil"/>
              <w:left w:val="nil"/>
              <w:bottom w:val="nil"/>
              <w:right w:val="single" w:sz="8" w:space="0" w:color="auto"/>
            </w:tcBorders>
            <w:shd w:val="clear" w:color="auto" w:fill="auto"/>
            <w:noWrap/>
            <w:vAlign w:val="center"/>
          </w:tcPr>
          <w:p w14:paraId="3B2D949F" w14:textId="75F23604"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100.1%</w:t>
            </w:r>
          </w:p>
        </w:tc>
      </w:tr>
      <w:tr w:rsidR="00A94AB1" w:rsidRPr="007E20E9" w14:paraId="1C1ABE9A" w14:textId="77777777" w:rsidTr="00A94AB1">
        <w:trPr>
          <w:trHeight w:val="228"/>
          <w:jc w:val="center"/>
        </w:trPr>
        <w:tc>
          <w:tcPr>
            <w:tcW w:w="1044" w:type="dxa"/>
            <w:tcBorders>
              <w:top w:val="nil"/>
              <w:left w:val="single" w:sz="8" w:space="0" w:color="auto"/>
              <w:bottom w:val="nil"/>
              <w:right w:val="single" w:sz="8" w:space="0" w:color="auto"/>
            </w:tcBorders>
            <w:shd w:val="clear" w:color="auto" w:fill="auto"/>
            <w:noWrap/>
            <w:vAlign w:val="center"/>
            <w:hideMark/>
          </w:tcPr>
          <w:p w14:paraId="737F639D" w14:textId="77777777" w:rsidR="00A94AB1" w:rsidRPr="007E20E9"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E</w:t>
            </w:r>
          </w:p>
        </w:tc>
        <w:tc>
          <w:tcPr>
            <w:tcW w:w="881" w:type="dxa"/>
            <w:tcBorders>
              <w:top w:val="nil"/>
              <w:left w:val="nil"/>
              <w:bottom w:val="nil"/>
              <w:right w:val="nil"/>
            </w:tcBorders>
            <w:shd w:val="clear" w:color="auto" w:fill="auto"/>
            <w:noWrap/>
            <w:vAlign w:val="center"/>
          </w:tcPr>
          <w:p w14:paraId="791D6C1A" w14:textId="680F2200"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 </w:t>
            </w:r>
          </w:p>
        </w:tc>
        <w:tc>
          <w:tcPr>
            <w:tcW w:w="929" w:type="dxa"/>
            <w:tcBorders>
              <w:top w:val="nil"/>
              <w:left w:val="nil"/>
              <w:bottom w:val="nil"/>
              <w:right w:val="nil"/>
            </w:tcBorders>
            <w:shd w:val="clear" w:color="auto" w:fill="auto"/>
            <w:noWrap/>
            <w:vAlign w:val="center"/>
          </w:tcPr>
          <w:p w14:paraId="78C91B33" w14:textId="77777777"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29" w:type="dxa"/>
            <w:tcBorders>
              <w:top w:val="nil"/>
              <w:left w:val="nil"/>
              <w:bottom w:val="nil"/>
              <w:right w:val="single" w:sz="4" w:space="0" w:color="auto"/>
            </w:tcBorders>
            <w:shd w:val="clear" w:color="auto" w:fill="auto"/>
            <w:noWrap/>
            <w:vAlign w:val="center"/>
          </w:tcPr>
          <w:p w14:paraId="56257A2C" w14:textId="27983F3B"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 </w:t>
            </w:r>
          </w:p>
        </w:tc>
        <w:tc>
          <w:tcPr>
            <w:tcW w:w="929" w:type="dxa"/>
            <w:tcBorders>
              <w:top w:val="nil"/>
              <w:left w:val="nil"/>
              <w:bottom w:val="nil"/>
              <w:right w:val="nil"/>
            </w:tcBorders>
            <w:shd w:val="clear" w:color="auto" w:fill="auto"/>
            <w:noWrap/>
            <w:vAlign w:val="center"/>
          </w:tcPr>
          <w:p w14:paraId="76CCD38E" w14:textId="16BE7D1F"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 </w:t>
            </w:r>
          </w:p>
        </w:tc>
        <w:tc>
          <w:tcPr>
            <w:tcW w:w="751" w:type="dxa"/>
            <w:tcBorders>
              <w:top w:val="nil"/>
              <w:left w:val="nil"/>
              <w:bottom w:val="nil"/>
              <w:right w:val="nil"/>
            </w:tcBorders>
            <w:shd w:val="clear" w:color="auto" w:fill="auto"/>
            <w:noWrap/>
            <w:vAlign w:val="center"/>
          </w:tcPr>
          <w:p w14:paraId="2ADCEC2B" w14:textId="77777777"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7" w:type="dxa"/>
            <w:tcBorders>
              <w:top w:val="nil"/>
              <w:left w:val="single" w:sz="4" w:space="0" w:color="auto"/>
              <w:bottom w:val="nil"/>
              <w:right w:val="nil"/>
            </w:tcBorders>
            <w:shd w:val="clear" w:color="auto" w:fill="auto"/>
            <w:noWrap/>
            <w:vAlign w:val="center"/>
          </w:tcPr>
          <w:p w14:paraId="785CF194" w14:textId="24D2DB11"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 </w:t>
            </w:r>
          </w:p>
        </w:tc>
        <w:tc>
          <w:tcPr>
            <w:tcW w:w="1183" w:type="dxa"/>
            <w:tcBorders>
              <w:top w:val="nil"/>
              <w:left w:val="nil"/>
              <w:bottom w:val="nil"/>
              <w:right w:val="single" w:sz="8" w:space="0" w:color="auto"/>
            </w:tcBorders>
            <w:shd w:val="clear" w:color="auto" w:fill="auto"/>
            <w:noWrap/>
            <w:vAlign w:val="center"/>
          </w:tcPr>
          <w:p w14:paraId="20ACB14E" w14:textId="482AD59F"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 </w:t>
            </w:r>
          </w:p>
        </w:tc>
      </w:tr>
      <w:tr w:rsidR="00A94AB1" w:rsidRPr="007E20E9" w14:paraId="0E7F9A04" w14:textId="77777777" w:rsidTr="00A94AB1">
        <w:trPr>
          <w:trHeight w:val="228"/>
          <w:jc w:val="center"/>
        </w:trPr>
        <w:tc>
          <w:tcPr>
            <w:tcW w:w="1044" w:type="dxa"/>
            <w:tcBorders>
              <w:top w:val="single" w:sz="8" w:space="0" w:color="auto"/>
              <w:left w:val="single" w:sz="8" w:space="0" w:color="auto"/>
              <w:bottom w:val="nil"/>
              <w:right w:val="single" w:sz="8" w:space="0" w:color="auto"/>
            </w:tcBorders>
            <w:shd w:val="clear" w:color="auto" w:fill="auto"/>
            <w:noWrap/>
            <w:vAlign w:val="center"/>
            <w:hideMark/>
          </w:tcPr>
          <w:p w14:paraId="490ED570" w14:textId="77777777" w:rsidR="00A94AB1" w:rsidRPr="007E20E9"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7E20E9">
              <w:rPr>
                <w:rFonts w:ascii="Arial" w:hAnsi="Arial" w:cs="Arial"/>
                <w:b/>
                <w:bCs/>
                <w:color w:val="000000"/>
                <w:sz w:val="18"/>
                <w:szCs w:val="18"/>
                <w:lang w:val="fr-FR" w:eastAsia="fr-FR"/>
              </w:rPr>
              <w:t>Overall</w:t>
            </w:r>
          </w:p>
        </w:tc>
        <w:tc>
          <w:tcPr>
            <w:tcW w:w="881" w:type="dxa"/>
            <w:tcBorders>
              <w:top w:val="single" w:sz="8" w:space="0" w:color="auto"/>
              <w:left w:val="nil"/>
              <w:bottom w:val="nil"/>
              <w:right w:val="nil"/>
            </w:tcBorders>
            <w:shd w:val="clear" w:color="auto" w:fill="auto"/>
            <w:noWrap/>
            <w:vAlign w:val="center"/>
          </w:tcPr>
          <w:p w14:paraId="591F0C11" w14:textId="2E520250"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#VALUE!</w:t>
            </w:r>
          </w:p>
        </w:tc>
        <w:tc>
          <w:tcPr>
            <w:tcW w:w="929" w:type="dxa"/>
            <w:tcBorders>
              <w:top w:val="single" w:sz="8" w:space="0" w:color="auto"/>
              <w:left w:val="nil"/>
              <w:bottom w:val="nil"/>
              <w:right w:val="nil"/>
            </w:tcBorders>
            <w:shd w:val="clear" w:color="auto" w:fill="auto"/>
            <w:noWrap/>
            <w:vAlign w:val="center"/>
          </w:tcPr>
          <w:p w14:paraId="171ED4F9" w14:textId="1B2F90D4"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#VALUE!</w:t>
            </w:r>
          </w:p>
        </w:tc>
        <w:tc>
          <w:tcPr>
            <w:tcW w:w="929" w:type="dxa"/>
            <w:tcBorders>
              <w:top w:val="single" w:sz="8" w:space="0" w:color="auto"/>
              <w:left w:val="nil"/>
              <w:bottom w:val="nil"/>
              <w:right w:val="single" w:sz="4" w:space="0" w:color="auto"/>
            </w:tcBorders>
            <w:shd w:val="clear" w:color="auto" w:fill="auto"/>
            <w:noWrap/>
            <w:vAlign w:val="center"/>
          </w:tcPr>
          <w:p w14:paraId="14DD2469" w14:textId="0AD3DFB9"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#VALUE!</w:t>
            </w:r>
          </w:p>
        </w:tc>
        <w:tc>
          <w:tcPr>
            <w:tcW w:w="929" w:type="dxa"/>
            <w:tcBorders>
              <w:top w:val="single" w:sz="8" w:space="0" w:color="auto"/>
              <w:left w:val="nil"/>
              <w:bottom w:val="nil"/>
              <w:right w:val="nil"/>
            </w:tcBorders>
            <w:shd w:val="clear" w:color="auto" w:fill="auto"/>
            <w:noWrap/>
            <w:vAlign w:val="center"/>
          </w:tcPr>
          <w:p w14:paraId="02CA7C5B" w14:textId="7D3A735A"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#NUM!</w:t>
            </w:r>
          </w:p>
        </w:tc>
        <w:tc>
          <w:tcPr>
            <w:tcW w:w="751" w:type="dxa"/>
            <w:tcBorders>
              <w:top w:val="single" w:sz="8" w:space="0" w:color="auto"/>
              <w:left w:val="nil"/>
              <w:bottom w:val="nil"/>
              <w:right w:val="nil"/>
            </w:tcBorders>
            <w:shd w:val="clear" w:color="auto" w:fill="auto"/>
            <w:noWrap/>
            <w:vAlign w:val="center"/>
          </w:tcPr>
          <w:p w14:paraId="2D1168FB" w14:textId="466837E9"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#NUM!</w:t>
            </w:r>
          </w:p>
        </w:tc>
        <w:tc>
          <w:tcPr>
            <w:tcW w:w="1167" w:type="dxa"/>
            <w:tcBorders>
              <w:top w:val="single" w:sz="8" w:space="0" w:color="auto"/>
              <w:left w:val="single" w:sz="4" w:space="0" w:color="auto"/>
              <w:bottom w:val="single" w:sz="8" w:space="0" w:color="auto"/>
              <w:right w:val="nil"/>
            </w:tcBorders>
            <w:shd w:val="clear" w:color="auto" w:fill="auto"/>
            <w:noWrap/>
            <w:vAlign w:val="center"/>
          </w:tcPr>
          <w:p w14:paraId="0FF52853" w14:textId="2735B4FF"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#NUM!</w:t>
            </w:r>
          </w:p>
        </w:tc>
        <w:tc>
          <w:tcPr>
            <w:tcW w:w="1183" w:type="dxa"/>
            <w:tcBorders>
              <w:top w:val="single" w:sz="8" w:space="0" w:color="auto"/>
              <w:left w:val="nil"/>
              <w:bottom w:val="single" w:sz="8" w:space="0" w:color="auto"/>
              <w:right w:val="single" w:sz="8" w:space="0" w:color="auto"/>
            </w:tcBorders>
            <w:shd w:val="clear" w:color="auto" w:fill="auto"/>
            <w:noWrap/>
            <w:vAlign w:val="center"/>
          </w:tcPr>
          <w:p w14:paraId="4B18B90A" w14:textId="526D5BD3"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#NUM!</w:t>
            </w:r>
          </w:p>
        </w:tc>
      </w:tr>
      <w:tr w:rsidR="00A94AB1" w:rsidRPr="007E20E9" w14:paraId="7C2ABEF8" w14:textId="77777777" w:rsidTr="006F25AD">
        <w:trPr>
          <w:trHeight w:val="228"/>
          <w:jc w:val="center"/>
        </w:trPr>
        <w:tc>
          <w:tcPr>
            <w:tcW w:w="1044" w:type="dxa"/>
            <w:tcBorders>
              <w:top w:val="single" w:sz="8" w:space="0" w:color="auto"/>
              <w:left w:val="single" w:sz="8" w:space="0" w:color="auto"/>
              <w:right w:val="single" w:sz="8" w:space="0" w:color="auto"/>
            </w:tcBorders>
            <w:shd w:val="clear" w:color="auto" w:fill="auto"/>
            <w:noWrap/>
            <w:vAlign w:val="center"/>
            <w:hideMark/>
          </w:tcPr>
          <w:p w14:paraId="504435B6" w14:textId="77777777" w:rsidR="00A94AB1" w:rsidRPr="007E20E9"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D</w:t>
            </w:r>
          </w:p>
        </w:tc>
        <w:tc>
          <w:tcPr>
            <w:tcW w:w="881" w:type="dxa"/>
            <w:tcBorders>
              <w:top w:val="single" w:sz="8" w:space="0" w:color="auto"/>
              <w:left w:val="nil"/>
              <w:right w:val="nil"/>
            </w:tcBorders>
            <w:shd w:val="clear" w:color="auto" w:fill="auto"/>
            <w:noWrap/>
            <w:vAlign w:val="center"/>
          </w:tcPr>
          <w:p w14:paraId="63CD720A" w14:textId="4868888A"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-0.01%</w:t>
            </w:r>
          </w:p>
        </w:tc>
        <w:tc>
          <w:tcPr>
            <w:tcW w:w="929" w:type="dxa"/>
            <w:tcBorders>
              <w:top w:val="single" w:sz="8" w:space="0" w:color="auto"/>
              <w:left w:val="nil"/>
              <w:right w:val="nil"/>
            </w:tcBorders>
            <w:shd w:val="clear" w:color="auto" w:fill="auto"/>
            <w:noWrap/>
            <w:vAlign w:val="center"/>
          </w:tcPr>
          <w:p w14:paraId="5B9CCB30" w14:textId="6D4AFCA2"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-0.23%</w:t>
            </w:r>
          </w:p>
        </w:tc>
        <w:tc>
          <w:tcPr>
            <w:tcW w:w="929" w:type="dxa"/>
            <w:tcBorders>
              <w:top w:val="single" w:sz="8" w:space="0" w:color="auto"/>
              <w:left w:val="nil"/>
              <w:right w:val="single" w:sz="4" w:space="0" w:color="auto"/>
            </w:tcBorders>
            <w:shd w:val="clear" w:color="auto" w:fill="auto"/>
            <w:noWrap/>
            <w:vAlign w:val="center"/>
          </w:tcPr>
          <w:p w14:paraId="292BDD4F" w14:textId="70CABF45"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-0.08%</w:t>
            </w:r>
          </w:p>
        </w:tc>
        <w:tc>
          <w:tcPr>
            <w:tcW w:w="929" w:type="dxa"/>
            <w:tcBorders>
              <w:top w:val="single" w:sz="8" w:space="0" w:color="auto"/>
              <w:left w:val="nil"/>
              <w:right w:val="nil"/>
            </w:tcBorders>
            <w:shd w:val="clear" w:color="auto" w:fill="auto"/>
            <w:noWrap/>
            <w:vAlign w:val="center"/>
          </w:tcPr>
          <w:p w14:paraId="12D5F69E" w14:textId="2D18B3FA"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100.6%</w:t>
            </w:r>
          </w:p>
        </w:tc>
        <w:tc>
          <w:tcPr>
            <w:tcW w:w="751" w:type="dxa"/>
            <w:tcBorders>
              <w:top w:val="single" w:sz="8" w:space="0" w:color="auto"/>
              <w:left w:val="nil"/>
              <w:right w:val="nil"/>
            </w:tcBorders>
            <w:shd w:val="clear" w:color="auto" w:fill="auto"/>
            <w:noWrap/>
            <w:vAlign w:val="center"/>
          </w:tcPr>
          <w:p w14:paraId="3562D9D9" w14:textId="27BD45AE"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100.3%</w:t>
            </w:r>
          </w:p>
        </w:tc>
        <w:tc>
          <w:tcPr>
            <w:tcW w:w="1167" w:type="dxa"/>
            <w:tcBorders>
              <w:top w:val="nil"/>
              <w:left w:val="single" w:sz="4" w:space="0" w:color="auto"/>
              <w:right w:val="nil"/>
            </w:tcBorders>
            <w:shd w:val="clear" w:color="auto" w:fill="auto"/>
            <w:noWrap/>
            <w:vAlign w:val="center"/>
          </w:tcPr>
          <w:p w14:paraId="2C4C3A7E" w14:textId="2326DF1B"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99.9%</w:t>
            </w:r>
          </w:p>
        </w:tc>
        <w:tc>
          <w:tcPr>
            <w:tcW w:w="1183" w:type="dxa"/>
            <w:tcBorders>
              <w:top w:val="nil"/>
              <w:left w:val="nil"/>
              <w:right w:val="single" w:sz="8" w:space="0" w:color="auto"/>
            </w:tcBorders>
            <w:shd w:val="clear" w:color="auto" w:fill="auto"/>
            <w:noWrap/>
            <w:vAlign w:val="center"/>
          </w:tcPr>
          <w:p w14:paraId="036CB364" w14:textId="2549DFCF"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100.0%</w:t>
            </w:r>
          </w:p>
        </w:tc>
      </w:tr>
      <w:tr w:rsidR="00870E51" w:rsidRPr="007E20E9" w14:paraId="27C1748F" w14:textId="77777777" w:rsidTr="006F25AD">
        <w:trPr>
          <w:trHeight w:val="228"/>
          <w:jc w:val="center"/>
        </w:trPr>
        <w:tc>
          <w:tcPr>
            <w:tcW w:w="1044" w:type="dxa"/>
            <w:tcBorders>
              <w:top w:val="nil"/>
              <w:left w:val="single" w:sz="8" w:space="0" w:color="auto"/>
              <w:bottom w:val="single" w:sz="8" w:space="0" w:color="auto"/>
              <w:right w:val="single" w:sz="8" w:space="0" w:color="auto"/>
            </w:tcBorders>
            <w:shd w:val="clear" w:color="auto" w:fill="auto"/>
            <w:noWrap/>
            <w:vAlign w:val="center"/>
            <w:hideMark/>
          </w:tcPr>
          <w:p w14:paraId="0EED206A"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F</w:t>
            </w:r>
          </w:p>
        </w:tc>
        <w:tc>
          <w:tcPr>
            <w:tcW w:w="881" w:type="dxa"/>
            <w:tcBorders>
              <w:top w:val="nil"/>
              <w:left w:val="nil"/>
              <w:bottom w:val="single" w:sz="8" w:space="0" w:color="auto"/>
              <w:right w:val="nil"/>
            </w:tcBorders>
            <w:shd w:val="clear" w:color="auto" w:fill="auto"/>
            <w:noWrap/>
            <w:vAlign w:val="center"/>
          </w:tcPr>
          <w:p w14:paraId="3A0140C6" w14:textId="7BFFAD97"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29" w:type="dxa"/>
            <w:tcBorders>
              <w:top w:val="nil"/>
              <w:left w:val="nil"/>
              <w:bottom w:val="single" w:sz="8" w:space="0" w:color="auto"/>
              <w:right w:val="nil"/>
            </w:tcBorders>
            <w:shd w:val="clear" w:color="auto" w:fill="auto"/>
            <w:noWrap/>
            <w:vAlign w:val="center"/>
          </w:tcPr>
          <w:p w14:paraId="5D1EC398" w14:textId="485EE839"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29" w:type="dxa"/>
            <w:tcBorders>
              <w:top w:val="nil"/>
              <w:left w:val="nil"/>
              <w:bottom w:val="single" w:sz="8" w:space="0" w:color="auto"/>
              <w:right w:val="single" w:sz="4" w:space="0" w:color="auto"/>
            </w:tcBorders>
            <w:shd w:val="clear" w:color="auto" w:fill="auto"/>
            <w:noWrap/>
            <w:vAlign w:val="center"/>
          </w:tcPr>
          <w:p w14:paraId="00428BFE" w14:textId="053B209D"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29" w:type="dxa"/>
            <w:tcBorders>
              <w:top w:val="nil"/>
              <w:left w:val="nil"/>
              <w:bottom w:val="single" w:sz="8" w:space="0" w:color="auto"/>
              <w:right w:val="nil"/>
            </w:tcBorders>
            <w:shd w:val="clear" w:color="auto" w:fill="auto"/>
            <w:noWrap/>
            <w:vAlign w:val="center"/>
          </w:tcPr>
          <w:p w14:paraId="140146B9" w14:textId="3F5D9C1F"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751" w:type="dxa"/>
            <w:tcBorders>
              <w:top w:val="nil"/>
              <w:left w:val="nil"/>
              <w:bottom w:val="single" w:sz="8" w:space="0" w:color="auto"/>
              <w:right w:val="nil"/>
            </w:tcBorders>
            <w:shd w:val="clear" w:color="auto" w:fill="auto"/>
            <w:noWrap/>
            <w:vAlign w:val="center"/>
          </w:tcPr>
          <w:p w14:paraId="1002EA93" w14:textId="5035E9F7"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7" w:type="dxa"/>
            <w:tcBorders>
              <w:top w:val="nil"/>
              <w:left w:val="single" w:sz="4" w:space="0" w:color="auto"/>
              <w:bottom w:val="single" w:sz="8" w:space="0" w:color="auto"/>
              <w:right w:val="nil"/>
            </w:tcBorders>
            <w:shd w:val="clear" w:color="auto" w:fill="auto"/>
            <w:noWrap/>
            <w:vAlign w:val="center"/>
          </w:tcPr>
          <w:p w14:paraId="5AEDB032" w14:textId="2F1192B5"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83" w:type="dxa"/>
            <w:tcBorders>
              <w:top w:val="nil"/>
              <w:left w:val="nil"/>
              <w:bottom w:val="single" w:sz="8" w:space="0" w:color="auto"/>
              <w:right w:val="single" w:sz="8" w:space="0" w:color="auto"/>
            </w:tcBorders>
            <w:shd w:val="clear" w:color="auto" w:fill="auto"/>
            <w:noWrap/>
            <w:vAlign w:val="center"/>
          </w:tcPr>
          <w:p w14:paraId="6B8D534C" w14:textId="300E48F4"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bl>
    <w:p w14:paraId="38B74A0A" w14:textId="77777777" w:rsidR="00870E51" w:rsidRDefault="00870E51" w:rsidP="00870E51">
      <w:pPr>
        <w:rPr>
          <w:szCs w:val="22"/>
          <w:lang w:val="en-CA"/>
        </w:rPr>
      </w:pPr>
    </w:p>
    <w:tbl>
      <w:tblPr>
        <w:tblW w:w="7813" w:type="dxa"/>
        <w:jc w:val="center"/>
        <w:tblCellMar>
          <w:left w:w="70" w:type="dxa"/>
          <w:right w:w="70" w:type="dxa"/>
        </w:tblCellMar>
        <w:tblLook w:val="04A0" w:firstRow="1" w:lastRow="0" w:firstColumn="1" w:lastColumn="0" w:noHBand="0" w:noVBand="1"/>
      </w:tblPr>
      <w:tblGrid>
        <w:gridCol w:w="1044"/>
        <w:gridCol w:w="881"/>
        <w:gridCol w:w="929"/>
        <w:gridCol w:w="929"/>
        <w:gridCol w:w="929"/>
        <w:gridCol w:w="751"/>
        <w:gridCol w:w="1167"/>
        <w:gridCol w:w="1183"/>
      </w:tblGrid>
      <w:tr w:rsidR="00E25C57" w:rsidRPr="007E20E9" w14:paraId="0C5C04C8" w14:textId="77777777" w:rsidTr="006F25AD">
        <w:trPr>
          <w:trHeight w:val="228"/>
          <w:jc w:val="center"/>
        </w:trPr>
        <w:tc>
          <w:tcPr>
            <w:tcW w:w="1044" w:type="dxa"/>
            <w:tcBorders>
              <w:top w:val="nil"/>
              <w:left w:val="nil"/>
              <w:bottom w:val="nil"/>
              <w:right w:val="nil"/>
            </w:tcBorders>
            <w:shd w:val="clear" w:color="auto" w:fill="auto"/>
            <w:noWrap/>
            <w:vAlign w:val="center"/>
            <w:hideMark/>
          </w:tcPr>
          <w:p w14:paraId="76772F8B" w14:textId="77777777" w:rsidR="00E25C57" w:rsidRPr="007E20E9" w:rsidRDefault="00E25C57"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6769"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567DB7C" w14:textId="70294CC8" w:rsidR="00E25C57" w:rsidRPr="007E20E9" w:rsidRDefault="00E25C57"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E25C57">
              <w:rPr>
                <w:rFonts w:ascii="Arial" w:hAnsi="Arial" w:cs="Arial"/>
                <w:b/>
                <w:bCs/>
                <w:color w:val="000000"/>
                <w:sz w:val="18"/>
                <w:szCs w:val="18"/>
                <w:lang w:val="fr-FR" w:eastAsia="fr-FR"/>
              </w:rPr>
              <w:t xml:space="preserve">Low </w:t>
            </w:r>
            <w:proofErr w:type="spellStart"/>
            <w:r w:rsidRPr="00E25C57">
              <w:rPr>
                <w:rFonts w:ascii="Arial" w:hAnsi="Arial" w:cs="Arial"/>
                <w:b/>
                <w:bCs/>
                <w:color w:val="000000"/>
                <w:sz w:val="18"/>
                <w:szCs w:val="18"/>
                <w:lang w:val="fr-FR" w:eastAsia="fr-FR"/>
              </w:rPr>
              <w:t>delay</w:t>
            </w:r>
            <w:proofErr w:type="spellEnd"/>
            <w:r w:rsidRPr="00E25C57">
              <w:rPr>
                <w:rFonts w:ascii="Arial" w:hAnsi="Arial" w:cs="Arial"/>
                <w:b/>
                <w:bCs/>
                <w:color w:val="000000"/>
                <w:sz w:val="18"/>
                <w:szCs w:val="18"/>
                <w:lang w:val="fr-FR" w:eastAsia="fr-FR"/>
              </w:rPr>
              <w:t xml:space="preserve"> B Main 10 </w:t>
            </w:r>
          </w:p>
        </w:tc>
      </w:tr>
      <w:tr w:rsidR="00E25C57" w:rsidRPr="007E20E9" w14:paraId="07D85BB1" w14:textId="77777777" w:rsidTr="006F25AD">
        <w:trPr>
          <w:trHeight w:val="228"/>
          <w:jc w:val="center"/>
        </w:trPr>
        <w:tc>
          <w:tcPr>
            <w:tcW w:w="1044" w:type="dxa"/>
            <w:tcBorders>
              <w:top w:val="nil"/>
              <w:left w:val="nil"/>
              <w:bottom w:val="nil"/>
              <w:right w:val="nil"/>
            </w:tcBorders>
            <w:shd w:val="clear" w:color="auto" w:fill="auto"/>
            <w:noWrap/>
            <w:vAlign w:val="center"/>
            <w:hideMark/>
          </w:tcPr>
          <w:p w14:paraId="4130333D" w14:textId="77777777" w:rsidR="00E25C57" w:rsidRPr="007E20E9" w:rsidRDefault="00E25C57"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6769" w:type="dxa"/>
            <w:gridSpan w:val="7"/>
            <w:tcBorders>
              <w:top w:val="nil"/>
              <w:left w:val="single" w:sz="8" w:space="0" w:color="auto"/>
              <w:bottom w:val="nil"/>
              <w:right w:val="single" w:sz="8" w:space="0" w:color="000000"/>
            </w:tcBorders>
            <w:shd w:val="clear" w:color="auto" w:fill="auto"/>
            <w:noWrap/>
            <w:vAlign w:val="center"/>
            <w:hideMark/>
          </w:tcPr>
          <w:p w14:paraId="712A890B" w14:textId="77777777" w:rsidR="00E25C57" w:rsidRPr="007E20E9" w:rsidRDefault="00E25C57"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7E20E9">
              <w:rPr>
                <w:rFonts w:ascii="Arial" w:hAnsi="Arial" w:cs="Arial"/>
                <w:b/>
                <w:bCs/>
                <w:color w:val="000000"/>
                <w:sz w:val="18"/>
                <w:szCs w:val="18"/>
                <w:lang w:val="fr-FR" w:eastAsia="fr-FR"/>
              </w:rPr>
              <w:t>Over ECM-1</w:t>
            </w:r>
            <w:r>
              <w:rPr>
                <w:rFonts w:ascii="Arial" w:hAnsi="Arial" w:cs="Arial"/>
                <w:b/>
                <w:bCs/>
                <w:color w:val="000000"/>
                <w:sz w:val="18"/>
                <w:szCs w:val="18"/>
                <w:lang w:val="fr-FR" w:eastAsia="fr-FR"/>
              </w:rPr>
              <w:t>4</w:t>
            </w:r>
            <w:r w:rsidRPr="007E20E9">
              <w:rPr>
                <w:rFonts w:ascii="Arial" w:hAnsi="Arial" w:cs="Arial"/>
                <w:b/>
                <w:bCs/>
                <w:color w:val="000000"/>
                <w:sz w:val="18"/>
                <w:szCs w:val="18"/>
                <w:lang w:val="fr-FR" w:eastAsia="fr-FR"/>
              </w:rPr>
              <w:t>.0</w:t>
            </w:r>
          </w:p>
        </w:tc>
      </w:tr>
      <w:tr w:rsidR="00E25C57" w:rsidRPr="007E20E9" w14:paraId="60279E2B" w14:textId="77777777" w:rsidTr="006F25AD">
        <w:trPr>
          <w:trHeight w:val="228"/>
          <w:jc w:val="center"/>
        </w:trPr>
        <w:tc>
          <w:tcPr>
            <w:tcW w:w="1044" w:type="dxa"/>
            <w:tcBorders>
              <w:top w:val="nil"/>
              <w:left w:val="nil"/>
              <w:bottom w:val="nil"/>
              <w:right w:val="nil"/>
            </w:tcBorders>
            <w:shd w:val="clear" w:color="auto" w:fill="auto"/>
            <w:noWrap/>
            <w:vAlign w:val="center"/>
            <w:hideMark/>
          </w:tcPr>
          <w:p w14:paraId="12424FF9" w14:textId="77777777" w:rsidR="00E25C57" w:rsidRPr="007E20E9" w:rsidRDefault="00E25C57"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881" w:type="dxa"/>
            <w:tcBorders>
              <w:top w:val="nil"/>
              <w:left w:val="single" w:sz="8" w:space="0" w:color="auto"/>
              <w:bottom w:val="single" w:sz="8" w:space="0" w:color="auto"/>
              <w:right w:val="nil"/>
            </w:tcBorders>
            <w:shd w:val="clear" w:color="auto" w:fill="auto"/>
            <w:noWrap/>
            <w:vAlign w:val="center"/>
            <w:hideMark/>
          </w:tcPr>
          <w:p w14:paraId="1502BF8D" w14:textId="77777777" w:rsidR="00E25C57" w:rsidRPr="007E20E9" w:rsidRDefault="00E25C57"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Y</w:t>
            </w:r>
          </w:p>
        </w:tc>
        <w:tc>
          <w:tcPr>
            <w:tcW w:w="929" w:type="dxa"/>
            <w:tcBorders>
              <w:top w:val="nil"/>
              <w:left w:val="nil"/>
              <w:bottom w:val="single" w:sz="8" w:space="0" w:color="auto"/>
              <w:right w:val="nil"/>
            </w:tcBorders>
            <w:shd w:val="clear" w:color="auto" w:fill="auto"/>
            <w:noWrap/>
            <w:vAlign w:val="center"/>
            <w:hideMark/>
          </w:tcPr>
          <w:p w14:paraId="257B51A0" w14:textId="77777777" w:rsidR="00E25C57" w:rsidRPr="007E20E9" w:rsidRDefault="00E25C57"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U</w:t>
            </w:r>
          </w:p>
        </w:tc>
        <w:tc>
          <w:tcPr>
            <w:tcW w:w="929" w:type="dxa"/>
            <w:tcBorders>
              <w:top w:val="nil"/>
              <w:left w:val="nil"/>
              <w:bottom w:val="single" w:sz="8" w:space="0" w:color="auto"/>
              <w:right w:val="single" w:sz="4" w:space="0" w:color="auto"/>
            </w:tcBorders>
            <w:shd w:val="clear" w:color="auto" w:fill="auto"/>
            <w:noWrap/>
            <w:vAlign w:val="center"/>
            <w:hideMark/>
          </w:tcPr>
          <w:p w14:paraId="06F732F5" w14:textId="77777777" w:rsidR="00E25C57" w:rsidRPr="007E20E9" w:rsidRDefault="00E25C57"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V</w:t>
            </w:r>
          </w:p>
        </w:tc>
        <w:tc>
          <w:tcPr>
            <w:tcW w:w="929" w:type="dxa"/>
            <w:tcBorders>
              <w:top w:val="nil"/>
              <w:left w:val="nil"/>
              <w:bottom w:val="single" w:sz="8" w:space="0" w:color="auto"/>
              <w:right w:val="nil"/>
            </w:tcBorders>
            <w:shd w:val="clear" w:color="auto" w:fill="auto"/>
            <w:noWrap/>
            <w:vAlign w:val="center"/>
            <w:hideMark/>
          </w:tcPr>
          <w:p w14:paraId="546A8D96" w14:textId="77777777" w:rsidR="00E25C57" w:rsidRPr="007E20E9" w:rsidRDefault="00E25C57"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EncT</w:t>
            </w:r>
          </w:p>
        </w:tc>
        <w:tc>
          <w:tcPr>
            <w:tcW w:w="751" w:type="dxa"/>
            <w:tcBorders>
              <w:top w:val="nil"/>
              <w:left w:val="nil"/>
              <w:bottom w:val="single" w:sz="8" w:space="0" w:color="auto"/>
              <w:right w:val="nil"/>
            </w:tcBorders>
            <w:shd w:val="clear" w:color="auto" w:fill="auto"/>
            <w:noWrap/>
            <w:vAlign w:val="center"/>
            <w:hideMark/>
          </w:tcPr>
          <w:p w14:paraId="16C69042" w14:textId="77777777" w:rsidR="00E25C57" w:rsidRPr="007E20E9" w:rsidRDefault="00E25C57"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DecT</w:t>
            </w:r>
          </w:p>
        </w:tc>
        <w:tc>
          <w:tcPr>
            <w:tcW w:w="1167" w:type="dxa"/>
            <w:tcBorders>
              <w:top w:val="nil"/>
              <w:left w:val="single" w:sz="4" w:space="0" w:color="auto"/>
              <w:bottom w:val="single" w:sz="8" w:space="0" w:color="auto"/>
              <w:right w:val="nil"/>
            </w:tcBorders>
            <w:shd w:val="clear" w:color="auto" w:fill="auto"/>
            <w:noWrap/>
            <w:vAlign w:val="center"/>
            <w:hideMark/>
          </w:tcPr>
          <w:p w14:paraId="5A98E281" w14:textId="77777777" w:rsidR="00E25C57" w:rsidRPr="007E20E9" w:rsidRDefault="00E25C57"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EncVmPeak</w:t>
            </w:r>
          </w:p>
        </w:tc>
        <w:tc>
          <w:tcPr>
            <w:tcW w:w="1183" w:type="dxa"/>
            <w:tcBorders>
              <w:top w:val="nil"/>
              <w:left w:val="single" w:sz="4" w:space="0" w:color="auto"/>
              <w:bottom w:val="single" w:sz="8" w:space="0" w:color="auto"/>
              <w:right w:val="single" w:sz="8" w:space="0" w:color="auto"/>
            </w:tcBorders>
            <w:shd w:val="clear" w:color="auto" w:fill="auto"/>
            <w:noWrap/>
            <w:vAlign w:val="center"/>
            <w:hideMark/>
          </w:tcPr>
          <w:p w14:paraId="36366759" w14:textId="77777777" w:rsidR="00E25C57" w:rsidRPr="007E20E9" w:rsidRDefault="00E25C57"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DecVmPeak</w:t>
            </w:r>
          </w:p>
        </w:tc>
      </w:tr>
      <w:tr w:rsidR="00E25C57" w:rsidRPr="005E5AA5" w14:paraId="5B4E2F3C" w14:textId="77777777" w:rsidTr="006F25AD">
        <w:trPr>
          <w:trHeight w:val="228"/>
          <w:jc w:val="center"/>
        </w:trPr>
        <w:tc>
          <w:tcPr>
            <w:tcW w:w="1044" w:type="dxa"/>
            <w:tcBorders>
              <w:top w:val="single" w:sz="8" w:space="0" w:color="auto"/>
              <w:left w:val="single" w:sz="8" w:space="0" w:color="auto"/>
              <w:bottom w:val="nil"/>
              <w:right w:val="single" w:sz="8" w:space="0" w:color="auto"/>
            </w:tcBorders>
            <w:shd w:val="clear" w:color="auto" w:fill="auto"/>
            <w:noWrap/>
            <w:vAlign w:val="center"/>
            <w:hideMark/>
          </w:tcPr>
          <w:p w14:paraId="6AEBB37B" w14:textId="77777777" w:rsidR="00E25C57" w:rsidRPr="007E20E9" w:rsidRDefault="00E25C57"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A1</w:t>
            </w:r>
          </w:p>
        </w:tc>
        <w:tc>
          <w:tcPr>
            <w:tcW w:w="881" w:type="dxa"/>
            <w:tcBorders>
              <w:top w:val="nil"/>
              <w:left w:val="nil"/>
              <w:bottom w:val="nil"/>
              <w:right w:val="nil"/>
            </w:tcBorders>
            <w:shd w:val="clear" w:color="auto" w:fill="auto"/>
            <w:noWrap/>
            <w:vAlign w:val="center"/>
          </w:tcPr>
          <w:p w14:paraId="6F516A0B" w14:textId="77777777" w:rsidR="00E25C57" w:rsidRPr="005E5AA5" w:rsidRDefault="00E25C57"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29" w:type="dxa"/>
            <w:tcBorders>
              <w:top w:val="nil"/>
              <w:left w:val="nil"/>
              <w:bottom w:val="nil"/>
              <w:right w:val="nil"/>
            </w:tcBorders>
            <w:shd w:val="clear" w:color="auto" w:fill="auto"/>
            <w:noWrap/>
            <w:vAlign w:val="center"/>
          </w:tcPr>
          <w:p w14:paraId="215E2BA6" w14:textId="77777777" w:rsidR="00E25C57" w:rsidRPr="005E5AA5" w:rsidRDefault="00E25C57"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29" w:type="dxa"/>
            <w:tcBorders>
              <w:top w:val="nil"/>
              <w:left w:val="nil"/>
              <w:bottom w:val="nil"/>
              <w:right w:val="single" w:sz="4" w:space="0" w:color="auto"/>
            </w:tcBorders>
            <w:shd w:val="clear" w:color="auto" w:fill="auto"/>
            <w:noWrap/>
            <w:vAlign w:val="center"/>
          </w:tcPr>
          <w:p w14:paraId="34BD3853" w14:textId="77777777" w:rsidR="00E25C57" w:rsidRPr="005E5AA5" w:rsidRDefault="00E25C57"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29" w:type="dxa"/>
            <w:tcBorders>
              <w:top w:val="nil"/>
              <w:left w:val="nil"/>
              <w:bottom w:val="nil"/>
              <w:right w:val="nil"/>
            </w:tcBorders>
            <w:shd w:val="clear" w:color="auto" w:fill="auto"/>
            <w:noWrap/>
            <w:vAlign w:val="center"/>
          </w:tcPr>
          <w:p w14:paraId="5A26AAC2" w14:textId="77777777" w:rsidR="00E25C57" w:rsidRPr="005E5AA5" w:rsidRDefault="00E25C57"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751" w:type="dxa"/>
            <w:tcBorders>
              <w:top w:val="nil"/>
              <w:left w:val="nil"/>
              <w:bottom w:val="nil"/>
              <w:right w:val="nil"/>
            </w:tcBorders>
            <w:shd w:val="clear" w:color="auto" w:fill="auto"/>
            <w:noWrap/>
            <w:vAlign w:val="center"/>
          </w:tcPr>
          <w:p w14:paraId="1871AFD1" w14:textId="77777777" w:rsidR="00E25C57" w:rsidRPr="005E5AA5" w:rsidRDefault="00E25C57"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7" w:type="dxa"/>
            <w:tcBorders>
              <w:top w:val="nil"/>
              <w:left w:val="single" w:sz="4" w:space="0" w:color="auto"/>
              <w:bottom w:val="nil"/>
              <w:right w:val="nil"/>
            </w:tcBorders>
            <w:shd w:val="clear" w:color="auto" w:fill="auto"/>
            <w:noWrap/>
            <w:vAlign w:val="center"/>
          </w:tcPr>
          <w:p w14:paraId="5C72A882" w14:textId="77777777" w:rsidR="00E25C57" w:rsidRPr="005E5AA5" w:rsidRDefault="00E25C57"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83" w:type="dxa"/>
            <w:tcBorders>
              <w:top w:val="nil"/>
              <w:left w:val="nil"/>
              <w:bottom w:val="nil"/>
              <w:right w:val="single" w:sz="8" w:space="0" w:color="auto"/>
            </w:tcBorders>
            <w:shd w:val="clear" w:color="auto" w:fill="auto"/>
            <w:noWrap/>
            <w:vAlign w:val="center"/>
          </w:tcPr>
          <w:p w14:paraId="35B77D49" w14:textId="77777777" w:rsidR="00E25C57" w:rsidRPr="005E5AA5" w:rsidRDefault="00E25C57"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E25C57" w:rsidRPr="005E5AA5" w14:paraId="36D36AA7" w14:textId="77777777" w:rsidTr="006F25AD">
        <w:trPr>
          <w:trHeight w:val="228"/>
          <w:jc w:val="center"/>
        </w:trPr>
        <w:tc>
          <w:tcPr>
            <w:tcW w:w="1044" w:type="dxa"/>
            <w:tcBorders>
              <w:top w:val="nil"/>
              <w:left w:val="single" w:sz="8" w:space="0" w:color="auto"/>
              <w:bottom w:val="nil"/>
              <w:right w:val="single" w:sz="8" w:space="0" w:color="auto"/>
            </w:tcBorders>
            <w:shd w:val="clear" w:color="auto" w:fill="auto"/>
            <w:noWrap/>
            <w:vAlign w:val="center"/>
            <w:hideMark/>
          </w:tcPr>
          <w:p w14:paraId="61770934" w14:textId="77777777" w:rsidR="00E25C57" w:rsidRPr="007E20E9" w:rsidRDefault="00E25C57"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A2</w:t>
            </w:r>
          </w:p>
        </w:tc>
        <w:tc>
          <w:tcPr>
            <w:tcW w:w="881" w:type="dxa"/>
            <w:tcBorders>
              <w:top w:val="nil"/>
              <w:left w:val="nil"/>
              <w:bottom w:val="nil"/>
              <w:right w:val="nil"/>
            </w:tcBorders>
            <w:shd w:val="clear" w:color="auto" w:fill="auto"/>
            <w:noWrap/>
            <w:vAlign w:val="center"/>
          </w:tcPr>
          <w:p w14:paraId="2EA90C20" w14:textId="77777777" w:rsidR="00E25C57" w:rsidRPr="005E5AA5" w:rsidRDefault="00E25C57"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29" w:type="dxa"/>
            <w:tcBorders>
              <w:top w:val="nil"/>
              <w:left w:val="nil"/>
              <w:bottom w:val="nil"/>
              <w:right w:val="nil"/>
            </w:tcBorders>
            <w:shd w:val="clear" w:color="auto" w:fill="auto"/>
            <w:noWrap/>
            <w:vAlign w:val="center"/>
          </w:tcPr>
          <w:p w14:paraId="2642E13F" w14:textId="77777777" w:rsidR="00E25C57" w:rsidRPr="005E5AA5" w:rsidRDefault="00E25C57"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29" w:type="dxa"/>
            <w:tcBorders>
              <w:top w:val="nil"/>
              <w:left w:val="nil"/>
              <w:bottom w:val="nil"/>
              <w:right w:val="single" w:sz="4" w:space="0" w:color="auto"/>
            </w:tcBorders>
            <w:shd w:val="clear" w:color="auto" w:fill="auto"/>
            <w:noWrap/>
            <w:vAlign w:val="center"/>
          </w:tcPr>
          <w:p w14:paraId="6EC7FB83" w14:textId="77777777" w:rsidR="00E25C57" w:rsidRPr="005E5AA5" w:rsidRDefault="00E25C57"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29" w:type="dxa"/>
            <w:tcBorders>
              <w:top w:val="nil"/>
              <w:left w:val="nil"/>
              <w:bottom w:val="nil"/>
              <w:right w:val="nil"/>
            </w:tcBorders>
            <w:shd w:val="clear" w:color="auto" w:fill="auto"/>
            <w:noWrap/>
            <w:vAlign w:val="center"/>
          </w:tcPr>
          <w:p w14:paraId="0908B153" w14:textId="77777777" w:rsidR="00E25C57" w:rsidRPr="005E5AA5" w:rsidRDefault="00E25C57"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751" w:type="dxa"/>
            <w:tcBorders>
              <w:top w:val="nil"/>
              <w:left w:val="nil"/>
              <w:bottom w:val="nil"/>
              <w:right w:val="nil"/>
            </w:tcBorders>
            <w:shd w:val="clear" w:color="auto" w:fill="auto"/>
            <w:noWrap/>
            <w:vAlign w:val="center"/>
          </w:tcPr>
          <w:p w14:paraId="2D8783D0" w14:textId="77777777" w:rsidR="00E25C57" w:rsidRPr="005E5AA5" w:rsidRDefault="00E25C57"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7" w:type="dxa"/>
            <w:tcBorders>
              <w:top w:val="nil"/>
              <w:left w:val="single" w:sz="4" w:space="0" w:color="auto"/>
              <w:bottom w:val="nil"/>
              <w:right w:val="nil"/>
            </w:tcBorders>
            <w:shd w:val="clear" w:color="auto" w:fill="auto"/>
            <w:noWrap/>
            <w:vAlign w:val="center"/>
          </w:tcPr>
          <w:p w14:paraId="42D8810E" w14:textId="77777777" w:rsidR="00E25C57" w:rsidRPr="005E5AA5" w:rsidRDefault="00E25C57"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83" w:type="dxa"/>
            <w:tcBorders>
              <w:top w:val="nil"/>
              <w:left w:val="nil"/>
              <w:bottom w:val="nil"/>
              <w:right w:val="single" w:sz="8" w:space="0" w:color="auto"/>
            </w:tcBorders>
            <w:shd w:val="clear" w:color="auto" w:fill="auto"/>
            <w:noWrap/>
            <w:vAlign w:val="center"/>
          </w:tcPr>
          <w:p w14:paraId="06DBBC4C" w14:textId="77777777" w:rsidR="00E25C57" w:rsidRPr="005E5AA5" w:rsidRDefault="00E25C57"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A94AB1" w:rsidRPr="005E5AA5" w14:paraId="14547270" w14:textId="77777777" w:rsidTr="006F25AD">
        <w:trPr>
          <w:trHeight w:val="228"/>
          <w:jc w:val="center"/>
        </w:trPr>
        <w:tc>
          <w:tcPr>
            <w:tcW w:w="1044" w:type="dxa"/>
            <w:tcBorders>
              <w:top w:val="nil"/>
              <w:left w:val="single" w:sz="8" w:space="0" w:color="auto"/>
              <w:bottom w:val="nil"/>
              <w:right w:val="single" w:sz="8" w:space="0" w:color="auto"/>
            </w:tcBorders>
            <w:shd w:val="clear" w:color="auto" w:fill="auto"/>
            <w:noWrap/>
            <w:vAlign w:val="center"/>
            <w:hideMark/>
          </w:tcPr>
          <w:p w14:paraId="67AF679A" w14:textId="77777777" w:rsidR="00A94AB1" w:rsidRPr="007E20E9"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B</w:t>
            </w:r>
          </w:p>
        </w:tc>
        <w:tc>
          <w:tcPr>
            <w:tcW w:w="881" w:type="dxa"/>
            <w:tcBorders>
              <w:top w:val="nil"/>
              <w:left w:val="nil"/>
              <w:bottom w:val="nil"/>
              <w:right w:val="nil"/>
            </w:tcBorders>
            <w:shd w:val="clear" w:color="auto" w:fill="auto"/>
            <w:noWrap/>
            <w:vAlign w:val="center"/>
          </w:tcPr>
          <w:p w14:paraId="4F265E1B" w14:textId="72850975"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#VALUE!</w:t>
            </w:r>
          </w:p>
        </w:tc>
        <w:tc>
          <w:tcPr>
            <w:tcW w:w="929" w:type="dxa"/>
            <w:tcBorders>
              <w:top w:val="nil"/>
              <w:left w:val="nil"/>
              <w:bottom w:val="nil"/>
              <w:right w:val="nil"/>
            </w:tcBorders>
            <w:shd w:val="clear" w:color="auto" w:fill="auto"/>
            <w:noWrap/>
            <w:vAlign w:val="center"/>
          </w:tcPr>
          <w:p w14:paraId="0DF4FF83" w14:textId="74C8C769"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#VALUE!</w:t>
            </w:r>
          </w:p>
        </w:tc>
        <w:tc>
          <w:tcPr>
            <w:tcW w:w="929" w:type="dxa"/>
            <w:tcBorders>
              <w:top w:val="nil"/>
              <w:left w:val="nil"/>
              <w:bottom w:val="nil"/>
              <w:right w:val="single" w:sz="4" w:space="0" w:color="auto"/>
            </w:tcBorders>
            <w:shd w:val="clear" w:color="auto" w:fill="auto"/>
            <w:noWrap/>
            <w:vAlign w:val="center"/>
          </w:tcPr>
          <w:p w14:paraId="0AFB05EE" w14:textId="5596F55D"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#VALUE!</w:t>
            </w:r>
          </w:p>
        </w:tc>
        <w:tc>
          <w:tcPr>
            <w:tcW w:w="929" w:type="dxa"/>
            <w:tcBorders>
              <w:top w:val="nil"/>
              <w:left w:val="nil"/>
              <w:bottom w:val="nil"/>
              <w:right w:val="nil"/>
            </w:tcBorders>
            <w:shd w:val="clear" w:color="auto" w:fill="auto"/>
            <w:noWrap/>
            <w:vAlign w:val="center"/>
          </w:tcPr>
          <w:p w14:paraId="5B1F3DEC" w14:textId="1B4FD21F"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#NUM!</w:t>
            </w:r>
          </w:p>
        </w:tc>
        <w:tc>
          <w:tcPr>
            <w:tcW w:w="751" w:type="dxa"/>
            <w:tcBorders>
              <w:top w:val="nil"/>
              <w:left w:val="nil"/>
              <w:bottom w:val="nil"/>
              <w:right w:val="nil"/>
            </w:tcBorders>
            <w:shd w:val="clear" w:color="auto" w:fill="auto"/>
            <w:noWrap/>
            <w:vAlign w:val="center"/>
          </w:tcPr>
          <w:p w14:paraId="589764FE" w14:textId="603CA0DD"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#NUM!</w:t>
            </w:r>
          </w:p>
        </w:tc>
        <w:tc>
          <w:tcPr>
            <w:tcW w:w="1167" w:type="dxa"/>
            <w:tcBorders>
              <w:top w:val="nil"/>
              <w:left w:val="single" w:sz="4" w:space="0" w:color="auto"/>
              <w:bottom w:val="nil"/>
              <w:right w:val="nil"/>
            </w:tcBorders>
            <w:shd w:val="clear" w:color="auto" w:fill="auto"/>
            <w:noWrap/>
            <w:vAlign w:val="center"/>
          </w:tcPr>
          <w:p w14:paraId="430A5172" w14:textId="10F42191"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#NUM!</w:t>
            </w:r>
          </w:p>
        </w:tc>
        <w:tc>
          <w:tcPr>
            <w:tcW w:w="1183" w:type="dxa"/>
            <w:tcBorders>
              <w:top w:val="nil"/>
              <w:left w:val="nil"/>
              <w:bottom w:val="nil"/>
              <w:right w:val="single" w:sz="8" w:space="0" w:color="auto"/>
            </w:tcBorders>
            <w:shd w:val="clear" w:color="auto" w:fill="auto"/>
            <w:noWrap/>
            <w:vAlign w:val="center"/>
          </w:tcPr>
          <w:p w14:paraId="7DE34ED6" w14:textId="00B88502"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#NUM!</w:t>
            </w:r>
          </w:p>
        </w:tc>
      </w:tr>
      <w:tr w:rsidR="00A94AB1" w:rsidRPr="005E5AA5" w14:paraId="3FCFCE66" w14:textId="77777777" w:rsidTr="006F25AD">
        <w:trPr>
          <w:trHeight w:val="228"/>
          <w:jc w:val="center"/>
        </w:trPr>
        <w:tc>
          <w:tcPr>
            <w:tcW w:w="1044" w:type="dxa"/>
            <w:tcBorders>
              <w:top w:val="nil"/>
              <w:left w:val="single" w:sz="8" w:space="0" w:color="auto"/>
              <w:bottom w:val="nil"/>
              <w:right w:val="single" w:sz="8" w:space="0" w:color="auto"/>
            </w:tcBorders>
            <w:shd w:val="clear" w:color="auto" w:fill="auto"/>
            <w:noWrap/>
            <w:vAlign w:val="center"/>
            <w:hideMark/>
          </w:tcPr>
          <w:p w14:paraId="06B6EE8F" w14:textId="77777777" w:rsidR="00A94AB1" w:rsidRPr="007E20E9"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C</w:t>
            </w:r>
          </w:p>
        </w:tc>
        <w:tc>
          <w:tcPr>
            <w:tcW w:w="881" w:type="dxa"/>
            <w:tcBorders>
              <w:top w:val="nil"/>
              <w:left w:val="nil"/>
              <w:bottom w:val="nil"/>
              <w:right w:val="nil"/>
            </w:tcBorders>
            <w:shd w:val="clear" w:color="auto" w:fill="auto"/>
            <w:noWrap/>
            <w:vAlign w:val="center"/>
          </w:tcPr>
          <w:p w14:paraId="32EA9C72" w14:textId="41D33C39"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-0.03%</w:t>
            </w:r>
          </w:p>
        </w:tc>
        <w:tc>
          <w:tcPr>
            <w:tcW w:w="929" w:type="dxa"/>
            <w:tcBorders>
              <w:top w:val="nil"/>
              <w:left w:val="nil"/>
              <w:bottom w:val="nil"/>
              <w:right w:val="nil"/>
            </w:tcBorders>
            <w:shd w:val="clear" w:color="auto" w:fill="auto"/>
            <w:noWrap/>
            <w:vAlign w:val="center"/>
          </w:tcPr>
          <w:p w14:paraId="6D80999A" w14:textId="5FBA2DC6"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0.52%</w:t>
            </w:r>
          </w:p>
        </w:tc>
        <w:tc>
          <w:tcPr>
            <w:tcW w:w="929" w:type="dxa"/>
            <w:tcBorders>
              <w:top w:val="nil"/>
              <w:left w:val="nil"/>
              <w:bottom w:val="nil"/>
              <w:right w:val="single" w:sz="4" w:space="0" w:color="auto"/>
            </w:tcBorders>
            <w:shd w:val="clear" w:color="auto" w:fill="auto"/>
            <w:noWrap/>
            <w:vAlign w:val="center"/>
          </w:tcPr>
          <w:p w14:paraId="7991A121" w14:textId="047AECC9"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0.07%</w:t>
            </w:r>
          </w:p>
        </w:tc>
        <w:tc>
          <w:tcPr>
            <w:tcW w:w="929" w:type="dxa"/>
            <w:tcBorders>
              <w:top w:val="nil"/>
              <w:left w:val="nil"/>
              <w:bottom w:val="nil"/>
              <w:right w:val="nil"/>
            </w:tcBorders>
            <w:shd w:val="clear" w:color="auto" w:fill="auto"/>
            <w:noWrap/>
            <w:vAlign w:val="center"/>
          </w:tcPr>
          <w:p w14:paraId="62DF5650" w14:textId="7ADA850D"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99.9%</w:t>
            </w:r>
          </w:p>
        </w:tc>
        <w:tc>
          <w:tcPr>
            <w:tcW w:w="751" w:type="dxa"/>
            <w:tcBorders>
              <w:top w:val="nil"/>
              <w:left w:val="nil"/>
              <w:bottom w:val="nil"/>
              <w:right w:val="nil"/>
            </w:tcBorders>
            <w:shd w:val="clear" w:color="auto" w:fill="auto"/>
            <w:noWrap/>
            <w:vAlign w:val="center"/>
          </w:tcPr>
          <w:p w14:paraId="2CFF277C" w14:textId="2C2F401B"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99.5%</w:t>
            </w:r>
          </w:p>
        </w:tc>
        <w:tc>
          <w:tcPr>
            <w:tcW w:w="1167" w:type="dxa"/>
            <w:tcBorders>
              <w:top w:val="nil"/>
              <w:left w:val="single" w:sz="4" w:space="0" w:color="auto"/>
              <w:bottom w:val="nil"/>
              <w:right w:val="nil"/>
            </w:tcBorders>
            <w:shd w:val="clear" w:color="auto" w:fill="auto"/>
            <w:noWrap/>
            <w:vAlign w:val="center"/>
          </w:tcPr>
          <w:p w14:paraId="539A9384" w14:textId="2BBB135E"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99.6%</w:t>
            </w:r>
          </w:p>
        </w:tc>
        <w:tc>
          <w:tcPr>
            <w:tcW w:w="1183" w:type="dxa"/>
            <w:tcBorders>
              <w:top w:val="nil"/>
              <w:left w:val="nil"/>
              <w:bottom w:val="nil"/>
              <w:right w:val="single" w:sz="8" w:space="0" w:color="auto"/>
            </w:tcBorders>
            <w:shd w:val="clear" w:color="auto" w:fill="auto"/>
            <w:noWrap/>
            <w:vAlign w:val="center"/>
          </w:tcPr>
          <w:p w14:paraId="6C1A1621" w14:textId="42E2C288"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100.1%</w:t>
            </w:r>
          </w:p>
        </w:tc>
      </w:tr>
      <w:tr w:rsidR="00A94AB1" w:rsidRPr="005E5AA5" w14:paraId="0431CA79" w14:textId="77777777" w:rsidTr="006F25AD">
        <w:trPr>
          <w:trHeight w:val="228"/>
          <w:jc w:val="center"/>
        </w:trPr>
        <w:tc>
          <w:tcPr>
            <w:tcW w:w="1044" w:type="dxa"/>
            <w:tcBorders>
              <w:top w:val="nil"/>
              <w:left w:val="single" w:sz="8" w:space="0" w:color="auto"/>
              <w:bottom w:val="nil"/>
              <w:right w:val="single" w:sz="8" w:space="0" w:color="auto"/>
            </w:tcBorders>
            <w:shd w:val="clear" w:color="auto" w:fill="auto"/>
            <w:noWrap/>
            <w:vAlign w:val="center"/>
            <w:hideMark/>
          </w:tcPr>
          <w:p w14:paraId="222DF3CD" w14:textId="77777777" w:rsidR="00A94AB1" w:rsidRPr="007E20E9"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E</w:t>
            </w:r>
          </w:p>
        </w:tc>
        <w:tc>
          <w:tcPr>
            <w:tcW w:w="881" w:type="dxa"/>
            <w:tcBorders>
              <w:top w:val="nil"/>
              <w:left w:val="nil"/>
              <w:bottom w:val="nil"/>
              <w:right w:val="nil"/>
            </w:tcBorders>
            <w:shd w:val="clear" w:color="auto" w:fill="auto"/>
            <w:noWrap/>
            <w:vAlign w:val="center"/>
          </w:tcPr>
          <w:p w14:paraId="57EEC3A8" w14:textId="104DBCE4"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-0.15%</w:t>
            </w:r>
          </w:p>
        </w:tc>
        <w:tc>
          <w:tcPr>
            <w:tcW w:w="929" w:type="dxa"/>
            <w:tcBorders>
              <w:top w:val="nil"/>
              <w:left w:val="nil"/>
              <w:bottom w:val="nil"/>
              <w:right w:val="nil"/>
            </w:tcBorders>
            <w:shd w:val="clear" w:color="auto" w:fill="auto"/>
            <w:noWrap/>
            <w:vAlign w:val="center"/>
          </w:tcPr>
          <w:p w14:paraId="7DD4E91B" w14:textId="1154365F"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-0.07%</w:t>
            </w:r>
          </w:p>
        </w:tc>
        <w:tc>
          <w:tcPr>
            <w:tcW w:w="929" w:type="dxa"/>
            <w:tcBorders>
              <w:top w:val="nil"/>
              <w:left w:val="nil"/>
              <w:bottom w:val="nil"/>
              <w:right w:val="single" w:sz="4" w:space="0" w:color="auto"/>
            </w:tcBorders>
            <w:shd w:val="clear" w:color="auto" w:fill="auto"/>
            <w:noWrap/>
            <w:vAlign w:val="center"/>
          </w:tcPr>
          <w:p w14:paraId="6BFFB248" w14:textId="66B68F2F"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-0.25%</w:t>
            </w:r>
          </w:p>
        </w:tc>
        <w:tc>
          <w:tcPr>
            <w:tcW w:w="929" w:type="dxa"/>
            <w:tcBorders>
              <w:top w:val="nil"/>
              <w:left w:val="nil"/>
              <w:bottom w:val="nil"/>
              <w:right w:val="nil"/>
            </w:tcBorders>
            <w:shd w:val="clear" w:color="auto" w:fill="auto"/>
            <w:noWrap/>
            <w:vAlign w:val="center"/>
          </w:tcPr>
          <w:p w14:paraId="4B676F90" w14:textId="049FF284"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100.3%</w:t>
            </w:r>
          </w:p>
        </w:tc>
        <w:tc>
          <w:tcPr>
            <w:tcW w:w="751" w:type="dxa"/>
            <w:tcBorders>
              <w:top w:val="nil"/>
              <w:left w:val="nil"/>
              <w:bottom w:val="nil"/>
              <w:right w:val="nil"/>
            </w:tcBorders>
            <w:shd w:val="clear" w:color="auto" w:fill="auto"/>
            <w:noWrap/>
            <w:vAlign w:val="center"/>
          </w:tcPr>
          <w:p w14:paraId="5A2FC772" w14:textId="07276FC6"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100.8%</w:t>
            </w:r>
          </w:p>
        </w:tc>
        <w:tc>
          <w:tcPr>
            <w:tcW w:w="1167" w:type="dxa"/>
            <w:tcBorders>
              <w:top w:val="nil"/>
              <w:left w:val="single" w:sz="4" w:space="0" w:color="auto"/>
              <w:bottom w:val="nil"/>
              <w:right w:val="nil"/>
            </w:tcBorders>
            <w:shd w:val="clear" w:color="auto" w:fill="auto"/>
            <w:noWrap/>
            <w:vAlign w:val="center"/>
          </w:tcPr>
          <w:p w14:paraId="76033BF9" w14:textId="0EF7ACCA"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98.7%</w:t>
            </w:r>
          </w:p>
        </w:tc>
        <w:tc>
          <w:tcPr>
            <w:tcW w:w="1183" w:type="dxa"/>
            <w:tcBorders>
              <w:top w:val="nil"/>
              <w:left w:val="nil"/>
              <w:bottom w:val="nil"/>
              <w:right w:val="single" w:sz="8" w:space="0" w:color="auto"/>
            </w:tcBorders>
            <w:shd w:val="clear" w:color="auto" w:fill="auto"/>
            <w:noWrap/>
            <w:vAlign w:val="center"/>
          </w:tcPr>
          <w:p w14:paraId="7520BE4F" w14:textId="4EAC7B27"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100.2%</w:t>
            </w:r>
          </w:p>
        </w:tc>
      </w:tr>
      <w:tr w:rsidR="00A94AB1" w:rsidRPr="005E5AA5" w14:paraId="16401285" w14:textId="77777777" w:rsidTr="006F25AD">
        <w:trPr>
          <w:trHeight w:val="228"/>
          <w:jc w:val="center"/>
        </w:trPr>
        <w:tc>
          <w:tcPr>
            <w:tcW w:w="1044" w:type="dxa"/>
            <w:tcBorders>
              <w:top w:val="single" w:sz="8" w:space="0" w:color="auto"/>
              <w:left w:val="single" w:sz="8" w:space="0" w:color="auto"/>
              <w:bottom w:val="nil"/>
              <w:right w:val="single" w:sz="8" w:space="0" w:color="auto"/>
            </w:tcBorders>
            <w:shd w:val="clear" w:color="auto" w:fill="auto"/>
            <w:noWrap/>
            <w:vAlign w:val="center"/>
            <w:hideMark/>
          </w:tcPr>
          <w:p w14:paraId="05313B7C" w14:textId="77777777" w:rsidR="00A94AB1" w:rsidRPr="007E20E9"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7E20E9">
              <w:rPr>
                <w:rFonts w:ascii="Arial" w:hAnsi="Arial" w:cs="Arial"/>
                <w:b/>
                <w:bCs/>
                <w:color w:val="000000"/>
                <w:sz w:val="18"/>
                <w:szCs w:val="18"/>
                <w:lang w:val="fr-FR" w:eastAsia="fr-FR"/>
              </w:rPr>
              <w:t>Overall</w:t>
            </w:r>
          </w:p>
        </w:tc>
        <w:tc>
          <w:tcPr>
            <w:tcW w:w="881" w:type="dxa"/>
            <w:tcBorders>
              <w:top w:val="single" w:sz="8" w:space="0" w:color="auto"/>
              <w:left w:val="nil"/>
              <w:bottom w:val="nil"/>
              <w:right w:val="nil"/>
            </w:tcBorders>
            <w:shd w:val="clear" w:color="auto" w:fill="auto"/>
            <w:noWrap/>
            <w:vAlign w:val="center"/>
          </w:tcPr>
          <w:p w14:paraId="4CC3A803" w14:textId="49FD62BB"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#VALUE!</w:t>
            </w:r>
          </w:p>
        </w:tc>
        <w:tc>
          <w:tcPr>
            <w:tcW w:w="929" w:type="dxa"/>
            <w:tcBorders>
              <w:top w:val="single" w:sz="8" w:space="0" w:color="auto"/>
              <w:left w:val="nil"/>
              <w:bottom w:val="nil"/>
              <w:right w:val="nil"/>
            </w:tcBorders>
            <w:shd w:val="clear" w:color="auto" w:fill="auto"/>
            <w:noWrap/>
            <w:vAlign w:val="center"/>
          </w:tcPr>
          <w:p w14:paraId="09115C20" w14:textId="18C1786D"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#VALUE!</w:t>
            </w:r>
          </w:p>
        </w:tc>
        <w:tc>
          <w:tcPr>
            <w:tcW w:w="929" w:type="dxa"/>
            <w:tcBorders>
              <w:top w:val="single" w:sz="8" w:space="0" w:color="auto"/>
              <w:left w:val="nil"/>
              <w:bottom w:val="nil"/>
              <w:right w:val="single" w:sz="4" w:space="0" w:color="auto"/>
            </w:tcBorders>
            <w:shd w:val="clear" w:color="auto" w:fill="auto"/>
            <w:noWrap/>
            <w:vAlign w:val="center"/>
          </w:tcPr>
          <w:p w14:paraId="7A07F3B7" w14:textId="5135B4EE"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#VALUE!</w:t>
            </w:r>
          </w:p>
        </w:tc>
        <w:tc>
          <w:tcPr>
            <w:tcW w:w="929" w:type="dxa"/>
            <w:tcBorders>
              <w:top w:val="single" w:sz="8" w:space="0" w:color="auto"/>
              <w:left w:val="nil"/>
              <w:bottom w:val="nil"/>
              <w:right w:val="nil"/>
            </w:tcBorders>
            <w:shd w:val="clear" w:color="auto" w:fill="auto"/>
            <w:noWrap/>
            <w:vAlign w:val="center"/>
          </w:tcPr>
          <w:p w14:paraId="1E1DA73F" w14:textId="146AE54E"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#NUM!</w:t>
            </w:r>
          </w:p>
        </w:tc>
        <w:tc>
          <w:tcPr>
            <w:tcW w:w="751" w:type="dxa"/>
            <w:tcBorders>
              <w:top w:val="single" w:sz="8" w:space="0" w:color="auto"/>
              <w:left w:val="nil"/>
              <w:bottom w:val="nil"/>
              <w:right w:val="nil"/>
            </w:tcBorders>
            <w:shd w:val="clear" w:color="auto" w:fill="auto"/>
            <w:noWrap/>
            <w:vAlign w:val="center"/>
          </w:tcPr>
          <w:p w14:paraId="72A5E7C9" w14:textId="63EBA8D1"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#NUM!</w:t>
            </w:r>
          </w:p>
        </w:tc>
        <w:tc>
          <w:tcPr>
            <w:tcW w:w="1167" w:type="dxa"/>
            <w:tcBorders>
              <w:top w:val="single" w:sz="8" w:space="0" w:color="auto"/>
              <w:left w:val="single" w:sz="4" w:space="0" w:color="auto"/>
              <w:bottom w:val="single" w:sz="8" w:space="0" w:color="auto"/>
              <w:right w:val="nil"/>
            </w:tcBorders>
            <w:shd w:val="clear" w:color="auto" w:fill="auto"/>
            <w:noWrap/>
            <w:vAlign w:val="center"/>
          </w:tcPr>
          <w:p w14:paraId="61BA0A4C" w14:textId="62B83EB4"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#NUM!</w:t>
            </w:r>
          </w:p>
        </w:tc>
        <w:tc>
          <w:tcPr>
            <w:tcW w:w="1183" w:type="dxa"/>
            <w:tcBorders>
              <w:top w:val="single" w:sz="8" w:space="0" w:color="auto"/>
              <w:left w:val="nil"/>
              <w:bottom w:val="single" w:sz="8" w:space="0" w:color="auto"/>
              <w:right w:val="single" w:sz="8" w:space="0" w:color="auto"/>
            </w:tcBorders>
            <w:shd w:val="clear" w:color="auto" w:fill="auto"/>
            <w:noWrap/>
            <w:vAlign w:val="center"/>
          </w:tcPr>
          <w:p w14:paraId="3929DE40" w14:textId="514A64FE"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#NUM!</w:t>
            </w:r>
          </w:p>
        </w:tc>
      </w:tr>
      <w:tr w:rsidR="00A94AB1" w:rsidRPr="005E5AA5" w14:paraId="7BFC89E7" w14:textId="77777777" w:rsidTr="006F25AD">
        <w:trPr>
          <w:trHeight w:val="228"/>
          <w:jc w:val="center"/>
        </w:trPr>
        <w:tc>
          <w:tcPr>
            <w:tcW w:w="1044" w:type="dxa"/>
            <w:tcBorders>
              <w:top w:val="single" w:sz="8" w:space="0" w:color="auto"/>
              <w:left w:val="single" w:sz="8" w:space="0" w:color="auto"/>
              <w:right w:val="single" w:sz="8" w:space="0" w:color="auto"/>
            </w:tcBorders>
            <w:shd w:val="clear" w:color="auto" w:fill="auto"/>
            <w:noWrap/>
            <w:vAlign w:val="center"/>
            <w:hideMark/>
          </w:tcPr>
          <w:p w14:paraId="331346EB" w14:textId="77777777" w:rsidR="00A94AB1" w:rsidRPr="007E20E9"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D</w:t>
            </w:r>
          </w:p>
        </w:tc>
        <w:tc>
          <w:tcPr>
            <w:tcW w:w="881" w:type="dxa"/>
            <w:tcBorders>
              <w:top w:val="single" w:sz="8" w:space="0" w:color="auto"/>
              <w:left w:val="nil"/>
              <w:right w:val="nil"/>
            </w:tcBorders>
            <w:shd w:val="clear" w:color="auto" w:fill="auto"/>
            <w:noWrap/>
            <w:vAlign w:val="center"/>
          </w:tcPr>
          <w:p w14:paraId="05946D9B" w14:textId="2E1149CD"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-0.04%</w:t>
            </w:r>
          </w:p>
        </w:tc>
        <w:tc>
          <w:tcPr>
            <w:tcW w:w="929" w:type="dxa"/>
            <w:tcBorders>
              <w:top w:val="single" w:sz="8" w:space="0" w:color="auto"/>
              <w:left w:val="nil"/>
              <w:right w:val="nil"/>
            </w:tcBorders>
            <w:shd w:val="clear" w:color="auto" w:fill="auto"/>
            <w:noWrap/>
            <w:vAlign w:val="center"/>
          </w:tcPr>
          <w:p w14:paraId="2A3D8AAF" w14:textId="68491C08"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0.10%</w:t>
            </w:r>
          </w:p>
        </w:tc>
        <w:tc>
          <w:tcPr>
            <w:tcW w:w="929" w:type="dxa"/>
            <w:tcBorders>
              <w:top w:val="single" w:sz="8" w:space="0" w:color="auto"/>
              <w:left w:val="nil"/>
              <w:right w:val="single" w:sz="4" w:space="0" w:color="auto"/>
            </w:tcBorders>
            <w:shd w:val="clear" w:color="auto" w:fill="auto"/>
            <w:noWrap/>
            <w:vAlign w:val="center"/>
          </w:tcPr>
          <w:p w14:paraId="15FE17F8" w14:textId="57C54196"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0.34%</w:t>
            </w:r>
          </w:p>
        </w:tc>
        <w:tc>
          <w:tcPr>
            <w:tcW w:w="929" w:type="dxa"/>
            <w:tcBorders>
              <w:top w:val="single" w:sz="8" w:space="0" w:color="auto"/>
              <w:left w:val="nil"/>
              <w:right w:val="nil"/>
            </w:tcBorders>
            <w:shd w:val="clear" w:color="auto" w:fill="auto"/>
            <w:noWrap/>
            <w:vAlign w:val="center"/>
          </w:tcPr>
          <w:p w14:paraId="4FEA4801" w14:textId="4571F9CC"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102.2%</w:t>
            </w:r>
          </w:p>
        </w:tc>
        <w:tc>
          <w:tcPr>
            <w:tcW w:w="751" w:type="dxa"/>
            <w:tcBorders>
              <w:top w:val="single" w:sz="8" w:space="0" w:color="auto"/>
              <w:left w:val="nil"/>
              <w:right w:val="nil"/>
            </w:tcBorders>
            <w:shd w:val="clear" w:color="auto" w:fill="auto"/>
            <w:noWrap/>
            <w:vAlign w:val="center"/>
          </w:tcPr>
          <w:p w14:paraId="69D93011" w14:textId="4088ECF0"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101.6%</w:t>
            </w:r>
          </w:p>
        </w:tc>
        <w:tc>
          <w:tcPr>
            <w:tcW w:w="1167" w:type="dxa"/>
            <w:tcBorders>
              <w:top w:val="nil"/>
              <w:left w:val="single" w:sz="4" w:space="0" w:color="auto"/>
              <w:right w:val="nil"/>
            </w:tcBorders>
            <w:shd w:val="clear" w:color="auto" w:fill="auto"/>
            <w:noWrap/>
            <w:vAlign w:val="center"/>
          </w:tcPr>
          <w:p w14:paraId="4C15F6FC" w14:textId="5FF68741"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100.0%</w:t>
            </w:r>
          </w:p>
        </w:tc>
        <w:tc>
          <w:tcPr>
            <w:tcW w:w="1183" w:type="dxa"/>
            <w:tcBorders>
              <w:top w:val="nil"/>
              <w:left w:val="nil"/>
              <w:right w:val="single" w:sz="8" w:space="0" w:color="auto"/>
            </w:tcBorders>
            <w:shd w:val="clear" w:color="auto" w:fill="auto"/>
            <w:noWrap/>
            <w:vAlign w:val="center"/>
          </w:tcPr>
          <w:p w14:paraId="01B0F03A" w14:textId="0FAFC12D" w:rsidR="00A94AB1" w:rsidRPr="005E5AA5" w:rsidRDefault="00A94AB1" w:rsidP="00A94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100.0%</w:t>
            </w:r>
          </w:p>
        </w:tc>
      </w:tr>
      <w:tr w:rsidR="00E25C57" w:rsidRPr="005E5AA5" w14:paraId="00E3E79C" w14:textId="77777777" w:rsidTr="006F25AD">
        <w:trPr>
          <w:trHeight w:val="228"/>
          <w:jc w:val="center"/>
        </w:trPr>
        <w:tc>
          <w:tcPr>
            <w:tcW w:w="1044" w:type="dxa"/>
            <w:tcBorders>
              <w:top w:val="nil"/>
              <w:left w:val="single" w:sz="8" w:space="0" w:color="auto"/>
              <w:bottom w:val="single" w:sz="8" w:space="0" w:color="auto"/>
              <w:right w:val="single" w:sz="8" w:space="0" w:color="auto"/>
            </w:tcBorders>
            <w:shd w:val="clear" w:color="auto" w:fill="auto"/>
            <w:noWrap/>
            <w:vAlign w:val="center"/>
            <w:hideMark/>
          </w:tcPr>
          <w:p w14:paraId="224362E6" w14:textId="77777777" w:rsidR="00E25C57" w:rsidRPr="007E20E9" w:rsidRDefault="00E25C57"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F</w:t>
            </w:r>
          </w:p>
        </w:tc>
        <w:tc>
          <w:tcPr>
            <w:tcW w:w="881" w:type="dxa"/>
            <w:tcBorders>
              <w:top w:val="nil"/>
              <w:left w:val="nil"/>
              <w:bottom w:val="single" w:sz="8" w:space="0" w:color="auto"/>
              <w:right w:val="nil"/>
            </w:tcBorders>
            <w:shd w:val="clear" w:color="auto" w:fill="auto"/>
            <w:noWrap/>
            <w:vAlign w:val="center"/>
          </w:tcPr>
          <w:p w14:paraId="0E35E567" w14:textId="77777777" w:rsidR="00E25C57" w:rsidRPr="005E5AA5" w:rsidRDefault="00E25C57"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29" w:type="dxa"/>
            <w:tcBorders>
              <w:top w:val="nil"/>
              <w:left w:val="nil"/>
              <w:bottom w:val="single" w:sz="8" w:space="0" w:color="auto"/>
              <w:right w:val="nil"/>
            </w:tcBorders>
            <w:shd w:val="clear" w:color="auto" w:fill="auto"/>
            <w:noWrap/>
            <w:vAlign w:val="center"/>
          </w:tcPr>
          <w:p w14:paraId="44AE5DB6" w14:textId="77777777" w:rsidR="00E25C57" w:rsidRPr="005E5AA5" w:rsidRDefault="00E25C57"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29" w:type="dxa"/>
            <w:tcBorders>
              <w:top w:val="nil"/>
              <w:left w:val="nil"/>
              <w:bottom w:val="single" w:sz="8" w:space="0" w:color="auto"/>
              <w:right w:val="single" w:sz="4" w:space="0" w:color="auto"/>
            </w:tcBorders>
            <w:shd w:val="clear" w:color="auto" w:fill="auto"/>
            <w:noWrap/>
            <w:vAlign w:val="center"/>
          </w:tcPr>
          <w:p w14:paraId="704DD8EB" w14:textId="77777777" w:rsidR="00E25C57" w:rsidRPr="005E5AA5" w:rsidRDefault="00E25C57"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29" w:type="dxa"/>
            <w:tcBorders>
              <w:top w:val="nil"/>
              <w:left w:val="nil"/>
              <w:bottom w:val="single" w:sz="8" w:space="0" w:color="auto"/>
              <w:right w:val="nil"/>
            </w:tcBorders>
            <w:shd w:val="clear" w:color="auto" w:fill="auto"/>
            <w:noWrap/>
            <w:vAlign w:val="center"/>
          </w:tcPr>
          <w:p w14:paraId="7587AC59" w14:textId="77777777" w:rsidR="00E25C57" w:rsidRPr="005E5AA5" w:rsidRDefault="00E25C57"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751" w:type="dxa"/>
            <w:tcBorders>
              <w:top w:val="nil"/>
              <w:left w:val="nil"/>
              <w:bottom w:val="single" w:sz="8" w:space="0" w:color="auto"/>
              <w:right w:val="nil"/>
            </w:tcBorders>
            <w:shd w:val="clear" w:color="auto" w:fill="auto"/>
            <w:noWrap/>
            <w:vAlign w:val="center"/>
          </w:tcPr>
          <w:p w14:paraId="70EBD1A2" w14:textId="77777777" w:rsidR="00E25C57" w:rsidRPr="005E5AA5" w:rsidRDefault="00E25C57"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7" w:type="dxa"/>
            <w:tcBorders>
              <w:top w:val="nil"/>
              <w:left w:val="single" w:sz="4" w:space="0" w:color="auto"/>
              <w:bottom w:val="single" w:sz="8" w:space="0" w:color="auto"/>
              <w:right w:val="nil"/>
            </w:tcBorders>
            <w:shd w:val="clear" w:color="auto" w:fill="auto"/>
            <w:noWrap/>
            <w:vAlign w:val="center"/>
          </w:tcPr>
          <w:p w14:paraId="21D62512" w14:textId="77777777" w:rsidR="00E25C57" w:rsidRPr="005E5AA5" w:rsidRDefault="00E25C57"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83" w:type="dxa"/>
            <w:tcBorders>
              <w:top w:val="nil"/>
              <w:left w:val="nil"/>
              <w:bottom w:val="single" w:sz="8" w:space="0" w:color="auto"/>
              <w:right w:val="single" w:sz="8" w:space="0" w:color="auto"/>
            </w:tcBorders>
            <w:shd w:val="clear" w:color="auto" w:fill="auto"/>
            <w:noWrap/>
            <w:vAlign w:val="center"/>
          </w:tcPr>
          <w:p w14:paraId="2F58E8B3" w14:textId="77777777" w:rsidR="00E25C57" w:rsidRPr="005E5AA5" w:rsidRDefault="00E25C57"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bl>
    <w:p w14:paraId="5467D706" w14:textId="77777777" w:rsidR="00E25C57" w:rsidRDefault="00E25C57" w:rsidP="00870E51">
      <w:pPr>
        <w:rPr>
          <w:szCs w:val="22"/>
          <w:lang w:val="en-CA"/>
        </w:rPr>
      </w:pPr>
    </w:p>
    <w:bookmarkEnd w:id="0"/>
    <w:p w14:paraId="1FD07674" w14:textId="77777777" w:rsidR="00870E51" w:rsidRPr="005B217D" w:rsidRDefault="00870E51" w:rsidP="00870E51">
      <w:pPr>
        <w:rPr>
          <w:szCs w:val="22"/>
          <w:lang w:val="en-CA"/>
        </w:rPr>
      </w:pPr>
    </w:p>
    <w:p w14:paraId="1B5CFA70" w14:textId="77777777" w:rsidR="00870E51" w:rsidRDefault="00870E51" w:rsidP="00870E51">
      <w:pPr>
        <w:pStyle w:val="Heading1"/>
        <w:rPr>
          <w:lang w:val="en-CA"/>
        </w:rPr>
      </w:pPr>
      <w:r w:rsidRPr="00891FFD">
        <w:rPr>
          <w:lang w:val="en-CA"/>
        </w:rPr>
        <w:t>References</w:t>
      </w:r>
    </w:p>
    <w:p w14:paraId="7D951DFA" w14:textId="09722664" w:rsidR="00870E51" w:rsidRDefault="000500E2" w:rsidP="00870E51">
      <w:pPr>
        <w:numPr>
          <w:ilvl w:val="0"/>
          <w:numId w:val="13"/>
        </w:numPr>
        <w:tabs>
          <w:tab w:val="clear" w:pos="360"/>
        </w:tabs>
        <w:overflowPunct/>
        <w:autoSpaceDE/>
        <w:adjustRightInd/>
        <w:textAlignment w:val="auto"/>
      </w:pPr>
      <w:r w:rsidRPr="000500E2">
        <w:rPr>
          <w:lang w:val="en-CA" w:eastAsia="zh-CN"/>
        </w:rPr>
        <w:t>Kai Cui, Zhi Zhang, Han Huang, Vadim Seregin, Marta Karczewicz</w:t>
      </w:r>
      <w:r w:rsidR="00870E51" w:rsidRPr="00CB32AD">
        <w:rPr>
          <w:lang w:val="en-CA" w:eastAsia="zh-CN"/>
        </w:rPr>
        <w:t xml:space="preserve">,  </w:t>
      </w:r>
      <w:r w:rsidR="00870E51" w:rsidRPr="00CB32AD">
        <w:t>"</w:t>
      </w:r>
      <w:r w:rsidRPr="000500E2">
        <w:t xml:space="preserve">EE2-4.1: Adaptive clipping with </w:t>
      </w:r>
      <w:proofErr w:type="spellStart"/>
      <w:r w:rsidRPr="000500E2">
        <w:t>signalled</w:t>
      </w:r>
      <w:proofErr w:type="spellEnd"/>
      <w:r w:rsidRPr="000500E2">
        <w:t xml:space="preserve"> lower and upper bounds</w:t>
      </w:r>
      <w:r w:rsidR="00861331">
        <w:t>,</w:t>
      </w:r>
      <w:r w:rsidR="00870E51" w:rsidRPr="00CB32AD">
        <w:t>" JVET-AG01</w:t>
      </w:r>
      <w:r>
        <w:t>45</w:t>
      </w:r>
      <w:r w:rsidR="00870E51" w:rsidRPr="00CB32AD">
        <w:t>, January 2024.</w:t>
      </w:r>
    </w:p>
    <w:p w14:paraId="62F73EDC" w14:textId="4C54A2B4" w:rsidR="00FD2DB4" w:rsidRDefault="00FD2DB4" w:rsidP="00FD2DB4">
      <w:pPr>
        <w:numPr>
          <w:ilvl w:val="0"/>
          <w:numId w:val="13"/>
        </w:numPr>
        <w:tabs>
          <w:tab w:val="clear" w:pos="360"/>
        </w:tabs>
        <w:overflowPunct/>
        <w:autoSpaceDE/>
        <w:adjustRightInd/>
        <w:textAlignment w:val="auto"/>
      </w:pPr>
      <w:r w:rsidRPr="00FD2DB4">
        <w:rPr>
          <w:lang w:val="en-CA" w:eastAsia="zh-CN"/>
        </w:rPr>
        <w:t>Jonatan Samuelsson-Allendes</w:t>
      </w:r>
      <w:r w:rsidRPr="00CB32AD">
        <w:rPr>
          <w:lang w:val="en-CA" w:eastAsia="zh-CN"/>
        </w:rPr>
        <w:t xml:space="preserve">,  </w:t>
      </w:r>
      <w:r w:rsidRPr="00CB32AD">
        <w:t>"</w:t>
      </w:r>
      <w:r w:rsidRPr="00FD2DB4">
        <w:t>AHG12: Fixes for Adaptive Clipping and Sign Prediction</w:t>
      </w:r>
      <w:r>
        <w:t>,</w:t>
      </w:r>
      <w:r w:rsidRPr="00CB32AD">
        <w:t>" JVET-A</w:t>
      </w:r>
      <w:r>
        <w:t>I0096</w:t>
      </w:r>
      <w:r w:rsidRPr="00CB32AD">
        <w:t>, J</w:t>
      </w:r>
      <w:r>
        <w:t>ul</w:t>
      </w:r>
      <w:r w:rsidRPr="00CB32AD">
        <w:t>y 2024.</w:t>
      </w:r>
    </w:p>
    <w:p w14:paraId="65122EA2" w14:textId="5C93AE0D" w:rsidR="00870E51" w:rsidRDefault="00580809" w:rsidP="00870E51">
      <w:pPr>
        <w:numPr>
          <w:ilvl w:val="0"/>
          <w:numId w:val="13"/>
        </w:numPr>
        <w:tabs>
          <w:tab w:val="clear" w:pos="360"/>
        </w:tabs>
        <w:overflowPunct/>
        <w:autoSpaceDE/>
        <w:adjustRightInd/>
        <w:textAlignment w:val="auto"/>
        <w:rPr>
          <w:lang w:val="en-CA" w:eastAsia="zh-CN"/>
        </w:rPr>
      </w:pPr>
      <w:hyperlink r:id="rId11" w:history="1">
        <w:r w:rsidRPr="006C6B85">
          <w:rPr>
            <w:rStyle w:val="Hyperlink"/>
            <w:lang w:val="en-CA" w:eastAsia="zh-CN"/>
          </w:rPr>
          <w:t>https://vcgit.hhi.fraunhofer.de/ecm/ECM/-/tags/ECM-14.0</w:t>
        </w:r>
      </w:hyperlink>
    </w:p>
    <w:p w14:paraId="0593EAA0" w14:textId="1FCE9897" w:rsidR="00870E51" w:rsidRPr="00C70187" w:rsidRDefault="00870E51" w:rsidP="00870E51">
      <w:pPr>
        <w:numPr>
          <w:ilvl w:val="0"/>
          <w:numId w:val="13"/>
        </w:numPr>
        <w:tabs>
          <w:tab w:val="clear" w:pos="360"/>
        </w:tabs>
        <w:overflowPunct/>
        <w:autoSpaceDE/>
        <w:adjustRightInd/>
        <w:textAlignment w:val="auto"/>
        <w:rPr>
          <w:lang w:val="en-CA" w:eastAsia="zh-CN"/>
        </w:rPr>
      </w:pPr>
      <w:r w:rsidRPr="00C70187">
        <w:rPr>
          <w:lang w:val="en-CA" w:eastAsia="zh-CN"/>
        </w:rPr>
        <w:t>M. Karczewicz and Y. Ye, "Common Test Conditions and evaluation procedures for enhanced compression tool testing," Joint Video Experts Team (JVET) of ITU-T SG 16 WP 3 and ISO/IEC JTC 1/SC 29, JVET-A</w:t>
      </w:r>
      <w:r w:rsidR="00580809">
        <w:rPr>
          <w:lang w:val="en-CA" w:eastAsia="zh-CN"/>
        </w:rPr>
        <w:t>I</w:t>
      </w:r>
      <w:r w:rsidRPr="00C70187">
        <w:rPr>
          <w:lang w:val="en-CA" w:eastAsia="zh-CN"/>
        </w:rPr>
        <w:t xml:space="preserve">2017, </w:t>
      </w:r>
      <w:proofErr w:type="gramStart"/>
      <w:r w:rsidRPr="00C70187">
        <w:rPr>
          <w:lang w:val="en-CA" w:eastAsia="zh-CN"/>
        </w:rPr>
        <w:t>3</w:t>
      </w:r>
      <w:r w:rsidR="00580809">
        <w:rPr>
          <w:lang w:val="en-CA" w:eastAsia="zh-CN"/>
        </w:rPr>
        <w:t>5</w:t>
      </w:r>
      <w:r w:rsidRPr="00C70187">
        <w:rPr>
          <w:lang w:val="en-CA" w:eastAsia="zh-CN"/>
        </w:rPr>
        <w:t>nd</w:t>
      </w:r>
      <w:proofErr w:type="gramEnd"/>
      <w:r w:rsidRPr="00C70187">
        <w:rPr>
          <w:lang w:val="en-CA" w:eastAsia="zh-CN"/>
        </w:rPr>
        <w:t xml:space="preserve"> Meeting, </w:t>
      </w:r>
      <w:r w:rsidR="00580809">
        <w:rPr>
          <w:lang w:val="en-CA" w:eastAsia="zh-CN"/>
        </w:rPr>
        <w:t>Sapporo</w:t>
      </w:r>
      <w:r w:rsidRPr="00C70187">
        <w:rPr>
          <w:lang w:val="en-CA" w:eastAsia="zh-CN"/>
        </w:rPr>
        <w:t xml:space="preserve">, </w:t>
      </w:r>
      <w:r w:rsidR="00580809">
        <w:rPr>
          <w:lang w:val="en-CA" w:eastAsia="zh-CN"/>
        </w:rPr>
        <w:t>July</w:t>
      </w:r>
      <w:r w:rsidRPr="00C70187">
        <w:rPr>
          <w:lang w:val="en-CA" w:eastAsia="zh-CN"/>
        </w:rPr>
        <w:t xml:space="preserve"> 202</w:t>
      </w:r>
      <w:r w:rsidR="00580809">
        <w:rPr>
          <w:lang w:val="en-CA" w:eastAsia="zh-CN"/>
        </w:rPr>
        <w:t>4</w:t>
      </w:r>
      <w:r w:rsidRPr="00C70187">
        <w:rPr>
          <w:lang w:val="en-CA" w:eastAsia="zh-CN"/>
        </w:rPr>
        <w:t>.</w:t>
      </w:r>
    </w:p>
    <w:p w14:paraId="169CB393" w14:textId="77777777" w:rsidR="00870E51" w:rsidRPr="005B217D" w:rsidRDefault="00870E51" w:rsidP="00870E51">
      <w:pPr>
        <w:pStyle w:val="Heading1"/>
        <w:rPr>
          <w:lang w:val="en-CA"/>
        </w:rPr>
      </w:pPr>
      <w:r w:rsidRPr="005B217D">
        <w:rPr>
          <w:lang w:val="en-CA"/>
        </w:rPr>
        <w:t>Patent rights declaration</w:t>
      </w:r>
    </w:p>
    <w:p w14:paraId="14A1D1C4" w14:textId="77777777" w:rsidR="00870E51" w:rsidRDefault="00870E51" w:rsidP="00870E51">
      <w:pPr>
        <w:rPr>
          <w:b/>
          <w:szCs w:val="22"/>
          <w:lang w:val="en-CA"/>
        </w:rPr>
      </w:pPr>
      <w:r>
        <w:rPr>
          <w:b/>
          <w:szCs w:val="22"/>
          <w:lang w:val="en-CA"/>
        </w:rPr>
        <w:t xml:space="preserve">Ofinno, LLC </w:t>
      </w:r>
      <w:r w:rsidRPr="005B217D">
        <w:rPr>
          <w:b/>
          <w:szCs w:val="22"/>
          <w:lang w:val="en-CA"/>
        </w:rPr>
        <w:t xml:space="preserve">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2"/>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A68AF1" w14:textId="77777777" w:rsidR="00876E59" w:rsidRDefault="00876E59">
      <w:r>
        <w:separator/>
      </w:r>
    </w:p>
  </w:endnote>
  <w:endnote w:type="continuationSeparator" w:id="0">
    <w:p w14:paraId="49084269" w14:textId="77777777" w:rsidR="00876E59" w:rsidRDefault="00876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5284FB9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209D5">
      <w:rPr>
        <w:rStyle w:val="PageNumber"/>
        <w:noProof/>
      </w:rPr>
      <w:t>2024-10-23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E47AAB" w14:textId="77777777" w:rsidR="00876E59" w:rsidRDefault="00876E59">
      <w:r>
        <w:separator/>
      </w:r>
    </w:p>
  </w:footnote>
  <w:footnote w:type="continuationSeparator" w:id="0">
    <w:p w14:paraId="6778A902" w14:textId="77777777" w:rsidR="00876E59" w:rsidRDefault="00876E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0FF33A6"/>
    <w:multiLevelType w:val="hybridMultilevel"/>
    <w:tmpl w:val="BE96270C"/>
    <w:lvl w:ilvl="0" w:tplc="6C846F5C">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10"/>
  </w:num>
  <w:num w:numId="3" w16cid:durableId="1816335174">
    <w:abstractNumId w:val="9"/>
  </w:num>
  <w:num w:numId="4" w16cid:durableId="262999261">
    <w:abstractNumId w:val="6"/>
  </w:num>
  <w:num w:numId="5" w16cid:durableId="159319687">
    <w:abstractNumId w:val="7"/>
  </w:num>
  <w:num w:numId="6" w16cid:durableId="1751344597">
    <w:abstractNumId w:val="4"/>
  </w:num>
  <w:num w:numId="7" w16cid:durableId="665130176">
    <w:abstractNumId w:val="5"/>
  </w:num>
  <w:num w:numId="8" w16cid:durableId="2031494827">
    <w:abstractNumId w:val="4"/>
  </w:num>
  <w:num w:numId="9" w16cid:durableId="691881121">
    <w:abstractNumId w:val="1"/>
  </w:num>
  <w:num w:numId="10" w16cid:durableId="766585744">
    <w:abstractNumId w:val="3"/>
  </w:num>
  <w:num w:numId="11" w16cid:durableId="242110151">
    <w:abstractNumId w:val="2"/>
  </w:num>
  <w:num w:numId="12" w16cid:durableId="1333296714">
    <w:abstractNumId w:val="11"/>
  </w:num>
  <w:num w:numId="13" w16cid:durableId="15567455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GwMDa3NLI0tDA0MzRQ0lEKTi0uzszPAykwqwUAT49WJCwAAAA="/>
  </w:docVars>
  <w:rsids>
    <w:rsidRoot w:val="006C5D39"/>
    <w:rsid w:val="000308A3"/>
    <w:rsid w:val="0004543A"/>
    <w:rsid w:val="000458BC"/>
    <w:rsid w:val="00045C41"/>
    <w:rsid w:val="00046C03"/>
    <w:rsid w:val="000500E2"/>
    <w:rsid w:val="00065039"/>
    <w:rsid w:val="00071141"/>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D7BA3"/>
    <w:rsid w:val="000E00F3"/>
    <w:rsid w:val="000F158C"/>
    <w:rsid w:val="00102F3D"/>
    <w:rsid w:val="00124E38"/>
    <w:rsid w:val="0012580B"/>
    <w:rsid w:val="00131F90"/>
    <w:rsid w:val="0013458C"/>
    <w:rsid w:val="0013526E"/>
    <w:rsid w:val="00146152"/>
    <w:rsid w:val="00151E72"/>
    <w:rsid w:val="00155526"/>
    <w:rsid w:val="00171371"/>
    <w:rsid w:val="001738FE"/>
    <w:rsid w:val="00175A24"/>
    <w:rsid w:val="00187E58"/>
    <w:rsid w:val="001A297E"/>
    <w:rsid w:val="001A368E"/>
    <w:rsid w:val="001A7329"/>
    <w:rsid w:val="001A792F"/>
    <w:rsid w:val="001B4E28"/>
    <w:rsid w:val="001C3525"/>
    <w:rsid w:val="001C3AFB"/>
    <w:rsid w:val="001D07F0"/>
    <w:rsid w:val="001D1BD2"/>
    <w:rsid w:val="001E0248"/>
    <w:rsid w:val="001E02BE"/>
    <w:rsid w:val="001E346C"/>
    <w:rsid w:val="001E3B37"/>
    <w:rsid w:val="001F2594"/>
    <w:rsid w:val="001F6A5E"/>
    <w:rsid w:val="002055A6"/>
    <w:rsid w:val="00206460"/>
    <w:rsid w:val="002069B4"/>
    <w:rsid w:val="00212E39"/>
    <w:rsid w:val="00215DFC"/>
    <w:rsid w:val="002212DF"/>
    <w:rsid w:val="00222CD4"/>
    <w:rsid w:val="00225016"/>
    <w:rsid w:val="002253CA"/>
    <w:rsid w:val="002264A6"/>
    <w:rsid w:val="00227BA7"/>
    <w:rsid w:val="0023011C"/>
    <w:rsid w:val="002375C1"/>
    <w:rsid w:val="00237C91"/>
    <w:rsid w:val="00247E1E"/>
    <w:rsid w:val="00263398"/>
    <w:rsid w:val="00263B99"/>
    <w:rsid w:val="002647D8"/>
    <w:rsid w:val="00266F06"/>
    <w:rsid w:val="00275BCF"/>
    <w:rsid w:val="00280613"/>
    <w:rsid w:val="00291E36"/>
    <w:rsid w:val="00292257"/>
    <w:rsid w:val="002A1EBA"/>
    <w:rsid w:val="002A54E0"/>
    <w:rsid w:val="002B1595"/>
    <w:rsid w:val="002B191D"/>
    <w:rsid w:val="002B2E83"/>
    <w:rsid w:val="002D0AF6"/>
    <w:rsid w:val="002D5EF8"/>
    <w:rsid w:val="002F164D"/>
    <w:rsid w:val="003021BC"/>
    <w:rsid w:val="00306206"/>
    <w:rsid w:val="00317D85"/>
    <w:rsid w:val="00327C56"/>
    <w:rsid w:val="003315A1"/>
    <w:rsid w:val="003373EC"/>
    <w:rsid w:val="00342FF4"/>
    <w:rsid w:val="00344E5A"/>
    <w:rsid w:val="00346148"/>
    <w:rsid w:val="003669EA"/>
    <w:rsid w:val="003706CC"/>
    <w:rsid w:val="00373B94"/>
    <w:rsid w:val="00377710"/>
    <w:rsid w:val="003A25F5"/>
    <w:rsid w:val="003A2D8E"/>
    <w:rsid w:val="003A7CE6"/>
    <w:rsid w:val="003B658C"/>
    <w:rsid w:val="003C20E4"/>
    <w:rsid w:val="003D6342"/>
    <w:rsid w:val="003E6F90"/>
    <w:rsid w:val="003E73ED"/>
    <w:rsid w:val="003F26BC"/>
    <w:rsid w:val="003F5D0F"/>
    <w:rsid w:val="00414101"/>
    <w:rsid w:val="00415CC3"/>
    <w:rsid w:val="004219CF"/>
    <w:rsid w:val="004234F0"/>
    <w:rsid w:val="00427EEC"/>
    <w:rsid w:val="00433DDB"/>
    <w:rsid w:val="00435A29"/>
    <w:rsid w:val="00437619"/>
    <w:rsid w:val="004642E1"/>
    <w:rsid w:val="00465A1E"/>
    <w:rsid w:val="0046797E"/>
    <w:rsid w:val="0049445A"/>
    <w:rsid w:val="004957D9"/>
    <w:rsid w:val="004A2A63"/>
    <w:rsid w:val="004B210C"/>
    <w:rsid w:val="004B6170"/>
    <w:rsid w:val="004C3B69"/>
    <w:rsid w:val="004D405F"/>
    <w:rsid w:val="004D411A"/>
    <w:rsid w:val="004E4F4F"/>
    <w:rsid w:val="004E6789"/>
    <w:rsid w:val="004F61E3"/>
    <w:rsid w:val="00502E10"/>
    <w:rsid w:val="0050354E"/>
    <w:rsid w:val="0051015C"/>
    <w:rsid w:val="0051538E"/>
    <w:rsid w:val="00516CF1"/>
    <w:rsid w:val="00517FAE"/>
    <w:rsid w:val="005266F0"/>
    <w:rsid w:val="00531AE9"/>
    <w:rsid w:val="00534F4F"/>
    <w:rsid w:val="00536188"/>
    <w:rsid w:val="00550A66"/>
    <w:rsid w:val="00567EC7"/>
    <w:rsid w:val="00570013"/>
    <w:rsid w:val="005753EC"/>
    <w:rsid w:val="005801A2"/>
    <w:rsid w:val="00580809"/>
    <w:rsid w:val="005952A5"/>
    <w:rsid w:val="005A33A1"/>
    <w:rsid w:val="005B217D"/>
    <w:rsid w:val="005C385F"/>
    <w:rsid w:val="005C7C26"/>
    <w:rsid w:val="005E1AC6"/>
    <w:rsid w:val="005E3F2B"/>
    <w:rsid w:val="005F6F1B"/>
    <w:rsid w:val="006038BC"/>
    <w:rsid w:val="00615995"/>
    <w:rsid w:val="00616155"/>
    <w:rsid w:val="00617269"/>
    <w:rsid w:val="00624B33"/>
    <w:rsid w:val="0063041A"/>
    <w:rsid w:val="00630AA2"/>
    <w:rsid w:val="00631D8B"/>
    <w:rsid w:val="00646707"/>
    <w:rsid w:val="00657F7E"/>
    <w:rsid w:val="00662E58"/>
    <w:rsid w:val="006637F2"/>
    <w:rsid w:val="006642A5"/>
    <w:rsid w:val="00664DCF"/>
    <w:rsid w:val="00693ACD"/>
    <w:rsid w:val="006A0E5C"/>
    <w:rsid w:val="006A48E6"/>
    <w:rsid w:val="006B746F"/>
    <w:rsid w:val="006C5D39"/>
    <w:rsid w:val="006C6F00"/>
    <w:rsid w:val="006D6D9B"/>
    <w:rsid w:val="006E2810"/>
    <w:rsid w:val="006E5417"/>
    <w:rsid w:val="006F0794"/>
    <w:rsid w:val="006F25AD"/>
    <w:rsid w:val="006F2822"/>
    <w:rsid w:val="006F6E01"/>
    <w:rsid w:val="006F7528"/>
    <w:rsid w:val="007023DE"/>
    <w:rsid w:val="00705DDB"/>
    <w:rsid w:val="00712F60"/>
    <w:rsid w:val="00720E3B"/>
    <w:rsid w:val="0073249C"/>
    <w:rsid w:val="00735925"/>
    <w:rsid w:val="0074393F"/>
    <w:rsid w:val="00745F6B"/>
    <w:rsid w:val="0075175B"/>
    <w:rsid w:val="0075585E"/>
    <w:rsid w:val="00765DC6"/>
    <w:rsid w:val="00770571"/>
    <w:rsid w:val="007768FF"/>
    <w:rsid w:val="00777075"/>
    <w:rsid w:val="007824D3"/>
    <w:rsid w:val="00796EE3"/>
    <w:rsid w:val="007A7D29"/>
    <w:rsid w:val="007B4AB8"/>
    <w:rsid w:val="007C081C"/>
    <w:rsid w:val="007C1433"/>
    <w:rsid w:val="007C1705"/>
    <w:rsid w:val="007D1181"/>
    <w:rsid w:val="007E01A3"/>
    <w:rsid w:val="007F1F8B"/>
    <w:rsid w:val="007F4C12"/>
    <w:rsid w:val="007F6205"/>
    <w:rsid w:val="007F67A1"/>
    <w:rsid w:val="00801A7B"/>
    <w:rsid w:val="00811C05"/>
    <w:rsid w:val="008206C8"/>
    <w:rsid w:val="008209D5"/>
    <w:rsid w:val="00840B16"/>
    <w:rsid w:val="00855902"/>
    <w:rsid w:val="00856630"/>
    <w:rsid w:val="00861331"/>
    <w:rsid w:val="0086387C"/>
    <w:rsid w:val="00870E51"/>
    <w:rsid w:val="00874A6C"/>
    <w:rsid w:val="00876C65"/>
    <w:rsid w:val="00876E59"/>
    <w:rsid w:val="00882F72"/>
    <w:rsid w:val="00893DC4"/>
    <w:rsid w:val="008A147E"/>
    <w:rsid w:val="008A42F1"/>
    <w:rsid w:val="008A4B4C"/>
    <w:rsid w:val="008C239F"/>
    <w:rsid w:val="008E480C"/>
    <w:rsid w:val="008F55A3"/>
    <w:rsid w:val="00907757"/>
    <w:rsid w:val="009212B0"/>
    <w:rsid w:val="00921FA1"/>
    <w:rsid w:val="009234A5"/>
    <w:rsid w:val="00925CE2"/>
    <w:rsid w:val="00933453"/>
    <w:rsid w:val="009336F7"/>
    <w:rsid w:val="0093636C"/>
    <w:rsid w:val="009374A7"/>
    <w:rsid w:val="00937F03"/>
    <w:rsid w:val="00947EC5"/>
    <w:rsid w:val="00955F6D"/>
    <w:rsid w:val="00977C16"/>
    <w:rsid w:val="0098551D"/>
    <w:rsid w:val="00985DCB"/>
    <w:rsid w:val="0099518F"/>
    <w:rsid w:val="009A523D"/>
    <w:rsid w:val="009A63FC"/>
    <w:rsid w:val="009B02A1"/>
    <w:rsid w:val="009B3361"/>
    <w:rsid w:val="009B7F3F"/>
    <w:rsid w:val="009D6071"/>
    <w:rsid w:val="009D7CE6"/>
    <w:rsid w:val="009E1722"/>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94AB1"/>
    <w:rsid w:val="00AA685C"/>
    <w:rsid w:val="00AA6E84"/>
    <w:rsid w:val="00AB1A1C"/>
    <w:rsid w:val="00AB4721"/>
    <w:rsid w:val="00AB7405"/>
    <w:rsid w:val="00AD05A8"/>
    <w:rsid w:val="00AE341B"/>
    <w:rsid w:val="00AE4EA0"/>
    <w:rsid w:val="00AF51C5"/>
    <w:rsid w:val="00B01905"/>
    <w:rsid w:val="00B07CA7"/>
    <w:rsid w:val="00B11AC2"/>
    <w:rsid w:val="00B1279A"/>
    <w:rsid w:val="00B129B3"/>
    <w:rsid w:val="00B30E85"/>
    <w:rsid w:val="00B33513"/>
    <w:rsid w:val="00B3640F"/>
    <w:rsid w:val="00B37159"/>
    <w:rsid w:val="00B4194A"/>
    <w:rsid w:val="00B437E8"/>
    <w:rsid w:val="00B51F2C"/>
    <w:rsid w:val="00B5222E"/>
    <w:rsid w:val="00B53179"/>
    <w:rsid w:val="00B532EA"/>
    <w:rsid w:val="00B57A23"/>
    <w:rsid w:val="00B600CD"/>
    <w:rsid w:val="00B61C96"/>
    <w:rsid w:val="00B73A2A"/>
    <w:rsid w:val="00B75A51"/>
    <w:rsid w:val="00B769B3"/>
    <w:rsid w:val="00B827C6"/>
    <w:rsid w:val="00B90654"/>
    <w:rsid w:val="00B94B06"/>
    <w:rsid w:val="00B94C28"/>
    <w:rsid w:val="00BC10BA"/>
    <w:rsid w:val="00BC5AFD"/>
    <w:rsid w:val="00C00DDE"/>
    <w:rsid w:val="00C04F43"/>
    <w:rsid w:val="00C05271"/>
    <w:rsid w:val="00C0609D"/>
    <w:rsid w:val="00C115AB"/>
    <w:rsid w:val="00C11670"/>
    <w:rsid w:val="00C26CCB"/>
    <w:rsid w:val="00C30249"/>
    <w:rsid w:val="00C329E4"/>
    <w:rsid w:val="00C35F74"/>
    <w:rsid w:val="00C3723B"/>
    <w:rsid w:val="00C42466"/>
    <w:rsid w:val="00C473EE"/>
    <w:rsid w:val="00C606C9"/>
    <w:rsid w:val="00C64FC1"/>
    <w:rsid w:val="00C7403F"/>
    <w:rsid w:val="00C80288"/>
    <w:rsid w:val="00C836F0"/>
    <w:rsid w:val="00C84003"/>
    <w:rsid w:val="00C84F75"/>
    <w:rsid w:val="00C86DDA"/>
    <w:rsid w:val="00C90650"/>
    <w:rsid w:val="00C97D78"/>
    <w:rsid w:val="00CC2AAE"/>
    <w:rsid w:val="00CC5A42"/>
    <w:rsid w:val="00CD0EAB"/>
    <w:rsid w:val="00CE5E02"/>
    <w:rsid w:val="00CF34DB"/>
    <w:rsid w:val="00CF3917"/>
    <w:rsid w:val="00CF558F"/>
    <w:rsid w:val="00D010C0"/>
    <w:rsid w:val="00D06B8B"/>
    <w:rsid w:val="00D073E2"/>
    <w:rsid w:val="00D1511D"/>
    <w:rsid w:val="00D1555A"/>
    <w:rsid w:val="00D446EC"/>
    <w:rsid w:val="00D51BF0"/>
    <w:rsid w:val="00D531DB"/>
    <w:rsid w:val="00D55942"/>
    <w:rsid w:val="00D60530"/>
    <w:rsid w:val="00D61B3D"/>
    <w:rsid w:val="00D807BF"/>
    <w:rsid w:val="00D82FCC"/>
    <w:rsid w:val="00DA17FC"/>
    <w:rsid w:val="00DA7887"/>
    <w:rsid w:val="00DB2C26"/>
    <w:rsid w:val="00DB45C3"/>
    <w:rsid w:val="00DB53A1"/>
    <w:rsid w:val="00DB5537"/>
    <w:rsid w:val="00DD02F4"/>
    <w:rsid w:val="00DD6622"/>
    <w:rsid w:val="00DE1C7C"/>
    <w:rsid w:val="00DE1D49"/>
    <w:rsid w:val="00DE6B43"/>
    <w:rsid w:val="00E041C6"/>
    <w:rsid w:val="00E11923"/>
    <w:rsid w:val="00E207D8"/>
    <w:rsid w:val="00E25C57"/>
    <w:rsid w:val="00E262D4"/>
    <w:rsid w:val="00E36250"/>
    <w:rsid w:val="00E36841"/>
    <w:rsid w:val="00E47F2D"/>
    <w:rsid w:val="00E54511"/>
    <w:rsid w:val="00E57012"/>
    <w:rsid w:val="00E60EDC"/>
    <w:rsid w:val="00E61DAC"/>
    <w:rsid w:val="00E72AB8"/>
    <w:rsid w:val="00E72B80"/>
    <w:rsid w:val="00E75FE3"/>
    <w:rsid w:val="00E86C4C"/>
    <w:rsid w:val="00E907A3"/>
    <w:rsid w:val="00E90FDC"/>
    <w:rsid w:val="00E919DD"/>
    <w:rsid w:val="00EA5AE0"/>
    <w:rsid w:val="00EA6CCF"/>
    <w:rsid w:val="00EB56E1"/>
    <w:rsid w:val="00EB7AB1"/>
    <w:rsid w:val="00EC32BD"/>
    <w:rsid w:val="00EC3529"/>
    <w:rsid w:val="00ED536F"/>
    <w:rsid w:val="00EE66AD"/>
    <w:rsid w:val="00EE7CD8"/>
    <w:rsid w:val="00EF37F6"/>
    <w:rsid w:val="00EF48CC"/>
    <w:rsid w:val="00F00801"/>
    <w:rsid w:val="00F2488D"/>
    <w:rsid w:val="00F32E24"/>
    <w:rsid w:val="00F519D5"/>
    <w:rsid w:val="00F601A0"/>
    <w:rsid w:val="00F712E9"/>
    <w:rsid w:val="00F73032"/>
    <w:rsid w:val="00F81DCC"/>
    <w:rsid w:val="00F82AD3"/>
    <w:rsid w:val="00F848FC"/>
    <w:rsid w:val="00F906F6"/>
    <w:rsid w:val="00F9282A"/>
    <w:rsid w:val="00F96BAD"/>
    <w:rsid w:val="00FA139D"/>
    <w:rsid w:val="00FA60F5"/>
    <w:rsid w:val="00FB0E84"/>
    <w:rsid w:val="00FC2405"/>
    <w:rsid w:val="00FC24AD"/>
    <w:rsid w:val="00FD01C2"/>
    <w:rsid w:val="00FD2DB4"/>
    <w:rsid w:val="00FE595C"/>
    <w:rsid w:val="00FF0CE3"/>
    <w:rsid w:val="00FF11AA"/>
    <w:rsid w:val="00FF6006"/>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7EC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Heading1Char">
    <w:name w:val="Heading 1 Char"/>
    <w:basedOn w:val="DefaultParagraphFont"/>
    <w:link w:val="Heading1"/>
    <w:rsid w:val="00870E51"/>
    <w:rPr>
      <w:rFonts w:cs="Arial"/>
      <w:b/>
      <w:bCs/>
      <w:kern w:val="32"/>
      <w:sz w:val="32"/>
      <w:szCs w:val="32"/>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qFormat/>
    <w:locked/>
    <w:rsid w:val="00870E51"/>
    <w:rPr>
      <w:i/>
      <w:iCs/>
      <w:color w:val="44546A" w:themeColor="text2"/>
      <w:sz w:val="18"/>
      <w:szCs w:val="18"/>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Equation"/>
    <w:basedOn w:val="Normal"/>
    <w:next w:val="Normal"/>
    <w:link w:val="CaptionChar"/>
    <w:unhideWhenUsed/>
    <w:qFormat/>
    <w:rsid w:val="00870E51"/>
    <w:pPr>
      <w:spacing w:before="0" w:after="200"/>
      <w:textAlignment w:val="auto"/>
    </w:pPr>
    <w:rPr>
      <w:i/>
      <w:iCs/>
      <w:color w:val="44546A" w:themeColor="text2"/>
      <w:sz w:val="18"/>
      <w:szCs w:val="18"/>
    </w:rPr>
  </w:style>
  <w:style w:type="paragraph" w:styleId="ListParagraph">
    <w:name w:val="List Paragraph"/>
    <w:basedOn w:val="Normal"/>
    <w:uiPriority w:val="34"/>
    <w:qFormat/>
    <w:rsid w:val="00870E51"/>
    <w:pPr>
      <w:ind w:left="720"/>
      <w:contextualSpacing/>
    </w:pPr>
  </w:style>
  <w:style w:type="character" w:styleId="UnresolvedMention">
    <w:name w:val="Unresolved Mention"/>
    <w:basedOn w:val="DefaultParagraphFont"/>
    <w:uiPriority w:val="99"/>
    <w:semiHidden/>
    <w:unhideWhenUsed/>
    <w:rsid w:val="00580809"/>
    <w:rPr>
      <w:color w:val="605E5C"/>
      <w:shd w:val="clear" w:color="auto" w:fill="E1DFDD"/>
    </w:rPr>
  </w:style>
  <w:style w:type="character" w:styleId="PlaceholderText">
    <w:name w:val="Placeholder Text"/>
    <w:basedOn w:val="DefaultParagraphFont"/>
    <w:uiPriority w:val="99"/>
    <w:semiHidden/>
    <w:rsid w:val="007F4C1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cgit.hhi.fraunhofer.de/ecm/ECM/-/tags/ECM-14.0" TargetMode="External"/><Relationship Id="rId5" Type="http://schemas.openxmlformats.org/officeDocument/2006/relationships/footnotes" Target="footnotes.xml"/><Relationship Id="rId10" Type="http://schemas.openxmlformats.org/officeDocument/2006/relationships/hyperlink" Target="mailto:jlee@ofinno.com" TargetMode="External"/><Relationship Id="rId4" Type="http://schemas.openxmlformats.org/officeDocument/2006/relationships/webSettings" Target="webSettings.xml"/><Relationship Id="rId9" Type="http://schemas.openxmlformats.org/officeDocument/2006/relationships/hyperlink" Target="mailto:duizcoll@ofinno.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660</TotalTime>
  <Pages>3</Pages>
  <Words>1157</Words>
  <Characters>5973</Characters>
  <Application>Microsoft Office Word</Application>
  <DocSecurity>0</DocSecurity>
  <Lines>314</Lines>
  <Paragraphs>187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6943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Damian Ruiz Coll</cp:lastModifiedBy>
  <cp:revision>80</cp:revision>
  <cp:lastPrinted>1900-01-01T08:00:00Z</cp:lastPrinted>
  <dcterms:created xsi:type="dcterms:W3CDTF">2024-07-31T10:42:00Z</dcterms:created>
  <dcterms:modified xsi:type="dcterms:W3CDTF">2024-10-24T13:12:00Z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b36d7c5576e684264fa2652674e09e72221e2494044e4a5eee3dc6c25a907868</vt:lpwstr>
  </property>
</Properties>
</file>