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6A490E" w14:paraId="7E96CA4B" w14:textId="77777777" w:rsidTr="000962AC">
        <w:tc>
          <w:tcPr>
            <w:tcW w:w="6300" w:type="dxa"/>
          </w:tcPr>
          <w:p w14:paraId="18E03134" w14:textId="78874A80" w:rsidR="006C5D39" w:rsidRPr="006A490E" w:rsidRDefault="00A432A2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1" behindDoc="0" locked="0" layoutInCell="1" allowOverlap="1" wp14:anchorId="0FC7877D" wp14:editId="541659F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27940" b="11430"/>
                      <wp:wrapNone/>
                      <wp:docPr id="1992081402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CC8052" id="Group 1" o:spid="_x0000_s1026" style="position:absolute;margin-left:-4.15pt;margin-top:-27.5pt;width:23.3pt;height:24.6pt;z-index:251658241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F37F6" w:rsidRPr="006A490E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42866A2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F37F6" w:rsidRPr="006A490E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0" behindDoc="0" locked="0" layoutInCell="1" allowOverlap="1" wp14:anchorId="4343FD4C" wp14:editId="68E55F5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6A490E">
              <w:rPr>
                <w:b/>
                <w:szCs w:val="22"/>
              </w:rPr>
              <w:t xml:space="preserve">Joint </w:t>
            </w:r>
            <w:r w:rsidR="006C5D39" w:rsidRPr="006A490E">
              <w:rPr>
                <w:b/>
                <w:szCs w:val="22"/>
              </w:rPr>
              <w:t xml:space="preserve">Video </w:t>
            </w:r>
            <w:r w:rsidR="00F712E9" w:rsidRPr="006A490E">
              <w:rPr>
                <w:b/>
                <w:szCs w:val="22"/>
              </w:rPr>
              <w:t>Experts</w:t>
            </w:r>
            <w:r w:rsidR="009D7CE6" w:rsidRPr="006A490E">
              <w:rPr>
                <w:b/>
                <w:szCs w:val="22"/>
              </w:rPr>
              <w:t xml:space="preserve"> Team</w:t>
            </w:r>
            <w:r w:rsidR="006C5D39" w:rsidRPr="006A490E">
              <w:rPr>
                <w:b/>
                <w:szCs w:val="22"/>
              </w:rPr>
              <w:t xml:space="preserve"> (</w:t>
            </w:r>
            <w:r w:rsidR="009D7CE6" w:rsidRPr="006A490E">
              <w:rPr>
                <w:b/>
                <w:szCs w:val="22"/>
              </w:rPr>
              <w:t>JVET</w:t>
            </w:r>
            <w:r w:rsidR="006C5D39" w:rsidRPr="006A490E">
              <w:rPr>
                <w:b/>
                <w:szCs w:val="22"/>
              </w:rPr>
              <w:t>)</w:t>
            </w:r>
          </w:p>
          <w:p w14:paraId="6BCC5973" w14:textId="0FCCD71D" w:rsidR="00E61DAC" w:rsidRPr="006A490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6A490E">
              <w:rPr>
                <w:b/>
                <w:szCs w:val="22"/>
              </w:rPr>
              <w:t xml:space="preserve">of </w:t>
            </w:r>
            <w:r w:rsidR="007F1F8B" w:rsidRPr="006A490E">
              <w:rPr>
                <w:b/>
                <w:szCs w:val="22"/>
              </w:rPr>
              <w:t>ITU-T SG</w:t>
            </w:r>
            <w:r w:rsidR="005E1AC6" w:rsidRPr="006A490E">
              <w:rPr>
                <w:b/>
                <w:szCs w:val="22"/>
              </w:rPr>
              <w:t> </w:t>
            </w:r>
            <w:r w:rsidR="007F1F8B" w:rsidRPr="006A490E">
              <w:rPr>
                <w:b/>
                <w:szCs w:val="22"/>
              </w:rPr>
              <w:t>16 WP</w:t>
            </w:r>
            <w:r w:rsidR="005E1AC6" w:rsidRPr="006A490E">
              <w:rPr>
                <w:b/>
                <w:szCs w:val="22"/>
              </w:rPr>
              <w:t> </w:t>
            </w:r>
            <w:r w:rsidR="007F1F8B" w:rsidRPr="006A490E">
              <w:rPr>
                <w:b/>
                <w:szCs w:val="22"/>
              </w:rPr>
              <w:t>3 and ISO/IEC JTC</w:t>
            </w:r>
            <w:r w:rsidR="005E1AC6" w:rsidRPr="006A490E">
              <w:rPr>
                <w:b/>
                <w:szCs w:val="22"/>
              </w:rPr>
              <w:t> </w:t>
            </w:r>
            <w:r w:rsidR="007F1F8B" w:rsidRPr="006A490E">
              <w:rPr>
                <w:b/>
                <w:szCs w:val="22"/>
              </w:rPr>
              <w:t>1/SC</w:t>
            </w:r>
            <w:r w:rsidR="005E1AC6" w:rsidRPr="006A490E">
              <w:rPr>
                <w:b/>
                <w:szCs w:val="22"/>
              </w:rPr>
              <w:t> </w:t>
            </w:r>
            <w:r w:rsidR="007F1F8B" w:rsidRPr="006A490E">
              <w:rPr>
                <w:b/>
                <w:szCs w:val="22"/>
              </w:rPr>
              <w:t>29</w:t>
            </w:r>
          </w:p>
          <w:p w14:paraId="19908E82" w14:textId="24327CC1" w:rsidR="00E61DAC" w:rsidRPr="006A490E" w:rsidRDefault="004B213D" w:rsidP="005361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Kemer,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3818329A" w:rsidR="008A4B4C" w:rsidRPr="006A490E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6A490E">
              <w:t>Document</w:t>
            </w:r>
            <w:r w:rsidR="006C5D39" w:rsidRPr="006A490E">
              <w:t xml:space="preserve">: </w:t>
            </w:r>
            <w:r w:rsidR="009D7CE6" w:rsidRPr="006A490E">
              <w:t>JVET</w:t>
            </w:r>
            <w:r w:rsidRPr="006A490E">
              <w:t>-</w:t>
            </w:r>
            <w:r w:rsidR="00476563" w:rsidRPr="00476563">
              <w:t>AJ0160</w:t>
            </w:r>
          </w:p>
        </w:tc>
      </w:tr>
    </w:tbl>
    <w:p w14:paraId="79DBA597" w14:textId="77777777" w:rsidR="00E61DAC" w:rsidRPr="006A490E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850"/>
        <w:gridCol w:w="3690"/>
      </w:tblGrid>
      <w:tr w:rsidR="00E61DAC" w:rsidRPr="008E3CD2" w14:paraId="188D2B50" w14:textId="77777777" w:rsidTr="4FDF6B51">
        <w:tc>
          <w:tcPr>
            <w:tcW w:w="1458" w:type="dxa"/>
          </w:tcPr>
          <w:p w14:paraId="7A6C85EB" w14:textId="77777777" w:rsidR="00E61DAC" w:rsidRPr="006A490E" w:rsidRDefault="00E61DAC">
            <w:pPr>
              <w:spacing w:before="60" w:after="60"/>
              <w:rPr>
                <w:i/>
                <w:szCs w:val="22"/>
              </w:rPr>
            </w:pPr>
            <w:r w:rsidRPr="006A490E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BE56C8" w:rsidR="00E61DAC" w:rsidRPr="008E3CD2" w:rsidRDefault="2C0B6347" w:rsidP="4FDF6B51">
            <w:pPr>
              <w:spacing w:before="60" w:after="60"/>
              <w:rPr>
                <w:b/>
                <w:bCs/>
              </w:rPr>
            </w:pPr>
            <w:r w:rsidRPr="4FDF6B51">
              <w:rPr>
                <w:b/>
                <w:bCs/>
              </w:rPr>
              <w:t>AHG</w:t>
            </w:r>
            <w:r w:rsidR="3802C91C" w:rsidRPr="4FDF6B51">
              <w:rPr>
                <w:b/>
                <w:bCs/>
              </w:rPr>
              <w:t>9</w:t>
            </w:r>
            <w:r w:rsidR="00432A0F" w:rsidRPr="4FDF6B51">
              <w:rPr>
                <w:b/>
                <w:bCs/>
              </w:rPr>
              <w:t xml:space="preserve">: </w:t>
            </w:r>
            <w:r w:rsidR="000A6D96">
              <w:rPr>
                <w:b/>
                <w:bCs/>
              </w:rPr>
              <w:t>Layer</w:t>
            </w:r>
            <w:r w:rsidR="00D447E4" w:rsidRPr="4FDF6B51">
              <w:rPr>
                <w:b/>
                <w:bCs/>
              </w:rPr>
              <w:t>-specific partition</w:t>
            </w:r>
            <w:r w:rsidR="000A6D96">
              <w:rPr>
                <w:b/>
                <w:bCs/>
              </w:rPr>
              <w:t xml:space="preserve"> </w:t>
            </w:r>
            <w:r w:rsidR="00D447E4" w:rsidRPr="4FDF6B51">
              <w:rPr>
                <w:b/>
                <w:bCs/>
              </w:rPr>
              <w:t>type for</w:t>
            </w:r>
            <w:r w:rsidR="3802C91C" w:rsidRPr="4FDF6B51">
              <w:rPr>
                <w:b/>
                <w:bCs/>
              </w:rPr>
              <w:t xml:space="preserve"> </w:t>
            </w:r>
            <w:r w:rsidR="443111A3" w:rsidRPr="4FDF6B51">
              <w:rPr>
                <w:b/>
                <w:bCs/>
              </w:rPr>
              <w:t>DOI</w:t>
            </w:r>
            <w:r w:rsidR="3802C91C" w:rsidRPr="4FDF6B51">
              <w:rPr>
                <w:b/>
                <w:bCs/>
              </w:rPr>
              <w:t xml:space="preserve"> SEI</w:t>
            </w:r>
          </w:p>
        </w:tc>
      </w:tr>
      <w:tr w:rsidR="00E61DAC" w:rsidRPr="006A490E" w14:paraId="3D8B01B2" w14:textId="77777777" w:rsidTr="4FDF6B51">
        <w:tc>
          <w:tcPr>
            <w:tcW w:w="1458" w:type="dxa"/>
          </w:tcPr>
          <w:p w14:paraId="7AC356CE" w14:textId="77777777" w:rsidR="00E61DAC" w:rsidRPr="006A490E" w:rsidRDefault="00E61DAC">
            <w:pPr>
              <w:spacing w:before="60" w:after="60"/>
              <w:rPr>
                <w:i/>
                <w:szCs w:val="22"/>
              </w:rPr>
            </w:pPr>
            <w:r w:rsidRPr="006A490E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C5545F1" w:rsidR="00E61DAC" w:rsidRPr="006A490E" w:rsidRDefault="00B81EBA" w:rsidP="009D7CE6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6A490E" w14:paraId="7E6D99E3" w14:textId="77777777" w:rsidTr="4FDF6B51">
        <w:tc>
          <w:tcPr>
            <w:tcW w:w="1458" w:type="dxa"/>
          </w:tcPr>
          <w:p w14:paraId="18CCDCD6" w14:textId="77777777" w:rsidR="00E61DAC" w:rsidRPr="006A490E" w:rsidRDefault="00E61DAC">
            <w:pPr>
              <w:spacing w:before="60" w:after="60"/>
              <w:rPr>
                <w:i/>
                <w:szCs w:val="22"/>
              </w:rPr>
            </w:pPr>
            <w:r w:rsidRPr="006A490E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2DC343" w:rsidR="00E61DAC" w:rsidRPr="006A490E" w:rsidRDefault="00102446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R</w:t>
            </w:r>
            <w:r w:rsidR="00432A0F" w:rsidRPr="006A490E">
              <w:rPr>
                <w:szCs w:val="22"/>
              </w:rPr>
              <w:t>eport</w:t>
            </w:r>
          </w:p>
        </w:tc>
      </w:tr>
      <w:tr w:rsidR="00432A0F" w:rsidRPr="006A490E" w14:paraId="0B0F6031" w14:textId="77777777" w:rsidTr="4FDF6B51">
        <w:tc>
          <w:tcPr>
            <w:tcW w:w="1458" w:type="dxa"/>
          </w:tcPr>
          <w:p w14:paraId="66A94A8A" w14:textId="77777777" w:rsidR="00432A0F" w:rsidRPr="006A490E" w:rsidRDefault="00432A0F">
            <w:pPr>
              <w:spacing w:before="60" w:after="60"/>
              <w:rPr>
                <w:i/>
                <w:szCs w:val="22"/>
              </w:rPr>
            </w:pPr>
            <w:r w:rsidRPr="006A490E">
              <w:rPr>
                <w:i/>
                <w:szCs w:val="22"/>
              </w:rPr>
              <w:t>Author(s) or</w:t>
            </w:r>
            <w:r w:rsidRPr="006A490E">
              <w:rPr>
                <w:i/>
                <w:szCs w:val="22"/>
              </w:rPr>
              <w:br/>
              <w:t>Contact(s):</w:t>
            </w:r>
          </w:p>
        </w:tc>
        <w:tc>
          <w:tcPr>
            <w:tcW w:w="3362" w:type="dxa"/>
          </w:tcPr>
          <w:p w14:paraId="40F0D959" w14:textId="1A239139" w:rsidR="00432A0F" w:rsidRPr="001F2895" w:rsidRDefault="0055014D">
            <w:pPr>
              <w:spacing w:before="60" w:after="60"/>
            </w:pPr>
            <w:r w:rsidRPr="001F2895">
              <w:t>Thibaud Biatek</w:t>
            </w:r>
          </w:p>
          <w:p w14:paraId="4D488FED" w14:textId="4877B8F2" w:rsidR="0055014D" w:rsidRPr="001F2895" w:rsidRDefault="0055014D">
            <w:pPr>
              <w:spacing w:before="60" w:after="60"/>
            </w:pPr>
            <w:r w:rsidRPr="001F2895">
              <w:t>Jill Boyce</w:t>
            </w:r>
          </w:p>
          <w:p w14:paraId="73DB82D6" w14:textId="5BDF913C" w:rsidR="0055014D" w:rsidRPr="001F2895" w:rsidRDefault="0055014D">
            <w:pPr>
              <w:spacing w:before="60" w:after="60"/>
            </w:pPr>
            <w:r w:rsidRPr="001F2895">
              <w:t xml:space="preserve">Miska </w:t>
            </w:r>
            <w:r w:rsidR="001C40FA">
              <w:t xml:space="preserve">M. </w:t>
            </w:r>
            <w:r w:rsidRPr="001F2895">
              <w:t>Hannuksela</w:t>
            </w:r>
          </w:p>
          <w:p w14:paraId="0ACCBD3F" w14:textId="53C51C84" w:rsidR="00432A0F" w:rsidRPr="006A490E" w:rsidRDefault="00432A0F">
            <w:pPr>
              <w:spacing w:before="60" w:after="60"/>
              <w:rPr>
                <w:szCs w:val="22"/>
              </w:rPr>
            </w:pPr>
          </w:p>
        </w:tc>
        <w:tc>
          <w:tcPr>
            <w:tcW w:w="850" w:type="dxa"/>
          </w:tcPr>
          <w:p w14:paraId="6B84D2C1" w14:textId="77777777" w:rsidR="00432A0F" w:rsidRPr="006A490E" w:rsidRDefault="00432A0F">
            <w:pPr>
              <w:spacing w:before="60" w:after="60"/>
              <w:rPr>
                <w:szCs w:val="22"/>
              </w:rPr>
            </w:pPr>
            <w:r w:rsidRPr="006A490E">
              <w:rPr>
                <w:szCs w:val="22"/>
              </w:rPr>
              <w:t>Email:</w:t>
            </w:r>
          </w:p>
        </w:tc>
        <w:tc>
          <w:tcPr>
            <w:tcW w:w="3690" w:type="dxa"/>
          </w:tcPr>
          <w:p w14:paraId="2249C8FA" w14:textId="0A1F7D30" w:rsidR="00432A0F" w:rsidRDefault="00A510AC">
            <w:pPr>
              <w:spacing w:before="60" w:after="60"/>
              <w:rPr>
                <w:szCs w:val="22"/>
              </w:rPr>
            </w:pPr>
            <w:hyperlink r:id="rId13" w:history="1">
              <w:r w:rsidR="005F72CE" w:rsidRPr="003F3AC1">
                <w:rPr>
                  <w:rStyle w:val="Hyperlink"/>
                  <w:szCs w:val="22"/>
                </w:rPr>
                <w:t>thibaud.biatek@nokia.com</w:t>
              </w:r>
            </w:hyperlink>
          </w:p>
          <w:p w14:paraId="0F320E56" w14:textId="55DCF3EC" w:rsidR="005F72CE" w:rsidRDefault="00A510AC">
            <w:pPr>
              <w:spacing w:before="60" w:after="60"/>
              <w:rPr>
                <w:szCs w:val="22"/>
              </w:rPr>
            </w:pPr>
            <w:hyperlink r:id="rId14" w:history="1">
              <w:r w:rsidR="005F72CE" w:rsidRPr="003F3AC1">
                <w:rPr>
                  <w:rStyle w:val="Hyperlink"/>
                  <w:szCs w:val="22"/>
                </w:rPr>
                <w:t>jill.boyce@nokia.com</w:t>
              </w:r>
            </w:hyperlink>
            <w:r w:rsidR="005F72CE">
              <w:rPr>
                <w:szCs w:val="22"/>
              </w:rPr>
              <w:t xml:space="preserve"> </w:t>
            </w:r>
          </w:p>
          <w:p w14:paraId="79E3A862" w14:textId="119B92E9" w:rsidR="005F72CE" w:rsidRPr="006A490E" w:rsidRDefault="00A510AC">
            <w:pPr>
              <w:spacing w:before="60" w:after="60"/>
              <w:rPr>
                <w:szCs w:val="22"/>
              </w:rPr>
            </w:pPr>
            <w:hyperlink r:id="rId15" w:history="1">
              <w:r w:rsidR="005F72CE" w:rsidRPr="003F3AC1">
                <w:rPr>
                  <w:rStyle w:val="Hyperlink"/>
                  <w:szCs w:val="22"/>
                </w:rPr>
                <w:t>miska.hannuksela@nokia.com</w:t>
              </w:r>
            </w:hyperlink>
            <w:r w:rsidR="005F72CE">
              <w:rPr>
                <w:szCs w:val="22"/>
              </w:rPr>
              <w:t xml:space="preserve"> </w:t>
            </w:r>
          </w:p>
          <w:p w14:paraId="03AFD1C7" w14:textId="77777777" w:rsidR="00432A0F" w:rsidRPr="006A490E" w:rsidRDefault="00432A0F">
            <w:pPr>
              <w:spacing w:before="60" w:after="60"/>
              <w:rPr>
                <w:szCs w:val="22"/>
              </w:rPr>
            </w:pPr>
          </w:p>
        </w:tc>
      </w:tr>
      <w:tr w:rsidR="00E61DAC" w:rsidRPr="006A490E" w14:paraId="49AFAA61" w14:textId="77777777" w:rsidTr="4FDF6B51">
        <w:tc>
          <w:tcPr>
            <w:tcW w:w="1458" w:type="dxa"/>
          </w:tcPr>
          <w:p w14:paraId="2C08AF6B" w14:textId="77777777" w:rsidR="00E61DAC" w:rsidRPr="006A490E" w:rsidRDefault="00E61DAC">
            <w:pPr>
              <w:spacing w:before="60" w:after="60"/>
              <w:rPr>
                <w:i/>
                <w:szCs w:val="22"/>
              </w:rPr>
            </w:pPr>
            <w:r w:rsidRPr="006A490E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D8C111" w:rsidR="00E61DAC" w:rsidRPr="006A490E" w:rsidRDefault="00432A0F">
            <w:pPr>
              <w:spacing w:before="60" w:after="60"/>
              <w:rPr>
                <w:szCs w:val="22"/>
              </w:rPr>
            </w:pPr>
            <w:r w:rsidRPr="006A490E">
              <w:rPr>
                <w:szCs w:val="22"/>
              </w:rPr>
              <w:t>AHG</w:t>
            </w:r>
            <w:r w:rsidR="0055014D">
              <w:rPr>
                <w:szCs w:val="22"/>
              </w:rPr>
              <w:t>9</w:t>
            </w:r>
          </w:p>
        </w:tc>
      </w:tr>
    </w:tbl>
    <w:p w14:paraId="732815A4" w14:textId="77777777" w:rsidR="00E61DAC" w:rsidRPr="006A490E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6A490E">
        <w:rPr>
          <w:szCs w:val="22"/>
          <w:u w:val="single"/>
        </w:rPr>
        <w:t>_____________________________</w:t>
      </w:r>
    </w:p>
    <w:p w14:paraId="64AAC3A0" w14:textId="77777777" w:rsidR="00432A0F" w:rsidRPr="006A490E" w:rsidRDefault="00432A0F" w:rsidP="00432A0F">
      <w:pPr>
        <w:pStyle w:val="Heading1"/>
        <w:numPr>
          <w:ilvl w:val="0"/>
          <w:numId w:val="0"/>
        </w:numPr>
        <w:ind w:left="432" w:hanging="432"/>
      </w:pPr>
      <w:r w:rsidRPr="006A490E">
        <w:t>Abstract</w:t>
      </w:r>
    </w:p>
    <w:p w14:paraId="112BF116" w14:textId="3CE39BE6" w:rsidR="00687248" w:rsidRPr="007762EE" w:rsidRDefault="00D447E4" w:rsidP="000F3C82">
      <w:pPr>
        <w:rPr>
          <w:szCs w:val="22"/>
        </w:rPr>
      </w:pPr>
      <w:r>
        <w:rPr>
          <w:szCs w:val="22"/>
        </w:rPr>
        <w:t xml:space="preserve">In </w:t>
      </w:r>
      <w:r w:rsidR="007B2CFF">
        <w:rPr>
          <w:szCs w:val="22"/>
        </w:rPr>
        <w:t>the</w:t>
      </w:r>
      <w:r>
        <w:rPr>
          <w:szCs w:val="22"/>
        </w:rPr>
        <w:t xml:space="preserve"> current</w:t>
      </w:r>
      <w:r w:rsidR="007B2CFF">
        <w:rPr>
          <w:szCs w:val="22"/>
        </w:rPr>
        <w:t xml:space="preserve"> </w:t>
      </w:r>
      <w:r w:rsidR="004D2A04">
        <w:t>display overlays information</w:t>
      </w:r>
      <w:r w:rsidR="004D2A04">
        <w:rPr>
          <w:szCs w:val="22"/>
        </w:rPr>
        <w:t xml:space="preserve"> (</w:t>
      </w:r>
      <w:r w:rsidR="007B2CFF">
        <w:rPr>
          <w:szCs w:val="22"/>
        </w:rPr>
        <w:t>DOI</w:t>
      </w:r>
      <w:r w:rsidR="004D2A04">
        <w:rPr>
          <w:szCs w:val="22"/>
        </w:rPr>
        <w:t>)</w:t>
      </w:r>
      <w:r w:rsidR="007B2CFF">
        <w:rPr>
          <w:szCs w:val="22"/>
        </w:rPr>
        <w:t xml:space="preserve"> SEI</w:t>
      </w:r>
      <w:r>
        <w:rPr>
          <w:szCs w:val="22"/>
        </w:rPr>
        <w:t xml:space="preserve"> design, </w:t>
      </w:r>
      <w:r w:rsidR="00475883">
        <w:rPr>
          <w:szCs w:val="22"/>
        </w:rPr>
        <w:t>the partition</w:t>
      </w:r>
      <w:r>
        <w:rPr>
          <w:szCs w:val="22"/>
        </w:rPr>
        <w:t xml:space="preserve"> type</w:t>
      </w:r>
      <w:r w:rsidR="00845BB7">
        <w:rPr>
          <w:szCs w:val="22"/>
        </w:rPr>
        <w:t xml:space="preserve"> </w:t>
      </w:r>
      <w:r w:rsidR="00050F07">
        <w:rPr>
          <w:szCs w:val="22"/>
        </w:rPr>
        <w:t xml:space="preserve">syntax element </w:t>
      </w:r>
      <w:r w:rsidR="00845BB7">
        <w:rPr>
          <w:szCs w:val="22"/>
        </w:rPr>
        <w:t>applies to all layers referenced by the DOI SEI</w:t>
      </w:r>
      <w:r>
        <w:rPr>
          <w:szCs w:val="22"/>
        </w:rPr>
        <w:t xml:space="preserve">. It is proposed to introduce more flexibility </w:t>
      </w:r>
      <w:r w:rsidR="00845BB7">
        <w:rPr>
          <w:szCs w:val="22"/>
        </w:rPr>
        <w:t xml:space="preserve">by signaling </w:t>
      </w:r>
      <w:r>
        <w:rPr>
          <w:szCs w:val="22"/>
        </w:rPr>
        <w:t>the partition type</w:t>
      </w:r>
      <w:r w:rsidR="00845BB7">
        <w:rPr>
          <w:szCs w:val="22"/>
        </w:rPr>
        <w:t xml:space="preserve"> separately </w:t>
      </w:r>
      <w:r w:rsidR="00050F07">
        <w:rPr>
          <w:szCs w:val="22"/>
        </w:rPr>
        <w:t xml:space="preserve">for </w:t>
      </w:r>
      <w:r>
        <w:rPr>
          <w:szCs w:val="22"/>
        </w:rPr>
        <w:t>each layer.</w:t>
      </w:r>
    </w:p>
    <w:p w14:paraId="0C7AC307" w14:textId="179404A0" w:rsidR="00432A0F" w:rsidRPr="006A490E" w:rsidRDefault="00D447E4" w:rsidP="00432A0F">
      <w:pPr>
        <w:pStyle w:val="Heading1"/>
      </w:pPr>
      <w:r>
        <w:t>Motivation</w:t>
      </w:r>
    </w:p>
    <w:p w14:paraId="0E2BB600" w14:textId="3993A2AF" w:rsidR="00845BB7" w:rsidRDefault="007B2CFF" w:rsidP="00845BB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 xml:space="preserve">In the current </w:t>
      </w:r>
      <w:r w:rsidR="001C40FA">
        <w:t xml:space="preserve">display overlays information (DOI) </w:t>
      </w:r>
      <w:r>
        <w:t xml:space="preserve">SEI </w:t>
      </w:r>
      <w:r w:rsidR="001C40FA">
        <w:t xml:space="preserve">message </w:t>
      </w:r>
      <w:r>
        <w:t>syntax</w:t>
      </w:r>
      <w:r w:rsidR="001C40FA">
        <w:t xml:space="preserve"> specified in the VSEI TuC (JVET-AI2032)</w:t>
      </w:r>
      <w:r>
        <w:t>,</w:t>
      </w:r>
      <w:r w:rsidR="00841D40">
        <w:t xml:space="preserve"> every overlay </w:t>
      </w:r>
      <w:r w:rsidR="00DD5761">
        <w:t xml:space="preserve">to be applied to the target picture is identified by picture, subpicture </w:t>
      </w:r>
      <w:r w:rsidR="00845D2C">
        <w:t>or</w:t>
      </w:r>
      <w:r w:rsidR="00DD5761">
        <w:t xml:space="preserve"> constituent rectangles (CR) boundaries.</w:t>
      </w:r>
      <w:r w:rsidR="00830C32">
        <w:t xml:space="preserve"> </w:t>
      </w:r>
      <w:r w:rsidR="00B66C4E">
        <w:t xml:space="preserve">In the syntax table for the DOI SEI, there is an overlay index loop where the layer ID and/or the partition ID is signaled per overlay. </w:t>
      </w:r>
      <w:r w:rsidR="003F4E05">
        <w:t xml:space="preserve">In the current syntax, </w:t>
      </w:r>
      <w:r w:rsidR="003F4E05" w:rsidRPr="003F4E05">
        <w:t>doi_partition_type_flag</w:t>
      </w:r>
      <w:r w:rsidR="003F4E05">
        <w:t xml:space="preserve"> indicates whether the partition ID refers to subpictures or constituent rectangles</w:t>
      </w:r>
      <w:r w:rsidR="00845BB7">
        <w:t xml:space="preserve">, and </w:t>
      </w:r>
      <w:r w:rsidR="00845BB7" w:rsidRPr="00456FE8">
        <w:t>doi_partition_id_len_minus1</w:t>
      </w:r>
      <w:r w:rsidR="00845BB7">
        <w:t>_indicates the length of the partition ID syntax elements</w:t>
      </w:r>
      <w:r w:rsidR="003F4E05">
        <w:t xml:space="preserve">. </w:t>
      </w:r>
      <w:r w:rsidR="0004313E">
        <w:t xml:space="preserve">In the current </w:t>
      </w:r>
      <w:r w:rsidR="00073E19">
        <w:t>syntax, the</w:t>
      </w:r>
      <w:r w:rsidR="00EE7182">
        <w:t xml:space="preserve"> partitioning </w:t>
      </w:r>
      <w:r w:rsidR="003F4E05">
        <w:t xml:space="preserve">type </w:t>
      </w:r>
      <w:r w:rsidR="00845BB7">
        <w:t>and length of the partition ID syntax element</w:t>
      </w:r>
      <w:r>
        <w:t xml:space="preserve"> </w:t>
      </w:r>
      <w:r w:rsidR="003F4E05">
        <w:t>applied to all layers</w:t>
      </w:r>
      <w:r w:rsidR="00845BB7">
        <w:t xml:space="preserve"> referenced in the DOI SEI message. </w:t>
      </w:r>
    </w:p>
    <w:p w14:paraId="36A6BA57" w14:textId="4869F83D" w:rsidR="00D447E4" w:rsidRDefault="007B2CFF" w:rsidP="00845BB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JVET-</w:t>
      </w:r>
      <w:r w:rsidR="00DA6420">
        <w:t>AJ</w:t>
      </w:r>
      <w:r w:rsidR="00DA6420" w:rsidRPr="00DA6420">
        <w:t>0159</w:t>
      </w:r>
      <w:r w:rsidR="00DA6420">
        <w:t xml:space="preserve"> </w:t>
      </w:r>
      <w:r>
        <w:t>showcas</w:t>
      </w:r>
      <w:r w:rsidR="00E37D24">
        <w:t>es</w:t>
      </w:r>
      <w:r>
        <w:t xml:space="preserve"> how the DOI SEI can be used to enable a per-user customization of the content, providing overlays with different languages in layer 1 while video sequence is provided in layer 0</w:t>
      </w:r>
      <w:r w:rsidR="00073E19">
        <w:t xml:space="preserve">, highlighting the identified </w:t>
      </w:r>
      <w:r w:rsidR="00475883">
        <w:t>issue</w:t>
      </w:r>
      <w:r>
        <w:t xml:space="preserve">. </w:t>
      </w:r>
      <w:r w:rsidR="001C40FA">
        <w:t>T</w:t>
      </w:r>
      <w:r>
        <w:t>he abovementioned syntax restrictions</w:t>
      </w:r>
      <w:r w:rsidR="001C40FA">
        <w:t xml:space="preserve"> require the presence of the</w:t>
      </w:r>
      <w:r>
        <w:t xml:space="preserve"> constituent rectangles </w:t>
      </w:r>
      <w:r w:rsidR="001C40FA">
        <w:t xml:space="preserve">(CR) SEI messages </w:t>
      </w:r>
      <w:r>
        <w:t xml:space="preserve">for both layers and </w:t>
      </w:r>
      <w:r w:rsidR="00E37D24">
        <w:t xml:space="preserve">does not need the CR SEI message </w:t>
      </w:r>
      <w:r>
        <w:t xml:space="preserve">for layer 0, as highlighted in the </w:t>
      </w:r>
      <w:r w:rsidR="001C40FA">
        <w:t xml:space="preserve">figure </w:t>
      </w:r>
      <w:r>
        <w:t>below.</w:t>
      </w:r>
    </w:p>
    <w:p w14:paraId="55BE66FA" w14:textId="77777777" w:rsidR="00073E19" w:rsidRDefault="00073E19" w:rsidP="00845BB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</w:p>
    <w:p w14:paraId="703FB3B0" w14:textId="77777777" w:rsidR="00D447E4" w:rsidRDefault="00D447E4" w:rsidP="00D447E4">
      <w:pPr>
        <w:keepNext/>
      </w:pPr>
      <w:r>
        <w:rPr>
          <w:noProof/>
        </w:rPr>
        <w:drawing>
          <wp:inline distT="0" distB="0" distL="0" distR="0" wp14:anchorId="022A571C" wp14:editId="5335B5A8">
            <wp:extent cx="5908675" cy="1977693"/>
            <wp:effectExtent l="0" t="0" r="0" b="3810"/>
            <wp:docPr id="1075352557" name="Picture 4" descr="A person in a suit and ti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352557" name="Picture 4" descr="A person in a suit and ti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9556" cy="19846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6DD4845" w14:textId="791BF425" w:rsidR="00D447E4" w:rsidRDefault="00D447E4" w:rsidP="00D447E4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Usage of CR SEI in JVET-</w:t>
      </w:r>
      <w:r w:rsidR="00203A90" w:rsidRPr="00203A90">
        <w:t xml:space="preserve"> AJ0159</w:t>
      </w:r>
    </w:p>
    <w:p w14:paraId="77B184C7" w14:textId="7E732A96" w:rsidR="00D447E4" w:rsidRDefault="007B2CFF" w:rsidP="000F3C8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lastRenderedPageBreak/>
        <w:t>This is just a specific example, but alternative cases exist where overlays and video from sources using different technologies are combined, some using subpictures or CRs</w:t>
      </w:r>
      <w:r w:rsidR="002E4A4C">
        <w:t>,</w:t>
      </w:r>
      <w:r w:rsidR="00953758">
        <w:t xml:space="preserve"> </w:t>
      </w:r>
      <w:r w:rsidR="001B00F7">
        <w:t>w</w:t>
      </w:r>
      <w:r>
        <w:t xml:space="preserve">hich </w:t>
      </w:r>
      <w:r w:rsidR="007B64C6">
        <w:t>cannot</w:t>
      </w:r>
      <w:r w:rsidR="0096059D">
        <w:t xml:space="preserve"> be supported with the current </w:t>
      </w:r>
      <w:r>
        <w:t xml:space="preserve">DOI SEI </w:t>
      </w:r>
      <w:r w:rsidR="0096059D">
        <w:t>syntax</w:t>
      </w:r>
      <w:r>
        <w:t>.</w:t>
      </w:r>
      <w:r w:rsidR="00953758">
        <w:t xml:space="preserve"> </w:t>
      </w:r>
      <w:r w:rsidR="00923172">
        <w:t xml:space="preserve">Thus, it </w:t>
      </w:r>
      <w:r w:rsidR="00036FBF">
        <w:t>is desirable to</w:t>
      </w:r>
      <w:r w:rsidR="00923172">
        <w:t xml:space="preserve"> allow different types of partitions to be used</w:t>
      </w:r>
      <w:r w:rsidR="00F00F96">
        <w:t xml:space="preserve"> for each layer.</w:t>
      </w:r>
    </w:p>
    <w:p w14:paraId="448EEB70" w14:textId="73B6C55A" w:rsidR="00432A0F" w:rsidRDefault="001F0422" w:rsidP="00432A0F">
      <w:pPr>
        <w:pStyle w:val="Heading1"/>
        <w:jc w:val="left"/>
      </w:pPr>
      <w:r>
        <w:t>Proposed changes</w:t>
      </w:r>
    </w:p>
    <w:p w14:paraId="35314EE0" w14:textId="77777777" w:rsidR="00A26B9E" w:rsidRDefault="00A26B9E" w:rsidP="00A26B9E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  <w:tab w:val="left" w:pos="1512"/>
          <w:tab w:val="left" w:pos="1728"/>
          <w:tab w:val="left" w:pos="1944"/>
        </w:tabs>
        <w:spacing w:before="20" w:after="40"/>
      </w:pPr>
      <w:r>
        <w:t>The proposed changes can be summarized as follows:</w:t>
      </w:r>
    </w:p>
    <w:p w14:paraId="3B104067" w14:textId="6EE30B54" w:rsidR="00A26B9E" w:rsidRPr="00E82532" w:rsidRDefault="00A26B9E" w:rsidP="00A26B9E">
      <w:pPr>
        <w:pStyle w:val="ListParagraph"/>
        <w:numPr>
          <w:ilvl w:val="0"/>
          <w:numId w:val="35"/>
        </w:num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  <w:tab w:val="left" w:pos="1512"/>
          <w:tab w:val="left" w:pos="1728"/>
          <w:tab w:val="left" w:pos="1944"/>
        </w:tabs>
        <w:spacing w:before="20" w:after="40"/>
      </w:pPr>
      <w:r>
        <w:t>R</w:t>
      </w:r>
      <w:r w:rsidR="007706EA">
        <w:t>eplace</w:t>
      </w:r>
      <w:r w:rsidR="005D3703">
        <w:t xml:space="preserve"> the flag controlling the presence of layer id</w:t>
      </w:r>
      <w:r>
        <w:t>,</w:t>
      </w:r>
      <w:r w:rsidR="005D3703">
        <w:t xml:space="preserve"> </w:t>
      </w:r>
      <w:r w:rsidR="005D3703" w:rsidRPr="00A26B9E">
        <w:rPr>
          <w:b/>
          <w:bCs/>
        </w:rPr>
        <w:t>doi_nuh_layer_id_present_flag</w:t>
      </w:r>
      <w:r w:rsidRPr="00A26B9E">
        <w:rPr>
          <w:b/>
          <w:bCs/>
        </w:rPr>
        <w:t xml:space="preserve">, </w:t>
      </w:r>
      <w:r w:rsidR="005D3703">
        <w:t>by</w:t>
      </w:r>
      <w:r w:rsidR="007706EA">
        <w:t xml:space="preserve"> the</w:t>
      </w:r>
      <w:r w:rsidR="005D3703">
        <w:t xml:space="preserve"> number of layers</w:t>
      </w:r>
      <w:r>
        <w:t xml:space="preserve">, </w:t>
      </w:r>
      <w:r w:rsidR="00E92D65" w:rsidRPr="00A26B9E">
        <w:rPr>
          <w:b/>
          <w:bCs/>
          <w:lang w:val="en-CA"/>
        </w:rPr>
        <w:t>doi_num_layers_minus1</w:t>
      </w:r>
    </w:p>
    <w:p w14:paraId="2186428F" w14:textId="77777777" w:rsidR="00C6714E" w:rsidRPr="00E82532" w:rsidRDefault="00A26B9E" w:rsidP="00A26B9E">
      <w:pPr>
        <w:pStyle w:val="ListParagraph"/>
        <w:numPr>
          <w:ilvl w:val="0"/>
          <w:numId w:val="35"/>
        </w:num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  <w:tab w:val="left" w:pos="1512"/>
          <w:tab w:val="left" w:pos="1728"/>
          <w:tab w:val="left" w:pos="1944"/>
        </w:tabs>
        <w:spacing w:before="20" w:after="40"/>
      </w:pPr>
      <w:r>
        <w:rPr>
          <w:lang w:val="en-CA"/>
        </w:rPr>
        <w:t>Signal the layer ID for each layer</w:t>
      </w:r>
    </w:p>
    <w:p w14:paraId="6B88907A" w14:textId="1F190EC7" w:rsidR="00A26B9E" w:rsidRPr="00E82532" w:rsidRDefault="00C6714E" w:rsidP="00A26B9E">
      <w:pPr>
        <w:pStyle w:val="ListParagraph"/>
        <w:numPr>
          <w:ilvl w:val="0"/>
          <w:numId w:val="35"/>
        </w:num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  <w:tab w:val="left" w:pos="1512"/>
          <w:tab w:val="left" w:pos="1728"/>
          <w:tab w:val="left" w:pos="1944"/>
        </w:tabs>
        <w:spacing w:before="20" w:after="40"/>
      </w:pPr>
      <w:r>
        <w:rPr>
          <w:lang w:val="en-CA"/>
        </w:rPr>
        <w:t>F</w:t>
      </w:r>
      <w:r w:rsidR="00A26B9E">
        <w:rPr>
          <w:lang w:val="en-CA"/>
        </w:rPr>
        <w:t>or each display overlay</w:t>
      </w:r>
      <w:r>
        <w:rPr>
          <w:lang w:val="en-CA"/>
        </w:rPr>
        <w:t>,</w:t>
      </w:r>
      <w:r w:rsidR="00A26B9E">
        <w:rPr>
          <w:lang w:val="en-CA"/>
        </w:rPr>
        <w:t xml:space="preserve"> signal the layer index instead of the layer ID</w:t>
      </w:r>
    </w:p>
    <w:p w14:paraId="6D4A6D98" w14:textId="11641141" w:rsidR="007B2CFF" w:rsidRPr="00A84DE9" w:rsidRDefault="00A26B9E" w:rsidP="00E82532">
      <w:pPr>
        <w:pStyle w:val="ListParagraph"/>
        <w:numPr>
          <w:ilvl w:val="0"/>
          <w:numId w:val="35"/>
        </w:numPr>
        <w:tabs>
          <w:tab w:val="left" w:pos="215"/>
          <w:tab w:val="left" w:pos="431"/>
          <w:tab w:val="left" w:pos="646"/>
          <w:tab w:val="left" w:pos="862"/>
          <w:tab w:val="left" w:pos="1298"/>
          <w:tab w:val="left" w:pos="1512"/>
          <w:tab w:val="left" w:pos="1728"/>
          <w:tab w:val="left" w:pos="1944"/>
        </w:tabs>
        <w:spacing w:before="20" w:after="40"/>
        <w:rPr>
          <w:lang w:val="fr-FR"/>
        </w:rPr>
      </w:pPr>
      <w:r>
        <w:rPr>
          <w:lang w:val="en-CA"/>
        </w:rPr>
        <w:t>S</w:t>
      </w:r>
      <w:r w:rsidRPr="00A26B9E">
        <w:rPr>
          <w:lang w:val="en-CA"/>
        </w:rPr>
        <w:t>ignal</w:t>
      </w:r>
      <w:r>
        <w:rPr>
          <w:lang w:val="en-CA"/>
        </w:rPr>
        <w:t xml:space="preserve"> </w:t>
      </w:r>
      <w:r w:rsidRPr="00A26B9E">
        <w:rPr>
          <w:b/>
          <w:bCs/>
          <w:lang w:val="fr-FR"/>
        </w:rPr>
        <w:t>doi_partition_type_flag</w:t>
      </w:r>
      <w:r w:rsidRPr="00A26B9E">
        <w:rPr>
          <w:lang w:val="fr-FR"/>
        </w:rPr>
        <w:t xml:space="preserve"> and </w:t>
      </w:r>
      <w:r w:rsidRPr="00A26B9E">
        <w:rPr>
          <w:b/>
          <w:bCs/>
          <w:lang w:val="fr-FR"/>
        </w:rPr>
        <w:t>doi_partition_id_len_minus1</w:t>
      </w:r>
      <w:r w:rsidRPr="00A26B9E">
        <w:rPr>
          <w:lang w:val="fr-FR"/>
        </w:rPr>
        <w:t xml:space="preserve"> per layer</w:t>
      </w:r>
    </w:p>
    <w:p w14:paraId="423B19FF" w14:textId="77777777" w:rsidR="00671675" w:rsidRDefault="00671675" w:rsidP="007B2CFF">
      <w:pPr>
        <w:rPr>
          <w:lang w:val="en-CA"/>
        </w:rPr>
      </w:pPr>
    </w:p>
    <w:p w14:paraId="5AC77AFB" w14:textId="613C8130" w:rsidR="00A95F6D" w:rsidRDefault="00A95F6D" w:rsidP="007B2CFF">
      <w:pPr>
        <w:rPr>
          <w:lang w:val="en-CA"/>
        </w:rPr>
      </w:pPr>
      <w:r>
        <w:rPr>
          <w:lang w:val="en-CA"/>
        </w:rPr>
        <w:t>The proposed changes are highlighted in yellow below.</w:t>
      </w:r>
    </w:p>
    <w:p w14:paraId="6D0417B3" w14:textId="2EA50B8E" w:rsidR="00A95F6D" w:rsidRPr="00A95F6D" w:rsidRDefault="00A9359E" w:rsidP="00A95F6D">
      <w:pPr>
        <w:pBdr>
          <w:top w:val="single" w:sz="4" w:space="1" w:color="auto"/>
          <w:bottom w:val="single" w:sz="4" w:space="1" w:color="auto"/>
        </w:pBdr>
        <w:jc w:val="center"/>
        <w:rPr>
          <w:b/>
          <w:bCs/>
        </w:rPr>
      </w:pPr>
      <w:r>
        <w:rPr>
          <w:b/>
          <w:bCs/>
          <w:highlight w:val="yellow"/>
        </w:rPr>
        <w:t xml:space="preserve">SPECIFICATION </w:t>
      </w:r>
      <w:r w:rsidR="00A95F6D" w:rsidRPr="00A95F6D">
        <w:rPr>
          <w:b/>
          <w:bCs/>
          <w:highlight w:val="yellow"/>
        </w:rPr>
        <w:t>CHANG</w:t>
      </w:r>
      <w:r w:rsidR="00A95F6D" w:rsidRPr="00A9359E">
        <w:rPr>
          <w:b/>
          <w:bCs/>
          <w:highlight w:val="yellow"/>
          <w:shd w:val="clear" w:color="auto" w:fill="FFFF00"/>
        </w:rPr>
        <w:t>ES</w:t>
      </w:r>
      <w:r w:rsidRPr="00A9359E">
        <w:rPr>
          <w:b/>
          <w:bCs/>
          <w:shd w:val="clear" w:color="auto" w:fill="FFFF00"/>
        </w:rPr>
        <w:t xml:space="preserve"> </w:t>
      </w:r>
      <w:r w:rsidR="00CB6396">
        <w:rPr>
          <w:b/>
          <w:bCs/>
          <w:shd w:val="clear" w:color="auto" w:fill="FFFF00"/>
        </w:rPr>
        <w:t>ON TOP OF</w:t>
      </w:r>
      <w:r w:rsidRPr="00A9359E">
        <w:rPr>
          <w:b/>
          <w:bCs/>
          <w:shd w:val="clear" w:color="auto" w:fill="FFFF00"/>
        </w:rPr>
        <w:t xml:space="preserve"> AI</w:t>
      </w:r>
      <w:r w:rsidR="00CB6396">
        <w:rPr>
          <w:b/>
          <w:bCs/>
          <w:shd w:val="clear" w:color="auto" w:fill="FFFF00"/>
        </w:rPr>
        <w:t>-</w:t>
      </w:r>
      <w:r w:rsidRPr="00A9359E">
        <w:rPr>
          <w:b/>
          <w:bCs/>
          <w:shd w:val="clear" w:color="auto" w:fill="FFFF00"/>
        </w:rPr>
        <w:t>2032</w:t>
      </w:r>
    </w:p>
    <w:p w14:paraId="71BCABD4" w14:textId="77777777" w:rsidR="00693CC4" w:rsidRPr="00E5104C" w:rsidRDefault="00693CC4" w:rsidP="00693CC4">
      <w:pPr>
        <w:pStyle w:val="Annex3"/>
        <w:rPr>
          <w:lang w:val="en-CA"/>
        </w:rPr>
      </w:pPr>
      <w:r w:rsidRPr="00E5104C">
        <w:rPr>
          <w:noProof/>
          <w:lang w:val="en-CA"/>
        </w:rPr>
        <w:t xml:space="preserve">8.43 </w:t>
      </w:r>
      <w:r w:rsidRPr="00E5104C">
        <w:rPr>
          <w:lang w:val="en-CA"/>
        </w:rPr>
        <w:t>Display overlays SEI message</w:t>
      </w:r>
    </w:p>
    <w:p w14:paraId="6E18C68B" w14:textId="77777777" w:rsidR="00693CC4" w:rsidRPr="00E5104C" w:rsidRDefault="00693CC4" w:rsidP="00693CC4">
      <w:pPr>
        <w:pStyle w:val="Annex3"/>
        <w:rPr>
          <w:noProof/>
          <w:lang w:val="en-CA"/>
        </w:rPr>
      </w:pPr>
      <w:r w:rsidRPr="00E5104C">
        <w:rPr>
          <w:noProof/>
          <w:lang w:val="en-CA"/>
        </w:rPr>
        <w:t xml:space="preserve">8.43.1 </w:t>
      </w:r>
      <w:r w:rsidRPr="00E5104C">
        <w:rPr>
          <w:lang w:val="en-CA"/>
        </w:rPr>
        <w:t xml:space="preserve">Display overlays </w:t>
      </w:r>
      <w:r w:rsidRPr="00E5104C">
        <w:rPr>
          <w:noProof/>
          <w:lang w:val="en-CA"/>
        </w:rPr>
        <w:t>SEI message syntax</w:t>
      </w:r>
    </w:p>
    <w:p w14:paraId="4785BD4E" w14:textId="77777777" w:rsidR="00693CC4" w:rsidRPr="008E6FD8" w:rsidRDefault="00693CC4" w:rsidP="00693CC4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66"/>
        <w:gridCol w:w="1711"/>
      </w:tblGrid>
      <w:tr w:rsidR="00693CC4" w:rsidRPr="008E6FD8" w14:paraId="1A3EBC8A" w14:textId="77777777" w:rsidTr="002A7310">
        <w:trPr>
          <w:trHeight w:val="204"/>
          <w:jc w:val="center"/>
        </w:trPr>
        <w:tc>
          <w:tcPr>
            <w:tcW w:w="7366" w:type="dxa"/>
          </w:tcPr>
          <w:p w14:paraId="70BC2815" w14:textId="77777777" w:rsidR="00693CC4" w:rsidRPr="008E6FD8" w:rsidRDefault="00693CC4" w:rsidP="002A7310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bookmarkStart w:id="0" w:name="_Hlk178666994"/>
            <w:r w:rsidRPr="008E6FD8">
              <w:rPr>
                <w:lang w:val="en-CA"/>
              </w:rPr>
              <w:t>display_overlays_info( payloadSize ) {</w:t>
            </w:r>
          </w:p>
        </w:tc>
        <w:tc>
          <w:tcPr>
            <w:tcW w:w="1711" w:type="dxa"/>
          </w:tcPr>
          <w:p w14:paraId="7D5AAA28" w14:textId="77777777" w:rsidR="00693CC4" w:rsidRPr="008E6FD8" w:rsidRDefault="00693CC4" w:rsidP="002A7310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bCs/>
                <w:lang w:val="en-CA"/>
              </w:rPr>
            </w:pPr>
            <w:r w:rsidRPr="008E6FD8">
              <w:rPr>
                <w:b/>
                <w:bCs/>
                <w:lang w:val="en-CA"/>
              </w:rPr>
              <w:t>Descriptor</w:t>
            </w:r>
          </w:p>
        </w:tc>
      </w:tr>
      <w:tr w:rsidR="00693CC4" w:rsidRPr="008E6FD8" w14:paraId="4082BDF5" w14:textId="77777777" w:rsidTr="002A7310">
        <w:trPr>
          <w:cantSplit/>
          <w:jc w:val="center"/>
        </w:trPr>
        <w:tc>
          <w:tcPr>
            <w:tcW w:w="7366" w:type="dxa"/>
          </w:tcPr>
          <w:p w14:paraId="73D3C548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b/>
                <w:bCs/>
                <w:lang w:val="en-CA"/>
              </w:rPr>
              <w:t>doi_id</w:t>
            </w:r>
          </w:p>
        </w:tc>
        <w:tc>
          <w:tcPr>
            <w:tcW w:w="1711" w:type="dxa"/>
          </w:tcPr>
          <w:p w14:paraId="1E44627B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bCs/>
                <w:noProof/>
                <w:lang w:val="en-CA"/>
              </w:rPr>
            </w:pPr>
            <w:r w:rsidRPr="008E6FD8">
              <w:rPr>
                <w:lang w:val="en-CA"/>
              </w:rPr>
              <w:t>u(6)</w:t>
            </w:r>
          </w:p>
        </w:tc>
      </w:tr>
      <w:tr w:rsidR="00693CC4" w:rsidRPr="008E6FD8" w14:paraId="0CAD7558" w14:textId="77777777" w:rsidTr="002A7310">
        <w:trPr>
          <w:cantSplit/>
          <w:jc w:val="center"/>
        </w:trPr>
        <w:tc>
          <w:tcPr>
            <w:tcW w:w="7366" w:type="dxa"/>
          </w:tcPr>
          <w:p w14:paraId="72BE3F76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b/>
                <w:bCs/>
                <w:lang w:val="en-CA"/>
              </w:rPr>
              <w:t>doi_cancel_flag</w:t>
            </w:r>
          </w:p>
        </w:tc>
        <w:tc>
          <w:tcPr>
            <w:tcW w:w="1711" w:type="dxa"/>
          </w:tcPr>
          <w:p w14:paraId="07957B72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  <w:r w:rsidRPr="008E6FD8">
              <w:rPr>
                <w:lang w:val="en-CA"/>
              </w:rPr>
              <w:t>u(1)</w:t>
            </w:r>
          </w:p>
        </w:tc>
      </w:tr>
      <w:tr w:rsidR="00693CC4" w:rsidRPr="008E6FD8" w14:paraId="2C040C3C" w14:textId="77777777" w:rsidTr="002A7310">
        <w:trPr>
          <w:cantSplit/>
          <w:jc w:val="center"/>
        </w:trPr>
        <w:tc>
          <w:tcPr>
            <w:tcW w:w="7366" w:type="dxa"/>
          </w:tcPr>
          <w:p w14:paraId="757B7BE5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8E6FD8">
              <w:rPr>
                <w:lang w:val="en-CA"/>
              </w:rPr>
              <w:tab/>
              <w:t>if( !doi_cancel_flag ) {</w:t>
            </w:r>
          </w:p>
        </w:tc>
        <w:tc>
          <w:tcPr>
            <w:tcW w:w="1711" w:type="dxa"/>
          </w:tcPr>
          <w:p w14:paraId="1D4CF29C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</w:p>
        </w:tc>
      </w:tr>
      <w:tr w:rsidR="00693CC4" w:rsidRPr="008E6FD8" w14:paraId="7E2BC875" w14:textId="77777777" w:rsidTr="002A7310">
        <w:trPr>
          <w:cantSplit/>
          <w:jc w:val="center"/>
        </w:trPr>
        <w:tc>
          <w:tcPr>
            <w:tcW w:w="7366" w:type="dxa"/>
          </w:tcPr>
          <w:p w14:paraId="3256312A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b/>
                <w:bCs/>
                <w:lang w:val="en-CA"/>
              </w:rPr>
              <w:t>doi_persistence_flag</w:t>
            </w:r>
          </w:p>
        </w:tc>
        <w:tc>
          <w:tcPr>
            <w:tcW w:w="1711" w:type="dxa"/>
          </w:tcPr>
          <w:p w14:paraId="2FA8EA28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  <w:r w:rsidRPr="008E6FD8">
              <w:rPr>
                <w:lang w:val="en-CA"/>
              </w:rPr>
              <w:t>u(1)</w:t>
            </w:r>
          </w:p>
        </w:tc>
      </w:tr>
      <w:tr w:rsidR="00693CC4" w:rsidRPr="008E6FD8" w14:paraId="6BB3B6F0" w14:textId="77777777" w:rsidTr="002A7310">
        <w:trPr>
          <w:cantSplit/>
          <w:jc w:val="center"/>
        </w:trPr>
        <w:tc>
          <w:tcPr>
            <w:tcW w:w="7366" w:type="dxa"/>
          </w:tcPr>
          <w:p w14:paraId="70B63F17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b/>
                <w:bCs/>
                <w:lang w:val="en-CA"/>
              </w:rPr>
              <w:t>doi_num_display_overlays_minus2</w:t>
            </w:r>
          </w:p>
        </w:tc>
        <w:tc>
          <w:tcPr>
            <w:tcW w:w="1711" w:type="dxa"/>
          </w:tcPr>
          <w:p w14:paraId="1A9F48AC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  <w:r w:rsidRPr="008E6FD8">
              <w:rPr>
                <w:lang w:val="en-CA"/>
              </w:rPr>
              <w:t>ue(v)</w:t>
            </w:r>
          </w:p>
        </w:tc>
      </w:tr>
      <w:tr w:rsidR="00693CC4" w:rsidRPr="008E6FD8" w14:paraId="68770DEB" w14:textId="77777777" w:rsidTr="002A7310">
        <w:trPr>
          <w:cantSplit/>
          <w:jc w:val="center"/>
        </w:trPr>
        <w:tc>
          <w:tcPr>
            <w:tcW w:w="7366" w:type="dxa"/>
          </w:tcPr>
          <w:p w14:paraId="687E07D3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b/>
                <w:bCs/>
                <w:lang w:val="en-CA"/>
              </w:rPr>
              <w:t>doi_target_pic_size_present_flag</w:t>
            </w:r>
          </w:p>
        </w:tc>
        <w:tc>
          <w:tcPr>
            <w:tcW w:w="1711" w:type="dxa"/>
          </w:tcPr>
          <w:p w14:paraId="45FF268F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  <w:r w:rsidRPr="008E6FD8">
              <w:rPr>
                <w:lang w:val="en-CA"/>
              </w:rPr>
              <w:t>u(1)</w:t>
            </w:r>
          </w:p>
        </w:tc>
      </w:tr>
      <w:tr w:rsidR="00693CC4" w:rsidRPr="008E6FD8" w14:paraId="7CB79340" w14:textId="77777777" w:rsidTr="002A7310">
        <w:trPr>
          <w:cantSplit/>
          <w:jc w:val="center"/>
        </w:trPr>
        <w:tc>
          <w:tcPr>
            <w:tcW w:w="7366" w:type="dxa"/>
          </w:tcPr>
          <w:p w14:paraId="3A5DE5A2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  <w:t>if(</w:t>
            </w:r>
            <w:r w:rsidRPr="008E6FD8">
              <w:rPr>
                <w:lang w:val="en-CA"/>
              </w:rPr>
              <w:tab/>
              <w:t>doi_target_pic_size_present_flag )</w:t>
            </w:r>
          </w:p>
        </w:tc>
        <w:tc>
          <w:tcPr>
            <w:tcW w:w="1711" w:type="dxa"/>
          </w:tcPr>
          <w:p w14:paraId="3F3F5BF5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</w:p>
        </w:tc>
      </w:tr>
      <w:tr w:rsidR="00693CC4" w:rsidRPr="008E6FD8" w14:paraId="6F9D387E" w14:textId="77777777" w:rsidTr="002A7310">
        <w:trPr>
          <w:cantSplit/>
          <w:jc w:val="center"/>
        </w:trPr>
        <w:tc>
          <w:tcPr>
            <w:tcW w:w="7366" w:type="dxa"/>
          </w:tcPr>
          <w:p w14:paraId="299908DE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b/>
                <w:bCs/>
                <w:lang w:val="en-CA"/>
              </w:rPr>
              <w:tab/>
              <w:t>doi_target_pic_width_minus1</w:t>
            </w:r>
          </w:p>
        </w:tc>
        <w:tc>
          <w:tcPr>
            <w:tcW w:w="1711" w:type="dxa"/>
          </w:tcPr>
          <w:p w14:paraId="6EF607FC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  <w:r w:rsidRPr="008E6FD8">
              <w:rPr>
                <w:lang w:val="en-CA"/>
              </w:rPr>
              <w:t>u(16)</w:t>
            </w:r>
          </w:p>
        </w:tc>
      </w:tr>
      <w:tr w:rsidR="00693CC4" w:rsidRPr="008E6FD8" w14:paraId="5B0C6CDB" w14:textId="77777777" w:rsidTr="002A7310">
        <w:trPr>
          <w:cantSplit/>
          <w:jc w:val="center"/>
        </w:trPr>
        <w:tc>
          <w:tcPr>
            <w:tcW w:w="7366" w:type="dxa"/>
          </w:tcPr>
          <w:p w14:paraId="7D8D33FA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b/>
                <w:bCs/>
                <w:lang w:val="en-CA"/>
              </w:rPr>
              <w:tab/>
              <w:t>doi_target_pic_height_minus1</w:t>
            </w:r>
          </w:p>
        </w:tc>
        <w:tc>
          <w:tcPr>
            <w:tcW w:w="1711" w:type="dxa"/>
          </w:tcPr>
          <w:p w14:paraId="2D1007EA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  <w:r w:rsidRPr="008E6FD8">
              <w:rPr>
                <w:lang w:val="en-CA"/>
              </w:rPr>
              <w:t>u(16)</w:t>
            </w:r>
          </w:p>
        </w:tc>
      </w:tr>
      <w:tr w:rsidR="00693CC4" w:rsidRPr="008E6FD8" w14:paraId="1B927882" w14:textId="77777777" w:rsidTr="002A7310">
        <w:trPr>
          <w:cantSplit/>
          <w:jc w:val="center"/>
        </w:trPr>
        <w:tc>
          <w:tcPr>
            <w:tcW w:w="7366" w:type="dxa"/>
          </w:tcPr>
          <w:p w14:paraId="06B8E707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  <w:t>}</w:t>
            </w:r>
          </w:p>
        </w:tc>
        <w:tc>
          <w:tcPr>
            <w:tcW w:w="1711" w:type="dxa"/>
          </w:tcPr>
          <w:p w14:paraId="7E83A65F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  <w:tr w:rsidR="00693CC4" w:rsidRPr="008E6FD8" w14:paraId="23CDC7E7" w14:textId="77777777" w:rsidTr="002A7310">
        <w:trPr>
          <w:cantSplit/>
          <w:jc w:val="center"/>
        </w:trPr>
        <w:tc>
          <w:tcPr>
            <w:tcW w:w="7366" w:type="dxa"/>
            <w:shd w:val="clear" w:color="auto" w:fill="FFFF00"/>
          </w:tcPr>
          <w:p w14:paraId="5D25DF94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strike/>
                <w:color w:val="FF0000"/>
                <w:lang w:val="en-CA"/>
              </w:rPr>
            </w:pPr>
            <w:r w:rsidRPr="008E6FD8">
              <w:rPr>
                <w:strike/>
                <w:color w:val="FF0000"/>
                <w:lang w:val="en-CA"/>
              </w:rPr>
              <w:tab/>
            </w:r>
            <w:r w:rsidRPr="008E6FD8">
              <w:rPr>
                <w:strike/>
                <w:color w:val="FF0000"/>
                <w:lang w:val="en-CA"/>
              </w:rPr>
              <w:tab/>
            </w:r>
            <w:r w:rsidRPr="008E6FD8">
              <w:rPr>
                <w:b/>
                <w:bCs/>
                <w:strike/>
                <w:color w:val="FF0000"/>
                <w:lang w:val="en-CA"/>
              </w:rPr>
              <w:t>doi_nuh_layer_id_present_flag</w:t>
            </w:r>
          </w:p>
        </w:tc>
        <w:tc>
          <w:tcPr>
            <w:tcW w:w="1711" w:type="dxa"/>
            <w:shd w:val="clear" w:color="auto" w:fill="FFFF00"/>
          </w:tcPr>
          <w:p w14:paraId="10FF0E21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bCs/>
                <w:strike/>
                <w:noProof/>
                <w:color w:val="FF0000"/>
                <w:lang w:val="en-CA"/>
              </w:rPr>
            </w:pPr>
            <w:r w:rsidRPr="008E6FD8">
              <w:rPr>
                <w:strike/>
                <w:color w:val="FF0000"/>
                <w:lang w:val="en-CA"/>
              </w:rPr>
              <w:t>u(1)</w:t>
            </w:r>
          </w:p>
        </w:tc>
      </w:tr>
      <w:tr w:rsidR="00693CC4" w:rsidRPr="008E6FD8" w14:paraId="7E37DE95" w14:textId="77777777" w:rsidTr="002A7310">
        <w:trPr>
          <w:cantSplit/>
          <w:jc w:val="center"/>
        </w:trPr>
        <w:tc>
          <w:tcPr>
            <w:tcW w:w="7366" w:type="dxa"/>
            <w:shd w:val="clear" w:color="auto" w:fill="FFFF00"/>
          </w:tcPr>
          <w:p w14:paraId="287AC070" w14:textId="148C99B3" w:rsidR="00693CC4" w:rsidRPr="008E6FD8" w:rsidRDefault="0073350A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="00693CC4" w:rsidRPr="008E6FD8">
              <w:rPr>
                <w:b/>
                <w:bCs/>
                <w:lang w:val="en-CA"/>
              </w:rPr>
              <w:t>doi_num_layers_minus1</w:t>
            </w:r>
          </w:p>
        </w:tc>
        <w:tc>
          <w:tcPr>
            <w:tcW w:w="1711" w:type="dxa"/>
            <w:shd w:val="clear" w:color="auto" w:fill="FFFF00"/>
          </w:tcPr>
          <w:p w14:paraId="08354229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  <w:r w:rsidRPr="008E6FD8">
              <w:rPr>
                <w:lang w:val="en-CA"/>
              </w:rPr>
              <w:t>ue(v)</w:t>
            </w:r>
          </w:p>
        </w:tc>
      </w:tr>
      <w:tr w:rsidR="00693CC4" w:rsidRPr="008E6FD8" w14:paraId="5B858060" w14:textId="77777777" w:rsidTr="002A7310">
        <w:trPr>
          <w:cantSplit/>
          <w:jc w:val="center"/>
        </w:trPr>
        <w:tc>
          <w:tcPr>
            <w:tcW w:w="7366" w:type="dxa"/>
            <w:shd w:val="clear" w:color="auto" w:fill="FFFF00"/>
          </w:tcPr>
          <w:p w14:paraId="4062E31B" w14:textId="5CF410A3" w:rsidR="00693CC4" w:rsidRPr="008E6FD8" w:rsidRDefault="0073350A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highlight w:val="yellow"/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="00693CC4" w:rsidRPr="008E6FD8">
              <w:rPr>
                <w:highlight w:val="yellow"/>
                <w:lang w:val="en-CA"/>
              </w:rPr>
              <w:t xml:space="preserve">for( i = 0; i &lt;= doi_num_layers_minus1; i++ ) { </w:t>
            </w:r>
          </w:p>
        </w:tc>
        <w:tc>
          <w:tcPr>
            <w:tcW w:w="1711" w:type="dxa"/>
            <w:shd w:val="clear" w:color="auto" w:fill="FFFF00"/>
          </w:tcPr>
          <w:p w14:paraId="2CAF48B8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</w:p>
        </w:tc>
      </w:tr>
      <w:tr w:rsidR="001A5D8A" w:rsidRPr="008E6FD8" w14:paraId="4A511928" w14:textId="77777777" w:rsidTr="002A7310">
        <w:trPr>
          <w:cantSplit/>
          <w:jc w:val="center"/>
        </w:trPr>
        <w:tc>
          <w:tcPr>
            <w:tcW w:w="7366" w:type="dxa"/>
            <w:shd w:val="clear" w:color="auto" w:fill="FFFF00"/>
          </w:tcPr>
          <w:p w14:paraId="75AB92B0" w14:textId="4CC758E1" w:rsidR="001A5D8A" w:rsidRPr="008E6FD8" w:rsidRDefault="001A5D8A" w:rsidP="001A5D8A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8E6FD8">
              <w:rPr>
                <w:highlight w:val="yellow"/>
                <w:lang w:val="en-CA"/>
              </w:rPr>
              <w:tab/>
            </w:r>
            <w:r w:rsidRPr="008E6FD8">
              <w:rPr>
                <w:highlight w:val="yellow"/>
                <w:lang w:val="en-CA"/>
              </w:rPr>
              <w:tab/>
            </w:r>
            <w:r w:rsidRPr="008E6FD8">
              <w:rPr>
                <w:highlight w:val="yellow"/>
                <w:lang w:val="en-CA"/>
              </w:rPr>
              <w:tab/>
              <w:t>if (doi_num_layers_minus1 &gt; 0 )</w:t>
            </w:r>
          </w:p>
        </w:tc>
        <w:tc>
          <w:tcPr>
            <w:tcW w:w="1711" w:type="dxa"/>
            <w:shd w:val="clear" w:color="auto" w:fill="FFFF00"/>
          </w:tcPr>
          <w:p w14:paraId="52275768" w14:textId="77777777" w:rsidR="001A5D8A" w:rsidRPr="008E6FD8" w:rsidRDefault="001A5D8A" w:rsidP="001A5D8A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</w:p>
        </w:tc>
      </w:tr>
      <w:tr w:rsidR="001A5D8A" w:rsidRPr="008E6FD8" w14:paraId="22C0420E" w14:textId="77777777" w:rsidTr="002A7310">
        <w:trPr>
          <w:cantSplit/>
          <w:jc w:val="center"/>
        </w:trPr>
        <w:tc>
          <w:tcPr>
            <w:tcW w:w="7366" w:type="dxa"/>
            <w:shd w:val="clear" w:color="auto" w:fill="FFFF00"/>
          </w:tcPr>
          <w:p w14:paraId="4EF0700B" w14:textId="16A9A05C" w:rsidR="001A5D8A" w:rsidRPr="008E6FD8" w:rsidRDefault="001A5D8A" w:rsidP="001A5D8A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b/>
                <w:bCs/>
                <w:lang w:val="en-CA"/>
              </w:rPr>
              <w:tab/>
            </w:r>
            <w:r w:rsidRPr="008E6FD8">
              <w:rPr>
                <w:b/>
                <w:bCs/>
                <w:lang w:val="en-CA"/>
              </w:rPr>
              <w:tab/>
            </w:r>
            <w:r w:rsidRPr="008E6FD8">
              <w:rPr>
                <w:b/>
                <w:bCs/>
              </w:rPr>
              <w:t>doi_nuh_layer_id</w:t>
            </w:r>
            <w:r w:rsidRPr="008E6FD8">
              <w:rPr>
                <w:highlight w:val="yellow"/>
              </w:rPr>
              <w:t>[ i ]</w:t>
            </w:r>
          </w:p>
        </w:tc>
        <w:tc>
          <w:tcPr>
            <w:tcW w:w="1711" w:type="dxa"/>
            <w:shd w:val="clear" w:color="auto" w:fill="FFFF00"/>
          </w:tcPr>
          <w:p w14:paraId="79072917" w14:textId="64D28DF6" w:rsidR="001A5D8A" w:rsidRPr="008E6FD8" w:rsidRDefault="001A5D8A" w:rsidP="001A5D8A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  <w:r w:rsidRPr="008E6FD8">
              <w:rPr>
                <w:lang w:val="en-CA"/>
              </w:rPr>
              <w:t>u(</w:t>
            </w:r>
            <w:r>
              <w:rPr>
                <w:lang w:val="en-CA"/>
              </w:rPr>
              <w:t>6</w:t>
            </w:r>
            <w:r w:rsidRPr="008E6FD8">
              <w:rPr>
                <w:lang w:val="en-CA"/>
              </w:rPr>
              <w:t>)</w:t>
            </w:r>
          </w:p>
        </w:tc>
      </w:tr>
      <w:tr w:rsidR="00693CC4" w:rsidRPr="008E6FD8" w14:paraId="5F2363F0" w14:textId="77777777" w:rsidTr="002A7310">
        <w:trPr>
          <w:cantSplit/>
          <w:jc w:val="center"/>
        </w:trPr>
        <w:tc>
          <w:tcPr>
            <w:tcW w:w="7366" w:type="dxa"/>
          </w:tcPr>
          <w:p w14:paraId="00FBA2CF" w14:textId="5E1590DF" w:rsidR="00693CC4" w:rsidRPr="008E6FD8" w:rsidRDefault="0073350A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fr-FR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="00693CC4" w:rsidRPr="008E6FD8">
              <w:rPr>
                <w:b/>
                <w:bCs/>
                <w:lang w:val="fr-FR"/>
              </w:rPr>
              <w:t>doi_pic_partition_flag</w:t>
            </w:r>
            <w:r w:rsidR="00693CC4" w:rsidRPr="008E6FD8">
              <w:rPr>
                <w:highlight w:val="yellow"/>
                <w:lang w:val="fr-FR"/>
              </w:rPr>
              <w:t>[ i ]</w:t>
            </w:r>
          </w:p>
        </w:tc>
        <w:tc>
          <w:tcPr>
            <w:tcW w:w="1711" w:type="dxa"/>
          </w:tcPr>
          <w:p w14:paraId="50A182CA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  <w:r w:rsidRPr="008E6FD8">
              <w:rPr>
                <w:lang w:val="en-CA"/>
              </w:rPr>
              <w:t>u(1)</w:t>
            </w:r>
          </w:p>
        </w:tc>
      </w:tr>
      <w:tr w:rsidR="00693CC4" w:rsidRPr="008E6FD8" w14:paraId="4543980E" w14:textId="77777777" w:rsidTr="002A7310">
        <w:trPr>
          <w:cantSplit/>
          <w:jc w:val="center"/>
        </w:trPr>
        <w:tc>
          <w:tcPr>
            <w:tcW w:w="7366" w:type="dxa"/>
          </w:tcPr>
          <w:p w14:paraId="6BBDCA59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b/>
                <w:bCs/>
                <w:lang w:val="en-CA"/>
              </w:rPr>
              <w:tab/>
            </w:r>
            <w:r w:rsidRPr="008E6FD8">
              <w:rPr>
                <w:lang w:val="en-CA"/>
              </w:rPr>
              <w:t>if( doi_pic_partition_flag</w:t>
            </w:r>
            <w:r w:rsidRPr="008E6FD8">
              <w:rPr>
                <w:highlight w:val="yellow"/>
                <w:lang w:val="en-CA"/>
              </w:rPr>
              <w:t>[ i ]</w:t>
            </w:r>
            <w:r w:rsidRPr="008E6FD8">
              <w:rPr>
                <w:lang w:val="en-CA"/>
              </w:rPr>
              <w:t xml:space="preserve"> ) {</w:t>
            </w:r>
          </w:p>
        </w:tc>
        <w:tc>
          <w:tcPr>
            <w:tcW w:w="1711" w:type="dxa"/>
          </w:tcPr>
          <w:p w14:paraId="6B08A234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  <w:r w:rsidRPr="008E6FD8">
              <w:rPr>
                <w:lang w:val="en-CA"/>
              </w:rPr>
              <w:t> </w:t>
            </w:r>
          </w:p>
        </w:tc>
      </w:tr>
      <w:tr w:rsidR="00693CC4" w:rsidRPr="008E6FD8" w14:paraId="6CAA1BAD" w14:textId="77777777" w:rsidTr="002A7310">
        <w:trPr>
          <w:cantSplit/>
          <w:jc w:val="center"/>
        </w:trPr>
        <w:tc>
          <w:tcPr>
            <w:tcW w:w="7366" w:type="dxa"/>
          </w:tcPr>
          <w:p w14:paraId="4D2D31F8" w14:textId="14635496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fr-FR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="0073350A" w:rsidRPr="008E6FD8">
              <w:rPr>
                <w:lang w:val="en-CA"/>
              </w:rPr>
              <w:tab/>
            </w:r>
            <w:r w:rsidRPr="008E6FD8">
              <w:rPr>
                <w:b/>
                <w:bCs/>
                <w:lang w:val="fr-FR"/>
              </w:rPr>
              <w:t>doi_partition_type_flag</w:t>
            </w:r>
            <w:r w:rsidRPr="008E6FD8">
              <w:rPr>
                <w:highlight w:val="yellow"/>
                <w:lang w:val="fr-FR"/>
              </w:rPr>
              <w:t>[ i ]</w:t>
            </w:r>
          </w:p>
        </w:tc>
        <w:tc>
          <w:tcPr>
            <w:tcW w:w="1711" w:type="dxa"/>
          </w:tcPr>
          <w:p w14:paraId="59E2CB9D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  <w:r w:rsidRPr="008E6FD8">
              <w:rPr>
                <w:lang w:val="en-CA"/>
              </w:rPr>
              <w:t>u(1)</w:t>
            </w:r>
          </w:p>
        </w:tc>
      </w:tr>
      <w:tr w:rsidR="00693CC4" w:rsidRPr="008E6FD8" w14:paraId="6B5B0F5C" w14:textId="77777777" w:rsidTr="002A7310">
        <w:trPr>
          <w:cantSplit/>
          <w:jc w:val="center"/>
        </w:trPr>
        <w:tc>
          <w:tcPr>
            <w:tcW w:w="7366" w:type="dxa"/>
          </w:tcPr>
          <w:p w14:paraId="54F4AD4A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lang w:val="fr-FR"/>
              </w:rPr>
            </w:pPr>
            <w:r w:rsidRPr="008E6FD8">
              <w:rPr>
                <w:lang w:val="fr-FR"/>
              </w:rPr>
              <w:tab/>
            </w:r>
            <w:r w:rsidRPr="008E6FD8">
              <w:rPr>
                <w:lang w:val="fr-FR"/>
              </w:rPr>
              <w:tab/>
            </w:r>
            <w:r w:rsidRPr="008E6FD8">
              <w:rPr>
                <w:lang w:val="fr-FR"/>
              </w:rPr>
              <w:tab/>
            </w:r>
            <w:r w:rsidRPr="008E6FD8">
              <w:rPr>
                <w:b/>
                <w:bCs/>
                <w:lang w:val="en-CA"/>
              </w:rPr>
              <w:tab/>
            </w:r>
            <w:r w:rsidRPr="008E6FD8">
              <w:rPr>
                <w:b/>
                <w:bCs/>
                <w:lang w:val="fr-FR"/>
              </w:rPr>
              <w:t>doi_partition_id_len_minus1</w:t>
            </w:r>
            <w:r w:rsidRPr="008E6FD8">
              <w:rPr>
                <w:highlight w:val="yellow"/>
                <w:lang w:val="fr-FR"/>
              </w:rPr>
              <w:t>[ i ]</w:t>
            </w:r>
          </w:p>
        </w:tc>
        <w:tc>
          <w:tcPr>
            <w:tcW w:w="1711" w:type="dxa"/>
          </w:tcPr>
          <w:p w14:paraId="49A8CA05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bCs/>
                <w:noProof/>
                <w:lang w:val="en-CA"/>
              </w:rPr>
            </w:pPr>
            <w:r w:rsidRPr="008E6FD8">
              <w:rPr>
                <w:lang w:val="en-CA"/>
              </w:rPr>
              <w:t>u(4)</w:t>
            </w:r>
          </w:p>
        </w:tc>
      </w:tr>
      <w:tr w:rsidR="00693CC4" w:rsidRPr="008E6FD8" w14:paraId="3270AB15" w14:textId="77777777" w:rsidTr="002A7310">
        <w:trPr>
          <w:cantSplit/>
          <w:jc w:val="center"/>
        </w:trPr>
        <w:tc>
          <w:tcPr>
            <w:tcW w:w="7366" w:type="dxa"/>
          </w:tcPr>
          <w:p w14:paraId="1F692BB1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b/>
                <w:bCs/>
                <w:lang w:val="en-CA"/>
              </w:rPr>
              <w:tab/>
            </w:r>
            <w:r w:rsidRPr="008E6FD8">
              <w:rPr>
                <w:lang w:val="en-CA"/>
              </w:rPr>
              <w:t>}</w:t>
            </w:r>
          </w:p>
        </w:tc>
        <w:tc>
          <w:tcPr>
            <w:tcW w:w="1711" w:type="dxa"/>
          </w:tcPr>
          <w:p w14:paraId="20BDF51A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</w:p>
        </w:tc>
      </w:tr>
      <w:tr w:rsidR="00693CC4" w:rsidRPr="008E6FD8" w14:paraId="2B685BA5" w14:textId="77777777" w:rsidTr="001A5D8A">
        <w:trPr>
          <w:cantSplit/>
          <w:jc w:val="center"/>
        </w:trPr>
        <w:tc>
          <w:tcPr>
            <w:tcW w:w="7366" w:type="dxa"/>
            <w:shd w:val="clear" w:color="auto" w:fill="FFFF00"/>
          </w:tcPr>
          <w:p w14:paraId="276006CB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highlight w:val="yellow"/>
                <w:lang w:val="en-CA"/>
              </w:rPr>
            </w:pPr>
            <w:r w:rsidRPr="008E6FD8">
              <w:rPr>
                <w:highlight w:val="yellow"/>
                <w:lang w:val="en-CA"/>
              </w:rPr>
              <w:tab/>
            </w:r>
            <w:r w:rsidRPr="008E6FD8">
              <w:rPr>
                <w:highlight w:val="yellow"/>
                <w:lang w:val="en-CA"/>
              </w:rPr>
              <w:tab/>
              <w:t>}</w:t>
            </w:r>
          </w:p>
        </w:tc>
        <w:tc>
          <w:tcPr>
            <w:tcW w:w="1711" w:type="dxa"/>
            <w:shd w:val="clear" w:color="auto" w:fill="FFFF00"/>
          </w:tcPr>
          <w:p w14:paraId="29F15C22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</w:p>
        </w:tc>
      </w:tr>
      <w:tr w:rsidR="00693CC4" w:rsidRPr="008E6FD8" w14:paraId="370DB3AA" w14:textId="77777777" w:rsidTr="002A7310">
        <w:trPr>
          <w:cantSplit/>
          <w:jc w:val="center"/>
        </w:trPr>
        <w:tc>
          <w:tcPr>
            <w:tcW w:w="7366" w:type="dxa"/>
          </w:tcPr>
          <w:p w14:paraId="5D9093DE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b/>
                <w:bCs/>
                <w:lang w:val="en-CA"/>
              </w:rPr>
              <w:t>doi_offset_params_present_flag</w:t>
            </w:r>
          </w:p>
        </w:tc>
        <w:tc>
          <w:tcPr>
            <w:tcW w:w="1711" w:type="dxa"/>
          </w:tcPr>
          <w:p w14:paraId="0E859E11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  <w:r w:rsidRPr="008E6FD8">
              <w:rPr>
                <w:lang w:val="en-CA"/>
              </w:rPr>
              <w:t>u(1)</w:t>
            </w:r>
          </w:p>
        </w:tc>
      </w:tr>
      <w:tr w:rsidR="00693CC4" w:rsidRPr="008E6FD8" w14:paraId="583F85C7" w14:textId="77777777" w:rsidTr="002A7310">
        <w:trPr>
          <w:cantSplit/>
          <w:jc w:val="center"/>
        </w:trPr>
        <w:tc>
          <w:tcPr>
            <w:tcW w:w="7366" w:type="dxa"/>
          </w:tcPr>
          <w:p w14:paraId="23B25128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  <w:t>if( doi_offset_params_present_flag )</w:t>
            </w:r>
          </w:p>
        </w:tc>
        <w:tc>
          <w:tcPr>
            <w:tcW w:w="1711" w:type="dxa"/>
          </w:tcPr>
          <w:p w14:paraId="0AE0418D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  <w:r w:rsidRPr="008E6FD8">
              <w:rPr>
                <w:lang w:val="en-CA"/>
              </w:rPr>
              <w:t xml:space="preserve">    </w:t>
            </w:r>
          </w:p>
        </w:tc>
      </w:tr>
      <w:tr w:rsidR="00693CC4" w:rsidRPr="008E6FD8" w14:paraId="2EAB4270" w14:textId="77777777" w:rsidTr="002A7310">
        <w:trPr>
          <w:cantSplit/>
          <w:jc w:val="center"/>
        </w:trPr>
        <w:tc>
          <w:tcPr>
            <w:tcW w:w="7366" w:type="dxa"/>
          </w:tcPr>
          <w:p w14:paraId="17FC0F0B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b/>
                <w:bCs/>
                <w:lang w:val="en-CA"/>
              </w:rPr>
              <w:tab/>
              <w:t>doi_offset_param_length_minus1</w:t>
            </w:r>
          </w:p>
        </w:tc>
        <w:tc>
          <w:tcPr>
            <w:tcW w:w="1711" w:type="dxa"/>
          </w:tcPr>
          <w:p w14:paraId="3BD9D41D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  <w:r w:rsidRPr="008E6FD8">
              <w:rPr>
                <w:lang w:val="en-CA"/>
              </w:rPr>
              <w:t>u(4)</w:t>
            </w:r>
          </w:p>
        </w:tc>
      </w:tr>
      <w:tr w:rsidR="00693CC4" w:rsidRPr="008E6FD8" w14:paraId="661EBC45" w14:textId="77777777" w:rsidTr="002A7310">
        <w:trPr>
          <w:cantSplit/>
          <w:jc w:val="center"/>
        </w:trPr>
        <w:tc>
          <w:tcPr>
            <w:tcW w:w="7366" w:type="dxa"/>
          </w:tcPr>
          <w:p w14:paraId="7B209DB9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8E6FD8">
              <w:rPr>
                <w:lang w:val="en-CA"/>
              </w:rPr>
              <w:lastRenderedPageBreak/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b/>
                <w:bCs/>
                <w:lang w:val="en-CA"/>
              </w:rPr>
              <w:t>doi_resampling_enabled_flag</w:t>
            </w:r>
          </w:p>
        </w:tc>
        <w:tc>
          <w:tcPr>
            <w:tcW w:w="1711" w:type="dxa"/>
          </w:tcPr>
          <w:p w14:paraId="2D4FB6A6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  <w:r w:rsidRPr="008E6FD8">
              <w:rPr>
                <w:lang w:val="en-CA"/>
              </w:rPr>
              <w:t>u(1)</w:t>
            </w:r>
          </w:p>
        </w:tc>
      </w:tr>
      <w:tr w:rsidR="00693CC4" w:rsidRPr="008E6FD8" w14:paraId="053ED0E6" w14:textId="77777777" w:rsidTr="002A7310">
        <w:trPr>
          <w:cantSplit/>
          <w:jc w:val="center"/>
        </w:trPr>
        <w:tc>
          <w:tcPr>
            <w:tcW w:w="7366" w:type="dxa"/>
          </w:tcPr>
          <w:p w14:paraId="44298539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  <w:t>if( doi_resampling_enabled_flag )</w:t>
            </w:r>
          </w:p>
        </w:tc>
        <w:tc>
          <w:tcPr>
            <w:tcW w:w="1711" w:type="dxa"/>
          </w:tcPr>
          <w:p w14:paraId="07E8B39A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  <w:r w:rsidRPr="008E6FD8">
              <w:rPr>
                <w:lang w:val="en-CA"/>
              </w:rPr>
              <w:t xml:space="preserve">    </w:t>
            </w:r>
          </w:p>
        </w:tc>
      </w:tr>
      <w:tr w:rsidR="00693CC4" w:rsidRPr="008E6FD8" w14:paraId="2185FA67" w14:textId="77777777" w:rsidTr="002A7310">
        <w:trPr>
          <w:cantSplit/>
          <w:jc w:val="center"/>
        </w:trPr>
        <w:tc>
          <w:tcPr>
            <w:tcW w:w="7366" w:type="dxa"/>
          </w:tcPr>
          <w:p w14:paraId="55E0B2A3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b/>
                <w:bCs/>
                <w:lang w:val="en-CA"/>
              </w:rPr>
              <w:tab/>
              <w:t>doi_size_param_length_minus1</w:t>
            </w:r>
          </w:p>
        </w:tc>
        <w:tc>
          <w:tcPr>
            <w:tcW w:w="1711" w:type="dxa"/>
          </w:tcPr>
          <w:p w14:paraId="28320210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  <w:r w:rsidRPr="008E6FD8">
              <w:rPr>
                <w:lang w:val="en-CA"/>
              </w:rPr>
              <w:t>u(4)</w:t>
            </w:r>
          </w:p>
        </w:tc>
      </w:tr>
      <w:tr w:rsidR="00693CC4" w:rsidRPr="008E6FD8" w14:paraId="6275B5E3" w14:textId="77777777" w:rsidTr="002A7310">
        <w:trPr>
          <w:cantSplit/>
          <w:jc w:val="center"/>
        </w:trPr>
        <w:tc>
          <w:tcPr>
            <w:tcW w:w="7366" w:type="dxa"/>
          </w:tcPr>
          <w:p w14:paraId="2BE40C0C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  <w:t>for( i = 0; i &lt; doi_num_display_overlays_minus2 + 2; i++ ) {</w:t>
            </w:r>
          </w:p>
        </w:tc>
        <w:tc>
          <w:tcPr>
            <w:tcW w:w="1711" w:type="dxa"/>
          </w:tcPr>
          <w:p w14:paraId="66AEFEE6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bCs/>
                <w:noProof/>
                <w:lang w:val="en-CA"/>
              </w:rPr>
            </w:pPr>
            <w:r w:rsidRPr="008E6FD8">
              <w:rPr>
                <w:lang w:val="en-CA"/>
              </w:rPr>
              <w:t> </w:t>
            </w:r>
          </w:p>
        </w:tc>
      </w:tr>
      <w:tr w:rsidR="00693CC4" w:rsidRPr="008E6FD8" w14:paraId="63529B19" w14:textId="77777777" w:rsidTr="002A7310">
        <w:trPr>
          <w:cantSplit/>
          <w:jc w:val="center"/>
        </w:trPr>
        <w:tc>
          <w:tcPr>
            <w:tcW w:w="7366" w:type="dxa"/>
            <w:shd w:val="clear" w:color="auto" w:fill="FFFF00"/>
          </w:tcPr>
          <w:p w14:paraId="58CFBABA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strike/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strike/>
                <w:color w:val="FF0000"/>
                <w:lang w:val="en-CA"/>
              </w:rPr>
              <w:t>if ( doi_nuh_layer_id_present_flag )</w:t>
            </w:r>
          </w:p>
        </w:tc>
        <w:tc>
          <w:tcPr>
            <w:tcW w:w="1711" w:type="dxa"/>
            <w:shd w:val="clear" w:color="auto" w:fill="FFFF00"/>
          </w:tcPr>
          <w:p w14:paraId="343B55AD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  <w:r w:rsidRPr="008E6FD8">
              <w:rPr>
                <w:lang w:val="en-CA"/>
              </w:rPr>
              <w:t> </w:t>
            </w:r>
          </w:p>
        </w:tc>
      </w:tr>
      <w:tr w:rsidR="00693CC4" w:rsidRPr="008E6FD8" w14:paraId="25C7600D" w14:textId="77777777" w:rsidTr="002A7310">
        <w:trPr>
          <w:cantSplit/>
          <w:jc w:val="center"/>
        </w:trPr>
        <w:tc>
          <w:tcPr>
            <w:tcW w:w="7366" w:type="dxa"/>
            <w:shd w:val="clear" w:color="auto" w:fill="FFFF00"/>
          </w:tcPr>
          <w:p w14:paraId="7314F255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  <w:t>if ( doi_num_layers_minus1 &gt; 0 )</w:t>
            </w:r>
          </w:p>
        </w:tc>
        <w:tc>
          <w:tcPr>
            <w:tcW w:w="1711" w:type="dxa"/>
            <w:shd w:val="clear" w:color="auto" w:fill="FFFF00"/>
          </w:tcPr>
          <w:p w14:paraId="05A1A86F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</w:p>
        </w:tc>
      </w:tr>
      <w:tr w:rsidR="00693CC4" w:rsidRPr="008E6FD8" w14:paraId="23429EC4" w14:textId="77777777" w:rsidTr="002A7310">
        <w:trPr>
          <w:trHeight w:val="204"/>
          <w:jc w:val="center"/>
        </w:trPr>
        <w:tc>
          <w:tcPr>
            <w:tcW w:w="7366" w:type="dxa"/>
            <w:shd w:val="clear" w:color="auto" w:fill="FFFF00"/>
          </w:tcPr>
          <w:p w14:paraId="6CBC8F43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strike/>
                <w:color w:val="FF0000"/>
                <w:lang w:val="en-CA"/>
              </w:rPr>
            </w:pPr>
            <w:r w:rsidRPr="008E6FD8">
              <w:rPr>
                <w:strike/>
                <w:color w:val="FF0000"/>
                <w:lang w:val="en-CA"/>
              </w:rPr>
              <w:tab/>
            </w:r>
            <w:r w:rsidRPr="008E6FD8">
              <w:rPr>
                <w:strike/>
                <w:color w:val="FF0000"/>
                <w:lang w:val="en-CA"/>
              </w:rPr>
              <w:tab/>
            </w:r>
            <w:r w:rsidRPr="008E6FD8">
              <w:rPr>
                <w:strike/>
                <w:color w:val="FF0000"/>
                <w:lang w:val="en-CA"/>
              </w:rPr>
              <w:tab/>
            </w:r>
            <w:r w:rsidRPr="008E6FD8">
              <w:rPr>
                <w:strike/>
                <w:color w:val="FF0000"/>
                <w:lang w:val="en-CA"/>
              </w:rPr>
              <w:tab/>
            </w:r>
            <w:r w:rsidRPr="008E6FD8">
              <w:rPr>
                <w:b/>
                <w:bCs/>
                <w:strike/>
                <w:color w:val="FF0000"/>
                <w:lang w:val="en-CA"/>
              </w:rPr>
              <w:t>doi_nuh_layer_id</w:t>
            </w:r>
            <w:r w:rsidRPr="008E6FD8">
              <w:rPr>
                <w:strike/>
                <w:color w:val="FF0000"/>
                <w:lang w:val="en-CA"/>
              </w:rPr>
              <w:t>[ i ]</w:t>
            </w:r>
          </w:p>
        </w:tc>
        <w:tc>
          <w:tcPr>
            <w:tcW w:w="1711" w:type="dxa"/>
            <w:shd w:val="clear" w:color="auto" w:fill="FFFF00"/>
          </w:tcPr>
          <w:p w14:paraId="18D0F48E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bCs/>
                <w:strike/>
                <w:color w:val="FF0000"/>
                <w:lang w:val="en-CA"/>
              </w:rPr>
            </w:pPr>
            <w:r w:rsidRPr="008E6FD8">
              <w:rPr>
                <w:strike/>
                <w:color w:val="FF0000"/>
                <w:lang w:val="en-CA"/>
              </w:rPr>
              <w:t>u(6)</w:t>
            </w:r>
          </w:p>
        </w:tc>
      </w:tr>
      <w:tr w:rsidR="00693CC4" w:rsidRPr="008E6FD8" w14:paraId="5FBD961A" w14:textId="77777777" w:rsidTr="002A7310">
        <w:trPr>
          <w:trHeight w:val="204"/>
          <w:jc w:val="center"/>
        </w:trPr>
        <w:tc>
          <w:tcPr>
            <w:tcW w:w="7366" w:type="dxa"/>
            <w:shd w:val="clear" w:color="auto" w:fill="FFFF00"/>
          </w:tcPr>
          <w:p w14:paraId="4DD17B00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b/>
                <w:bCs/>
                <w:lang w:val="en-CA"/>
              </w:rPr>
              <w:t>doi_layer_idx</w:t>
            </w:r>
            <w:r w:rsidRPr="008E6FD8">
              <w:rPr>
                <w:lang w:val="en-CA"/>
              </w:rPr>
              <w:t>[ i ]</w:t>
            </w:r>
          </w:p>
        </w:tc>
        <w:tc>
          <w:tcPr>
            <w:tcW w:w="1711" w:type="dxa"/>
            <w:shd w:val="clear" w:color="auto" w:fill="FFFF00"/>
          </w:tcPr>
          <w:p w14:paraId="786898DF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  <w:r w:rsidRPr="008E6FD8">
              <w:rPr>
                <w:lang w:val="en-CA"/>
              </w:rPr>
              <w:t>u(v)</w:t>
            </w:r>
          </w:p>
        </w:tc>
      </w:tr>
      <w:tr w:rsidR="00693CC4" w:rsidRPr="008E6FD8" w14:paraId="358E9031" w14:textId="77777777" w:rsidTr="002A7310">
        <w:trPr>
          <w:trHeight w:val="204"/>
          <w:jc w:val="center"/>
        </w:trPr>
        <w:tc>
          <w:tcPr>
            <w:tcW w:w="7366" w:type="dxa"/>
          </w:tcPr>
          <w:p w14:paraId="07343D4A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78D95559">
              <w:t>if ( doi_pic_partition_flag</w:t>
            </w:r>
            <w:r w:rsidRPr="78D95559">
              <w:rPr>
                <w:highlight w:val="yellow"/>
              </w:rPr>
              <w:t>[ doi_layer_idx[ i ] ]</w:t>
            </w:r>
            <w:r w:rsidRPr="78D95559">
              <w:t xml:space="preserve"> ) </w:t>
            </w:r>
          </w:p>
        </w:tc>
        <w:tc>
          <w:tcPr>
            <w:tcW w:w="1711" w:type="dxa"/>
          </w:tcPr>
          <w:p w14:paraId="7A1FEB30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bCs/>
                <w:lang w:val="en-CA"/>
              </w:rPr>
            </w:pPr>
            <w:r w:rsidRPr="008E6FD8">
              <w:rPr>
                <w:lang w:val="en-CA"/>
              </w:rPr>
              <w:t> </w:t>
            </w:r>
          </w:p>
        </w:tc>
      </w:tr>
      <w:tr w:rsidR="00693CC4" w:rsidRPr="008E6FD8" w14:paraId="049EB77B" w14:textId="77777777" w:rsidTr="002A7310">
        <w:trPr>
          <w:trHeight w:val="204"/>
          <w:jc w:val="center"/>
        </w:trPr>
        <w:tc>
          <w:tcPr>
            <w:tcW w:w="7366" w:type="dxa"/>
          </w:tcPr>
          <w:p w14:paraId="393E761A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b/>
                <w:bCs/>
                <w:lang w:val="en-CA"/>
              </w:rPr>
              <w:t>doi_partition_id</w:t>
            </w:r>
            <w:r w:rsidRPr="008E6FD8">
              <w:rPr>
                <w:lang w:val="en-CA"/>
              </w:rPr>
              <w:t>[ i ]</w:t>
            </w:r>
          </w:p>
        </w:tc>
        <w:tc>
          <w:tcPr>
            <w:tcW w:w="1711" w:type="dxa"/>
          </w:tcPr>
          <w:p w14:paraId="2C45962B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bCs/>
                <w:lang w:val="en-CA"/>
              </w:rPr>
            </w:pPr>
            <w:r w:rsidRPr="008E6FD8">
              <w:rPr>
                <w:lang w:val="en-CA"/>
              </w:rPr>
              <w:t>u(v)</w:t>
            </w:r>
          </w:p>
        </w:tc>
      </w:tr>
      <w:tr w:rsidR="00693CC4" w:rsidRPr="008E6FD8" w14:paraId="77622A3D" w14:textId="77777777" w:rsidTr="002A7310">
        <w:trPr>
          <w:trHeight w:val="204"/>
          <w:jc w:val="center"/>
        </w:trPr>
        <w:tc>
          <w:tcPr>
            <w:tcW w:w="7366" w:type="dxa"/>
          </w:tcPr>
          <w:p w14:paraId="57F1A493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b/>
                <w:bCs/>
                <w:lang w:val="en-CA"/>
              </w:rPr>
              <w:t>doi_alpha_present_flag</w:t>
            </w:r>
            <w:r w:rsidRPr="008E6FD8">
              <w:rPr>
                <w:lang w:val="en-CA"/>
              </w:rPr>
              <w:t>[ i ]</w:t>
            </w:r>
          </w:p>
        </w:tc>
        <w:tc>
          <w:tcPr>
            <w:tcW w:w="1711" w:type="dxa"/>
          </w:tcPr>
          <w:p w14:paraId="6C4392C3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bCs/>
                <w:lang w:val="en-CA"/>
              </w:rPr>
            </w:pPr>
            <w:r w:rsidRPr="008E6FD8">
              <w:rPr>
                <w:lang w:val="en-CA"/>
              </w:rPr>
              <w:t>u(1)</w:t>
            </w:r>
          </w:p>
        </w:tc>
      </w:tr>
      <w:tr w:rsidR="00693CC4" w:rsidRPr="008E6FD8" w14:paraId="71E14F91" w14:textId="77777777" w:rsidTr="002A7310">
        <w:trPr>
          <w:trHeight w:val="204"/>
          <w:jc w:val="center"/>
        </w:trPr>
        <w:tc>
          <w:tcPr>
            <w:tcW w:w="7366" w:type="dxa"/>
          </w:tcPr>
          <w:p w14:paraId="0BFB597A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  <w:t>if ( doi_alpha_present_flag[ i ] ) {</w:t>
            </w:r>
          </w:p>
        </w:tc>
        <w:tc>
          <w:tcPr>
            <w:tcW w:w="1711" w:type="dxa"/>
          </w:tcPr>
          <w:p w14:paraId="44A465C7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bCs/>
                <w:lang w:val="en-CA"/>
              </w:rPr>
            </w:pPr>
            <w:r w:rsidRPr="008E6FD8">
              <w:rPr>
                <w:lang w:val="en-CA"/>
              </w:rPr>
              <w:t xml:space="preserve">    </w:t>
            </w:r>
          </w:p>
        </w:tc>
      </w:tr>
      <w:tr w:rsidR="00693CC4" w:rsidRPr="008E6FD8" w14:paraId="266AC883" w14:textId="77777777" w:rsidTr="002A7310">
        <w:trPr>
          <w:trHeight w:val="204"/>
          <w:jc w:val="center"/>
        </w:trPr>
        <w:tc>
          <w:tcPr>
            <w:tcW w:w="7366" w:type="dxa"/>
            <w:shd w:val="clear" w:color="auto" w:fill="FFFF00"/>
          </w:tcPr>
          <w:p w14:paraId="6BB66A6E" w14:textId="77777777" w:rsidR="00693CC4" w:rsidRPr="006632B7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strike/>
                <w:color w:val="FF0000"/>
                <w:lang w:val="en-CA"/>
              </w:rPr>
            </w:pPr>
            <w:r w:rsidRPr="006632B7">
              <w:rPr>
                <w:strike/>
                <w:color w:val="FF0000"/>
                <w:lang w:val="en-CA"/>
              </w:rPr>
              <w:tab/>
            </w:r>
            <w:r w:rsidRPr="006632B7">
              <w:rPr>
                <w:strike/>
                <w:color w:val="FF0000"/>
                <w:lang w:val="en-CA"/>
              </w:rPr>
              <w:tab/>
            </w:r>
            <w:r w:rsidRPr="006632B7">
              <w:rPr>
                <w:strike/>
                <w:color w:val="FF0000"/>
                <w:lang w:val="en-CA"/>
              </w:rPr>
              <w:tab/>
            </w:r>
            <w:r w:rsidRPr="006632B7">
              <w:rPr>
                <w:strike/>
                <w:color w:val="FF0000"/>
                <w:lang w:val="en-CA"/>
              </w:rPr>
              <w:tab/>
              <w:t>if (doi_nuh_layer_id_present_flag)</w:t>
            </w:r>
          </w:p>
        </w:tc>
        <w:tc>
          <w:tcPr>
            <w:tcW w:w="1711" w:type="dxa"/>
            <w:shd w:val="clear" w:color="auto" w:fill="FFFF00"/>
          </w:tcPr>
          <w:p w14:paraId="501DE86F" w14:textId="77777777" w:rsidR="00693CC4" w:rsidRPr="006632B7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strike/>
                <w:color w:val="FF0000"/>
                <w:lang w:val="en-CA"/>
              </w:rPr>
            </w:pPr>
            <w:r w:rsidRPr="006632B7">
              <w:rPr>
                <w:strike/>
                <w:color w:val="FF0000"/>
                <w:lang w:val="en-CA"/>
              </w:rPr>
              <w:t> </w:t>
            </w:r>
          </w:p>
        </w:tc>
      </w:tr>
      <w:tr w:rsidR="00693CC4" w:rsidRPr="008E6FD8" w14:paraId="656C0C2E" w14:textId="77777777" w:rsidTr="002A7310">
        <w:trPr>
          <w:cantSplit/>
          <w:jc w:val="center"/>
        </w:trPr>
        <w:tc>
          <w:tcPr>
            <w:tcW w:w="7366" w:type="dxa"/>
            <w:shd w:val="clear" w:color="auto" w:fill="FFFF00"/>
          </w:tcPr>
          <w:p w14:paraId="699B096D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  <w:t>if ( doi_num_layers_minus1 &gt; 0 )</w:t>
            </w:r>
          </w:p>
        </w:tc>
        <w:tc>
          <w:tcPr>
            <w:tcW w:w="1711" w:type="dxa"/>
            <w:shd w:val="clear" w:color="auto" w:fill="FFFF00"/>
          </w:tcPr>
          <w:p w14:paraId="7BC59181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</w:p>
        </w:tc>
      </w:tr>
      <w:tr w:rsidR="00693CC4" w:rsidRPr="008E6FD8" w14:paraId="4CB4AD3D" w14:textId="77777777" w:rsidTr="002A7310">
        <w:trPr>
          <w:trHeight w:val="204"/>
          <w:jc w:val="center"/>
        </w:trPr>
        <w:tc>
          <w:tcPr>
            <w:tcW w:w="7366" w:type="dxa"/>
            <w:shd w:val="clear" w:color="auto" w:fill="FFFF00"/>
          </w:tcPr>
          <w:p w14:paraId="7D1C2689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strike/>
                <w:color w:val="FF0000"/>
                <w:lang w:val="en-CA"/>
              </w:rPr>
            </w:pPr>
            <w:r w:rsidRPr="008E6FD8">
              <w:rPr>
                <w:strike/>
                <w:color w:val="FF0000"/>
                <w:lang w:val="en-CA"/>
              </w:rPr>
              <w:tab/>
            </w:r>
            <w:r w:rsidRPr="008E6FD8">
              <w:rPr>
                <w:strike/>
                <w:color w:val="FF0000"/>
                <w:lang w:val="en-CA"/>
              </w:rPr>
              <w:tab/>
            </w:r>
            <w:r w:rsidRPr="008E6FD8">
              <w:rPr>
                <w:strike/>
                <w:color w:val="FF0000"/>
                <w:lang w:val="en-CA"/>
              </w:rPr>
              <w:tab/>
            </w:r>
            <w:r w:rsidRPr="008E6FD8">
              <w:rPr>
                <w:strike/>
                <w:color w:val="FF0000"/>
                <w:lang w:val="en-CA"/>
              </w:rPr>
              <w:tab/>
            </w:r>
            <w:r w:rsidRPr="008E6FD8">
              <w:rPr>
                <w:strike/>
                <w:color w:val="FF0000"/>
                <w:lang w:val="en-CA"/>
              </w:rPr>
              <w:tab/>
            </w:r>
            <w:r w:rsidRPr="008E6FD8">
              <w:rPr>
                <w:b/>
                <w:bCs/>
                <w:strike/>
                <w:color w:val="FF0000"/>
                <w:lang w:val="en-CA"/>
              </w:rPr>
              <w:t>doi_alpha_nuh_layer_id</w:t>
            </w:r>
            <w:r w:rsidRPr="008E6FD8">
              <w:rPr>
                <w:strike/>
                <w:color w:val="FF0000"/>
                <w:lang w:val="en-CA"/>
              </w:rPr>
              <w:t>[ i ]</w:t>
            </w:r>
          </w:p>
        </w:tc>
        <w:tc>
          <w:tcPr>
            <w:tcW w:w="1711" w:type="dxa"/>
            <w:shd w:val="clear" w:color="auto" w:fill="FFFF00"/>
          </w:tcPr>
          <w:p w14:paraId="3BFF5034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bCs/>
                <w:strike/>
                <w:color w:val="FF0000"/>
                <w:lang w:val="en-CA"/>
              </w:rPr>
            </w:pPr>
            <w:r w:rsidRPr="008E6FD8">
              <w:rPr>
                <w:strike/>
                <w:color w:val="FF0000"/>
                <w:lang w:val="en-CA"/>
              </w:rPr>
              <w:t>u(6)</w:t>
            </w:r>
          </w:p>
        </w:tc>
      </w:tr>
      <w:tr w:rsidR="00693CC4" w:rsidRPr="008E6FD8" w14:paraId="733886F9" w14:textId="77777777" w:rsidTr="002A7310">
        <w:trPr>
          <w:trHeight w:val="204"/>
          <w:jc w:val="center"/>
        </w:trPr>
        <w:tc>
          <w:tcPr>
            <w:tcW w:w="7366" w:type="dxa"/>
            <w:shd w:val="clear" w:color="auto" w:fill="FFFF00"/>
          </w:tcPr>
          <w:p w14:paraId="4A66C88A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b/>
                <w:bCs/>
                <w:lang w:val="en-CA"/>
              </w:rPr>
              <w:t>doi_alpha_layer_idx</w:t>
            </w:r>
            <w:r w:rsidRPr="008E6FD8">
              <w:rPr>
                <w:lang w:val="en-CA"/>
              </w:rPr>
              <w:t>[ i ]</w:t>
            </w:r>
          </w:p>
        </w:tc>
        <w:tc>
          <w:tcPr>
            <w:tcW w:w="1711" w:type="dxa"/>
            <w:shd w:val="clear" w:color="auto" w:fill="FFFF00"/>
          </w:tcPr>
          <w:p w14:paraId="642825A1" w14:textId="77777777" w:rsidR="00693CC4" w:rsidRPr="008E6FD8" w:rsidRDefault="00693CC4" w:rsidP="002A7310">
            <w:pPr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  <w:r w:rsidRPr="008E6FD8">
              <w:rPr>
                <w:lang w:val="en-CA"/>
              </w:rPr>
              <w:t>u(v)</w:t>
            </w:r>
          </w:p>
        </w:tc>
      </w:tr>
      <w:tr w:rsidR="00693CC4" w:rsidRPr="008E6FD8" w14:paraId="515F6EEE" w14:textId="77777777" w:rsidTr="002A7310">
        <w:trPr>
          <w:trHeight w:val="204"/>
          <w:jc w:val="center"/>
        </w:trPr>
        <w:tc>
          <w:tcPr>
            <w:tcW w:w="7366" w:type="dxa"/>
          </w:tcPr>
          <w:p w14:paraId="5A9EF777" w14:textId="77777777" w:rsidR="00693CC4" w:rsidRPr="008E6FD8" w:rsidRDefault="00693CC4" w:rsidP="002A7310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78D95559">
              <w:t>if ( doi_pic_partition_flag</w:t>
            </w:r>
            <w:r w:rsidRPr="78D95559">
              <w:rPr>
                <w:highlight w:val="yellow"/>
              </w:rPr>
              <w:t>[ doi_</w:t>
            </w:r>
            <w:r>
              <w:rPr>
                <w:highlight w:val="yellow"/>
              </w:rPr>
              <w:t>alpha_</w:t>
            </w:r>
            <w:r w:rsidRPr="78D95559">
              <w:rPr>
                <w:highlight w:val="yellow"/>
              </w:rPr>
              <w:t>layer_idx[ i ] ]</w:t>
            </w:r>
            <w:r w:rsidRPr="78D95559">
              <w:t xml:space="preserve"> )</w:t>
            </w:r>
          </w:p>
        </w:tc>
        <w:tc>
          <w:tcPr>
            <w:tcW w:w="1711" w:type="dxa"/>
          </w:tcPr>
          <w:p w14:paraId="1F88778F" w14:textId="77777777" w:rsidR="00693CC4" w:rsidRPr="008E6FD8" w:rsidRDefault="00693CC4" w:rsidP="002A7310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bCs/>
                <w:lang w:val="en-CA"/>
              </w:rPr>
            </w:pPr>
            <w:r w:rsidRPr="008E6FD8">
              <w:rPr>
                <w:lang w:val="en-CA"/>
              </w:rPr>
              <w:t> </w:t>
            </w:r>
          </w:p>
        </w:tc>
      </w:tr>
      <w:tr w:rsidR="00693CC4" w:rsidRPr="008E6FD8" w14:paraId="65B793CF" w14:textId="77777777" w:rsidTr="002A7310">
        <w:trPr>
          <w:trHeight w:val="204"/>
          <w:jc w:val="center"/>
        </w:trPr>
        <w:tc>
          <w:tcPr>
            <w:tcW w:w="7366" w:type="dxa"/>
          </w:tcPr>
          <w:p w14:paraId="552F9353" w14:textId="77777777" w:rsidR="00693CC4" w:rsidRPr="008E6FD8" w:rsidRDefault="00693CC4" w:rsidP="002A7310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b/>
                <w:bCs/>
                <w:lang w:val="en-CA"/>
              </w:rPr>
              <w:t>doi_alpha_partition_id</w:t>
            </w:r>
            <w:r w:rsidRPr="008E6FD8">
              <w:rPr>
                <w:lang w:val="en-CA"/>
              </w:rPr>
              <w:t>[ i ]</w:t>
            </w:r>
          </w:p>
        </w:tc>
        <w:tc>
          <w:tcPr>
            <w:tcW w:w="1711" w:type="dxa"/>
          </w:tcPr>
          <w:p w14:paraId="1D33C274" w14:textId="77777777" w:rsidR="00693CC4" w:rsidRPr="008E6FD8" w:rsidRDefault="00693CC4" w:rsidP="002A7310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  <w:r w:rsidRPr="008E6FD8">
              <w:rPr>
                <w:lang w:val="en-CA"/>
              </w:rPr>
              <w:t>u(v)</w:t>
            </w:r>
          </w:p>
        </w:tc>
      </w:tr>
      <w:tr w:rsidR="00693CC4" w:rsidRPr="008E6FD8" w14:paraId="3AE2050B" w14:textId="77777777" w:rsidTr="002A7310">
        <w:trPr>
          <w:trHeight w:val="204"/>
          <w:jc w:val="center"/>
        </w:trPr>
        <w:tc>
          <w:tcPr>
            <w:tcW w:w="7366" w:type="dxa"/>
          </w:tcPr>
          <w:p w14:paraId="4EAE6AD4" w14:textId="77777777" w:rsidR="00693CC4" w:rsidRPr="008E6FD8" w:rsidRDefault="00693CC4" w:rsidP="002A7310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  <w:t>}</w:t>
            </w:r>
          </w:p>
        </w:tc>
        <w:tc>
          <w:tcPr>
            <w:tcW w:w="1711" w:type="dxa"/>
          </w:tcPr>
          <w:p w14:paraId="14451FCF" w14:textId="77777777" w:rsidR="00693CC4" w:rsidRPr="008E6FD8" w:rsidRDefault="00693CC4" w:rsidP="002A7310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</w:p>
        </w:tc>
      </w:tr>
      <w:tr w:rsidR="00693CC4" w:rsidRPr="008E6FD8" w14:paraId="31107753" w14:textId="77777777" w:rsidTr="002A7310">
        <w:trPr>
          <w:trHeight w:val="204"/>
          <w:jc w:val="center"/>
        </w:trPr>
        <w:tc>
          <w:tcPr>
            <w:tcW w:w="7366" w:type="dxa"/>
          </w:tcPr>
          <w:p w14:paraId="0BE83D5B" w14:textId="77777777" w:rsidR="00693CC4" w:rsidRPr="008E6FD8" w:rsidRDefault="00693CC4" w:rsidP="002A7310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  <w:t>if( i &gt; 0 ) {</w:t>
            </w:r>
          </w:p>
        </w:tc>
        <w:tc>
          <w:tcPr>
            <w:tcW w:w="1711" w:type="dxa"/>
          </w:tcPr>
          <w:p w14:paraId="67869509" w14:textId="77777777" w:rsidR="00693CC4" w:rsidRPr="008E6FD8" w:rsidRDefault="00693CC4" w:rsidP="002A7310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</w:p>
        </w:tc>
      </w:tr>
      <w:tr w:rsidR="00693CC4" w:rsidRPr="008E6FD8" w14:paraId="3E63FF73" w14:textId="77777777" w:rsidTr="002A7310">
        <w:trPr>
          <w:trHeight w:val="204"/>
          <w:jc w:val="center"/>
        </w:trPr>
        <w:tc>
          <w:tcPr>
            <w:tcW w:w="7366" w:type="dxa"/>
          </w:tcPr>
          <w:p w14:paraId="5FBE8B0F" w14:textId="77777777" w:rsidR="00693CC4" w:rsidRPr="008E6FD8" w:rsidRDefault="00693CC4" w:rsidP="002A7310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  <w:t>if (doi_offset_params_present_flag )</w:t>
            </w:r>
          </w:p>
        </w:tc>
        <w:tc>
          <w:tcPr>
            <w:tcW w:w="1711" w:type="dxa"/>
          </w:tcPr>
          <w:p w14:paraId="2BE9AB79" w14:textId="77777777" w:rsidR="00693CC4" w:rsidRPr="008E6FD8" w:rsidRDefault="00693CC4" w:rsidP="002A7310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</w:p>
        </w:tc>
      </w:tr>
      <w:tr w:rsidR="00693CC4" w:rsidRPr="008E6FD8" w14:paraId="3566C793" w14:textId="77777777" w:rsidTr="002A7310">
        <w:trPr>
          <w:trHeight w:val="204"/>
          <w:jc w:val="center"/>
        </w:trPr>
        <w:tc>
          <w:tcPr>
            <w:tcW w:w="7366" w:type="dxa"/>
          </w:tcPr>
          <w:p w14:paraId="1D4BA4FD" w14:textId="77777777" w:rsidR="00693CC4" w:rsidRPr="008E6FD8" w:rsidRDefault="00693CC4" w:rsidP="002A7310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b/>
                <w:bCs/>
                <w:lang w:val="en-CA"/>
              </w:rPr>
              <w:tab/>
            </w:r>
            <w:r w:rsidRPr="008E6FD8">
              <w:rPr>
                <w:b/>
                <w:bCs/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b/>
                <w:bCs/>
                <w:lang w:val="en-CA"/>
              </w:rPr>
              <w:t>doi_top_left_x</w:t>
            </w:r>
            <w:r w:rsidRPr="008E6FD8">
              <w:rPr>
                <w:lang w:val="en-CA"/>
              </w:rPr>
              <w:t>[ i ]</w:t>
            </w:r>
          </w:p>
        </w:tc>
        <w:tc>
          <w:tcPr>
            <w:tcW w:w="1711" w:type="dxa"/>
          </w:tcPr>
          <w:p w14:paraId="7A0538F3" w14:textId="77777777" w:rsidR="00693CC4" w:rsidRPr="008E6FD8" w:rsidRDefault="00693CC4" w:rsidP="002A7310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  <w:r w:rsidRPr="008E6FD8">
              <w:rPr>
                <w:lang w:val="en-CA"/>
              </w:rPr>
              <w:t>u(v)</w:t>
            </w:r>
          </w:p>
        </w:tc>
      </w:tr>
      <w:tr w:rsidR="00693CC4" w:rsidRPr="008E6FD8" w14:paraId="070BD7AF" w14:textId="77777777" w:rsidTr="002A7310">
        <w:trPr>
          <w:trHeight w:val="204"/>
          <w:jc w:val="center"/>
        </w:trPr>
        <w:tc>
          <w:tcPr>
            <w:tcW w:w="7366" w:type="dxa"/>
          </w:tcPr>
          <w:p w14:paraId="430331A3" w14:textId="77777777" w:rsidR="00693CC4" w:rsidRPr="008E6FD8" w:rsidRDefault="00693CC4" w:rsidP="002A7310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b/>
                <w:bCs/>
                <w:lang w:val="en-CA"/>
              </w:rPr>
              <w:tab/>
            </w:r>
            <w:r w:rsidRPr="008E6FD8">
              <w:rPr>
                <w:b/>
                <w:bCs/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b/>
                <w:bCs/>
                <w:lang w:val="en-CA"/>
              </w:rPr>
              <w:t>doi_top_left_y</w:t>
            </w:r>
            <w:r w:rsidRPr="008E6FD8">
              <w:rPr>
                <w:lang w:val="en-CA"/>
              </w:rPr>
              <w:t>[ i ]</w:t>
            </w:r>
          </w:p>
        </w:tc>
        <w:tc>
          <w:tcPr>
            <w:tcW w:w="1711" w:type="dxa"/>
          </w:tcPr>
          <w:p w14:paraId="6C940EE2" w14:textId="77777777" w:rsidR="00693CC4" w:rsidRPr="008E6FD8" w:rsidRDefault="00693CC4" w:rsidP="002A7310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  <w:r w:rsidRPr="008E6FD8">
              <w:rPr>
                <w:lang w:val="en-CA"/>
              </w:rPr>
              <w:t>u(v)</w:t>
            </w:r>
          </w:p>
        </w:tc>
      </w:tr>
      <w:tr w:rsidR="00693CC4" w:rsidRPr="008E6FD8" w14:paraId="56F6AD8E" w14:textId="77777777" w:rsidTr="002A7310">
        <w:trPr>
          <w:trHeight w:val="204"/>
          <w:jc w:val="center"/>
        </w:trPr>
        <w:tc>
          <w:tcPr>
            <w:tcW w:w="7366" w:type="dxa"/>
          </w:tcPr>
          <w:p w14:paraId="6C5E177C" w14:textId="77777777" w:rsidR="00693CC4" w:rsidRPr="008E6FD8" w:rsidRDefault="00693CC4" w:rsidP="002A7310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  <w:t>}</w:t>
            </w:r>
          </w:p>
        </w:tc>
        <w:tc>
          <w:tcPr>
            <w:tcW w:w="1711" w:type="dxa"/>
          </w:tcPr>
          <w:p w14:paraId="70B7D1C0" w14:textId="77777777" w:rsidR="00693CC4" w:rsidRPr="008E6FD8" w:rsidRDefault="00693CC4" w:rsidP="002A7310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</w:p>
        </w:tc>
      </w:tr>
      <w:tr w:rsidR="00693CC4" w:rsidRPr="008E6FD8" w14:paraId="34B935A9" w14:textId="77777777" w:rsidTr="002A7310">
        <w:trPr>
          <w:trHeight w:val="204"/>
          <w:jc w:val="center"/>
        </w:trPr>
        <w:tc>
          <w:tcPr>
            <w:tcW w:w="7366" w:type="dxa"/>
          </w:tcPr>
          <w:p w14:paraId="506D15B3" w14:textId="77777777" w:rsidR="00693CC4" w:rsidRPr="008E6FD8" w:rsidRDefault="00693CC4" w:rsidP="002A7310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  <w:t>if( doi_resampling_enabling_flag ) {</w:t>
            </w:r>
          </w:p>
        </w:tc>
        <w:tc>
          <w:tcPr>
            <w:tcW w:w="1711" w:type="dxa"/>
          </w:tcPr>
          <w:p w14:paraId="03E64A33" w14:textId="77777777" w:rsidR="00693CC4" w:rsidRPr="008E6FD8" w:rsidRDefault="00693CC4" w:rsidP="002A7310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</w:p>
        </w:tc>
      </w:tr>
      <w:tr w:rsidR="00693CC4" w:rsidRPr="008E6FD8" w14:paraId="2EA4F9DC" w14:textId="77777777" w:rsidTr="002A7310">
        <w:trPr>
          <w:trHeight w:val="204"/>
          <w:jc w:val="center"/>
        </w:trPr>
        <w:tc>
          <w:tcPr>
            <w:tcW w:w="7366" w:type="dxa"/>
          </w:tcPr>
          <w:p w14:paraId="404C5189" w14:textId="77777777" w:rsidR="00693CC4" w:rsidRPr="008E6FD8" w:rsidRDefault="00693CC4" w:rsidP="002A7310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b/>
                <w:bCs/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b/>
                <w:bCs/>
                <w:lang w:val="en-CA"/>
              </w:rPr>
              <w:tab/>
            </w:r>
            <w:r w:rsidRPr="008E6FD8">
              <w:rPr>
                <w:b/>
                <w:bCs/>
                <w:lang w:val="en-CA"/>
              </w:rPr>
              <w:tab/>
            </w:r>
            <w:r w:rsidRPr="008E6FD8">
              <w:rPr>
                <w:b/>
                <w:bCs/>
                <w:lang w:val="en-CA"/>
              </w:rPr>
              <w:tab/>
              <w:t>doi_width_minus1</w:t>
            </w:r>
            <w:r w:rsidRPr="008E6FD8">
              <w:rPr>
                <w:lang w:val="en-CA"/>
              </w:rPr>
              <w:t>[ i ]</w:t>
            </w:r>
          </w:p>
        </w:tc>
        <w:tc>
          <w:tcPr>
            <w:tcW w:w="1711" w:type="dxa"/>
          </w:tcPr>
          <w:p w14:paraId="4AE0D700" w14:textId="77777777" w:rsidR="00693CC4" w:rsidRPr="008E6FD8" w:rsidRDefault="00693CC4" w:rsidP="002A7310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  <w:r w:rsidRPr="008E6FD8">
              <w:rPr>
                <w:lang w:val="en-CA"/>
              </w:rPr>
              <w:t>u(v)</w:t>
            </w:r>
          </w:p>
        </w:tc>
      </w:tr>
      <w:tr w:rsidR="00693CC4" w:rsidRPr="008E6FD8" w14:paraId="5CDBF962" w14:textId="77777777" w:rsidTr="002A7310">
        <w:trPr>
          <w:trHeight w:val="204"/>
          <w:jc w:val="center"/>
        </w:trPr>
        <w:tc>
          <w:tcPr>
            <w:tcW w:w="7366" w:type="dxa"/>
          </w:tcPr>
          <w:p w14:paraId="0A12451E" w14:textId="77777777" w:rsidR="00693CC4" w:rsidRPr="008E6FD8" w:rsidRDefault="00693CC4" w:rsidP="002A7310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b/>
                <w:bCs/>
                <w:lang w:val="en-CA"/>
              </w:rPr>
              <w:tab/>
            </w:r>
            <w:r w:rsidRPr="008E6FD8">
              <w:rPr>
                <w:b/>
                <w:bCs/>
                <w:lang w:val="en-CA"/>
              </w:rPr>
              <w:tab/>
            </w:r>
            <w:r w:rsidRPr="008E6FD8">
              <w:rPr>
                <w:b/>
                <w:bCs/>
                <w:lang w:val="en-CA"/>
              </w:rPr>
              <w:tab/>
              <w:t>doi_height_minus1</w:t>
            </w:r>
            <w:r w:rsidRPr="008E6FD8">
              <w:rPr>
                <w:lang w:val="en-CA"/>
              </w:rPr>
              <w:t>[ i ]</w:t>
            </w:r>
          </w:p>
        </w:tc>
        <w:tc>
          <w:tcPr>
            <w:tcW w:w="1711" w:type="dxa"/>
          </w:tcPr>
          <w:p w14:paraId="79F23B5B" w14:textId="77777777" w:rsidR="00693CC4" w:rsidRPr="008E6FD8" w:rsidRDefault="00693CC4" w:rsidP="002A7310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  <w:r w:rsidRPr="008E6FD8">
              <w:rPr>
                <w:lang w:val="en-CA"/>
              </w:rPr>
              <w:t>u(v)</w:t>
            </w:r>
          </w:p>
        </w:tc>
      </w:tr>
      <w:tr w:rsidR="00693CC4" w:rsidRPr="008E6FD8" w14:paraId="6D4555A1" w14:textId="77777777" w:rsidTr="002A7310">
        <w:trPr>
          <w:trHeight w:val="204"/>
          <w:jc w:val="center"/>
        </w:trPr>
        <w:tc>
          <w:tcPr>
            <w:tcW w:w="7366" w:type="dxa"/>
          </w:tcPr>
          <w:p w14:paraId="7DFB1105" w14:textId="77777777" w:rsidR="00693CC4" w:rsidRPr="008E6FD8" w:rsidRDefault="00693CC4" w:rsidP="002A7310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  <w:t>}</w:t>
            </w:r>
          </w:p>
        </w:tc>
        <w:tc>
          <w:tcPr>
            <w:tcW w:w="1711" w:type="dxa"/>
          </w:tcPr>
          <w:p w14:paraId="23C8E6A7" w14:textId="77777777" w:rsidR="00693CC4" w:rsidRPr="008E6FD8" w:rsidRDefault="00693CC4" w:rsidP="002A7310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</w:p>
        </w:tc>
      </w:tr>
      <w:tr w:rsidR="00693CC4" w:rsidRPr="008E6FD8" w14:paraId="1D11B091" w14:textId="77777777" w:rsidTr="002A7310">
        <w:trPr>
          <w:trHeight w:val="204"/>
          <w:jc w:val="center"/>
        </w:trPr>
        <w:tc>
          <w:tcPr>
            <w:tcW w:w="7366" w:type="dxa"/>
          </w:tcPr>
          <w:p w14:paraId="17F2EDD6" w14:textId="77777777" w:rsidR="00693CC4" w:rsidRPr="008E6FD8" w:rsidRDefault="00693CC4" w:rsidP="002A7310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  <w:t>}</w:t>
            </w:r>
          </w:p>
        </w:tc>
        <w:tc>
          <w:tcPr>
            <w:tcW w:w="1711" w:type="dxa"/>
          </w:tcPr>
          <w:p w14:paraId="5D9AF764" w14:textId="77777777" w:rsidR="00693CC4" w:rsidRPr="008E6FD8" w:rsidRDefault="00693CC4" w:rsidP="002A7310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</w:p>
        </w:tc>
      </w:tr>
      <w:tr w:rsidR="00693CC4" w:rsidRPr="008E6FD8" w14:paraId="3146EE66" w14:textId="77777777" w:rsidTr="002A7310">
        <w:trPr>
          <w:trHeight w:val="204"/>
          <w:jc w:val="center"/>
        </w:trPr>
        <w:tc>
          <w:tcPr>
            <w:tcW w:w="7366" w:type="dxa"/>
          </w:tcPr>
          <w:p w14:paraId="4AAF5A1B" w14:textId="77777777" w:rsidR="00693CC4" w:rsidRPr="008E6FD8" w:rsidRDefault="00693CC4" w:rsidP="002A7310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8E6FD8">
              <w:rPr>
                <w:lang w:val="en-CA"/>
              </w:rPr>
              <w:tab/>
            </w:r>
            <w:r w:rsidRPr="008E6FD8">
              <w:rPr>
                <w:lang w:val="en-CA"/>
              </w:rPr>
              <w:tab/>
              <w:t>}</w:t>
            </w:r>
          </w:p>
        </w:tc>
        <w:tc>
          <w:tcPr>
            <w:tcW w:w="1711" w:type="dxa"/>
          </w:tcPr>
          <w:p w14:paraId="442096D3" w14:textId="77777777" w:rsidR="00693CC4" w:rsidRPr="008E6FD8" w:rsidRDefault="00693CC4" w:rsidP="002A7310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</w:p>
        </w:tc>
      </w:tr>
      <w:tr w:rsidR="00693CC4" w:rsidRPr="008E6FD8" w14:paraId="6ACAA629" w14:textId="77777777" w:rsidTr="002A7310">
        <w:trPr>
          <w:trHeight w:val="204"/>
          <w:jc w:val="center"/>
        </w:trPr>
        <w:tc>
          <w:tcPr>
            <w:tcW w:w="7366" w:type="dxa"/>
          </w:tcPr>
          <w:p w14:paraId="09349F6B" w14:textId="77777777" w:rsidR="00693CC4" w:rsidRPr="008E6FD8" w:rsidRDefault="00693CC4" w:rsidP="002A7310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8E6FD8">
              <w:rPr>
                <w:lang w:val="en-CA"/>
              </w:rPr>
              <w:tab/>
              <w:t>}</w:t>
            </w:r>
          </w:p>
        </w:tc>
        <w:tc>
          <w:tcPr>
            <w:tcW w:w="1711" w:type="dxa"/>
          </w:tcPr>
          <w:p w14:paraId="42D46F9D" w14:textId="77777777" w:rsidR="00693CC4" w:rsidRPr="008E6FD8" w:rsidRDefault="00693CC4" w:rsidP="002A7310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</w:p>
        </w:tc>
      </w:tr>
      <w:tr w:rsidR="00693CC4" w:rsidRPr="008E6FD8" w14:paraId="2EBF49D1" w14:textId="77777777" w:rsidTr="002A7310">
        <w:trPr>
          <w:trHeight w:val="204"/>
          <w:jc w:val="center"/>
        </w:trPr>
        <w:tc>
          <w:tcPr>
            <w:tcW w:w="7366" w:type="dxa"/>
          </w:tcPr>
          <w:p w14:paraId="7B5561B6" w14:textId="77777777" w:rsidR="00693CC4" w:rsidRPr="008E6FD8" w:rsidRDefault="00693CC4" w:rsidP="002A7310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  <w:tab w:val="left" w:pos="1512"/>
                <w:tab w:val="left" w:pos="1728"/>
                <w:tab w:val="left" w:pos="1944"/>
              </w:tabs>
              <w:spacing w:before="20" w:after="40"/>
              <w:rPr>
                <w:lang w:val="en-CA"/>
              </w:rPr>
            </w:pPr>
            <w:r w:rsidRPr="008E6FD8">
              <w:rPr>
                <w:lang w:val="en-CA"/>
              </w:rPr>
              <w:t>}</w:t>
            </w:r>
          </w:p>
        </w:tc>
        <w:tc>
          <w:tcPr>
            <w:tcW w:w="1711" w:type="dxa"/>
          </w:tcPr>
          <w:p w14:paraId="159275D6" w14:textId="77777777" w:rsidR="00693CC4" w:rsidRPr="008E6FD8" w:rsidRDefault="00693CC4" w:rsidP="002A7310">
            <w:pPr>
              <w:keepNext/>
              <w:keepLines/>
              <w:tabs>
                <w:tab w:val="clear" w:pos="1080"/>
                <w:tab w:val="left" w:pos="215"/>
                <w:tab w:val="left" w:pos="431"/>
                <w:tab w:val="left" w:pos="646"/>
                <w:tab w:val="left" w:pos="862"/>
                <w:tab w:val="left" w:pos="1077"/>
                <w:tab w:val="left" w:pos="1298"/>
              </w:tabs>
              <w:spacing w:before="20" w:after="40"/>
              <w:jc w:val="center"/>
              <w:rPr>
                <w:lang w:val="en-CA"/>
              </w:rPr>
            </w:pPr>
          </w:p>
        </w:tc>
      </w:tr>
      <w:bookmarkEnd w:id="0"/>
    </w:tbl>
    <w:p w14:paraId="7B7F9DCE" w14:textId="77777777" w:rsidR="00693CC4" w:rsidRPr="008E6FD8" w:rsidRDefault="00693CC4" w:rsidP="00693CC4">
      <w:pPr>
        <w:rPr>
          <w:lang w:val="en-CA"/>
        </w:rPr>
      </w:pPr>
    </w:p>
    <w:p w14:paraId="69D5E198" w14:textId="77777777" w:rsidR="00693CC4" w:rsidRPr="008E6FD8" w:rsidRDefault="00693CC4" w:rsidP="00693CC4">
      <w:pPr>
        <w:keepNext/>
        <w:tabs>
          <w:tab w:val="num" w:pos="720"/>
          <w:tab w:val="left" w:pos="794"/>
          <w:tab w:val="left" w:pos="1191"/>
          <w:tab w:val="num" w:pos="1440"/>
          <w:tab w:val="left" w:pos="1588"/>
          <w:tab w:val="left" w:pos="1985"/>
          <w:tab w:val="num" w:pos="2160"/>
        </w:tabs>
        <w:spacing w:before="181"/>
        <w:ind w:left="1224" w:hanging="1224"/>
        <w:outlineLvl w:val="2"/>
        <w:rPr>
          <w:rFonts w:eastAsia="Malgun Gothic"/>
          <w:b/>
          <w:bCs/>
          <w:noProof/>
          <w:sz w:val="20"/>
          <w:lang w:val="en-CA"/>
        </w:rPr>
      </w:pPr>
      <w:r w:rsidRPr="008E6FD8">
        <w:rPr>
          <w:rFonts w:eastAsia="Malgun Gothic"/>
          <w:b/>
          <w:bCs/>
          <w:noProof/>
          <w:sz w:val="20"/>
          <w:lang w:val="en-CA"/>
        </w:rPr>
        <w:t>8.43.2 Display overlays SEI message semantics</w:t>
      </w:r>
    </w:p>
    <w:p w14:paraId="4D3C6480" w14:textId="77777777" w:rsidR="00693CC4" w:rsidRPr="008E6FD8" w:rsidRDefault="00693CC4" w:rsidP="00693CC4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lang w:val="en-CA"/>
        </w:rPr>
      </w:pPr>
      <w:r w:rsidRPr="008E6FD8">
        <w:rPr>
          <w:lang w:val="en-CA"/>
        </w:rPr>
        <w:t>The display overlays information (DOI) SEI message provides metadata to enable formation of a target display picture formed by overlaying multiple ordered display overlays in a specified order. A display overlay contains texture and optionally an alpha channel, each contained within a cropped decoded picture, a subpicture, and/or a constituent rectangle.</w:t>
      </w:r>
    </w:p>
    <w:p w14:paraId="20E86C00" w14:textId="77777777" w:rsidR="00693CC4" w:rsidRPr="008E6FD8" w:rsidRDefault="00693CC4" w:rsidP="00693CC4">
      <w:pPr>
        <w:rPr>
          <w:rFonts w:eastAsia="Malgun Gothic"/>
          <w:lang w:val="en-CA"/>
        </w:rPr>
      </w:pPr>
      <w:r w:rsidRPr="008E6FD8">
        <w:rPr>
          <w:lang w:val="en-CA"/>
        </w:rPr>
        <w:t xml:space="preserve">Use of this SEI message requires the definition of the following variables, </w:t>
      </w:r>
      <w:r w:rsidRPr="008E6FD8">
        <w:rPr>
          <w:rFonts w:eastAsia="Malgun Gothic"/>
          <w:lang w:val="en-CA"/>
        </w:rPr>
        <w:t xml:space="preserve">where i is the layer identifier of a </w:t>
      </w:r>
      <w:r w:rsidRPr="008E6FD8">
        <w:rPr>
          <w:rFonts w:eastAsia="Batang"/>
          <w:bCs/>
          <w:lang w:val="en-CA" w:eastAsia="ko-KR"/>
        </w:rPr>
        <w:t>layer that may be present in the current CVS:</w:t>
      </w:r>
    </w:p>
    <w:p w14:paraId="0F840C40" w14:textId="77777777" w:rsidR="00693CC4" w:rsidRPr="008E6FD8" w:rsidRDefault="00693CC4" w:rsidP="00693CC4">
      <w:pPr>
        <w:tabs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 w:rsidRPr="008E6FD8">
        <w:rPr>
          <w:lang w:val="en-CA"/>
        </w:rPr>
        <w:lastRenderedPageBreak/>
        <w:t>–</w:t>
      </w:r>
      <w:r w:rsidRPr="008E6FD8">
        <w:rPr>
          <w:lang w:val="en-CA"/>
        </w:rPr>
        <w:tab/>
        <w:t>An array of picture width and picture height in units of luma samples, denoted herein by PicWidthInLumaSamples[ i ] and PicHeightInLumaSamples[ i ], respectively.</w:t>
      </w:r>
    </w:p>
    <w:p w14:paraId="57D6BB54" w14:textId="77777777" w:rsidR="00693CC4" w:rsidRPr="008E6FD8" w:rsidRDefault="00693CC4" w:rsidP="00693CC4">
      <w:pPr>
        <w:tabs>
          <w:tab w:val="left" w:pos="794"/>
          <w:tab w:val="left" w:pos="1191"/>
          <w:tab w:val="left" w:pos="1588"/>
          <w:tab w:val="left" w:pos="1985"/>
        </w:tabs>
        <w:spacing w:before="86"/>
        <w:ind w:left="397" w:hanging="397"/>
        <w:rPr>
          <w:rFonts w:eastAsia="Malgun Gothic"/>
          <w:lang w:val="en-CA" w:eastAsia="zh-CN"/>
        </w:rPr>
      </w:pPr>
      <w:r w:rsidRPr="008E6FD8">
        <w:rPr>
          <w:lang w:val="en-CA"/>
        </w:rPr>
        <w:t>–</w:t>
      </w:r>
      <w:r w:rsidRPr="008E6FD8">
        <w:rPr>
          <w:lang w:val="en-CA"/>
        </w:rPr>
        <w:tab/>
        <w:t xml:space="preserve">A chroma format indicator, denoted herein by ChromaFormatIdc[ i ], as described in subclause </w:t>
      </w:r>
      <w:r w:rsidRPr="008E6FD8">
        <w:rPr>
          <w:lang w:val="en-CA"/>
        </w:rPr>
        <w:fldChar w:fldCharType="begin" w:fldLock="1"/>
      </w:r>
      <w:r w:rsidRPr="008E6FD8">
        <w:rPr>
          <w:lang w:val="en-CA"/>
        </w:rPr>
        <w:instrText xml:space="preserve"> REF _Ref23160780 \r \h  \* MERGEFORMAT </w:instrText>
      </w:r>
      <w:r w:rsidRPr="008E6FD8">
        <w:rPr>
          <w:lang w:val="en-CA"/>
        </w:rPr>
      </w:r>
      <w:r w:rsidRPr="008E6FD8">
        <w:rPr>
          <w:lang w:val="en-CA"/>
        </w:rPr>
        <w:fldChar w:fldCharType="separate"/>
      </w:r>
      <w:r w:rsidRPr="008E6FD8">
        <w:rPr>
          <w:cs/>
          <w:lang w:val="en-CA"/>
        </w:rPr>
        <w:t>‎</w:t>
      </w:r>
      <w:r w:rsidRPr="008E6FD8">
        <w:rPr>
          <w:lang w:val="en-CA"/>
        </w:rPr>
        <w:fldChar w:fldCharType="end"/>
      </w:r>
      <w:r w:rsidRPr="008E6FD8">
        <w:rPr>
          <w:lang w:val="en-CA"/>
        </w:rPr>
        <w:t>7.3.</w:t>
      </w:r>
    </w:p>
    <w:p w14:paraId="63DD7BAD" w14:textId="77777777" w:rsidR="00693CC4" w:rsidRPr="008E6FD8" w:rsidRDefault="00693CC4" w:rsidP="00693CC4">
      <w:pPr>
        <w:tabs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 w:rsidRPr="008E6FD8">
        <w:rPr>
          <w:lang w:val="en-CA"/>
        </w:rPr>
        <w:t>–</w:t>
      </w:r>
      <w:r w:rsidRPr="008E6FD8">
        <w:rPr>
          <w:lang w:val="en-CA"/>
        </w:rPr>
        <w:tab/>
        <w:t>An array of subpicture counts, denoted by NumSubpics[ i ].</w:t>
      </w:r>
    </w:p>
    <w:p w14:paraId="42DE86D8" w14:textId="77777777" w:rsidR="00693CC4" w:rsidRPr="008E6FD8" w:rsidRDefault="00693CC4" w:rsidP="00693CC4">
      <w:pPr>
        <w:tabs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 w:rsidRPr="008E6FD8">
        <w:rPr>
          <w:lang w:val="en-CA"/>
        </w:rPr>
        <w:t>–</w:t>
      </w:r>
      <w:r w:rsidRPr="008E6FD8">
        <w:rPr>
          <w:lang w:val="en-CA"/>
        </w:rPr>
        <w:tab/>
        <w:t>Arrays of the width and height of the subpictures, denoted herein by SubPicWidth[ i ][ j ] and SubPicHeight[ i ][ j ] respectively, where j is the subpicture index in 0 .. NumSubpics[ i ] – 1.</w:t>
      </w:r>
    </w:p>
    <w:p w14:paraId="6DE7F4FE" w14:textId="77777777" w:rsidR="00693CC4" w:rsidRPr="008E6FD8" w:rsidRDefault="00693CC4" w:rsidP="00693CC4">
      <w:pPr>
        <w:tabs>
          <w:tab w:val="clear" w:pos="1080"/>
          <w:tab w:val="left" w:pos="215"/>
          <w:tab w:val="left" w:pos="431"/>
          <w:tab w:val="left" w:pos="646"/>
          <w:tab w:val="left" w:pos="794"/>
          <w:tab w:val="left" w:pos="862"/>
          <w:tab w:val="left" w:pos="1077"/>
          <w:tab w:val="left" w:pos="1191"/>
          <w:tab w:val="left" w:pos="1298"/>
          <w:tab w:val="left" w:pos="1588"/>
          <w:tab w:val="left" w:pos="1985"/>
          <w:tab w:val="left" w:pos="7090"/>
        </w:tabs>
        <w:spacing w:before="86"/>
        <w:ind w:left="397" w:hanging="397"/>
        <w:rPr>
          <w:noProof/>
          <w:lang w:val="en-CA"/>
        </w:rPr>
      </w:pPr>
    </w:p>
    <w:p w14:paraId="76AE9D05" w14:textId="77777777" w:rsidR="00693CC4" w:rsidRPr="008E6FD8" w:rsidRDefault="00693CC4" w:rsidP="00693CC4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noProof/>
          <w:lang w:val="en-CA"/>
        </w:rPr>
      </w:pPr>
      <w:r w:rsidRPr="008E6FD8">
        <w:rPr>
          <w:b/>
          <w:bCs/>
          <w:lang w:val="en-CA"/>
        </w:rPr>
        <w:t>doi_id</w:t>
      </w:r>
      <w:r w:rsidRPr="008E6FD8">
        <w:rPr>
          <w:lang w:val="en-CA"/>
        </w:rPr>
        <w:t xml:space="preserve"> specifies an identifier of the DOI SEI message.</w:t>
      </w:r>
      <w:r w:rsidRPr="008E6FD8">
        <w:rPr>
          <w:noProof/>
          <w:lang w:val="en-CA"/>
        </w:rPr>
        <w:t xml:space="preserve"> </w:t>
      </w:r>
    </w:p>
    <w:p w14:paraId="23CAC6A0" w14:textId="77777777" w:rsidR="00693CC4" w:rsidRPr="008E6FD8" w:rsidRDefault="00693CC4" w:rsidP="00693CC4">
      <w:pPr>
        <w:tabs>
          <w:tab w:val="clear" w:pos="1080"/>
          <w:tab w:val="left" w:pos="1077"/>
        </w:tabs>
        <w:rPr>
          <w:noProof/>
          <w:lang w:val="en-CA"/>
        </w:rPr>
      </w:pPr>
      <w:r w:rsidRPr="008E6FD8">
        <w:rPr>
          <w:b/>
          <w:bCs/>
          <w:noProof/>
          <w:lang w:val="en-CA"/>
        </w:rPr>
        <w:t>doi_cancel_flag</w:t>
      </w:r>
      <w:r w:rsidRPr="008E6FD8">
        <w:rPr>
          <w:noProof/>
          <w:lang w:val="en-CA"/>
        </w:rPr>
        <w:t xml:space="preserve"> equal to 1 </w:t>
      </w:r>
      <w:r w:rsidRPr="008E6FD8">
        <w:rPr>
          <w:rFonts w:eastAsia="Yu Mincho" w:cs="Mangal"/>
          <w:lang w:val="en-CA" w:eastAsia="zh-CN"/>
        </w:rPr>
        <w:t xml:space="preserve">indicates </w:t>
      </w:r>
      <w:r w:rsidRPr="008E6FD8">
        <w:rPr>
          <w:lang w:val="en-CA"/>
        </w:rPr>
        <w:t xml:space="preserve">that the SEI message cancels the persistence of any previous DOI SEI message with the same doi_id in output order. </w:t>
      </w:r>
      <w:r w:rsidRPr="008E6FD8">
        <w:rPr>
          <w:rFonts w:eastAsia="Yu Mincho" w:cs="Mangal"/>
          <w:lang w:val="en-CA" w:eastAsia="zh-CN"/>
        </w:rPr>
        <w:t>doi_cancel_flag equal to 0 indicates that display overlays information follows.</w:t>
      </w:r>
    </w:p>
    <w:p w14:paraId="35329AB4" w14:textId="77777777" w:rsidR="00693CC4" w:rsidRPr="008E6FD8" w:rsidRDefault="00693CC4" w:rsidP="00693CC4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lang w:val="en-CA"/>
        </w:rPr>
      </w:pPr>
      <w:r w:rsidRPr="008E6FD8">
        <w:rPr>
          <w:b/>
          <w:bCs/>
          <w:lang w:val="en-CA"/>
        </w:rPr>
        <w:t>doi_persistence_flag</w:t>
      </w:r>
      <w:r w:rsidRPr="008E6FD8">
        <w:rPr>
          <w:lang w:val="en-CA"/>
        </w:rPr>
        <w:t xml:space="preserve"> specifies the persistence of the DOI SEI message for the CVS.</w:t>
      </w:r>
    </w:p>
    <w:p w14:paraId="7165B62B" w14:textId="77777777" w:rsidR="00693CC4" w:rsidRPr="008E6FD8" w:rsidRDefault="00693CC4" w:rsidP="00693CC4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noProof/>
          <w:lang w:val="en-CA"/>
        </w:rPr>
      </w:pPr>
      <w:r w:rsidRPr="008E6FD8">
        <w:rPr>
          <w:noProof/>
          <w:lang w:val="en-CA"/>
        </w:rPr>
        <w:t xml:space="preserve">doi_persistence_flag equal to 0 specifies that the </w:t>
      </w:r>
      <w:r w:rsidRPr="008E6FD8">
        <w:rPr>
          <w:lang w:val="en-CA"/>
        </w:rPr>
        <w:t xml:space="preserve">DOI SEI message </w:t>
      </w:r>
      <w:r w:rsidRPr="008E6FD8">
        <w:rPr>
          <w:noProof/>
          <w:lang w:val="en-CA"/>
        </w:rPr>
        <w:t>applies to the current AU only.</w:t>
      </w:r>
    </w:p>
    <w:p w14:paraId="660A7419" w14:textId="77777777" w:rsidR="00693CC4" w:rsidRPr="008E6FD8" w:rsidRDefault="00693CC4" w:rsidP="00693CC4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lang w:val="en-CA"/>
        </w:rPr>
      </w:pPr>
      <w:r w:rsidRPr="008E6FD8">
        <w:rPr>
          <w:noProof/>
          <w:lang w:val="en-CA"/>
        </w:rPr>
        <w:t>doi_persistence_idc</w:t>
      </w:r>
      <w:r w:rsidRPr="008E6FD8">
        <w:rPr>
          <w:lang w:val="en-CA"/>
        </w:rPr>
        <w:t xml:space="preserve"> equal to 1 specifies that the DOI SEI message applies to the current AU and persists for all subsequent AUs in output order until one or more of the following conditions are true:</w:t>
      </w:r>
    </w:p>
    <w:p w14:paraId="3A14D340" w14:textId="77777777" w:rsidR="00693CC4" w:rsidRPr="008E6FD8" w:rsidRDefault="00693CC4" w:rsidP="00693CC4">
      <w:pPr>
        <w:tabs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 w:rsidRPr="008E6FD8">
        <w:rPr>
          <w:lang w:val="en-CA"/>
        </w:rPr>
        <w:t>–</w:t>
      </w:r>
      <w:r w:rsidRPr="008E6FD8">
        <w:rPr>
          <w:lang w:val="en-CA"/>
        </w:rPr>
        <w:tab/>
        <w:t>A new CVS begins.</w:t>
      </w:r>
    </w:p>
    <w:p w14:paraId="4BF914DE" w14:textId="77777777" w:rsidR="00693CC4" w:rsidRPr="008E6FD8" w:rsidRDefault="00693CC4" w:rsidP="00693CC4">
      <w:pPr>
        <w:tabs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 w:rsidRPr="008E6FD8">
        <w:rPr>
          <w:lang w:val="en-CA"/>
        </w:rPr>
        <w:t>–</w:t>
      </w:r>
      <w:r w:rsidRPr="008E6FD8">
        <w:rPr>
          <w:lang w:val="en-CA"/>
        </w:rPr>
        <w:tab/>
        <w:t>The bitstream ends.</w:t>
      </w:r>
    </w:p>
    <w:p w14:paraId="2DA26197" w14:textId="77777777" w:rsidR="00693CC4" w:rsidRPr="008E6FD8" w:rsidRDefault="00693CC4" w:rsidP="00693CC4">
      <w:pPr>
        <w:tabs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 w:rsidRPr="008E6FD8">
        <w:rPr>
          <w:lang w:val="en-CA"/>
        </w:rPr>
        <w:t>–</w:t>
      </w:r>
      <w:r w:rsidRPr="008E6FD8">
        <w:rPr>
          <w:lang w:val="en-CA"/>
        </w:rPr>
        <w:tab/>
        <w:t>A picture in the current AU with a DOI SEI message with the same value of doi_id is output that follows the current picture in output order.</w:t>
      </w:r>
    </w:p>
    <w:p w14:paraId="4986A8A2" w14:textId="77777777" w:rsidR="00693CC4" w:rsidRPr="008E6FD8" w:rsidRDefault="00693CC4" w:rsidP="00693CC4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lang w:val="en-CA"/>
        </w:rPr>
      </w:pPr>
      <w:r w:rsidRPr="008E6FD8">
        <w:rPr>
          <w:rFonts w:eastAsia="Malgun Gothic"/>
          <w:b/>
          <w:bCs/>
          <w:lang w:val="en-CA"/>
        </w:rPr>
        <w:t>doi_num_display_overlays_minus2</w:t>
      </w:r>
      <w:r w:rsidRPr="008E6FD8">
        <w:rPr>
          <w:lang w:val="en-CA"/>
        </w:rPr>
        <w:t xml:space="preserve"> plus 2 specifies the number of display overlays for which information is signalled in the SEI message. The value of doi_num_display_overlays_minus2 shall be in the range of 0 to 30, inclusive.</w:t>
      </w:r>
    </w:p>
    <w:p w14:paraId="4E003354" w14:textId="77777777" w:rsidR="00693CC4" w:rsidRPr="008E6FD8" w:rsidRDefault="00693CC4" w:rsidP="00693CC4">
      <w:pPr>
        <w:rPr>
          <w:lang w:val="en-CA"/>
        </w:rPr>
      </w:pPr>
      <w:r w:rsidRPr="008E6FD8">
        <w:rPr>
          <w:b/>
          <w:bCs/>
          <w:lang w:val="en-CA"/>
        </w:rPr>
        <w:t xml:space="preserve">doi_target_pic_size_present_flag </w:t>
      </w:r>
      <w:r w:rsidRPr="008E6FD8">
        <w:rPr>
          <w:lang w:val="en-CA"/>
        </w:rPr>
        <w:t>equal to 1 specifies that the doi_target_pic_width_minus1 and doi_target_pic_width_minus1 syntax elements are present. doi_target_pic_size_present_flag</w:t>
      </w:r>
      <w:r w:rsidRPr="008E6FD8">
        <w:rPr>
          <w:b/>
          <w:bCs/>
          <w:lang w:val="en-CA"/>
        </w:rPr>
        <w:t xml:space="preserve"> </w:t>
      </w:r>
      <w:r w:rsidRPr="008E6FD8">
        <w:rPr>
          <w:lang w:val="en-CA"/>
        </w:rPr>
        <w:t xml:space="preserve">equal to 0 specifies that the doi_target_pic_width_minus1 and doi_target_pic_width_minus1 syntax elements are present. </w:t>
      </w:r>
    </w:p>
    <w:p w14:paraId="78BE0D9B" w14:textId="77777777" w:rsidR="00693CC4" w:rsidRPr="008E6FD8" w:rsidRDefault="00693CC4" w:rsidP="00693CC4">
      <w:pPr>
        <w:rPr>
          <w:b/>
          <w:bCs/>
          <w:lang w:val="en-CA"/>
        </w:rPr>
      </w:pPr>
      <w:r w:rsidRPr="008E6FD8">
        <w:rPr>
          <w:b/>
          <w:bCs/>
          <w:lang w:val="en-CA"/>
        </w:rPr>
        <w:t xml:space="preserve">doi_target_pic_width_minus1 </w:t>
      </w:r>
      <w:r w:rsidRPr="008E6FD8">
        <w:rPr>
          <w:lang w:val="en-CA"/>
        </w:rPr>
        <w:t>+ 1, when present, indicates the width of the target picture.</w:t>
      </w:r>
    </w:p>
    <w:p w14:paraId="2E1CE952" w14:textId="77777777" w:rsidR="00693CC4" w:rsidRPr="008E6FD8" w:rsidRDefault="00693CC4" w:rsidP="00693CC4">
      <w:pPr>
        <w:rPr>
          <w:lang w:val="en-CA"/>
        </w:rPr>
      </w:pPr>
      <w:r w:rsidRPr="008E6FD8">
        <w:rPr>
          <w:b/>
          <w:bCs/>
          <w:lang w:val="en-CA"/>
        </w:rPr>
        <w:t>doi_target_pic_height_minus1</w:t>
      </w:r>
      <w:r w:rsidRPr="008E6FD8">
        <w:rPr>
          <w:lang w:val="en-CA"/>
        </w:rPr>
        <w:t>+ 1, when present, indicates the height of the target picture.</w:t>
      </w:r>
    </w:p>
    <w:p w14:paraId="262FCBED" w14:textId="77777777" w:rsidR="00693CC4" w:rsidRPr="008E6FD8" w:rsidRDefault="00693CC4" w:rsidP="00693CC4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rFonts w:eastAsia="Malgun Gothic"/>
          <w:strike/>
          <w:color w:val="FF0000"/>
          <w:lang w:val="en-CA"/>
        </w:rPr>
      </w:pPr>
      <w:r w:rsidRPr="008E6FD8">
        <w:rPr>
          <w:rFonts w:eastAsia="Malgun Gothic"/>
          <w:b/>
          <w:bCs/>
          <w:strike/>
          <w:color w:val="FF0000"/>
          <w:highlight w:val="yellow"/>
          <w:lang w:val="en-CA"/>
        </w:rPr>
        <w:t>doi_nuh_layer_id_present_flag</w:t>
      </w:r>
      <w:r w:rsidRPr="008E6FD8">
        <w:rPr>
          <w:rFonts w:eastAsia="Malgun Gothic"/>
          <w:strike/>
          <w:color w:val="FF0000"/>
          <w:highlight w:val="yellow"/>
          <w:lang w:val="en-CA"/>
        </w:rPr>
        <w:t xml:space="preserve"> equal to 1 specifies that the </w:t>
      </w:r>
      <w:r w:rsidRPr="008E6FD8">
        <w:rPr>
          <w:strike/>
          <w:color w:val="FF0000"/>
          <w:highlight w:val="yellow"/>
          <w:lang w:val="en-CA"/>
        </w:rPr>
        <w:t>doi_nuh_layer_id[ i ]</w:t>
      </w:r>
      <w:r w:rsidRPr="008E6FD8">
        <w:rPr>
          <w:rFonts w:eastAsia="Malgun Gothic"/>
          <w:strike/>
          <w:color w:val="FF0000"/>
          <w:highlight w:val="yellow"/>
          <w:lang w:val="en-CA"/>
        </w:rPr>
        <w:t xml:space="preserve"> syntax element is present in the SEI message. doi_nuh_layer_id_present_flag equal to 0 specifies that the </w:t>
      </w:r>
      <w:r w:rsidRPr="008E6FD8">
        <w:rPr>
          <w:strike/>
          <w:color w:val="FF0000"/>
          <w:highlight w:val="yellow"/>
          <w:lang w:val="en-CA"/>
        </w:rPr>
        <w:t>doi_nuh_layer_id[ i ] ]</w:t>
      </w:r>
      <w:r w:rsidRPr="008E6FD8">
        <w:rPr>
          <w:rFonts w:eastAsia="Malgun Gothic"/>
          <w:strike/>
          <w:color w:val="FF0000"/>
          <w:highlight w:val="yellow"/>
          <w:lang w:val="en-CA"/>
        </w:rPr>
        <w:t xml:space="preserve"> syntax element is not present in the SEI message.</w:t>
      </w:r>
    </w:p>
    <w:p w14:paraId="12AF1479" w14:textId="77777777" w:rsidR="00693CC4" w:rsidRPr="008E6FD8" w:rsidRDefault="00693CC4" w:rsidP="00693CC4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rFonts w:eastAsia="Malgun Gothic"/>
          <w:lang w:val="en-CA"/>
        </w:rPr>
      </w:pPr>
      <w:r w:rsidRPr="008E6FD8">
        <w:rPr>
          <w:rFonts w:eastAsia="Malgun Gothic"/>
          <w:b/>
          <w:bCs/>
          <w:highlight w:val="yellow"/>
          <w:lang w:val="en-CA"/>
        </w:rPr>
        <w:t>doi_num_layers_minus1</w:t>
      </w:r>
      <w:r w:rsidRPr="008E6FD8">
        <w:rPr>
          <w:rFonts w:eastAsia="Malgun Gothic"/>
          <w:highlight w:val="yellow"/>
          <w:lang w:val="en-CA"/>
        </w:rPr>
        <w:t xml:space="preserve"> plus 1 specifies the number of layers which may contain display overlays.</w:t>
      </w:r>
      <w:r w:rsidRPr="008E6FD8">
        <w:rPr>
          <w:rFonts w:eastAsia="Malgun Gothic"/>
          <w:lang w:val="en-CA"/>
        </w:rPr>
        <w:t xml:space="preserve"> </w:t>
      </w:r>
    </w:p>
    <w:p w14:paraId="61B12379" w14:textId="77777777" w:rsidR="00693CC4" w:rsidRPr="008E6FD8" w:rsidRDefault="00693CC4" w:rsidP="00693CC4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lang w:val="en-CA"/>
        </w:rPr>
      </w:pPr>
      <w:r w:rsidRPr="008E6FD8">
        <w:rPr>
          <w:rFonts w:eastAsia="Malgun Gothic"/>
          <w:b/>
          <w:bCs/>
          <w:highlight w:val="yellow"/>
          <w:lang w:val="en-CA"/>
        </w:rPr>
        <w:t>doi_nuh_layer_id</w:t>
      </w:r>
      <w:r w:rsidRPr="008E6FD8">
        <w:rPr>
          <w:rFonts w:eastAsia="Malgun Gothic"/>
          <w:highlight w:val="yellow"/>
          <w:lang w:val="en-CA"/>
        </w:rPr>
        <w:t>[ i ] specifies the value of layer identifier for the i-th layer. When not present, the value of doi_nuh_layer_id[ i ]</w:t>
      </w:r>
      <w:r w:rsidRPr="008E6FD8">
        <w:rPr>
          <w:highlight w:val="yellow"/>
          <w:lang w:val="en-CA"/>
        </w:rPr>
        <w:t xml:space="preserve"> is inferred to be equal to the layer identifier of the PU containing the DOI SEI message.</w:t>
      </w:r>
    </w:p>
    <w:p w14:paraId="63AAB7AA" w14:textId="77777777" w:rsidR="00693CC4" w:rsidRPr="008E6FD8" w:rsidRDefault="00693CC4" w:rsidP="00693CC4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lang w:val="en-CA"/>
        </w:rPr>
      </w:pPr>
      <w:r w:rsidRPr="008E6FD8">
        <w:rPr>
          <w:highlight w:val="yellow"/>
          <w:lang w:val="en-CA"/>
        </w:rPr>
        <w:t>If this SEI message is present in any layer in the current AU, it is a requirement of bitstream conformance that a DOI SEI message with the same value of doi_id and the same payload is present in the layer with layer identifier doi_nuh_layer_id[ 0 ].</w:t>
      </w:r>
    </w:p>
    <w:p w14:paraId="2754E560" w14:textId="77777777" w:rsidR="00693CC4" w:rsidRPr="008E6FD8" w:rsidRDefault="00693CC4" w:rsidP="00693CC4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rFonts w:eastAsia="Malgun Gothic"/>
          <w:lang w:val="en-CA"/>
        </w:rPr>
      </w:pPr>
      <w:r w:rsidRPr="008E6FD8">
        <w:rPr>
          <w:rFonts w:eastAsia="Malgun Gothic"/>
          <w:b/>
          <w:bCs/>
          <w:lang w:val="en-CA"/>
        </w:rPr>
        <w:t>doi_pic_partition_flag</w:t>
      </w:r>
      <w:r w:rsidRPr="008E6FD8">
        <w:rPr>
          <w:highlight w:val="yellow"/>
          <w:lang w:val="en-CA"/>
        </w:rPr>
        <w:t>[ i ]</w:t>
      </w:r>
      <w:r w:rsidRPr="008E6FD8">
        <w:rPr>
          <w:rFonts w:eastAsia="Malgun Gothic"/>
          <w:lang w:val="en-CA"/>
        </w:rPr>
        <w:t xml:space="preserve">equal to 1 specifies that display overlay components </w:t>
      </w:r>
      <w:r w:rsidRPr="008E6FD8">
        <w:rPr>
          <w:highlight w:val="yellow"/>
          <w:lang w:val="en-CA"/>
        </w:rPr>
        <w:t>contained in the i-th layer</w:t>
      </w:r>
      <w:r w:rsidRPr="008E6FD8">
        <w:rPr>
          <w:rFonts w:eastAsia="Malgun Gothic"/>
          <w:lang w:val="en-CA"/>
        </w:rPr>
        <w:t xml:space="preserve"> are coded as constituent rectangles or subpictures. doi_pic_partition_flag</w:t>
      </w:r>
      <w:r w:rsidRPr="008E6FD8">
        <w:rPr>
          <w:highlight w:val="yellow"/>
          <w:lang w:val="en-CA"/>
        </w:rPr>
        <w:t>[ i ]</w:t>
      </w:r>
      <w:r w:rsidRPr="008E6FD8">
        <w:rPr>
          <w:lang w:val="en-CA"/>
        </w:rPr>
        <w:t xml:space="preserve"> </w:t>
      </w:r>
      <w:r w:rsidRPr="008E6FD8">
        <w:rPr>
          <w:rFonts w:eastAsia="Malgun Gothic"/>
          <w:lang w:val="en-CA"/>
        </w:rPr>
        <w:t xml:space="preserve">equal to 0 specifies that display overlay components </w:t>
      </w:r>
      <w:r w:rsidRPr="008E6FD8">
        <w:rPr>
          <w:highlight w:val="yellow"/>
          <w:lang w:val="en-CA"/>
        </w:rPr>
        <w:t>contain in the i-th layer</w:t>
      </w:r>
      <w:r w:rsidRPr="008E6FD8">
        <w:rPr>
          <w:rFonts w:eastAsia="Malgun Gothic"/>
          <w:lang w:val="en-CA"/>
        </w:rPr>
        <w:t xml:space="preserve"> are coded as pictures. </w:t>
      </w:r>
    </w:p>
    <w:p w14:paraId="7EF06DEF" w14:textId="77777777" w:rsidR="00693CC4" w:rsidRPr="008E6FD8" w:rsidRDefault="00693CC4" w:rsidP="00693CC4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rFonts w:eastAsia="Malgun Gothic"/>
          <w:highlight w:val="yellow"/>
          <w:lang w:val="en-CA"/>
        </w:rPr>
      </w:pPr>
      <w:r w:rsidRPr="008E6FD8">
        <w:rPr>
          <w:rFonts w:eastAsia="Malgun Gothic"/>
          <w:highlight w:val="yellow"/>
          <w:lang w:val="en-CA"/>
        </w:rPr>
        <w:t>It is a requirement of bitstream conformance that at least one of the two following conditions shall be met:</w:t>
      </w:r>
    </w:p>
    <w:p w14:paraId="68B676C3" w14:textId="77777777" w:rsidR="00693CC4" w:rsidRPr="008E6FD8" w:rsidRDefault="00693CC4" w:rsidP="00693CC4">
      <w:pPr>
        <w:numPr>
          <w:ilvl w:val="0"/>
          <w:numId w:val="34"/>
        </w:num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contextualSpacing/>
        <w:rPr>
          <w:rFonts w:eastAsia="Malgun Gothic"/>
          <w:highlight w:val="yellow"/>
          <w:lang w:val="en-CA"/>
        </w:rPr>
      </w:pPr>
      <w:r w:rsidRPr="008E6FD8">
        <w:rPr>
          <w:rFonts w:eastAsia="Malgun Gothic"/>
          <w:highlight w:val="yellow"/>
          <w:lang w:val="en-CA"/>
        </w:rPr>
        <w:lastRenderedPageBreak/>
        <w:t>doi_num_layers_minus1 is greater than 0</w:t>
      </w:r>
    </w:p>
    <w:p w14:paraId="3AF70A4E" w14:textId="77777777" w:rsidR="00693CC4" w:rsidRPr="008E6FD8" w:rsidRDefault="00693CC4" w:rsidP="00693CC4">
      <w:pPr>
        <w:numPr>
          <w:ilvl w:val="0"/>
          <w:numId w:val="34"/>
        </w:num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contextualSpacing/>
        <w:rPr>
          <w:rFonts w:eastAsia="Malgun Gothic"/>
          <w:highlight w:val="yellow"/>
          <w:lang w:val="en-CA"/>
        </w:rPr>
      </w:pPr>
      <w:r w:rsidRPr="008E6FD8">
        <w:rPr>
          <w:rFonts w:eastAsia="Malgun Gothic"/>
          <w:highlight w:val="yellow"/>
          <w:lang w:val="en-CA"/>
        </w:rPr>
        <w:t xml:space="preserve"> </w:t>
      </w:r>
      <w:r w:rsidRPr="008E6FD8">
        <w:rPr>
          <w:rFonts w:eastAsia="Malgun Gothic"/>
          <w:strike/>
          <w:color w:val="FF0000"/>
          <w:highlight w:val="yellow"/>
          <w:lang w:val="en-CA"/>
        </w:rPr>
        <w:t>doi_nuh_layer_id_present_fla</w:t>
      </w:r>
      <w:r w:rsidRPr="008E6FD8">
        <w:rPr>
          <w:rFonts w:eastAsia="Malgun Gothic"/>
          <w:color w:val="FF0000"/>
          <w:highlight w:val="yellow"/>
          <w:lang w:val="en-CA"/>
        </w:rPr>
        <w:t xml:space="preserve">g or </w:t>
      </w:r>
      <w:r w:rsidRPr="008E6FD8">
        <w:rPr>
          <w:rFonts w:eastAsia="Malgun Gothic"/>
          <w:highlight w:val="yellow"/>
          <w:lang w:val="en-CA"/>
        </w:rPr>
        <w:t>doi_pic_partition_flag</w:t>
      </w:r>
      <w:r w:rsidRPr="008E6FD8">
        <w:rPr>
          <w:highlight w:val="yellow"/>
          <w:lang w:val="en-CA"/>
        </w:rPr>
        <w:t>[ i ]</w:t>
      </w:r>
      <w:r w:rsidRPr="008E6FD8">
        <w:rPr>
          <w:rFonts w:eastAsia="Malgun Gothic"/>
          <w:highlight w:val="yellow"/>
          <w:lang w:val="en-CA"/>
        </w:rPr>
        <w:t xml:space="preserve"> is equal to 1</w:t>
      </w:r>
    </w:p>
    <w:p w14:paraId="325328A8" w14:textId="77777777" w:rsidR="00693CC4" w:rsidRPr="008E6FD8" w:rsidRDefault="00693CC4" w:rsidP="00693CC4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rFonts w:eastAsia="Malgun Gothic"/>
          <w:lang w:val="en-CA"/>
        </w:rPr>
      </w:pPr>
      <w:r w:rsidRPr="008E6FD8">
        <w:rPr>
          <w:rFonts w:eastAsia="Malgun Gothic"/>
          <w:b/>
          <w:lang w:val="en-CA"/>
        </w:rPr>
        <w:t>doi_partition_type_flag</w:t>
      </w:r>
      <w:r w:rsidRPr="008E6FD8">
        <w:rPr>
          <w:highlight w:val="yellow"/>
          <w:lang w:val="en-CA"/>
        </w:rPr>
        <w:t>[ i ]</w:t>
      </w:r>
      <w:r w:rsidRPr="008E6FD8">
        <w:rPr>
          <w:lang w:val="en-CA"/>
        </w:rPr>
        <w:t xml:space="preserve"> </w:t>
      </w:r>
      <w:r w:rsidRPr="008E6FD8">
        <w:rPr>
          <w:rFonts w:eastAsia="Malgun Gothic"/>
          <w:lang w:val="en-CA"/>
        </w:rPr>
        <w:t>equal to 1 specifies that a display overlay component</w:t>
      </w:r>
      <w:r w:rsidRPr="008E6FD8">
        <w:rPr>
          <w:highlight w:val="yellow"/>
          <w:lang w:val="en-CA"/>
        </w:rPr>
        <w:t xml:space="preserve"> contained in the i-th layer</w:t>
      </w:r>
      <w:r w:rsidRPr="008E6FD8">
        <w:rPr>
          <w:rFonts w:eastAsia="Malgun Gothic"/>
          <w:lang w:val="en-CA"/>
        </w:rPr>
        <w:t xml:space="preserve"> is coded as a constituent rectangle. doi_partition_type_flag</w:t>
      </w:r>
      <w:r w:rsidRPr="008E6FD8">
        <w:rPr>
          <w:highlight w:val="yellow"/>
          <w:lang w:val="en-CA"/>
        </w:rPr>
        <w:t>[ i ]</w:t>
      </w:r>
      <w:r w:rsidRPr="008E6FD8">
        <w:rPr>
          <w:lang w:val="en-CA"/>
        </w:rPr>
        <w:t xml:space="preserve"> </w:t>
      </w:r>
      <w:r w:rsidRPr="008E6FD8">
        <w:rPr>
          <w:rFonts w:eastAsia="Malgun Gothic"/>
          <w:lang w:val="en-CA"/>
        </w:rPr>
        <w:t>equal to 0 specifies that a display overlay component is coded as a subpicture.</w:t>
      </w:r>
    </w:p>
    <w:p w14:paraId="3B4B7219" w14:textId="77777777" w:rsidR="00693CC4" w:rsidRPr="008E6FD8" w:rsidRDefault="00693CC4" w:rsidP="00693CC4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rFonts w:eastAsia="Malgun Gothic"/>
          <w:lang w:val="en-CA"/>
        </w:rPr>
      </w:pPr>
      <w:r w:rsidRPr="008E6FD8">
        <w:rPr>
          <w:rFonts w:eastAsia="Malgun Gothic"/>
          <w:lang w:val="en-CA"/>
        </w:rPr>
        <w:t>When doi_partition_type_flag</w:t>
      </w:r>
      <w:r w:rsidRPr="008E6FD8">
        <w:rPr>
          <w:highlight w:val="yellow"/>
          <w:lang w:val="en-CA"/>
        </w:rPr>
        <w:t>[ i ]</w:t>
      </w:r>
      <w:r w:rsidRPr="008E6FD8">
        <w:rPr>
          <w:lang w:val="en-CA"/>
        </w:rPr>
        <w:t xml:space="preserve"> </w:t>
      </w:r>
      <w:r w:rsidRPr="008E6FD8">
        <w:rPr>
          <w:rFonts w:eastAsia="Malgun Gothic"/>
          <w:lang w:val="en-CA"/>
        </w:rPr>
        <w:t xml:space="preserve">equal to 1, it is a requirement of bitstream conformance that there is a constituent rectangles SEI message preceding the DOI SEI message in decoding order in the current PU. </w:t>
      </w:r>
    </w:p>
    <w:p w14:paraId="58650458" w14:textId="77777777" w:rsidR="00693CC4" w:rsidRPr="008E6FD8" w:rsidRDefault="00693CC4" w:rsidP="00693CC4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rFonts w:eastAsia="Malgun Gothic"/>
          <w:lang w:val="en-CA"/>
        </w:rPr>
      </w:pPr>
      <w:r w:rsidRPr="008E6FD8">
        <w:rPr>
          <w:rFonts w:eastAsia="Malgun Gothic"/>
          <w:b/>
          <w:bCs/>
          <w:lang w:val="en-CA"/>
        </w:rPr>
        <w:t>doi_partition_id_len_minus1</w:t>
      </w:r>
      <w:r w:rsidRPr="008E6FD8">
        <w:rPr>
          <w:highlight w:val="yellow"/>
          <w:lang w:val="en-CA"/>
        </w:rPr>
        <w:t>[ i ]</w:t>
      </w:r>
      <w:r w:rsidRPr="008E6FD8">
        <w:rPr>
          <w:lang w:val="en-CA"/>
        </w:rPr>
        <w:t xml:space="preserve"> </w:t>
      </w:r>
      <w:r w:rsidRPr="008E6FD8">
        <w:rPr>
          <w:rFonts w:eastAsia="Malgun Gothic"/>
          <w:lang w:val="en-CA"/>
        </w:rPr>
        <w:t>+ 1 specifies the length of the doi_partition_id[ i ] syntax elements</w:t>
      </w:r>
      <w:r w:rsidRPr="008E6FD8">
        <w:rPr>
          <w:lang w:val="en-CA"/>
        </w:rPr>
        <w:t>.</w:t>
      </w:r>
    </w:p>
    <w:p w14:paraId="366486F3" w14:textId="77777777" w:rsidR="00693CC4" w:rsidRPr="008E6FD8" w:rsidRDefault="00693CC4" w:rsidP="00693CC4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lang w:val="en-CA"/>
        </w:rPr>
      </w:pPr>
      <w:r w:rsidRPr="008E6FD8">
        <w:rPr>
          <w:b/>
          <w:bCs/>
          <w:lang w:val="en-CA"/>
        </w:rPr>
        <w:t>doi_offset_params_present_flag</w:t>
      </w:r>
      <w:r w:rsidRPr="008E6FD8">
        <w:rPr>
          <w:lang w:val="en-CA"/>
        </w:rPr>
        <w:t>[ i ] equal to 1 specifies that offset parameters are present for the i-th display overlay.</w:t>
      </w:r>
      <w:r w:rsidRPr="008E6FD8">
        <w:rPr>
          <w:b/>
          <w:bCs/>
          <w:lang w:val="en-CA"/>
        </w:rPr>
        <w:t xml:space="preserve"> </w:t>
      </w:r>
      <w:r w:rsidRPr="008E6FD8">
        <w:rPr>
          <w:lang w:val="en-CA"/>
        </w:rPr>
        <w:t>doi_offset_params_present_flag[ i ] equal to 0 specifies that offset parameters are not present for the i-th display overlay.</w:t>
      </w:r>
    </w:p>
    <w:p w14:paraId="4999F018" w14:textId="77777777" w:rsidR="00693CC4" w:rsidRPr="008E6FD8" w:rsidRDefault="00693CC4" w:rsidP="00693CC4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lang w:val="en-CA"/>
        </w:rPr>
      </w:pPr>
      <w:r w:rsidRPr="008E6FD8">
        <w:rPr>
          <w:b/>
          <w:bCs/>
          <w:lang w:val="en-CA"/>
        </w:rPr>
        <w:t>doi_offset_param_length_minus1</w:t>
      </w:r>
      <w:r w:rsidRPr="008E6FD8">
        <w:rPr>
          <w:lang w:val="en-CA"/>
        </w:rPr>
        <w:t xml:space="preserve"> plus 1 specifies the length of the doi_top_left_x[ i ] and doi_top_left_y[ i ], syntax elements in bits.</w:t>
      </w:r>
    </w:p>
    <w:p w14:paraId="319C9E10" w14:textId="77777777" w:rsidR="00693CC4" w:rsidRPr="008E6FD8" w:rsidRDefault="00693CC4" w:rsidP="00693CC4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rFonts w:eastAsia="Malgun Gothic"/>
          <w:lang w:val="en-CA"/>
        </w:rPr>
      </w:pPr>
      <w:r w:rsidRPr="008E6FD8">
        <w:rPr>
          <w:rFonts w:eastAsia="Malgun Gothic"/>
          <w:b/>
          <w:lang w:val="en-CA"/>
        </w:rPr>
        <w:t>doi_resampling_enabled_flag</w:t>
      </w:r>
      <w:r w:rsidRPr="008E6FD8">
        <w:rPr>
          <w:rFonts w:eastAsia="Malgun Gothic"/>
          <w:lang w:val="en-CA"/>
        </w:rPr>
        <w:t xml:space="preserve"> equal to 1 specifies that display overlay components may be resampled in the target display picture. doi_resampling_enabled_flag equal to 0 specifies that display overlay components are not resampled in the target display picture.</w:t>
      </w:r>
    </w:p>
    <w:p w14:paraId="6068A161" w14:textId="77777777" w:rsidR="00693CC4" w:rsidRPr="008E6FD8" w:rsidRDefault="00693CC4" w:rsidP="00693CC4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lang w:val="en-CA"/>
        </w:rPr>
      </w:pPr>
      <w:r w:rsidRPr="008E6FD8">
        <w:rPr>
          <w:b/>
          <w:bCs/>
          <w:lang w:val="en-CA"/>
        </w:rPr>
        <w:t>doi_size_param_length_minus1</w:t>
      </w:r>
      <w:r w:rsidRPr="008E6FD8">
        <w:rPr>
          <w:lang w:val="en-CA"/>
        </w:rPr>
        <w:t xml:space="preserve"> plus 1 specifies the length of the doi_width_minus1[ i ] and doi_height_minus1[ i ] syntax elements in bits.</w:t>
      </w:r>
    </w:p>
    <w:p w14:paraId="2903F0B7" w14:textId="77777777" w:rsidR="00693CC4" w:rsidRPr="008E6FD8" w:rsidRDefault="00693CC4" w:rsidP="00693CC4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strike/>
          <w:color w:val="FF0000"/>
          <w:lang w:val="en-CA"/>
        </w:rPr>
      </w:pPr>
      <w:r w:rsidRPr="008E6FD8">
        <w:rPr>
          <w:b/>
          <w:bCs/>
          <w:strike/>
          <w:color w:val="FF0000"/>
          <w:highlight w:val="yellow"/>
          <w:lang w:val="en-CA"/>
        </w:rPr>
        <w:t>doi_nuh_layer_id</w:t>
      </w:r>
      <w:r w:rsidRPr="008E6FD8">
        <w:rPr>
          <w:strike/>
          <w:color w:val="FF0000"/>
          <w:highlight w:val="yellow"/>
          <w:lang w:val="en-CA"/>
        </w:rPr>
        <w:t xml:space="preserve">[ i ], when present, specifies the layer identifier of the texture </w:t>
      </w:r>
      <w:r w:rsidRPr="008E6FD8">
        <w:rPr>
          <w:rFonts w:eastAsia="Malgun Gothic"/>
          <w:strike/>
          <w:color w:val="FF0000"/>
          <w:highlight w:val="yellow"/>
          <w:lang w:val="en-CA"/>
        </w:rPr>
        <w:t xml:space="preserve">component </w:t>
      </w:r>
      <w:r w:rsidRPr="008E6FD8">
        <w:rPr>
          <w:strike/>
          <w:color w:val="FF0000"/>
          <w:highlight w:val="yellow"/>
          <w:lang w:val="en-CA"/>
        </w:rPr>
        <w:t>of the i-th display overlay. When not present, the value of doi_nuh_layer_id[ i ] is inferred to be equal to the layer identifier of the PU containing the DOI SEI message.</w:t>
      </w:r>
    </w:p>
    <w:p w14:paraId="1736543B" w14:textId="77777777" w:rsidR="00693CC4" w:rsidRPr="008E6FD8" w:rsidRDefault="00693CC4" w:rsidP="00693CC4">
      <w:pPr>
        <w:shd w:val="clear" w:color="auto" w:fill="FFFF00"/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strike/>
          <w:color w:val="FF0000"/>
          <w:lang w:val="en-CA"/>
        </w:rPr>
      </w:pPr>
      <w:r w:rsidRPr="008E6FD8">
        <w:rPr>
          <w:strike/>
          <w:color w:val="FF0000"/>
          <w:lang w:val="en-CA"/>
        </w:rPr>
        <w:t>If this SEI message is present in any layer in the current AU, it is a requirement of bitstream conformance that a DOI SEI message with the same value of doi_id and the same payload is present in the layer with layer identifier doi_nuh_layer_id[ 0 ].</w:t>
      </w:r>
    </w:p>
    <w:p w14:paraId="1A4A144F" w14:textId="77777777" w:rsidR="00693CC4" w:rsidRPr="008E6FD8" w:rsidRDefault="00693CC4" w:rsidP="00693CC4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lang w:val="en-CA"/>
        </w:rPr>
      </w:pPr>
      <w:r w:rsidRPr="008E6FD8">
        <w:rPr>
          <w:b/>
          <w:bCs/>
          <w:highlight w:val="yellow"/>
          <w:lang w:val="en-CA"/>
        </w:rPr>
        <w:t>doi_layer_idx</w:t>
      </w:r>
      <w:r w:rsidRPr="008E6FD8">
        <w:rPr>
          <w:highlight w:val="yellow"/>
          <w:lang w:val="en-CA"/>
        </w:rPr>
        <w:t xml:space="preserve">[ i ] specifies the layer index of the texture </w:t>
      </w:r>
      <w:r w:rsidRPr="008E6FD8">
        <w:rPr>
          <w:rFonts w:eastAsia="Malgun Gothic"/>
          <w:highlight w:val="yellow"/>
          <w:lang w:val="en-CA"/>
        </w:rPr>
        <w:t xml:space="preserve">component </w:t>
      </w:r>
      <w:r w:rsidRPr="008E6FD8">
        <w:rPr>
          <w:highlight w:val="yellow"/>
          <w:lang w:val="en-CA"/>
        </w:rPr>
        <w:t>of the i-th display overlay. When not present, the the value of doi_layer_idx[ i ] is inferred to be equal to 0. The length of the syntax element is Ceil( Log2( doi_num_layers_minus1 + 1) ).</w:t>
      </w:r>
    </w:p>
    <w:p w14:paraId="26F9C902" w14:textId="77777777" w:rsidR="00693CC4" w:rsidRPr="008E6FD8" w:rsidRDefault="00693CC4" w:rsidP="00693CC4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lang w:val="en-CA"/>
        </w:rPr>
      </w:pPr>
      <w:r w:rsidRPr="008E6FD8">
        <w:rPr>
          <w:b/>
          <w:bCs/>
          <w:lang w:val="en-CA"/>
        </w:rPr>
        <w:t>doi_partition_id</w:t>
      </w:r>
      <w:r w:rsidRPr="008E6FD8">
        <w:rPr>
          <w:lang w:val="en-CA"/>
        </w:rPr>
        <w:t>[ i ], when present and doi_partition_type_flag</w:t>
      </w:r>
      <w:r w:rsidRPr="008E6FD8">
        <w:rPr>
          <w:highlight w:val="yellow"/>
          <w:lang w:val="en-CA"/>
        </w:rPr>
        <w:t>[ i ]</w:t>
      </w:r>
      <w:r w:rsidRPr="008E6FD8">
        <w:rPr>
          <w:lang w:val="en-CA"/>
        </w:rPr>
        <w:t xml:space="preserve"> equal to 1, specifies  that the texture </w:t>
      </w:r>
      <w:r w:rsidRPr="008E6FD8">
        <w:rPr>
          <w:rFonts w:eastAsia="Malgun Gothic"/>
          <w:lang w:val="en-CA"/>
        </w:rPr>
        <w:t xml:space="preserve">component </w:t>
      </w:r>
      <w:r w:rsidRPr="008E6FD8">
        <w:rPr>
          <w:lang w:val="en-CA"/>
        </w:rPr>
        <w:t>of the i-th display overlay is represented by the j-th constituent rectangle when cr_rect_id[ j ] equal doi_partition_id[ i ]. doi_partition_id[ i ], when present and doi_partition_type_flag</w:t>
      </w:r>
      <w:r w:rsidRPr="008E6FD8">
        <w:rPr>
          <w:highlight w:val="yellow"/>
          <w:lang w:val="en-CA"/>
        </w:rPr>
        <w:t>[ i ]</w:t>
      </w:r>
      <w:r w:rsidRPr="008E6FD8">
        <w:rPr>
          <w:lang w:val="en-CA"/>
        </w:rPr>
        <w:t xml:space="preserve"> equal to 0, specifies the subpicture index of the texture </w:t>
      </w:r>
      <w:r w:rsidRPr="008E6FD8">
        <w:rPr>
          <w:rFonts w:eastAsia="Malgun Gothic"/>
          <w:lang w:val="en-CA"/>
        </w:rPr>
        <w:t xml:space="preserve">component </w:t>
      </w:r>
      <w:r w:rsidRPr="008E6FD8">
        <w:rPr>
          <w:lang w:val="en-CA"/>
        </w:rPr>
        <w:t>of the i-th display overlay.  When not present, the value of doi_partition_id[ i ] is inferred to be equal to 0.</w:t>
      </w:r>
    </w:p>
    <w:p w14:paraId="57A10EF1" w14:textId="77777777" w:rsidR="00693CC4" w:rsidRPr="008E6FD8" w:rsidRDefault="00693CC4" w:rsidP="00693CC4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rFonts w:eastAsia="Malgun Gothic"/>
          <w:lang w:val="en-CA"/>
        </w:rPr>
      </w:pPr>
      <w:r w:rsidRPr="008E6FD8">
        <w:rPr>
          <w:rFonts w:eastAsia="Malgun Gothic"/>
          <w:lang w:val="en-CA"/>
        </w:rPr>
        <w:t>When</w:t>
      </w:r>
      <w:r w:rsidRPr="008E6FD8">
        <w:rPr>
          <w:lang w:val="en-CA"/>
        </w:rPr>
        <w:t xml:space="preserve"> doi_partition_type_flag</w:t>
      </w:r>
      <w:r w:rsidRPr="008E6FD8">
        <w:rPr>
          <w:highlight w:val="yellow"/>
          <w:lang w:val="en-CA"/>
        </w:rPr>
        <w:t>[ i ]</w:t>
      </w:r>
      <w:r w:rsidRPr="008E6FD8">
        <w:rPr>
          <w:rFonts w:eastAsia="Malgun Gothic"/>
          <w:lang w:val="en-CA"/>
        </w:rPr>
        <w:t xml:space="preserve"> equal to 1, </w:t>
      </w:r>
      <w:r w:rsidRPr="008E6FD8">
        <w:rPr>
          <w:lang w:val="en-CA"/>
        </w:rPr>
        <w:t>doi_partition_id[ i ] shall be in the range of 0 ..  cr_num_rects_minus1</w:t>
      </w:r>
      <w:r w:rsidRPr="008E6FD8">
        <w:rPr>
          <w:rFonts w:eastAsia="Malgun Gothic"/>
          <w:lang w:val="en-CA"/>
        </w:rPr>
        <w:t xml:space="preserve">[ doi_nuh_layer_id[ i ] ] </w:t>
      </w:r>
      <w:r w:rsidRPr="008E6FD8">
        <w:rPr>
          <w:lang w:val="en-CA"/>
        </w:rPr>
        <w:t>– 1</w:t>
      </w:r>
      <w:r w:rsidRPr="008E6FD8">
        <w:rPr>
          <w:rFonts w:eastAsia="Malgun Gothic"/>
          <w:lang w:val="en-CA"/>
        </w:rPr>
        <w:t>.  When</w:t>
      </w:r>
      <w:r w:rsidRPr="008E6FD8">
        <w:rPr>
          <w:lang w:val="en-CA"/>
        </w:rPr>
        <w:t xml:space="preserve"> doi_partition_type_flag</w:t>
      </w:r>
      <w:r w:rsidRPr="008E6FD8">
        <w:rPr>
          <w:highlight w:val="yellow"/>
          <w:lang w:val="en-CA"/>
        </w:rPr>
        <w:t>[ i ]</w:t>
      </w:r>
      <w:r w:rsidRPr="008E6FD8">
        <w:rPr>
          <w:lang w:val="en-CA"/>
        </w:rPr>
        <w:t xml:space="preserve"> </w:t>
      </w:r>
      <w:r w:rsidRPr="008E6FD8">
        <w:rPr>
          <w:rFonts w:eastAsia="Malgun Gothic"/>
          <w:lang w:val="en-CA"/>
        </w:rPr>
        <w:t>equal to 0, doi_partition_id[ i ] shall be in the range of 0 .. NumSubpics[ doi_nuh_layer_id[ i ] ]</w:t>
      </w:r>
      <w:r w:rsidRPr="008E6FD8">
        <w:rPr>
          <w:lang w:val="en-CA"/>
        </w:rPr>
        <w:t xml:space="preserve"> – 1</w:t>
      </w:r>
      <w:r w:rsidRPr="008E6FD8">
        <w:rPr>
          <w:rFonts w:eastAsia="Malgun Gothic"/>
          <w:lang w:val="en-CA"/>
        </w:rPr>
        <w:t xml:space="preserve">. </w:t>
      </w:r>
    </w:p>
    <w:p w14:paraId="58C71CC0" w14:textId="77777777" w:rsidR="00693CC4" w:rsidRPr="008E6FD8" w:rsidRDefault="00693CC4" w:rsidP="00693CC4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lang w:val="en-CA"/>
        </w:rPr>
      </w:pPr>
      <w:r w:rsidRPr="008E6FD8">
        <w:rPr>
          <w:b/>
          <w:bCs/>
          <w:lang w:val="en-CA"/>
        </w:rPr>
        <w:t>doi_alpha_present_flag</w:t>
      </w:r>
      <w:r w:rsidRPr="008E6FD8">
        <w:rPr>
          <w:lang w:val="en-CA"/>
        </w:rPr>
        <w:t xml:space="preserve">[ i ] equal to 1 specifies that an alpha </w:t>
      </w:r>
      <w:r w:rsidRPr="008E6FD8">
        <w:rPr>
          <w:rFonts w:eastAsia="Malgun Gothic"/>
          <w:lang w:val="en-CA"/>
        </w:rPr>
        <w:t>component</w:t>
      </w:r>
      <w:r w:rsidRPr="008E6FD8">
        <w:rPr>
          <w:lang w:val="en-CA"/>
        </w:rPr>
        <w:t xml:space="preserve"> is provided for the i-th display overlay. doi_alpha_present_flag[ i ] equal to 0 specifies that an alpha </w:t>
      </w:r>
      <w:r w:rsidRPr="008E6FD8">
        <w:rPr>
          <w:rFonts w:eastAsia="Malgun Gothic"/>
          <w:lang w:val="en-CA"/>
        </w:rPr>
        <w:t xml:space="preserve">component </w:t>
      </w:r>
      <w:r w:rsidRPr="008E6FD8">
        <w:rPr>
          <w:lang w:val="en-CA"/>
        </w:rPr>
        <w:t>is not provided for the i-th display overlay.</w:t>
      </w:r>
    </w:p>
    <w:p w14:paraId="69A6CC7C" w14:textId="77777777" w:rsidR="00693CC4" w:rsidRPr="008E6FD8" w:rsidRDefault="00693CC4" w:rsidP="00693CC4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strike/>
          <w:color w:val="FF0000"/>
          <w:lang w:val="en-CA"/>
        </w:rPr>
      </w:pPr>
      <w:r w:rsidRPr="008E6FD8">
        <w:rPr>
          <w:b/>
          <w:bCs/>
          <w:strike/>
          <w:color w:val="FF0000"/>
          <w:highlight w:val="yellow"/>
          <w:lang w:val="en-CA"/>
        </w:rPr>
        <w:t>doi_alpha_nuh_layer_id</w:t>
      </w:r>
      <w:r w:rsidRPr="008E6FD8">
        <w:rPr>
          <w:strike/>
          <w:color w:val="FF0000"/>
          <w:highlight w:val="yellow"/>
          <w:lang w:val="en-CA"/>
        </w:rPr>
        <w:t xml:space="preserve">[ i ], when present, specifies the layer identifier value of the alpha </w:t>
      </w:r>
      <w:r w:rsidRPr="008E6FD8">
        <w:rPr>
          <w:rFonts w:eastAsia="Malgun Gothic"/>
          <w:strike/>
          <w:color w:val="FF0000"/>
          <w:highlight w:val="yellow"/>
          <w:lang w:val="en-CA"/>
        </w:rPr>
        <w:t xml:space="preserve">component </w:t>
      </w:r>
      <w:r w:rsidRPr="008E6FD8">
        <w:rPr>
          <w:strike/>
          <w:color w:val="FF0000"/>
          <w:highlight w:val="yellow"/>
          <w:lang w:val="en-CA"/>
        </w:rPr>
        <w:t>of the i-th display overlay. When not present, the value of doi_alpha_nuh_layer_id[ i ] is inferred to be equal to the layer identifier of the PU containing the DOI SEI message.</w:t>
      </w:r>
      <w:r w:rsidRPr="008E6FD8">
        <w:rPr>
          <w:strike/>
          <w:color w:val="FF0000"/>
          <w:lang w:val="en-CA"/>
        </w:rPr>
        <w:t xml:space="preserve"> </w:t>
      </w:r>
    </w:p>
    <w:p w14:paraId="3EFFAFFA" w14:textId="77777777" w:rsidR="00693CC4" w:rsidRPr="008E6FD8" w:rsidRDefault="00693CC4" w:rsidP="00693CC4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lang w:val="en-CA"/>
        </w:rPr>
      </w:pPr>
      <w:r w:rsidRPr="008E6FD8">
        <w:rPr>
          <w:b/>
          <w:bCs/>
          <w:highlight w:val="yellow"/>
          <w:lang w:val="en-CA"/>
        </w:rPr>
        <w:t>doi_alpha_nuh_layer_idx</w:t>
      </w:r>
      <w:r w:rsidRPr="008E6FD8">
        <w:rPr>
          <w:highlight w:val="yellow"/>
          <w:lang w:val="en-CA"/>
        </w:rPr>
        <w:t xml:space="preserve">[ i ], when present, specifies the layer index value of the alpha </w:t>
      </w:r>
      <w:r w:rsidRPr="008E6FD8">
        <w:rPr>
          <w:rFonts w:eastAsia="Malgun Gothic"/>
          <w:highlight w:val="yellow"/>
          <w:lang w:val="en-CA"/>
        </w:rPr>
        <w:t xml:space="preserve">component </w:t>
      </w:r>
      <w:r w:rsidRPr="008E6FD8">
        <w:rPr>
          <w:highlight w:val="yellow"/>
          <w:lang w:val="en-CA"/>
        </w:rPr>
        <w:t>of the i-th display overlay. When not present, the value of doi_alpha_nuh_layer_idx[ i ] is inferred to be equal to 0.</w:t>
      </w:r>
      <w:r w:rsidRPr="008E6FD8">
        <w:rPr>
          <w:lang w:val="en-CA"/>
        </w:rPr>
        <w:t xml:space="preserve"> </w:t>
      </w:r>
      <w:r w:rsidRPr="008E6FD8">
        <w:rPr>
          <w:highlight w:val="yellow"/>
          <w:lang w:val="en-CA"/>
        </w:rPr>
        <w:t>The length of the syntax element is Ceil( Log2( doi_num_layers_minus1 + 1) ).</w:t>
      </w:r>
    </w:p>
    <w:p w14:paraId="720ED81E" w14:textId="77777777" w:rsidR="00693CC4" w:rsidRPr="008E6FD8" w:rsidRDefault="00693CC4" w:rsidP="00693CC4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lang w:val="en-CA"/>
        </w:rPr>
      </w:pPr>
      <w:r w:rsidRPr="008E6FD8">
        <w:rPr>
          <w:b/>
          <w:bCs/>
          <w:lang w:val="en-CA"/>
        </w:rPr>
        <w:lastRenderedPageBreak/>
        <w:t>doi_alpha_partition_id</w:t>
      </w:r>
      <w:r w:rsidRPr="008E6FD8">
        <w:rPr>
          <w:lang w:val="en-CA"/>
        </w:rPr>
        <w:t>[ i ], when present and doi_partition_type_flag</w:t>
      </w:r>
      <w:r w:rsidRPr="008E6FD8">
        <w:rPr>
          <w:highlight w:val="yellow"/>
          <w:lang w:val="en-CA"/>
        </w:rPr>
        <w:t>[ i ]</w:t>
      </w:r>
      <w:r w:rsidRPr="008E6FD8">
        <w:rPr>
          <w:lang w:val="en-CA"/>
        </w:rPr>
        <w:t xml:space="preserve"> equal to 1, specifies the </w:t>
      </w:r>
      <w:r w:rsidRPr="008E6FD8">
        <w:rPr>
          <w:rFonts w:eastAsia="Malgun Gothic"/>
          <w:lang w:val="en-CA"/>
        </w:rPr>
        <w:t>cr_rect_id[ j ]</w:t>
      </w:r>
      <w:r w:rsidRPr="008E6FD8">
        <w:rPr>
          <w:lang w:val="en-CA"/>
        </w:rPr>
        <w:t xml:space="preserve"> of the alpha </w:t>
      </w:r>
      <w:r w:rsidRPr="008E6FD8">
        <w:rPr>
          <w:rFonts w:eastAsia="Malgun Gothic"/>
          <w:lang w:val="en-CA"/>
        </w:rPr>
        <w:t xml:space="preserve">component </w:t>
      </w:r>
      <w:r w:rsidRPr="008E6FD8">
        <w:rPr>
          <w:lang w:val="en-CA"/>
        </w:rPr>
        <w:t>of the i-th display overlay. doi_partition_id[ i ], when present and doi_partition_type_flag</w:t>
      </w:r>
      <w:r w:rsidRPr="008E6FD8">
        <w:rPr>
          <w:highlight w:val="yellow"/>
          <w:lang w:val="en-CA"/>
        </w:rPr>
        <w:t>[ i ]</w:t>
      </w:r>
      <w:r w:rsidRPr="008E6FD8">
        <w:rPr>
          <w:lang w:val="en-CA"/>
        </w:rPr>
        <w:t xml:space="preserve"> equal to 0, specifies the subpicture index of the alpha </w:t>
      </w:r>
      <w:r w:rsidRPr="008E6FD8">
        <w:rPr>
          <w:rFonts w:eastAsia="Malgun Gothic"/>
          <w:lang w:val="en-CA"/>
        </w:rPr>
        <w:t xml:space="preserve">component </w:t>
      </w:r>
      <w:r w:rsidRPr="008E6FD8">
        <w:rPr>
          <w:lang w:val="en-CA"/>
        </w:rPr>
        <w:t>of the i-th display overlay.  When not present, the value of doi_alpha_partition_id[ i ] is inferred to be equal to 0.</w:t>
      </w:r>
    </w:p>
    <w:p w14:paraId="3E85EFFC" w14:textId="77777777" w:rsidR="00693CC4" w:rsidRPr="008E6FD8" w:rsidRDefault="00693CC4" w:rsidP="00693CC4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rFonts w:eastAsia="Malgun Gothic"/>
          <w:lang w:val="en-CA"/>
        </w:rPr>
      </w:pPr>
      <w:r w:rsidRPr="008E6FD8">
        <w:rPr>
          <w:rFonts w:eastAsia="Malgun Gothic"/>
          <w:lang w:val="en-CA"/>
        </w:rPr>
        <w:t>When</w:t>
      </w:r>
      <w:r w:rsidRPr="008E6FD8">
        <w:rPr>
          <w:lang w:val="en-CA"/>
        </w:rPr>
        <w:t xml:space="preserve"> doi_partition_type_flag</w:t>
      </w:r>
      <w:r w:rsidRPr="008E6FD8">
        <w:rPr>
          <w:highlight w:val="yellow"/>
          <w:lang w:val="en-CA"/>
        </w:rPr>
        <w:t>[ i ]</w:t>
      </w:r>
      <w:r w:rsidRPr="008E6FD8">
        <w:rPr>
          <w:rFonts w:eastAsia="Malgun Gothic"/>
          <w:lang w:val="en-CA"/>
        </w:rPr>
        <w:t xml:space="preserve"> equal to 1, </w:t>
      </w:r>
      <w:r w:rsidRPr="008E6FD8">
        <w:rPr>
          <w:lang w:val="en-CA"/>
        </w:rPr>
        <w:t>doi_alpha_partition_id[ i ] shall be in the range of 0 ..  cr_num_rects_minus1</w:t>
      </w:r>
      <w:r w:rsidRPr="008E6FD8">
        <w:rPr>
          <w:rFonts w:eastAsia="Malgun Gothic"/>
          <w:lang w:val="en-CA"/>
        </w:rPr>
        <w:t>[ doi_nuh_layer_id[ i ] ] </w:t>
      </w:r>
      <w:r w:rsidRPr="008E6FD8">
        <w:rPr>
          <w:lang w:val="en-CA"/>
        </w:rPr>
        <w:t>– 1</w:t>
      </w:r>
      <w:r w:rsidRPr="008E6FD8">
        <w:rPr>
          <w:rFonts w:eastAsia="Malgun Gothic"/>
          <w:lang w:val="en-CA"/>
        </w:rPr>
        <w:t>.  When</w:t>
      </w:r>
      <w:r w:rsidRPr="008E6FD8">
        <w:rPr>
          <w:lang w:val="en-CA"/>
        </w:rPr>
        <w:t xml:space="preserve"> doi_partition_type_flag</w:t>
      </w:r>
      <w:r w:rsidRPr="008E6FD8">
        <w:rPr>
          <w:highlight w:val="yellow"/>
          <w:lang w:val="en-CA"/>
        </w:rPr>
        <w:t>[ i ]</w:t>
      </w:r>
      <w:r w:rsidRPr="008E6FD8">
        <w:rPr>
          <w:lang w:val="en-CA"/>
        </w:rPr>
        <w:t xml:space="preserve"> </w:t>
      </w:r>
      <w:r w:rsidRPr="008E6FD8">
        <w:rPr>
          <w:rFonts w:eastAsia="Malgun Gothic"/>
          <w:lang w:val="en-CA"/>
        </w:rPr>
        <w:t>equal to 0, doi_alpha_partition_id[ i ] shall be in the range of 0 .. NumSubpics[ doi_nuh_layer_id[ i ] ]</w:t>
      </w:r>
      <w:r w:rsidRPr="008E6FD8">
        <w:rPr>
          <w:lang w:val="en-CA"/>
        </w:rPr>
        <w:t xml:space="preserve"> – 1</w:t>
      </w:r>
      <w:r w:rsidRPr="008E6FD8">
        <w:rPr>
          <w:rFonts w:eastAsia="Malgun Gothic"/>
          <w:lang w:val="en-CA"/>
        </w:rPr>
        <w:t xml:space="preserve">. </w:t>
      </w:r>
    </w:p>
    <w:p w14:paraId="33545E67" w14:textId="77777777" w:rsidR="00693CC4" w:rsidRPr="008E6FD8" w:rsidRDefault="00693CC4" w:rsidP="00693CC4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lang w:val="en-CA"/>
        </w:rPr>
      </w:pPr>
      <w:r w:rsidRPr="008E6FD8">
        <w:rPr>
          <w:b/>
          <w:bCs/>
          <w:noProof/>
          <w:lang w:val="en-CA"/>
        </w:rPr>
        <w:t>doi_top_left_x</w:t>
      </w:r>
      <w:r w:rsidRPr="008E6FD8">
        <w:rPr>
          <w:noProof/>
          <w:lang w:val="en-CA"/>
        </w:rPr>
        <w:t xml:space="preserve">[ i ] and </w:t>
      </w:r>
      <w:r w:rsidRPr="008E6FD8">
        <w:rPr>
          <w:b/>
          <w:bCs/>
          <w:noProof/>
          <w:lang w:val="en-CA"/>
        </w:rPr>
        <w:t>doi_top_left_y</w:t>
      </w:r>
      <w:r w:rsidRPr="008E6FD8">
        <w:rPr>
          <w:noProof/>
          <w:lang w:val="en-CA"/>
        </w:rPr>
        <w:t>[ i ]</w:t>
      </w:r>
      <w:r w:rsidRPr="008E6FD8">
        <w:rPr>
          <w:bCs/>
          <w:noProof/>
          <w:lang w:val="en-CA"/>
        </w:rPr>
        <w:t xml:space="preserve"> specify the horizontal and vertical positions, respectively, of the top left corner of the i-th display overlay in the target display picture, in luma samples. </w:t>
      </w:r>
      <w:r w:rsidRPr="008E6FD8">
        <w:rPr>
          <w:lang w:val="en-CA"/>
        </w:rPr>
        <w:t xml:space="preserve">When not present, the values of </w:t>
      </w:r>
      <w:r w:rsidRPr="008E6FD8">
        <w:rPr>
          <w:noProof/>
          <w:lang w:val="en-CA"/>
        </w:rPr>
        <w:t>doi_top_left_x[ i ] and doi_top_left_y[ i ]</w:t>
      </w:r>
      <w:r w:rsidRPr="008E6FD8">
        <w:rPr>
          <w:bCs/>
          <w:noProof/>
          <w:lang w:val="en-CA"/>
        </w:rPr>
        <w:t xml:space="preserve"> are inferred to be equal to 0.</w:t>
      </w:r>
      <w:r w:rsidRPr="008E6FD8">
        <w:rPr>
          <w:lang w:val="en-CA"/>
        </w:rPr>
        <w:t xml:space="preserve"> The length of the syntax elements is doi_offset_param_length_minus1 + 1 bits.</w:t>
      </w:r>
    </w:p>
    <w:p w14:paraId="46B676AD" w14:textId="77777777" w:rsidR="00693CC4" w:rsidRPr="008E6FD8" w:rsidRDefault="00693CC4" w:rsidP="00693CC4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lang w:val="en-CA"/>
        </w:rPr>
      </w:pPr>
      <w:r w:rsidRPr="008E6FD8">
        <w:rPr>
          <w:b/>
          <w:bCs/>
          <w:noProof/>
          <w:lang w:val="en-CA"/>
        </w:rPr>
        <w:t>doi_width_minus1</w:t>
      </w:r>
      <w:r w:rsidRPr="008E6FD8">
        <w:rPr>
          <w:noProof/>
          <w:lang w:val="en-CA"/>
        </w:rPr>
        <w:t xml:space="preserve">[ i ] plus 1 </w:t>
      </w:r>
      <w:r w:rsidRPr="008E6FD8">
        <w:rPr>
          <w:bCs/>
          <w:noProof/>
          <w:lang w:val="en-CA"/>
        </w:rPr>
        <w:t xml:space="preserve">and </w:t>
      </w:r>
      <w:r w:rsidRPr="008E6FD8">
        <w:rPr>
          <w:b/>
          <w:bCs/>
          <w:noProof/>
          <w:lang w:val="en-CA"/>
        </w:rPr>
        <w:t>doi_height_minus1</w:t>
      </w:r>
      <w:r w:rsidRPr="008E6FD8">
        <w:rPr>
          <w:noProof/>
          <w:lang w:val="en-CA"/>
        </w:rPr>
        <w:t xml:space="preserve">[ i ] plus 1, when present, specify the </w:t>
      </w:r>
      <w:r w:rsidRPr="008E6FD8">
        <w:rPr>
          <w:rFonts w:eastAsia="Malgun Gothic"/>
          <w:lang w:val="en-CA"/>
        </w:rPr>
        <w:t>width and height, respectively, in luma samples arrays of the i-th displ</w:t>
      </w:r>
      <w:r w:rsidRPr="008E6FD8">
        <w:rPr>
          <w:lang w:val="en-CA"/>
        </w:rPr>
        <w:t>ay overlay in the target display picture. The length of the syntax elements is doi_size_param_length_minus1 + 1 bits.</w:t>
      </w:r>
    </w:p>
    <w:p w14:paraId="60F39BD8" w14:textId="77777777" w:rsidR="00693CC4" w:rsidRPr="008E6FD8" w:rsidRDefault="00693CC4" w:rsidP="00693CC4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rPr>
          <w:lang w:val="en-CA"/>
        </w:rPr>
      </w:pPr>
      <w:r w:rsidRPr="008E6FD8">
        <w:rPr>
          <w:lang w:val="en-CA"/>
        </w:rPr>
        <w:t xml:space="preserve">The variables CodedOverlayTexture[ i ] and CodedOverlayAlpha[ i ] are picture sample arrays with luma resolution CodedOverlayWidth[ i ] </w:t>
      </w:r>
      <w:r w:rsidRPr="008E6FD8">
        <w:rPr>
          <w:noProof/>
          <w:lang w:val="en-CA"/>
        </w:rPr>
        <w:t>×</w:t>
      </w:r>
      <w:r w:rsidRPr="008E6FD8">
        <w:rPr>
          <w:lang w:val="en-CA"/>
        </w:rPr>
        <w:t xml:space="preserve"> CodedOverlayHeight[ i ], derived as follows:</w:t>
      </w:r>
    </w:p>
    <w:p w14:paraId="7CAE94DE" w14:textId="77777777" w:rsidR="00693CC4" w:rsidRPr="008E6FD8" w:rsidRDefault="00693CC4" w:rsidP="00693CC4">
      <w:pPr>
        <w:tabs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 w:rsidRPr="008E6FD8">
        <w:rPr>
          <w:lang w:val="en-CA"/>
        </w:rPr>
        <w:t>–</w:t>
      </w:r>
      <w:r w:rsidRPr="008E6FD8">
        <w:rPr>
          <w:lang w:val="en-CA"/>
        </w:rPr>
        <w:tab/>
        <w:t>If doi_pic_partition_flag</w:t>
      </w:r>
      <w:r w:rsidRPr="008E6FD8">
        <w:rPr>
          <w:highlight w:val="yellow"/>
          <w:lang w:val="en-CA"/>
        </w:rPr>
        <w:t>[ doi_layer_idx[ i ] ]</w:t>
      </w:r>
      <w:r w:rsidRPr="008E6FD8">
        <w:rPr>
          <w:lang w:val="en-CA"/>
        </w:rPr>
        <w:t xml:space="preserve"> is equal to 0, the following applies:</w:t>
      </w:r>
    </w:p>
    <w:p w14:paraId="5091FBF6" w14:textId="0E19BFBD" w:rsidR="00693CC4" w:rsidRPr="008E6FD8" w:rsidRDefault="00693CC4" w:rsidP="58E784CE">
      <w:pPr>
        <w:tabs>
          <w:tab w:val="left" w:pos="794"/>
          <w:tab w:val="left" w:pos="1191"/>
          <w:tab w:val="left" w:pos="1588"/>
          <w:tab w:val="left" w:pos="1985"/>
        </w:tabs>
        <w:ind w:left="720" w:hanging="360"/>
      </w:pPr>
      <w:r w:rsidRPr="58E784CE">
        <w:t>–</w:t>
      </w:r>
      <w:r>
        <w:tab/>
      </w:r>
      <w:r w:rsidRPr="58E784CE">
        <w:t>CodedOverlayWidth</w:t>
      </w:r>
      <w:r w:rsidRPr="58E784CE">
        <w:rPr>
          <w:lang w:val="en-CA"/>
        </w:rPr>
        <w:t>[ </w:t>
      </w:r>
      <w:r w:rsidRPr="58E784CE">
        <w:t>i ] is set equal to PicWidthInLumaSamples</w:t>
      </w:r>
      <w:r w:rsidRPr="58E784CE">
        <w:rPr>
          <w:lang w:val="en-CA"/>
        </w:rPr>
        <w:t xml:space="preserve">[ </w:t>
      </w:r>
      <w:r w:rsidRPr="58E784CE">
        <w:t>doi_nuh_layer_id</w:t>
      </w:r>
      <w:r w:rsidRPr="58E784CE">
        <w:rPr>
          <w:lang w:val="en-CA"/>
        </w:rPr>
        <w:t>[ </w:t>
      </w:r>
      <w:r w:rsidRPr="58E784CE">
        <w:t>i</w:t>
      </w:r>
      <w:r w:rsidRPr="58E784CE">
        <w:rPr>
          <w:lang w:val="en-CA"/>
        </w:rPr>
        <w:t> ] ] ].</w:t>
      </w:r>
    </w:p>
    <w:p w14:paraId="0B7BFB31" w14:textId="77777777" w:rsidR="00693CC4" w:rsidRPr="008E6FD8" w:rsidRDefault="00693CC4" w:rsidP="00693CC4">
      <w:pPr>
        <w:tabs>
          <w:tab w:val="left" w:pos="794"/>
          <w:tab w:val="left" w:pos="1191"/>
          <w:tab w:val="left" w:pos="1588"/>
          <w:tab w:val="left" w:pos="1985"/>
        </w:tabs>
        <w:ind w:left="720" w:hanging="360"/>
        <w:rPr>
          <w:lang w:val="en-CA"/>
        </w:rPr>
      </w:pPr>
      <w:r w:rsidRPr="008E6FD8">
        <w:rPr>
          <w:lang w:val="en-CA"/>
        </w:rPr>
        <w:t>–</w:t>
      </w:r>
      <w:r w:rsidRPr="008E6FD8">
        <w:rPr>
          <w:lang w:val="en-CA"/>
        </w:rPr>
        <w:tab/>
        <w:t>CodedOverlayHeight[ i ] is set equal to PicHeightInLumaSamples[ doi_nuh_layer_id[ i ] ].</w:t>
      </w:r>
    </w:p>
    <w:p w14:paraId="2E602CB7" w14:textId="77777777" w:rsidR="00693CC4" w:rsidRPr="008E6FD8" w:rsidRDefault="00693CC4" w:rsidP="00693CC4">
      <w:pPr>
        <w:tabs>
          <w:tab w:val="left" w:pos="794"/>
          <w:tab w:val="left" w:pos="1191"/>
          <w:tab w:val="left" w:pos="1588"/>
          <w:tab w:val="left" w:pos="1985"/>
        </w:tabs>
        <w:ind w:left="720" w:hanging="360"/>
        <w:rPr>
          <w:lang w:val="en-CA"/>
        </w:rPr>
      </w:pPr>
      <w:r w:rsidRPr="008E6FD8">
        <w:rPr>
          <w:lang w:val="en-CA"/>
        </w:rPr>
        <w:t>–</w:t>
      </w:r>
      <w:r w:rsidRPr="008E6FD8">
        <w:rPr>
          <w:lang w:val="en-CA"/>
        </w:rPr>
        <w:tab/>
        <w:t>If there is a picture in the AU for the layer with layer identifier doi_nuh_layer_id[ i ], CodedOverlayTexture[ i ] is set equal to the cropped decoded picture from the layer with layer identifier doi_nuh_layer_id[ i ] in the AU. Otherwise (there is no picture in the AU for the layer with layer identifier doi_nuh_layer_id[ i ]), CodedOverlayTexture[ i ] is set equal to the previous cropped decoded picture in output order in the layer with layer identifier doi_nuh_layer_id[ i ].</w:t>
      </w:r>
    </w:p>
    <w:p w14:paraId="3AA03EE0" w14:textId="77777777" w:rsidR="00693CC4" w:rsidRPr="008E6FD8" w:rsidRDefault="00693CC4" w:rsidP="00693CC4">
      <w:pPr>
        <w:tabs>
          <w:tab w:val="left" w:pos="794"/>
          <w:tab w:val="left" w:pos="1191"/>
          <w:tab w:val="left" w:pos="1588"/>
          <w:tab w:val="left" w:pos="1985"/>
        </w:tabs>
        <w:ind w:left="360" w:hanging="360"/>
        <w:rPr>
          <w:lang w:val="en-CA"/>
        </w:rPr>
      </w:pPr>
      <w:r w:rsidRPr="008E6FD8">
        <w:rPr>
          <w:lang w:val="en-CA"/>
        </w:rPr>
        <w:t>–</w:t>
      </w:r>
      <w:r w:rsidRPr="008E6FD8">
        <w:rPr>
          <w:lang w:val="en-CA"/>
        </w:rPr>
        <w:tab/>
        <w:t>Otherwise, the following applies:</w:t>
      </w:r>
    </w:p>
    <w:p w14:paraId="3098DB69" w14:textId="77777777" w:rsidR="00693CC4" w:rsidRPr="008E6FD8" w:rsidRDefault="00693CC4" w:rsidP="00693CC4">
      <w:pPr>
        <w:tabs>
          <w:tab w:val="left" w:pos="794"/>
          <w:tab w:val="left" w:pos="1191"/>
          <w:tab w:val="left" w:pos="1588"/>
          <w:tab w:val="left" w:pos="1985"/>
        </w:tabs>
        <w:ind w:left="720" w:hanging="360"/>
        <w:rPr>
          <w:lang w:val="en-CA"/>
        </w:rPr>
      </w:pPr>
      <w:r w:rsidRPr="008E6FD8">
        <w:rPr>
          <w:lang w:val="en-CA"/>
        </w:rPr>
        <w:t>–</w:t>
      </w:r>
      <w:r w:rsidRPr="008E6FD8">
        <w:rPr>
          <w:lang w:val="en-CA"/>
        </w:rPr>
        <w:tab/>
        <w:t>If doi_alpha_present_flag[ i ] equal to 1, the following applies:</w:t>
      </w:r>
    </w:p>
    <w:p w14:paraId="73262249" w14:textId="77777777" w:rsidR="00693CC4" w:rsidRPr="008E6FD8" w:rsidRDefault="00693CC4" w:rsidP="00693CC4">
      <w:pPr>
        <w:numPr>
          <w:ilvl w:val="0"/>
          <w:numId w:val="33"/>
        </w:numPr>
        <w:tabs>
          <w:tab w:val="clear" w:pos="1080"/>
          <w:tab w:val="left" w:pos="215"/>
          <w:tab w:val="left" w:pos="431"/>
          <w:tab w:val="left" w:pos="646"/>
          <w:tab w:val="left" w:pos="794"/>
          <w:tab w:val="left" w:pos="862"/>
          <w:tab w:val="left" w:pos="1077"/>
          <w:tab w:val="left" w:pos="1191"/>
          <w:tab w:val="left" w:pos="1298"/>
          <w:tab w:val="left" w:pos="1588"/>
          <w:tab w:val="left" w:pos="1985"/>
        </w:tabs>
        <w:spacing w:before="86"/>
        <w:ind w:left="1114" w:hanging="357"/>
        <w:rPr>
          <w:lang w:val="en-CA"/>
        </w:rPr>
      </w:pPr>
      <w:r w:rsidRPr="008E6FD8">
        <w:rPr>
          <w:lang w:val="en-CA"/>
        </w:rPr>
        <w:tab/>
        <w:t xml:space="preserve">If there is a picture in the AU for the layer with layer identifier doi_alpha_nuh_layer_id[ i ], CodedOverlayAlpha[ i ]  is set equal to the cropped decoded picture from the layer with layer identifier doi_alpha_nuh_layer_id[ i ] in the AU. </w:t>
      </w:r>
    </w:p>
    <w:p w14:paraId="18FE2DE1" w14:textId="77777777" w:rsidR="00693CC4" w:rsidRPr="008E6FD8" w:rsidRDefault="00693CC4" w:rsidP="00693CC4">
      <w:pPr>
        <w:numPr>
          <w:ilvl w:val="0"/>
          <w:numId w:val="33"/>
        </w:numPr>
        <w:tabs>
          <w:tab w:val="clear" w:pos="1080"/>
          <w:tab w:val="left" w:pos="215"/>
          <w:tab w:val="left" w:pos="431"/>
          <w:tab w:val="left" w:pos="646"/>
          <w:tab w:val="left" w:pos="794"/>
          <w:tab w:val="left" w:pos="862"/>
          <w:tab w:val="left" w:pos="1077"/>
          <w:tab w:val="left" w:pos="1191"/>
          <w:tab w:val="left" w:pos="1298"/>
          <w:tab w:val="left" w:pos="1588"/>
          <w:tab w:val="left" w:pos="1985"/>
        </w:tabs>
        <w:spacing w:before="86"/>
        <w:ind w:left="1114" w:hanging="357"/>
        <w:rPr>
          <w:lang w:val="en-CA"/>
        </w:rPr>
      </w:pPr>
      <w:r w:rsidRPr="008E6FD8">
        <w:rPr>
          <w:lang w:val="en-CA"/>
        </w:rPr>
        <w:tab/>
        <w:t>Otherwise (there is no picture in the AU for the layer with layer identifier doi_nuh_layer_id[ i ]), CodedOverlayAlpha[ i ] is set equal to the previous cropped decoded picture in output order in the layer with layer identifier doi_alpha_nuh_layer_id[ i ].</w:t>
      </w:r>
    </w:p>
    <w:p w14:paraId="6A32BED1" w14:textId="77777777" w:rsidR="00693CC4" w:rsidRPr="008E6FD8" w:rsidRDefault="00693CC4" w:rsidP="00693CC4">
      <w:pPr>
        <w:tabs>
          <w:tab w:val="clear" w:pos="1080"/>
          <w:tab w:val="left" w:pos="215"/>
          <w:tab w:val="left" w:pos="431"/>
          <w:tab w:val="left" w:pos="646"/>
          <w:tab w:val="left" w:pos="862"/>
          <w:tab w:val="left" w:pos="1077"/>
          <w:tab w:val="left" w:pos="1298"/>
        </w:tabs>
        <w:ind w:left="360"/>
        <w:rPr>
          <w:lang w:val="en-CA"/>
        </w:rPr>
      </w:pPr>
      <w:r w:rsidRPr="008E6FD8">
        <w:rPr>
          <w:lang w:val="en-CA"/>
        </w:rPr>
        <w:t>–</w:t>
      </w:r>
      <w:r w:rsidRPr="008E6FD8">
        <w:rPr>
          <w:lang w:val="en-CA"/>
        </w:rPr>
        <w:tab/>
        <w:t>Otherwise, if doi_partition_type_flag</w:t>
      </w:r>
      <w:r w:rsidRPr="008E6FD8">
        <w:rPr>
          <w:highlight w:val="yellow"/>
          <w:lang w:val="en-CA"/>
        </w:rPr>
        <w:t>[ i ]</w:t>
      </w:r>
      <w:r w:rsidRPr="008E6FD8">
        <w:rPr>
          <w:lang w:val="en-CA"/>
        </w:rPr>
        <w:t xml:space="preserve"> is equal to 0, the following applies:</w:t>
      </w:r>
    </w:p>
    <w:p w14:paraId="37CF4CF7" w14:textId="77777777" w:rsidR="00693CC4" w:rsidRPr="008E6FD8" w:rsidRDefault="00693CC4" w:rsidP="00693CC4">
      <w:pPr>
        <w:tabs>
          <w:tab w:val="left" w:pos="794"/>
          <w:tab w:val="left" w:pos="1191"/>
          <w:tab w:val="left" w:pos="1588"/>
          <w:tab w:val="left" w:pos="1985"/>
        </w:tabs>
        <w:ind w:left="720" w:hanging="360"/>
        <w:rPr>
          <w:lang w:val="en-CA"/>
        </w:rPr>
      </w:pPr>
      <w:r w:rsidRPr="008E6FD8">
        <w:rPr>
          <w:lang w:val="en-CA"/>
        </w:rPr>
        <w:t>–</w:t>
      </w:r>
      <w:r w:rsidRPr="008E6FD8">
        <w:rPr>
          <w:lang w:val="en-CA"/>
        </w:rPr>
        <w:tab/>
        <w:t>CodedOverlayTexture[ i ] is set equal to the subpicture with subpicture index doi_partition_id[ i ] from the layer with layer identifier doi_nuh_layer_id[ i ].</w:t>
      </w:r>
    </w:p>
    <w:p w14:paraId="26C86EEE" w14:textId="00799E34" w:rsidR="00693CC4" w:rsidRPr="008E6FD8" w:rsidRDefault="00693CC4" w:rsidP="00693CC4">
      <w:pPr>
        <w:tabs>
          <w:tab w:val="left" w:pos="794"/>
          <w:tab w:val="left" w:pos="1191"/>
          <w:tab w:val="left" w:pos="1588"/>
          <w:tab w:val="left" w:pos="1985"/>
        </w:tabs>
        <w:ind w:left="720" w:hanging="360"/>
        <w:rPr>
          <w:lang w:val="en-CA"/>
        </w:rPr>
      </w:pPr>
      <w:r w:rsidRPr="58E784CE">
        <w:rPr>
          <w:lang w:val="en-CA"/>
        </w:rPr>
        <w:t>–</w:t>
      </w:r>
      <w:r>
        <w:tab/>
      </w:r>
      <w:r w:rsidRPr="58E784CE">
        <w:rPr>
          <w:lang w:val="en-CA"/>
        </w:rPr>
        <w:t>CodedOverlayWidth[ i ] is set equal to SubPicWidth[ doi_nuh_layer_id[ i ] ][ doi_partition_id[ i ] ].</w:t>
      </w:r>
    </w:p>
    <w:p w14:paraId="72547A13" w14:textId="77777777" w:rsidR="00693CC4" w:rsidRPr="008E6FD8" w:rsidRDefault="00693CC4" w:rsidP="00693CC4">
      <w:pPr>
        <w:tabs>
          <w:tab w:val="left" w:pos="794"/>
          <w:tab w:val="left" w:pos="1191"/>
          <w:tab w:val="left" w:pos="1588"/>
          <w:tab w:val="left" w:pos="1985"/>
        </w:tabs>
        <w:ind w:left="720" w:hanging="360"/>
        <w:rPr>
          <w:lang w:val="en-CA"/>
        </w:rPr>
      </w:pPr>
      <w:r w:rsidRPr="5BF71F50">
        <w:rPr>
          <w:lang w:val="en-CA"/>
        </w:rPr>
        <w:t>–</w:t>
      </w:r>
      <w:r>
        <w:tab/>
      </w:r>
      <w:r w:rsidRPr="5BF71F50">
        <w:rPr>
          <w:lang w:val="en-CA"/>
        </w:rPr>
        <w:t>CodedOverlayHeight[ i ] is set equal to SubPicHeight[ doi_nuh_layer_id[ i ] ][ doi_partition_id[ i ] ].</w:t>
      </w:r>
    </w:p>
    <w:p w14:paraId="2DDC0E09" w14:textId="77777777" w:rsidR="00693CC4" w:rsidRPr="008E6FD8" w:rsidRDefault="00693CC4" w:rsidP="00693CC4">
      <w:pPr>
        <w:tabs>
          <w:tab w:val="left" w:pos="794"/>
          <w:tab w:val="left" w:pos="1191"/>
          <w:tab w:val="left" w:pos="1588"/>
          <w:tab w:val="left" w:pos="1985"/>
        </w:tabs>
        <w:ind w:left="720" w:hanging="360"/>
        <w:rPr>
          <w:lang w:val="en-CA"/>
        </w:rPr>
      </w:pPr>
      <w:r w:rsidRPr="008E6FD8">
        <w:rPr>
          <w:lang w:val="en-CA"/>
        </w:rPr>
        <w:t>–</w:t>
      </w:r>
      <w:r w:rsidRPr="008E6FD8">
        <w:rPr>
          <w:lang w:val="en-CA"/>
        </w:rPr>
        <w:tab/>
        <w:t>If doi_alpha_present_flag[ i ] equal to 0, the following applies:</w:t>
      </w:r>
    </w:p>
    <w:p w14:paraId="6E132EBB" w14:textId="77777777" w:rsidR="00693CC4" w:rsidRPr="008E6FD8" w:rsidRDefault="00693CC4" w:rsidP="00693CC4">
      <w:pPr>
        <w:tabs>
          <w:tab w:val="left" w:pos="794"/>
          <w:tab w:val="left" w:pos="1191"/>
          <w:tab w:val="left" w:pos="1588"/>
          <w:tab w:val="left" w:pos="1985"/>
        </w:tabs>
        <w:ind w:left="1077" w:hanging="357"/>
        <w:rPr>
          <w:lang w:val="en-CA"/>
        </w:rPr>
      </w:pPr>
      <w:r w:rsidRPr="008E6FD8">
        <w:rPr>
          <w:lang w:val="en-CA"/>
        </w:rPr>
        <w:t>–</w:t>
      </w:r>
      <w:r w:rsidRPr="008E6FD8">
        <w:rPr>
          <w:lang w:val="en-CA"/>
        </w:rPr>
        <w:tab/>
        <w:t>CodedOverlayAlphaWidth[ i ]  is set equal to SubPicWidth[ doi_alpha_nuh_layer_id[ i ] ][ doi_partition_id[ i ] ].</w:t>
      </w:r>
    </w:p>
    <w:p w14:paraId="70F4B65D" w14:textId="77777777" w:rsidR="00693CC4" w:rsidRPr="008E6FD8" w:rsidRDefault="00693CC4" w:rsidP="00693CC4">
      <w:pPr>
        <w:tabs>
          <w:tab w:val="left" w:pos="794"/>
          <w:tab w:val="left" w:pos="1191"/>
          <w:tab w:val="left" w:pos="1588"/>
          <w:tab w:val="left" w:pos="1985"/>
        </w:tabs>
        <w:ind w:left="1080" w:hanging="360"/>
        <w:rPr>
          <w:lang w:val="en-CA"/>
        </w:rPr>
      </w:pPr>
      <w:r w:rsidRPr="008E6FD8">
        <w:rPr>
          <w:lang w:val="en-CA"/>
        </w:rPr>
        <w:lastRenderedPageBreak/>
        <w:t>–</w:t>
      </w:r>
      <w:r w:rsidRPr="008E6FD8">
        <w:rPr>
          <w:lang w:val="en-CA"/>
        </w:rPr>
        <w:tab/>
        <w:t>CodedOverlayAlphaHeight[ i ]  is set equal to SubPicHeight[ doi_alpha_nuh_layer_id[ i ] ][ doi_partition_id[ i ] ].</w:t>
      </w:r>
    </w:p>
    <w:p w14:paraId="7705067E" w14:textId="77777777" w:rsidR="00693CC4" w:rsidRPr="008E6FD8" w:rsidRDefault="00693CC4" w:rsidP="00693CC4">
      <w:pPr>
        <w:tabs>
          <w:tab w:val="left" w:pos="794"/>
          <w:tab w:val="left" w:pos="1191"/>
          <w:tab w:val="left" w:pos="1588"/>
          <w:tab w:val="left" w:pos="1985"/>
        </w:tabs>
        <w:ind w:left="1080" w:hanging="360"/>
        <w:rPr>
          <w:lang w:val="en-CA"/>
        </w:rPr>
      </w:pPr>
      <w:r w:rsidRPr="008E6FD8">
        <w:rPr>
          <w:lang w:val="en-CA"/>
        </w:rPr>
        <w:t>–</w:t>
      </w:r>
      <w:r w:rsidRPr="008E6FD8">
        <w:rPr>
          <w:lang w:val="en-CA"/>
        </w:rPr>
        <w:tab/>
        <w:t>CodedOverlayAlpha[ i ]  is set equal to the subpicture with subpicture index doi_alpha_partition_id[ i ] from the layer with layer identifier doi_alpha_nuh_layer_id[ i ].</w:t>
      </w:r>
    </w:p>
    <w:p w14:paraId="16D70198" w14:textId="77777777" w:rsidR="00693CC4" w:rsidRPr="008E6FD8" w:rsidRDefault="00693CC4" w:rsidP="00693CC4">
      <w:pPr>
        <w:tabs>
          <w:tab w:val="left" w:pos="794"/>
          <w:tab w:val="left" w:pos="1191"/>
          <w:tab w:val="left" w:pos="1588"/>
          <w:tab w:val="left" w:pos="1985"/>
        </w:tabs>
        <w:ind w:left="720" w:hanging="360"/>
        <w:rPr>
          <w:lang w:val="en-CA"/>
        </w:rPr>
      </w:pPr>
      <w:r w:rsidRPr="008E6FD8">
        <w:rPr>
          <w:lang w:val="en-CA"/>
        </w:rPr>
        <w:t>–</w:t>
      </w:r>
      <w:r w:rsidRPr="008E6FD8">
        <w:rPr>
          <w:lang w:val="en-CA"/>
        </w:rPr>
        <w:tab/>
        <w:t>Otherwise (doi_partition_type_flag</w:t>
      </w:r>
      <w:r w:rsidRPr="008E6FD8">
        <w:rPr>
          <w:highlight w:val="yellow"/>
          <w:lang w:val="en-CA"/>
        </w:rPr>
        <w:t>[ i ]</w:t>
      </w:r>
      <w:r w:rsidRPr="008E6FD8">
        <w:rPr>
          <w:lang w:val="en-CA"/>
        </w:rPr>
        <w:t xml:space="preserve"> is equal to 1), the following applies:</w:t>
      </w:r>
    </w:p>
    <w:p w14:paraId="71AAB8C1" w14:textId="47A079F3" w:rsidR="00F2732E" w:rsidRPr="0080361E" w:rsidRDefault="00F2732E" w:rsidP="00A95F6D">
      <w:pPr>
        <w:pBdr>
          <w:bottom w:val="single" w:sz="4" w:space="1" w:color="auto"/>
        </w:pBd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highlight w:val="yellow"/>
          <w:lang w:val="en-CA"/>
        </w:rPr>
      </w:pPr>
      <w:r w:rsidRPr="00F2732E">
        <w:rPr>
          <w:highlight w:val="yellow"/>
          <w:lang w:val="en-CA"/>
        </w:rPr>
        <w:t xml:space="preserve">… </w:t>
      </w:r>
      <w:r w:rsidR="0080361E">
        <w:rPr>
          <w:highlight w:val="yellow"/>
          <w:lang w:val="en-CA"/>
        </w:rPr>
        <w:t xml:space="preserve"> </w:t>
      </w:r>
      <w:r w:rsidRPr="00F2732E">
        <w:rPr>
          <w:highlight w:val="yellow"/>
          <w:lang w:val="en-CA"/>
        </w:rPr>
        <w:t>The rest of the semantics is not impacted</w:t>
      </w:r>
      <w:r w:rsidR="0080361E">
        <w:rPr>
          <w:highlight w:val="yellow"/>
          <w:lang w:val="en-CA"/>
        </w:rPr>
        <w:t xml:space="preserve"> …</w:t>
      </w:r>
    </w:p>
    <w:p w14:paraId="02CE856D" w14:textId="19A6FCA0" w:rsidR="00D46CA9" w:rsidRDefault="00D46CA9" w:rsidP="00D46CA9">
      <w:pPr>
        <w:pStyle w:val="Heading1"/>
        <w:ind w:left="360" w:hanging="360"/>
        <w:jc w:val="left"/>
      </w:pPr>
      <w:r w:rsidRPr="00D46CA9">
        <w:t>Conclusion</w:t>
      </w:r>
    </w:p>
    <w:p w14:paraId="2F87E369" w14:textId="4EC14987" w:rsidR="00AA6AFB" w:rsidRPr="00404005" w:rsidRDefault="00AA6AFB" w:rsidP="00404005">
      <w:r>
        <w:t xml:space="preserve">This contribution proposes </w:t>
      </w:r>
      <w:r w:rsidR="00475E96">
        <w:t>a solution</w:t>
      </w:r>
      <w:r>
        <w:t xml:space="preserve"> addressing the issue of display overlays using layers having different types of partition.</w:t>
      </w:r>
      <w:r w:rsidR="001468BA">
        <w:t xml:space="preserve"> </w:t>
      </w:r>
      <w:r>
        <w:t xml:space="preserve">It is proposed to adopt </w:t>
      </w:r>
      <w:r w:rsidR="001468BA">
        <w:t>the solution in the</w:t>
      </w:r>
      <w:r>
        <w:t xml:space="preserve"> VSEI </w:t>
      </w:r>
      <w:r w:rsidR="004D2A04">
        <w:t xml:space="preserve">TuC </w:t>
      </w:r>
      <w:r>
        <w:t>to solve the identified issue.</w:t>
      </w:r>
    </w:p>
    <w:p w14:paraId="185A384D" w14:textId="6377B7AE" w:rsidR="000678B6" w:rsidRPr="00D46CA9" w:rsidRDefault="000678B6" w:rsidP="00D46CA9">
      <w:pPr>
        <w:pStyle w:val="Heading1"/>
        <w:ind w:left="360" w:hanging="360"/>
        <w:jc w:val="left"/>
      </w:pPr>
      <w:r w:rsidRPr="00D46CA9">
        <w:t>Patent rights declaration(s)</w:t>
      </w:r>
    </w:p>
    <w:p w14:paraId="582E92FA" w14:textId="77777777" w:rsidR="000678B6" w:rsidRDefault="000678B6" w:rsidP="000678B6">
      <w:pPr>
        <w:tabs>
          <w:tab w:val="left" w:pos="215"/>
          <w:tab w:val="left" w:pos="431"/>
          <w:tab w:val="left" w:pos="646"/>
          <w:tab w:val="left" w:pos="862"/>
          <w:tab w:val="left" w:pos="1298"/>
        </w:tabs>
        <w:rPr>
          <w:szCs w:val="22"/>
          <w:lang w:val="en-CA"/>
        </w:rPr>
      </w:pPr>
      <w:r>
        <w:rPr>
          <w:b/>
          <w:szCs w:val="22"/>
          <w:lang w:val="en-CA"/>
        </w:rPr>
        <w:t>Nokia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4A5B4B96" w14:textId="3A2832B3" w:rsidR="00963074" w:rsidRPr="000678B6" w:rsidRDefault="00963074" w:rsidP="00761A35">
      <w:pPr>
        <w:rPr>
          <w:lang w:val="en-CA"/>
        </w:rPr>
      </w:pPr>
    </w:p>
    <w:sectPr w:rsidR="00963074" w:rsidRPr="000678B6" w:rsidSect="00157DB8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535346" w14:textId="77777777" w:rsidR="002E06AB" w:rsidRDefault="002E06AB">
      <w:r>
        <w:separator/>
      </w:r>
    </w:p>
  </w:endnote>
  <w:endnote w:type="continuationSeparator" w:id="0">
    <w:p w14:paraId="21EED82F" w14:textId="77777777" w:rsidR="002E06AB" w:rsidRDefault="002E06AB">
      <w:r>
        <w:continuationSeparator/>
      </w:r>
    </w:p>
  </w:endnote>
  <w:endnote w:type="continuationNotice" w:id="1">
    <w:p w14:paraId="06BFF481" w14:textId="77777777" w:rsidR="002E06AB" w:rsidRDefault="002E06A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6C46B09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510AC">
      <w:rPr>
        <w:rStyle w:val="PageNumber"/>
        <w:noProof/>
      </w:rPr>
      <w:t>2024-10-23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AFEA6B" w14:textId="77777777" w:rsidR="002E06AB" w:rsidRDefault="002E06AB">
      <w:r>
        <w:separator/>
      </w:r>
    </w:p>
  </w:footnote>
  <w:footnote w:type="continuationSeparator" w:id="0">
    <w:p w14:paraId="0B2F538E" w14:textId="77777777" w:rsidR="002E06AB" w:rsidRDefault="002E06AB">
      <w:r>
        <w:continuationSeparator/>
      </w:r>
    </w:p>
  </w:footnote>
  <w:footnote w:type="continuationNotice" w:id="1">
    <w:p w14:paraId="26F3332B" w14:textId="77777777" w:rsidR="002E06AB" w:rsidRDefault="002E06A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36CED"/>
    <w:multiLevelType w:val="hybridMultilevel"/>
    <w:tmpl w:val="33A219A2"/>
    <w:lvl w:ilvl="0" w:tplc="B3F665B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E15DB"/>
    <w:multiLevelType w:val="hybridMultilevel"/>
    <w:tmpl w:val="AFF83376"/>
    <w:lvl w:ilvl="0" w:tplc="8B4C744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16982"/>
    <w:multiLevelType w:val="hybridMultilevel"/>
    <w:tmpl w:val="D5440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22261D"/>
    <w:multiLevelType w:val="hybridMultilevel"/>
    <w:tmpl w:val="CA4656F6"/>
    <w:lvl w:ilvl="0" w:tplc="F62C94B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867112"/>
    <w:multiLevelType w:val="hybridMultilevel"/>
    <w:tmpl w:val="B2CA6AB6"/>
    <w:lvl w:ilvl="0" w:tplc="0B74E116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8B600D"/>
    <w:multiLevelType w:val="hybridMultilevel"/>
    <w:tmpl w:val="53D0CA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0B41D5"/>
    <w:multiLevelType w:val="hybridMultilevel"/>
    <w:tmpl w:val="929ABE46"/>
    <w:lvl w:ilvl="0" w:tplc="43AEEAAE">
      <w:start w:val="3"/>
      <w:numFmt w:val="bullet"/>
      <w:lvlText w:val="–"/>
      <w:lvlJc w:val="left"/>
      <w:pPr>
        <w:ind w:left="757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03E3EE5"/>
    <w:multiLevelType w:val="hybridMultilevel"/>
    <w:tmpl w:val="53D0CA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94739700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1261882">
    <w:abstractNumId w:val="17"/>
  </w:num>
  <w:num w:numId="3" w16cid:durableId="532033019">
    <w:abstractNumId w:val="15"/>
  </w:num>
  <w:num w:numId="4" w16cid:durableId="1147624247">
    <w:abstractNumId w:val="13"/>
  </w:num>
  <w:num w:numId="5" w16cid:durableId="380711482">
    <w:abstractNumId w:val="14"/>
  </w:num>
  <w:num w:numId="6" w16cid:durableId="460734830">
    <w:abstractNumId w:val="7"/>
  </w:num>
  <w:num w:numId="7" w16cid:durableId="397290122">
    <w:abstractNumId w:val="11"/>
  </w:num>
  <w:num w:numId="8" w16cid:durableId="1504276996">
    <w:abstractNumId w:val="7"/>
  </w:num>
  <w:num w:numId="9" w16cid:durableId="1169322182">
    <w:abstractNumId w:val="1"/>
  </w:num>
  <w:num w:numId="10" w16cid:durableId="1890720493">
    <w:abstractNumId w:val="6"/>
  </w:num>
  <w:num w:numId="11" w16cid:durableId="813450340">
    <w:abstractNumId w:val="3"/>
  </w:num>
  <w:num w:numId="12" w16cid:durableId="1012800072">
    <w:abstractNumId w:val="5"/>
  </w:num>
  <w:num w:numId="13" w16cid:durableId="1633943858">
    <w:abstractNumId w:val="8"/>
  </w:num>
  <w:num w:numId="14" w16cid:durableId="125438504">
    <w:abstractNumId w:val="8"/>
  </w:num>
  <w:num w:numId="15" w16cid:durableId="494611121">
    <w:abstractNumId w:val="7"/>
  </w:num>
  <w:num w:numId="16" w16cid:durableId="1423841311">
    <w:abstractNumId w:val="7"/>
  </w:num>
  <w:num w:numId="17" w16cid:durableId="746264214">
    <w:abstractNumId w:val="7"/>
  </w:num>
  <w:num w:numId="18" w16cid:durableId="2095396328">
    <w:abstractNumId w:val="8"/>
  </w:num>
  <w:num w:numId="19" w16cid:durableId="712733882">
    <w:abstractNumId w:val="7"/>
  </w:num>
  <w:num w:numId="20" w16cid:durableId="526718980">
    <w:abstractNumId w:val="7"/>
  </w:num>
  <w:num w:numId="21" w16cid:durableId="813765225">
    <w:abstractNumId w:val="7"/>
  </w:num>
  <w:num w:numId="22" w16cid:durableId="299503493">
    <w:abstractNumId w:val="8"/>
  </w:num>
  <w:num w:numId="23" w16cid:durableId="1307204636">
    <w:abstractNumId w:val="8"/>
  </w:num>
  <w:num w:numId="24" w16cid:durableId="825587410">
    <w:abstractNumId w:val="7"/>
  </w:num>
  <w:num w:numId="25" w16cid:durableId="187330162">
    <w:abstractNumId w:val="8"/>
  </w:num>
  <w:num w:numId="26" w16cid:durableId="17859966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99547928">
    <w:abstractNumId w:val="10"/>
  </w:num>
  <w:num w:numId="28" w16cid:durableId="2096901465">
    <w:abstractNumId w:val="9"/>
  </w:num>
  <w:num w:numId="29" w16cid:durableId="904493735">
    <w:abstractNumId w:val="12"/>
  </w:num>
  <w:num w:numId="30" w16cid:durableId="583729514">
    <w:abstractNumId w:val="18"/>
  </w:num>
  <w:num w:numId="31" w16cid:durableId="1079403072">
    <w:abstractNumId w:val="7"/>
  </w:num>
  <w:num w:numId="32" w16cid:durableId="1783304995">
    <w:abstractNumId w:val="7"/>
  </w:num>
  <w:num w:numId="33" w16cid:durableId="977228040">
    <w:abstractNumId w:val="16"/>
  </w:num>
  <w:num w:numId="34" w16cid:durableId="2023126098">
    <w:abstractNumId w:val="4"/>
  </w:num>
  <w:num w:numId="35" w16cid:durableId="20643331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36E9"/>
    <w:rsid w:val="00005180"/>
    <w:rsid w:val="00012127"/>
    <w:rsid w:val="00015EAC"/>
    <w:rsid w:val="0002235D"/>
    <w:rsid w:val="000308A3"/>
    <w:rsid w:val="00031776"/>
    <w:rsid w:val="00032A19"/>
    <w:rsid w:val="00033605"/>
    <w:rsid w:val="00036580"/>
    <w:rsid w:val="00036690"/>
    <w:rsid w:val="00036AE1"/>
    <w:rsid w:val="00036FBF"/>
    <w:rsid w:val="0004313E"/>
    <w:rsid w:val="0004543A"/>
    <w:rsid w:val="000458BC"/>
    <w:rsid w:val="00045C41"/>
    <w:rsid w:val="00046C03"/>
    <w:rsid w:val="00050F07"/>
    <w:rsid w:val="00052AB6"/>
    <w:rsid w:val="00060D93"/>
    <w:rsid w:val="00065039"/>
    <w:rsid w:val="000678B6"/>
    <w:rsid w:val="00071E38"/>
    <w:rsid w:val="0007206B"/>
    <w:rsid w:val="000726A6"/>
    <w:rsid w:val="00073E19"/>
    <w:rsid w:val="0007614F"/>
    <w:rsid w:val="00081398"/>
    <w:rsid w:val="0008163F"/>
    <w:rsid w:val="00084251"/>
    <w:rsid w:val="00084393"/>
    <w:rsid w:val="00086438"/>
    <w:rsid w:val="000865E1"/>
    <w:rsid w:val="00090364"/>
    <w:rsid w:val="0009144A"/>
    <w:rsid w:val="00092AF4"/>
    <w:rsid w:val="00094479"/>
    <w:rsid w:val="000962AC"/>
    <w:rsid w:val="00097E37"/>
    <w:rsid w:val="000A6D96"/>
    <w:rsid w:val="000B0C0F"/>
    <w:rsid w:val="000B0D3D"/>
    <w:rsid w:val="000B1C6B"/>
    <w:rsid w:val="000B4142"/>
    <w:rsid w:val="000B4595"/>
    <w:rsid w:val="000B4FF9"/>
    <w:rsid w:val="000C09AC"/>
    <w:rsid w:val="000C228D"/>
    <w:rsid w:val="000C2BAA"/>
    <w:rsid w:val="000C5B57"/>
    <w:rsid w:val="000C5F4C"/>
    <w:rsid w:val="000C7B4E"/>
    <w:rsid w:val="000E00F3"/>
    <w:rsid w:val="000E0AA9"/>
    <w:rsid w:val="000E1FF6"/>
    <w:rsid w:val="000E783A"/>
    <w:rsid w:val="000F158C"/>
    <w:rsid w:val="000F3C82"/>
    <w:rsid w:val="000F519D"/>
    <w:rsid w:val="00102446"/>
    <w:rsid w:val="00102F3D"/>
    <w:rsid w:val="00106A39"/>
    <w:rsid w:val="00110BC6"/>
    <w:rsid w:val="00111A8A"/>
    <w:rsid w:val="00117F9B"/>
    <w:rsid w:val="001222E2"/>
    <w:rsid w:val="00124E38"/>
    <w:rsid w:val="0012580B"/>
    <w:rsid w:val="00125A79"/>
    <w:rsid w:val="00127322"/>
    <w:rsid w:val="00131F46"/>
    <w:rsid w:val="00131F90"/>
    <w:rsid w:val="0013287A"/>
    <w:rsid w:val="0013458C"/>
    <w:rsid w:val="0013526E"/>
    <w:rsid w:val="00136C1D"/>
    <w:rsid w:val="00136E30"/>
    <w:rsid w:val="00137194"/>
    <w:rsid w:val="00140C81"/>
    <w:rsid w:val="00142CED"/>
    <w:rsid w:val="00146152"/>
    <w:rsid w:val="001468BA"/>
    <w:rsid w:val="001529C6"/>
    <w:rsid w:val="00154A05"/>
    <w:rsid w:val="00155526"/>
    <w:rsid w:val="00156C3E"/>
    <w:rsid w:val="00157DB8"/>
    <w:rsid w:val="00160AD3"/>
    <w:rsid w:val="001635E3"/>
    <w:rsid w:val="001643A4"/>
    <w:rsid w:val="001654AD"/>
    <w:rsid w:val="00165BB3"/>
    <w:rsid w:val="00171371"/>
    <w:rsid w:val="00175A24"/>
    <w:rsid w:val="001864B4"/>
    <w:rsid w:val="00187E58"/>
    <w:rsid w:val="001938F3"/>
    <w:rsid w:val="001A297E"/>
    <w:rsid w:val="001A368E"/>
    <w:rsid w:val="001A5D8A"/>
    <w:rsid w:val="001A7329"/>
    <w:rsid w:val="001A792F"/>
    <w:rsid w:val="001B00F7"/>
    <w:rsid w:val="001B428B"/>
    <w:rsid w:val="001B4583"/>
    <w:rsid w:val="001B4E28"/>
    <w:rsid w:val="001B510E"/>
    <w:rsid w:val="001C1576"/>
    <w:rsid w:val="001C2BD5"/>
    <w:rsid w:val="001C3525"/>
    <w:rsid w:val="001C3AFB"/>
    <w:rsid w:val="001C40FA"/>
    <w:rsid w:val="001D07F0"/>
    <w:rsid w:val="001D1BD2"/>
    <w:rsid w:val="001D55F0"/>
    <w:rsid w:val="001D7E87"/>
    <w:rsid w:val="001E0248"/>
    <w:rsid w:val="001E02BE"/>
    <w:rsid w:val="001E1EEC"/>
    <w:rsid w:val="001E3B37"/>
    <w:rsid w:val="001E4317"/>
    <w:rsid w:val="001E6D25"/>
    <w:rsid w:val="001E6E01"/>
    <w:rsid w:val="001F0422"/>
    <w:rsid w:val="001F2267"/>
    <w:rsid w:val="001F2594"/>
    <w:rsid w:val="001F2895"/>
    <w:rsid w:val="001F6A5E"/>
    <w:rsid w:val="00201808"/>
    <w:rsid w:val="00202B6A"/>
    <w:rsid w:val="00203A90"/>
    <w:rsid w:val="002055A6"/>
    <w:rsid w:val="00206460"/>
    <w:rsid w:val="002069B4"/>
    <w:rsid w:val="0021381B"/>
    <w:rsid w:val="00214A11"/>
    <w:rsid w:val="00215DFC"/>
    <w:rsid w:val="00216406"/>
    <w:rsid w:val="002171A3"/>
    <w:rsid w:val="002212DF"/>
    <w:rsid w:val="00222CD4"/>
    <w:rsid w:val="00225016"/>
    <w:rsid w:val="002253CA"/>
    <w:rsid w:val="0022577E"/>
    <w:rsid w:val="002264A6"/>
    <w:rsid w:val="00227BA7"/>
    <w:rsid w:val="0023011C"/>
    <w:rsid w:val="002375C1"/>
    <w:rsid w:val="002409C5"/>
    <w:rsid w:val="00241AF4"/>
    <w:rsid w:val="00244C14"/>
    <w:rsid w:val="002454C7"/>
    <w:rsid w:val="002457AB"/>
    <w:rsid w:val="002477CA"/>
    <w:rsid w:val="00247E1E"/>
    <w:rsid w:val="00250B01"/>
    <w:rsid w:val="0025562B"/>
    <w:rsid w:val="00257572"/>
    <w:rsid w:val="002604C1"/>
    <w:rsid w:val="002628BA"/>
    <w:rsid w:val="00263398"/>
    <w:rsid w:val="00263B99"/>
    <w:rsid w:val="002647D8"/>
    <w:rsid w:val="0026558F"/>
    <w:rsid w:val="00266F06"/>
    <w:rsid w:val="00275BCF"/>
    <w:rsid w:val="00280613"/>
    <w:rsid w:val="002825A1"/>
    <w:rsid w:val="002834C5"/>
    <w:rsid w:val="00286AA8"/>
    <w:rsid w:val="00291AEC"/>
    <w:rsid w:val="00291E36"/>
    <w:rsid w:val="00292257"/>
    <w:rsid w:val="002925D9"/>
    <w:rsid w:val="0029709F"/>
    <w:rsid w:val="002A17AE"/>
    <w:rsid w:val="002A311E"/>
    <w:rsid w:val="002A54E0"/>
    <w:rsid w:val="002A70DB"/>
    <w:rsid w:val="002A7310"/>
    <w:rsid w:val="002A7B60"/>
    <w:rsid w:val="002A7EA3"/>
    <w:rsid w:val="002B1595"/>
    <w:rsid w:val="002B191D"/>
    <w:rsid w:val="002B1D6D"/>
    <w:rsid w:val="002B2E83"/>
    <w:rsid w:val="002B40A3"/>
    <w:rsid w:val="002C0458"/>
    <w:rsid w:val="002C363D"/>
    <w:rsid w:val="002D0AF6"/>
    <w:rsid w:val="002D1062"/>
    <w:rsid w:val="002E06AB"/>
    <w:rsid w:val="002E4A4C"/>
    <w:rsid w:val="002F15F1"/>
    <w:rsid w:val="002F164D"/>
    <w:rsid w:val="002F32ED"/>
    <w:rsid w:val="002F3C80"/>
    <w:rsid w:val="002F5899"/>
    <w:rsid w:val="002F6EBC"/>
    <w:rsid w:val="003014BD"/>
    <w:rsid w:val="003021BC"/>
    <w:rsid w:val="00306206"/>
    <w:rsid w:val="00306F16"/>
    <w:rsid w:val="00313C49"/>
    <w:rsid w:val="00317D85"/>
    <w:rsid w:val="00323874"/>
    <w:rsid w:val="00324EAB"/>
    <w:rsid w:val="00327C56"/>
    <w:rsid w:val="00327D88"/>
    <w:rsid w:val="003315A1"/>
    <w:rsid w:val="00334C4D"/>
    <w:rsid w:val="003373EC"/>
    <w:rsid w:val="003379A3"/>
    <w:rsid w:val="00337E4C"/>
    <w:rsid w:val="003404E2"/>
    <w:rsid w:val="00340926"/>
    <w:rsid w:val="00342FF4"/>
    <w:rsid w:val="003441BF"/>
    <w:rsid w:val="00344E5A"/>
    <w:rsid w:val="00346148"/>
    <w:rsid w:val="00347C1C"/>
    <w:rsid w:val="00347EF1"/>
    <w:rsid w:val="003505B1"/>
    <w:rsid w:val="00350DFD"/>
    <w:rsid w:val="00353ADB"/>
    <w:rsid w:val="003540BF"/>
    <w:rsid w:val="00360CF2"/>
    <w:rsid w:val="003669EA"/>
    <w:rsid w:val="003706CC"/>
    <w:rsid w:val="0037248B"/>
    <w:rsid w:val="00377710"/>
    <w:rsid w:val="003829FC"/>
    <w:rsid w:val="003909DB"/>
    <w:rsid w:val="003911E9"/>
    <w:rsid w:val="00392BB3"/>
    <w:rsid w:val="00396E54"/>
    <w:rsid w:val="003A1A4E"/>
    <w:rsid w:val="003A25F5"/>
    <w:rsid w:val="003A2D8E"/>
    <w:rsid w:val="003A32F9"/>
    <w:rsid w:val="003A4046"/>
    <w:rsid w:val="003A674D"/>
    <w:rsid w:val="003A7205"/>
    <w:rsid w:val="003A7CE6"/>
    <w:rsid w:val="003B496A"/>
    <w:rsid w:val="003C1170"/>
    <w:rsid w:val="003C20E4"/>
    <w:rsid w:val="003C4479"/>
    <w:rsid w:val="003C58E3"/>
    <w:rsid w:val="003C60F7"/>
    <w:rsid w:val="003D0318"/>
    <w:rsid w:val="003D040E"/>
    <w:rsid w:val="003D0FFA"/>
    <w:rsid w:val="003D37DA"/>
    <w:rsid w:val="003D6342"/>
    <w:rsid w:val="003D6422"/>
    <w:rsid w:val="003E4200"/>
    <w:rsid w:val="003E6F90"/>
    <w:rsid w:val="003E73ED"/>
    <w:rsid w:val="003F0D14"/>
    <w:rsid w:val="003F110E"/>
    <w:rsid w:val="003F4920"/>
    <w:rsid w:val="003F4E05"/>
    <w:rsid w:val="003F5D0F"/>
    <w:rsid w:val="0040056A"/>
    <w:rsid w:val="00404005"/>
    <w:rsid w:val="00412196"/>
    <w:rsid w:val="00412B7A"/>
    <w:rsid w:val="00414101"/>
    <w:rsid w:val="004159CF"/>
    <w:rsid w:val="00416204"/>
    <w:rsid w:val="004219CF"/>
    <w:rsid w:val="004219D4"/>
    <w:rsid w:val="0042202A"/>
    <w:rsid w:val="004234F0"/>
    <w:rsid w:val="0042402F"/>
    <w:rsid w:val="00425585"/>
    <w:rsid w:val="0042608F"/>
    <w:rsid w:val="0042724A"/>
    <w:rsid w:val="00427CB6"/>
    <w:rsid w:val="00427EEC"/>
    <w:rsid w:val="004316F8"/>
    <w:rsid w:val="00432A0F"/>
    <w:rsid w:val="00432AE7"/>
    <w:rsid w:val="00433DDB"/>
    <w:rsid w:val="00435A29"/>
    <w:rsid w:val="00437619"/>
    <w:rsid w:val="00444F4A"/>
    <w:rsid w:val="004503CD"/>
    <w:rsid w:val="00456EA9"/>
    <w:rsid w:val="00456FE8"/>
    <w:rsid w:val="00462DF8"/>
    <w:rsid w:val="00462F02"/>
    <w:rsid w:val="004656D0"/>
    <w:rsid w:val="00465A1E"/>
    <w:rsid w:val="00474105"/>
    <w:rsid w:val="00475883"/>
    <w:rsid w:val="004759B3"/>
    <w:rsid w:val="00475E96"/>
    <w:rsid w:val="00476563"/>
    <w:rsid w:val="00477536"/>
    <w:rsid w:val="004812E1"/>
    <w:rsid w:val="00481C9A"/>
    <w:rsid w:val="00485987"/>
    <w:rsid w:val="00493144"/>
    <w:rsid w:val="0049445A"/>
    <w:rsid w:val="0049564E"/>
    <w:rsid w:val="004957D9"/>
    <w:rsid w:val="00497BF9"/>
    <w:rsid w:val="004A2A4E"/>
    <w:rsid w:val="004A2A63"/>
    <w:rsid w:val="004A48B1"/>
    <w:rsid w:val="004B210C"/>
    <w:rsid w:val="004B213D"/>
    <w:rsid w:val="004B3B4B"/>
    <w:rsid w:val="004B4805"/>
    <w:rsid w:val="004B6170"/>
    <w:rsid w:val="004C1367"/>
    <w:rsid w:val="004C3131"/>
    <w:rsid w:val="004D1E62"/>
    <w:rsid w:val="004D2A04"/>
    <w:rsid w:val="004D405F"/>
    <w:rsid w:val="004D44FD"/>
    <w:rsid w:val="004D58DB"/>
    <w:rsid w:val="004E363F"/>
    <w:rsid w:val="004E4F4F"/>
    <w:rsid w:val="004E53F8"/>
    <w:rsid w:val="004E6789"/>
    <w:rsid w:val="004F48C6"/>
    <w:rsid w:val="004F56C2"/>
    <w:rsid w:val="004F61E3"/>
    <w:rsid w:val="00502E10"/>
    <w:rsid w:val="0050354E"/>
    <w:rsid w:val="0051015C"/>
    <w:rsid w:val="005125CC"/>
    <w:rsid w:val="0051361E"/>
    <w:rsid w:val="00516CF1"/>
    <w:rsid w:val="00531AE9"/>
    <w:rsid w:val="00536188"/>
    <w:rsid w:val="00540E37"/>
    <w:rsid w:val="00541FD6"/>
    <w:rsid w:val="005478A3"/>
    <w:rsid w:val="0055014D"/>
    <w:rsid w:val="00550A66"/>
    <w:rsid w:val="005518A7"/>
    <w:rsid w:val="00552850"/>
    <w:rsid w:val="005556A4"/>
    <w:rsid w:val="00555B79"/>
    <w:rsid w:val="00567EC7"/>
    <w:rsid w:val="00570013"/>
    <w:rsid w:val="00572A96"/>
    <w:rsid w:val="005753EC"/>
    <w:rsid w:val="0057608B"/>
    <w:rsid w:val="00576AA2"/>
    <w:rsid w:val="00576BF3"/>
    <w:rsid w:val="005801A2"/>
    <w:rsid w:val="005841D0"/>
    <w:rsid w:val="00587E36"/>
    <w:rsid w:val="005906B5"/>
    <w:rsid w:val="00593058"/>
    <w:rsid w:val="00594470"/>
    <w:rsid w:val="005952A5"/>
    <w:rsid w:val="00595B3A"/>
    <w:rsid w:val="005A33A1"/>
    <w:rsid w:val="005A4B21"/>
    <w:rsid w:val="005A6ADA"/>
    <w:rsid w:val="005B1409"/>
    <w:rsid w:val="005B217D"/>
    <w:rsid w:val="005B51DB"/>
    <w:rsid w:val="005B6741"/>
    <w:rsid w:val="005C0F8D"/>
    <w:rsid w:val="005C385F"/>
    <w:rsid w:val="005C7C26"/>
    <w:rsid w:val="005D000B"/>
    <w:rsid w:val="005D2A3A"/>
    <w:rsid w:val="005D3703"/>
    <w:rsid w:val="005D374E"/>
    <w:rsid w:val="005D5BDE"/>
    <w:rsid w:val="005D7BE4"/>
    <w:rsid w:val="005E1AC6"/>
    <w:rsid w:val="005E3F2B"/>
    <w:rsid w:val="005E65D8"/>
    <w:rsid w:val="005F661E"/>
    <w:rsid w:val="005F6F1B"/>
    <w:rsid w:val="005F72CE"/>
    <w:rsid w:val="006041E1"/>
    <w:rsid w:val="006043D4"/>
    <w:rsid w:val="00605994"/>
    <w:rsid w:val="00614D9B"/>
    <w:rsid w:val="00615995"/>
    <w:rsid w:val="00616155"/>
    <w:rsid w:val="0062024D"/>
    <w:rsid w:val="00621E79"/>
    <w:rsid w:val="00622377"/>
    <w:rsid w:val="00624B33"/>
    <w:rsid w:val="00624BD8"/>
    <w:rsid w:val="0063041A"/>
    <w:rsid w:val="00630AA2"/>
    <w:rsid w:val="00631D8B"/>
    <w:rsid w:val="006428A6"/>
    <w:rsid w:val="00642E9D"/>
    <w:rsid w:val="00646707"/>
    <w:rsid w:val="0065793E"/>
    <w:rsid w:val="00657F7E"/>
    <w:rsid w:val="00662E58"/>
    <w:rsid w:val="006637F2"/>
    <w:rsid w:val="006642A5"/>
    <w:rsid w:val="00664DCF"/>
    <w:rsid w:val="006663A4"/>
    <w:rsid w:val="006663F7"/>
    <w:rsid w:val="00666C9B"/>
    <w:rsid w:val="00667116"/>
    <w:rsid w:val="006715A0"/>
    <w:rsid w:val="00671675"/>
    <w:rsid w:val="00671C00"/>
    <w:rsid w:val="00675D2F"/>
    <w:rsid w:val="00681BC1"/>
    <w:rsid w:val="006830D6"/>
    <w:rsid w:val="00687248"/>
    <w:rsid w:val="00693CC4"/>
    <w:rsid w:val="0069421A"/>
    <w:rsid w:val="00697462"/>
    <w:rsid w:val="006A0E5C"/>
    <w:rsid w:val="006A48E6"/>
    <w:rsid w:val="006A490E"/>
    <w:rsid w:val="006A50E5"/>
    <w:rsid w:val="006B4E23"/>
    <w:rsid w:val="006C227C"/>
    <w:rsid w:val="006C2E17"/>
    <w:rsid w:val="006C5D39"/>
    <w:rsid w:val="006D32E0"/>
    <w:rsid w:val="006D6D11"/>
    <w:rsid w:val="006D6D9B"/>
    <w:rsid w:val="006D7405"/>
    <w:rsid w:val="006E2810"/>
    <w:rsid w:val="006E5417"/>
    <w:rsid w:val="006E5BC0"/>
    <w:rsid w:val="006E750D"/>
    <w:rsid w:val="006E787E"/>
    <w:rsid w:val="006F0794"/>
    <w:rsid w:val="006F48E3"/>
    <w:rsid w:val="006F652C"/>
    <w:rsid w:val="006F7528"/>
    <w:rsid w:val="007023DE"/>
    <w:rsid w:val="00702741"/>
    <w:rsid w:val="007107C8"/>
    <w:rsid w:val="00710B5A"/>
    <w:rsid w:val="00712E6F"/>
    <w:rsid w:val="00712F60"/>
    <w:rsid w:val="007134BE"/>
    <w:rsid w:val="00717BF6"/>
    <w:rsid w:val="00720E3B"/>
    <w:rsid w:val="0072324B"/>
    <w:rsid w:val="007255BD"/>
    <w:rsid w:val="00731118"/>
    <w:rsid w:val="007320C1"/>
    <w:rsid w:val="0073350A"/>
    <w:rsid w:val="00736781"/>
    <w:rsid w:val="00740010"/>
    <w:rsid w:val="0074393F"/>
    <w:rsid w:val="00745F6B"/>
    <w:rsid w:val="007462FA"/>
    <w:rsid w:val="00750A97"/>
    <w:rsid w:val="00750CC5"/>
    <w:rsid w:val="0075175B"/>
    <w:rsid w:val="0075585E"/>
    <w:rsid w:val="0076084B"/>
    <w:rsid w:val="0076113A"/>
    <w:rsid w:val="00761A35"/>
    <w:rsid w:val="007639A0"/>
    <w:rsid w:val="00764963"/>
    <w:rsid w:val="00770571"/>
    <w:rsid w:val="007706EA"/>
    <w:rsid w:val="007762EE"/>
    <w:rsid w:val="007768FF"/>
    <w:rsid w:val="0078209D"/>
    <w:rsid w:val="007824D3"/>
    <w:rsid w:val="00783B8A"/>
    <w:rsid w:val="0078446E"/>
    <w:rsid w:val="0079420D"/>
    <w:rsid w:val="0079565D"/>
    <w:rsid w:val="0079653A"/>
    <w:rsid w:val="00796EE3"/>
    <w:rsid w:val="007A39C5"/>
    <w:rsid w:val="007A775C"/>
    <w:rsid w:val="007A7876"/>
    <w:rsid w:val="007A7D29"/>
    <w:rsid w:val="007B0CD2"/>
    <w:rsid w:val="007B1183"/>
    <w:rsid w:val="007B2CFF"/>
    <w:rsid w:val="007B4244"/>
    <w:rsid w:val="007B4AB8"/>
    <w:rsid w:val="007B64C6"/>
    <w:rsid w:val="007B7D5C"/>
    <w:rsid w:val="007C0183"/>
    <w:rsid w:val="007C081C"/>
    <w:rsid w:val="007C486A"/>
    <w:rsid w:val="007C5285"/>
    <w:rsid w:val="007D1181"/>
    <w:rsid w:val="007D4AB2"/>
    <w:rsid w:val="007D6927"/>
    <w:rsid w:val="007D6D4C"/>
    <w:rsid w:val="007D7FB5"/>
    <w:rsid w:val="007E01A3"/>
    <w:rsid w:val="007E07DF"/>
    <w:rsid w:val="007F06B0"/>
    <w:rsid w:val="007F1F8B"/>
    <w:rsid w:val="007F5719"/>
    <w:rsid w:val="007F6205"/>
    <w:rsid w:val="007F67A1"/>
    <w:rsid w:val="00800D6A"/>
    <w:rsid w:val="00801847"/>
    <w:rsid w:val="00801A7B"/>
    <w:rsid w:val="0080361E"/>
    <w:rsid w:val="00811C05"/>
    <w:rsid w:val="0081688C"/>
    <w:rsid w:val="00817832"/>
    <w:rsid w:val="008206C8"/>
    <w:rsid w:val="00830C32"/>
    <w:rsid w:val="00833B2A"/>
    <w:rsid w:val="0084100B"/>
    <w:rsid w:val="00841D40"/>
    <w:rsid w:val="008454FB"/>
    <w:rsid w:val="00845BB7"/>
    <w:rsid w:val="00845D2C"/>
    <w:rsid w:val="00851D42"/>
    <w:rsid w:val="00853FEE"/>
    <w:rsid w:val="008567CE"/>
    <w:rsid w:val="00856D3B"/>
    <w:rsid w:val="00860EE2"/>
    <w:rsid w:val="0086387C"/>
    <w:rsid w:val="0086770C"/>
    <w:rsid w:val="0087148E"/>
    <w:rsid w:val="00874A6C"/>
    <w:rsid w:val="00876C65"/>
    <w:rsid w:val="0087762F"/>
    <w:rsid w:val="00881C3A"/>
    <w:rsid w:val="00882F72"/>
    <w:rsid w:val="008857BA"/>
    <w:rsid w:val="008859E6"/>
    <w:rsid w:val="00886094"/>
    <w:rsid w:val="00893DC4"/>
    <w:rsid w:val="00897960"/>
    <w:rsid w:val="008A147E"/>
    <w:rsid w:val="008A4B4C"/>
    <w:rsid w:val="008B2333"/>
    <w:rsid w:val="008C00A2"/>
    <w:rsid w:val="008C239F"/>
    <w:rsid w:val="008D094C"/>
    <w:rsid w:val="008D3415"/>
    <w:rsid w:val="008D3B92"/>
    <w:rsid w:val="008D4EB8"/>
    <w:rsid w:val="008E2E2F"/>
    <w:rsid w:val="008E3060"/>
    <w:rsid w:val="008E3CD2"/>
    <w:rsid w:val="008E480C"/>
    <w:rsid w:val="009009DA"/>
    <w:rsid w:val="00907757"/>
    <w:rsid w:val="009212B0"/>
    <w:rsid w:val="00921FA1"/>
    <w:rsid w:val="009228B6"/>
    <w:rsid w:val="00923172"/>
    <w:rsid w:val="009234A5"/>
    <w:rsid w:val="00923B8D"/>
    <w:rsid w:val="00931346"/>
    <w:rsid w:val="009314D3"/>
    <w:rsid w:val="00933453"/>
    <w:rsid w:val="009336F7"/>
    <w:rsid w:val="0093370A"/>
    <w:rsid w:val="00933B8F"/>
    <w:rsid w:val="0093636C"/>
    <w:rsid w:val="00936625"/>
    <w:rsid w:val="009374A7"/>
    <w:rsid w:val="00937F03"/>
    <w:rsid w:val="00940E33"/>
    <w:rsid w:val="00953758"/>
    <w:rsid w:val="00955F6D"/>
    <w:rsid w:val="00957165"/>
    <w:rsid w:val="0096059D"/>
    <w:rsid w:val="009615B5"/>
    <w:rsid w:val="00963074"/>
    <w:rsid w:val="00975B9D"/>
    <w:rsid w:val="00975CA9"/>
    <w:rsid w:val="00976017"/>
    <w:rsid w:val="00977C16"/>
    <w:rsid w:val="00984A44"/>
    <w:rsid w:val="0098551D"/>
    <w:rsid w:val="00985DCB"/>
    <w:rsid w:val="0098686E"/>
    <w:rsid w:val="0099518F"/>
    <w:rsid w:val="00997EB9"/>
    <w:rsid w:val="009A1B0A"/>
    <w:rsid w:val="009A47B5"/>
    <w:rsid w:val="009A523D"/>
    <w:rsid w:val="009B02A1"/>
    <w:rsid w:val="009B2CD8"/>
    <w:rsid w:val="009B3361"/>
    <w:rsid w:val="009B7F3F"/>
    <w:rsid w:val="009C249D"/>
    <w:rsid w:val="009C7939"/>
    <w:rsid w:val="009D05D5"/>
    <w:rsid w:val="009D1276"/>
    <w:rsid w:val="009D4D5B"/>
    <w:rsid w:val="009D7CE6"/>
    <w:rsid w:val="009E04DE"/>
    <w:rsid w:val="009E2ADA"/>
    <w:rsid w:val="009E2F24"/>
    <w:rsid w:val="009E448E"/>
    <w:rsid w:val="009E4DA2"/>
    <w:rsid w:val="009E4F08"/>
    <w:rsid w:val="009E7516"/>
    <w:rsid w:val="009F2441"/>
    <w:rsid w:val="009F496B"/>
    <w:rsid w:val="009F63EA"/>
    <w:rsid w:val="00A01439"/>
    <w:rsid w:val="00A02E61"/>
    <w:rsid w:val="00A03788"/>
    <w:rsid w:val="00A03C39"/>
    <w:rsid w:val="00A04948"/>
    <w:rsid w:val="00A05CFF"/>
    <w:rsid w:val="00A065B3"/>
    <w:rsid w:val="00A06CE7"/>
    <w:rsid w:val="00A06D8D"/>
    <w:rsid w:val="00A13048"/>
    <w:rsid w:val="00A26B9E"/>
    <w:rsid w:val="00A3131F"/>
    <w:rsid w:val="00A35FB3"/>
    <w:rsid w:val="00A37269"/>
    <w:rsid w:val="00A432A2"/>
    <w:rsid w:val="00A447A9"/>
    <w:rsid w:val="00A45074"/>
    <w:rsid w:val="00A46843"/>
    <w:rsid w:val="00A50A7C"/>
    <w:rsid w:val="00A510AC"/>
    <w:rsid w:val="00A56B97"/>
    <w:rsid w:val="00A576BD"/>
    <w:rsid w:val="00A6093D"/>
    <w:rsid w:val="00A703CE"/>
    <w:rsid w:val="00A72017"/>
    <w:rsid w:val="00A73AED"/>
    <w:rsid w:val="00A767DC"/>
    <w:rsid w:val="00A76A6D"/>
    <w:rsid w:val="00A82A50"/>
    <w:rsid w:val="00A83253"/>
    <w:rsid w:val="00A84DE9"/>
    <w:rsid w:val="00A8563E"/>
    <w:rsid w:val="00A867C2"/>
    <w:rsid w:val="00A921A1"/>
    <w:rsid w:val="00A9359E"/>
    <w:rsid w:val="00A94CCF"/>
    <w:rsid w:val="00A95F6D"/>
    <w:rsid w:val="00AA1525"/>
    <w:rsid w:val="00AA37F8"/>
    <w:rsid w:val="00AA6AFB"/>
    <w:rsid w:val="00AA6E84"/>
    <w:rsid w:val="00AA6FEF"/>
    <w:rsid w:val="00AB1A1C"/>
    <w:rsid w:val="00AB3914"/>
    <w:rsid w:val="00AB3C9A"/>
    <w:rsid w:val="00AB3CFB"/>
    <w:rsid w:val="00AB4721"/>
    <w:rsid w:val="00AB617C"/>
    <w:rsid w:val="00AB7405"/>
    <w:rsid w:val="00AC18A7"/>
    <w:rsid w:val="00AC1FDB"/>
    <w:rsid w:val="00AC4091"/>
    <w:rsid w:val="00AC76E8"/>
    <w:rsid w:val="00AD05A8"/>
    <w:rsid w:val="00AD4644"/>
    <w:rsid w:val="00AD7EA3"/>
    <w:rsid w:val="00AE1B75"/>
    <w:rsid w:val="00AE2190"/>
    <w:rsid w:val="00AE286B"/>
    <w:rsid w:val="00AE341B"/>
    <w:rsid w:val="00AF51C5"/>
    <w:rsid w:val="00B01905"/>
    <w:rsid w:val="00B07CA7"/>
    <w:rsid w:val="00B10E55"/>
    <w:rsid w:val="00B1279A"/>
    <w:rsid w:val="00B14573"/>
    <w:rsid w:val="00B16408"/>
    <w:rsid w:val="00B16C56"/>
    <w:rsid w:val="00B27B39"/>
    <w:rsid w:val="00B30329"/>
    <w:rsid w:val="00B3123B"/>
    <w:rsid w:val="00B3640F"/>
    <w:rsid w:val="00B40EF2"/>
    <w:rsid w:val="00B4194A"/>
    <w:rsid w:val="00B42F8A"/>
    <w:rsid w:val="00B434C1"/>
    <w:rsid w:val="00B437E8"/>
    <w:rsid w:val="00B51F2C"/>
    <w:rsid w:val="00B5222E"/>
    <w:rsid w:val="00B53179"/>
    <w:rsid w:val="00B532EA"/>
    <w:rsid w:val="00B57A23"/>
    <w:rsid w:val="00B600CD"/>
    <w:rsid w:val="00B61C96"/>
    <w:rsid w:val="00B6240B"/>
    <w:rsid w:val="00B66C4E"/>
    <w:rsid w:val="00B7053A"/>
    <w:rsid w:val="00B71471"/>
    <w:rsid w:val="00B71EE7"/>
    <w:rsid w:val="00B73A2A"/>
    <w:rsid w:val="00B75A51"/>
    <w:rsid w:val="00B81EBA"/>
    <w:rsid w:val="00B827C6"/>
    <w:rsid w:val="00B844C8"/>
    <w:rsid w:val="00B862E6"/>
    <w:rsid w:val="00B93032"/>
    <w:rsid w:val="00B93373"/>
    <w:rsid w:val="00B9341F"/>
    <w:rsid w:val="00B94B06"/>
    <w:rsid w:val="00B94C28"/>
    <w:rsid w:val="00BA0386"/>
    <w:rsid w:val="00BA2FFC"/>
    <w:rsid w:val="00BA4B50"/>
    <w:rsid w:val="00BA7C69"/>
    <w:rsid w:val="00BB1502"/>
    <w:rsid w:val="00BB1BE6"/>
    <w:rsid w:val="00BC10BA"/>
    <w:rsid w:val="00BC221C"/>
    <w:rsid w:val="00BC442A"/>
    <w:rsid w:val="00BC5AFD"/>
    <w:rsid w:val="00BC5CF2"/>
    <w:rsid w:val="00BD3531"/>
    <w:rsid w:val="00BD60C2"/>
    <w:rsid w:val="00BE0FA9"/>
    <w:rsid w:val="00BE40FB"/>
    <w:rsid w:val="00BE7F99"/>
    <w:rsid w:val="00BF15C3"/>
    <w:rsid w:val="00BF1A73"/>
    <w:rsid w:val="00BF4029"/>
    <w:rsid w:val="00BF7CE8"/>
    <w:rsid w:val="00BF7D85"/>
    <w:rsid w:val="00C00DDE"/>
    <w:rsid w:val="00C04F43"/>
    <w:rsid w:val="00C05271"/>
    <w:rsid w:val="00C0609D"/>
    <w:rsid w:val="00C1019A"/>
    <w:rsid w:val="00C10ED3"/>
    <w:rsid w:val="00C115AB"/>
    <w:rsid w:val="00C14C91"/>
    <w:rsid w:val="00C20ABB"/>
    <w:rsid w:val="00C25EFB"/>
    <w:rsid w:val="00C26CCB"/>
    <w:rsid w:val="00C27EF3"/>
    <w:rsid w:val="00C30249"/>
    <w:rsid w:val="00C33DD9"/>
    <w:rsid w:val="00C3418C"/>
    <w:rsid w:val="00C35F74"/>
    <w:rsid w:val="00C3723B"/>
    <w:rsid w:val="00C42466"/>
    <w:rsid w:val="00C42989"/>
    <w:rsid w:val="00C507A8"/>
    <w:rsid w:val="00C56434"/>
    <w:rsid w:val="00C606C9"/>
    <w:rsid w:val="00C6486C"/>
    <w:rsid w:val="00C65590"/>
    <w:rsid w:val="00C67049"/>
    <w:rsid w:val="00C6714E"/>
    <w:rsid w:val="00C674AE"/>
    <w:rsid w:val="00C7684F"/>
    <w:rsid w:val="00C80288"/>
    <w:rsid w:val="00C836F0"/>
    <w:rsid w:val="00C84003"/>
    <w:rsid w:val="00C843C7"/>
    <w:rsid w:val="00C87D10"/>
    <w:rsid w:val="00C90117"/>
    <w:rsid w:val="00C90650"/>
    <w:rsid w:val="00C92645"/>
    <w:rsid w:val="00C94E5A"/>
    <w:rsid w:val="00C95B47"/>
    <w:rsid w:val="00C97D78"/>
    <w:rsid w:val="00CA320D"/>
    <w:rsid w:val="00CA3D8F"/>
    <w:rsid w:val="00CA41EC"/>
    <w:rsid w:val="00CA5AD1"/>
    <w:rsid w:val="00CA63E9"/>
    <w:rsid w:val="00CA6A4A"/>
    <w:rsid w:val="00CB2696"/>
    <w:rsid w:val="00CB6396"/>
    <w:rsid w:val="00CB70E4"/>
    <w:rsid w:val="00CC15BE"/>
    <w:rsid w:val="00CC1EF0"/>
    <w:rsid w:val="00CC2AAE"/>
    <w:rsid w:val="00CC356E"/>
    <w:rsid w:val="00CC5645"/>
    <w:rsid w:val="00CC5A42"/>
    <w:rsid w:val="00CC5E25"/>
    <w:rsid w:val="00CC7AD2"/>
    <w:rsid w:val="00CD0EAB"/>
    <w:rsid w:val="00CD12F8"/>
    <w:rsid w:val="00CD17BF"/>
    <w:rsid w:val="00CD47D4"/>
    <w:rsid w:val="00CD4EFC"/>
    <w:rsid w:val="00CD681B"/>
    <w:rsid w:val="00CE5E02"/>
    <w:rsid w:val="00CE6C14"/>
    <w:rsid w:val="00CF34DB"/>
    <w:rsid w:val="00CF3917"/>
    <w:rsid w:val="00CF558F"/>
    <w:rsid w:val="00D010C0"/>
    <w:rsid w:val="00D01BBA"/>
    <w:rsid w:val="00D028C7"/>
    <w:rsid w:val="00D06B8B"/>
    <w:rsid w:val="00D073E2"/>
    <w:rsid w:val="00D07783"/>
    <w:rsid w:val="00D07B3A"/>
    <w:rsid w:val="00D07FD9"/>
    <w:rsid w:val="00D1033F"/>
    <w:rsid w:val="00D13E79"/>
    <w:rsid w:val="00D1555A"/>
    <w:rsid w:val="00D160D4"/>
    <w:rsid w:val="00D22AED"/>
    <w:rsid w:val="00D24954"/>
    <w:rsid w:val="00D3624C"/>
    <w:rsid w:val="00D446EC"/>
    <w:rsid w:val="00D447E4"/>
    <w:rsid w:val="00D46CA9"/>
    <w:rsid w:val="00D472C6"/>
    <w:rsid w:val="00D5197F"/>
    <w:rsid w:val="00D51A7C"/>
    <w:rsid w:val="00D51BF0"/>
    <w:rsid w:val="00D531DB"/>
    <w:rsid w:val="00D5396E"/>
    <w:rsid w:val="00D55852"/>
    <w:rsid w:val="00D55942"/>
    <w:rsid w:val="00D6494F"/>
    <w:rsid w:val="00D71013"/>
    <w:rsid w:val="00D73059"/>
    <w:rsid w:val="00D744F6"/>
    <w:rsid w:val="00D807BF"/>
    <w:rsid w:val="00D82FCC"/>
    <w:rsid w:val="00D86093"/>
    <w:rsid w:val="00D86EF8"/>
    <w:rsid w:val="00D87DAA"/>
    <w:rsid w:val="00D91EE4"/>
    <w:rsid w:val="00D92F1C"/>
    <w:rsid w:val="00D96B48"/>
    <w:rsid w:val="00D97153"/>
    <w:rsid w:val="00DA17FC"/>
    <w:rsid w:val="00DA3B41"/>
    <w:rsid w:val="00DA5C32"/>
    <w:rsid w:val="00DA60F9"/>
    <w:rsid w:val="00DA6420"/>
    <w:rsid w:val="00DA7887"/>
    <w:rsid w:val="00DA7F62"/>
    <w:rsid w:val="00DB2C26"/>
    <w:rsid w:val="00DB45C3"/>
    <w:rsid w:val="00DB688C"/>
    <w:rsid w:val="00DD02F4"/>
    <w:rsid w:val="00DD26A9"/>
    <w:rsid w:val="00DD2F5B"/>
    <w:rsid w:val="00DD5761"/>
    <w:rsid w:val="00DD6622"/>
    <w:rsid w:val="00DE160B"/>
    <w:rsid w:val="00DE1620"/>
    <w:rsid w:val="00DE1C7C"/>
    <w:rsid w:val="00DE36C5"/>
    <w:rsid w:val="00DE435B"/>
    <w:rsid w:val="00DE6B43"/>
    <w:rsid w:val="00DF0751"/>
    <w:rsid w:val="00DF171C"/>
    <w:rsid w:val="00E00D90"/>
    <w:rsid w:val="00E011F6"/>
    <w:rsid w:val="00E041C6"/>
    <w:rsid w:val="00E102A8"/>
    <w:rsid w:val="00E105B9"/>
    <w:rsid w:val="00E11023"/>
    <w:rsid w:val="00E118FA"/>
    <w:rsid w:val="00E11923"/>
    <w:rsid w:val="00E17BC4"/>
    <w:rsid w:val="00E207D8"/>
    <w:rsid w:val="00E2280C"/>
    <w:rsid w:val="00E25441"/>
    <w:rsid w:val="00E262D4"/>
    <w:rsid w:val="00E26C4C"/>
    <w:rsid w:val="00E36250"/>
    <w:rsid w:val="00E37D24"/>
    <w:rsid w:val="00E47F2D"/>
    <w:rsid w:val="00E51812"/>
    <w:rsid w:val="00E528E1"/>
    <w:rsid w:val="00E537E8"/>
    <w:rsid w:val="00E54511"/>
    <w:rsid w:val="00E60EDC"/>
    <w:rsid w:val="00E61DAC"/>
    <w:rsid w:val="00E62E2A"/>
    <w:rsid w:val="00E642D0"/>
    <w:rsid w:val="00E6703F"/>
    <w:rsid w:val="00E67767"/>
    <w:rsid w:val="00E72B80"/>
    <w:rsid w:val="00E74F9D"/>
    <w:rsid w:val="00E759E1"/>
    <w:rsid w:val="00E75FE3"/>
    <w:rsid w:val="00E765CF"/>
    <w:rsid w:val="00E77097"/>
    <w:rsid w:val="00E77DBA"/>
    <w:rsid w:val="00E82532"/>
    <w:rsid w:val="00E8421A"/>
    <w:rsid w:val="00E84770"/>
    <w:rsid w:val="00E848A5"/>
    <w:rsid w:val="00E86C4C"/>
    <w:rsid w:val="00E907A3"/>
    <w:rsid w:val="00E92D65"/>
    <w:rsid w:val="00E96507"/>
    <w:rsid w:val="00EA5AE0"/>
    <w:rsid w:val="00EA6B92"/>
    <w:rsid w:val="00EB3950"/>
    <w:rsid w:val="00EB4D21"/>
    <w:rsid w:val="00EB5354"/>
    <w:rsid w:val="00EB56E1"/>
    <w:rsid w:val="00EB7AB1"/>
    <w:rsid w:val="00EB7BE0"/>
    <w:rsid w:val="00EC101D"/>
    <w:rsid w:val="00EC32BD"/>
    <w:rsid w:val="00EC59F5"/>
    <w:rsid w:val="00ED140A"/>
    <w:rsid w:val="00ED29FB"/>
    <w:rsid w:val="00ED536F"/>
    <w:rsid w:val="00ED6E58"/>
    <w:rsid w:val="00EE3FB4"/>
    <w:rsid w:val="00EE7182"/>
    <w:rsid w:val="00EE7CD8"/>
    <w:rsid w:val="00EF2FCA"/>
    <w:rsid w:val="00EF37F6"/>
    <w:rsid w:val="00EF48CC"/>
    <w:rsid w:val="00EF5527"/>
    <w:rsid w:val="00EF56A5"/>
    <w:rsid w:val="00F00801"/>
    <w:rsid w:val="00F00F96"/>
    <w:rsid w:val="00F022A0"/>
    <w:rsid w:val="00F165C5"/>
    <w:rsid w:val="00F20E60"/>
    <w:rsid w:val="00F225BD"/>
    <w:rsid w:val="00F2488D"/>
    <w:rsid w:val="00F251FD"/>
    <w:rsid w:val="00F2732E"/>
    <w:rsid w:val="00F36C7B"/>
    <w:rsid w:val="00F47D29"/>
    <w:rsid w:val="00F54F35"/>
    <w:rsid w:val="00F601A0"/>
    <w:rsid w:val="00F60773"/>
    <w:rsid w:val="00F60A03"/>
    <w:rsid w:val="00F63074"/>
    <w:rsid w:val="00F63D6C"/>
    <w:rsid w:val="00F70068"/>
    <w:rsid w:val="00F70A5F"/>
    <w:rsid w:val="00F70DBD"/>
    <w:rsid w:val="00F712E9"/>
    <w:rsid w:val="00F73032"/>
    <w:rsid w:val="00F749EF"/>
    <w:rsid w:val="00F81452"/>
    <w:rsid w:val="00F8188A"/>
    <w:rsid w:val="00F835BD"/>
    <w:rsid w:val="00F848FC"/>
    <w:rsid w:val="00F84E55"/>
    <w:rsid w:val="00F87A9D"/>
    <w:rsid w:val="00F9053B"/>
    <w:rsid w:val="00F906F6"/>
    <w:rsid w:val="00F9282A"/>
    <w:rsid w:val="00F9382A"/>
    <w:rsid w:val="00F96BAD"/>
    <w:rsid w:val="00FA139D"/>
    <w:rsid w:val="00FA1DA9"/>
    <w:rsid w:val="00FA468A"/>
    <w:rsid w:val="00FA60F5"/>
    <w:rsid w:val="00FA7B72"/>
    <w:rsid w:val="00FA7D36"/>
    <w:rsid w:val="00FB0E84"/>
    <w:rsid w:val="00FB5DF3"/>
    <w:rsid w:val="00FC00AD"/>
    <w:rsid w:val="00FC2405"/>
    <w:rsid w:val="00FC3245"/>
    <w:rsid w:val="00FC3E95"/>
    <w:rsid w:val="00FC4E62"/>
    <w:rsid w:val="00FC5E8E"/>
    <w:rsid w:val="00FD01C2"/>
    <w:rsid w:val="00FD697B"/>
    <w:rsid w:val="00FD741E"/>
    <w:rsid w:val="00FD746E"/>
    <w:rsid w:val="00FD7AEC"/>
    <w:rsid w:val="00FE2644"/>
    <w:rsid w:val="00FE5181"/>
    <w:rsid w:val="00FE55E5"/>
    <w:rsid w:val="00FE595C"/>
    <w:rsid w:val="00FE7618"/>
    <w:rsid w:val="00FE78F6"/>
    <w:rsid w:val="00FF004F"/>
    <w:rsid w:val="00FF0CE3"/>
    <w:rsid w:val="00FF4C17"/>
    <w:rsid w:val="00FF6CE6"/>
    <w:rsid w:val="23367C3E"/>
    <w:rsid w:val="2C0B6347"/>
    <w:rsid w:val="35BA047C"/>
    <w:rsid w:val="3658513E"/>
    <w:rsid w:val="3802C91C"/>
    <w:rsid w:val="443111A3"/>
    <w:rsid w:val="4FDF6B51"/>
    <w:rsid w:val="58E784CE"/>
    <w:rsid w:val="5BF71F50"/>
    <w:rsid w:val="7687F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43D1BCC5-56C9-4769-99DA-8C5E5227F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21381B"/>
    <w:pPr>
      <w:ind w:left="720"/>
      <w:contextualSpacing/>
    </w:pPr>
  </w:style>
  <w:style w:type="table" w:styleId="TableGrid">
    <w:name w:val="Table Grid"/>
    <w:basedOn w:val="TableNormal"/>
    <w:rsid w:val="006F65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link w:val="Caption"/>
    <w:qFormat/>
    <w:locked/>
    <w:rsid w:val="005478A3"/>
    <w:rPr>
      <w:rFonts w:eastAsia="SimSun"/>
      <w:b/>
      <w:bCs/>
      <w:sz w:val="22"/>
      <w:szCs w:val="28"/>
    </w:rPr>
  </w:style>
  <w:style w:type="paragraph" w:styleId="Caption">
    <w:name w:val="caption"/>
    <w:basedOn w:val="Normal"/>
    <w:next w:val="Normal"/>
    <w:link w:val="CaptionChar"/>
    <w:unhideWhenUsed/>
    <w:qFormat/>
    <w:rsid w:val="005478A3"/>
    <w:pPr>
      <w:keepLines/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120"/>
      <w:jc w:val="center"/>
      <w:textAlignment w:val="auto"/>
    </w:pPr>
    <w:rPr>
      <w:rFonts w:eastAsia="SimSun"/>
      <w:b/>
      <w:bCs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5F72CE"/>
    <w:rPr>
      <w:color w:val="605E5C"/>
      <w:shd w:val="clear" w:color="auto" w:fill="E1DFDD"/>
    </w:rPr>
  </w:style>
  <w:style w:type="paragraph" w:customStyle="1" w:styleId="Annex3">
    <w:name w:val="Annex 3"/>
    <w:basedOn w:val="Normal"/>
    <w:next w:val="Normal"/>
    <w:link w:val="Annex3Char2"/>
    <w:qFormat/>
    <w:rsid w:val="003D6422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3D6422"/>
    <w:rPr>
      <w:rFonts w:eastAsia="Malgun Gothic"/>
      <w:b/>
      <w:bCs/>
      <w:lang w:val="en-GB"/>
    </w:rPr>
  </w:style>
  <w:style w:type="paragraph" w:customStyle="1" w:styleId="Equation">
    <w:name w:val="Equation"/>
    <w:basedOn w:val="Normal"/>
    <w:qFormat/>
    <w:rsid w:val="003D642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aliases w:val="列出段落 Char"/>
    <w:link w:val="ListParagraph"/>
    <w:uiPriority w:val="34"/>
    <w:locked/>
    <w:rsid w:val="003D6422"/>
    <w:rPr>
      <w:sz w:val="22"/>
    </w:rPr>
  </w:style>
  <w:style w:type="character" w:styleId="CommentReference">
    <w:name w:val="annotation reference"/>
    <w:basedOn w:val="DefaultParagraphFont"/>
    <w:rsid w:val="005518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518A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518A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18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18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0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baud.biatek@nokia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miska.hannuksela@nokia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ill.boyce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4643D8-B008-4013-9356-93E743AA3CB4}">
  <ds:schemaRefs>
    <ds:schemaRef ds:uri="http://www.w3.org/XML/1998/namespace"/>
    <ds:schemaRef ds:uri="http://purl.org/dc/terms/"/>
    <ds:schemaRef ds:uri="7f9398f8-e012-4b22-ae2f-fed012cfaeb4"/>
    <ds:schemaRef ds:uri="0f0a07f2-b47a-4f17-ae63-a8acead6400d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D2EB5EE-2E2D-47BE-9E0B-45AC2D0315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DFBC22-9506-4D03-862E-DAA9020366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248DA6-28F8-4E38-B066-4240ED19A0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2582</Words>
  <Characters>14722</Characters>
  <Application>Microsoft Office Word</Application>
  <DocSecurity>0</DocSecurity>
  <Lines>122</Lines>
  <Paragraphs>34</Paragraphs>
  <ScaleCrop>false</ScaleCrop>
  <Company>JCT-VC</Company>
  <LinksUpToDate>false</LinksUpToDate>
  <CharactersWithSpaces>17270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Thibaud Biatek (Nokia)</cp:lastModifiedBy>
  <cp:revision>3</cp:revision>
  <cp:lastPrinted>1900-01-01T08:00:00Z</cp:lastPrinted>
  <dcterms:created xsi:type="dcterms:W3CDTF">2024-10-23T14:29:00Z</dcterms:created>
  <dcterms:modified xsi:type="dcterms:W3CDTF">2024-10-23T14:33:00Z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2024-04-16T19:48:09Z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4e9a6502-cb81-48b0-a9e1-0963dbb7743e</vt:lpwstr>
  </property>
  <property fmtid="{D5CDD505-2E9C-101B-9397-08002B2CF9AE}" pid="10" name="MSIP_Label_bcf26ed8-713a-4e6c-8a04-66607341a11c_ContentBits">
    <vt:lpwstr>0</vt:lpwstr>
  </property>
</Properties>
</file>