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3378B" w14:paraId="7E96CA4B" w14:textId="77777777" w:rsidTr="000962AC">
        <w:tc>
          <w:tcPr>
            <w:tcW w:w="6300" w:type="dxa"/>
          </w:tcPr>
          <w:p w14:paraId="18E03134" w14:textId="57BF9C51" w:rsidR="006C5D39" w:rsidRPr="002D031E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D031E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5BF6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D031E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1F25E1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D031E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583F2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D031E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2D031E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2D031E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2D031E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2D031E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2D031E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2D031E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0FCCD71D" w:rsidR="00E61DAC" w:rsidRPr="002D031E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D031E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2D031E">
              <w:rPr>
                <w:b/>
                <w:sz w:val="22"/>
                <w:szCs w:val="22"/>
                <w:lang w:val="en-CA"/>
              </w:rPr>
              <w:t> 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2D031E">
              <w:rPr>
                <w:b/>
                <w:sz w:val="22"/>
                <w:szCs w:val="22"/>
                <w:lang w:val="en-CA"/>
              </w:rPr>
              <w:t> 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2D031E">
              <w:rPr>
                <w:b/>
                <w:sz w:val="22"/>
                <w:szCs w:val="22"/>
                <w:lang w:val="en-CA"/>
              </w:rPr>
              <w:t> 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2D031E">
              <w:rPr>
                <w:b/>
                <w:sz w:val="22"/>
                <w:szCs w:val="22"/>
                <w:lang w:val="en-CA"/>
              </w:rPr>
              <w:t> 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29</w:t>
            </w:r>
          </w:p>
          <w:p w14:paraId="19908E82" w14:textId="37F55224" w:rsidR="00E61DAC" w:rsidRPr="002D031E" w:rsidRDefault="00EB2959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D031E">
              <w:rPr>
                <w:sz w:val="22"/>
                <w:szCs w:val="22"/>
              </w:rPr>
              <w:t>36th Meeting</w:t>
            </w:r>
            <w:r w:rsidRPr="002D031E">
              <w:rPr>
                <w:sz w:val="22"/>
                <w:szCs w:val="22"/>
                <w:lang w:val="en-CA"/>
              </w:rPr>
              <w:t xml:space="preserve">, </w:t>
            </w:r>
            <w:proofErr w:type="spellStart"/>
            <w:r w:rsidRPr="002D031E">
              <w:rPr>
                <w:sz w:val="22"/>
                <w:szCs w:val="22"/>
                <w:lang w:val="en-CA"/>
              </w:rPr>
              <w:t>Kemer</w:t>
            </w:r>
            <w:proofErr w:type="spellEnd"/>
            <w:r w:rsidRPr="002D031E">
              <w:rPr>
                <w:sz w:val="22"/>
                <w:szCs w:val="22"/>
                <w:lang w:val="en-CA"/>
              </w:rPr>
              <w:t>, TR, 1–8 November 2024</w:t>
            </w:r>
          </w:p>
        </w:tc>
        <w:tc>
          <w:tcPr>
            <w:tcW w:w="3060" w:type="dxa"/>
          </w:tcPr>
          <w:p w14:paraId="59B7E346" w14:textId="1182D3F4" w:rsidR="008A4B4C" w:rsidRPr="00E44513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E44513">
              <w:rPr>
                <w:sz w:val="22"/>
                <w:szCs w:val="22"/>
                <w:lang w:val="en-CA"/>
              </w:rPr>
              <w:t>Document</w:t>
            </w:r>
            <w:r w:rsidR="006C5D39" w:rsidRPr="00E44513">
              <w:rPr>
                <w:sz w:val="22"/>
                <w:szCs w:val="22"/>
                <w:lang w:val="en-CA"/>
              </w:rPr>
              <w:t xml:space="preserve">: </w:t>
            </w:r>
            <w:r w:rsidR="009D7CE6" w:rsidRPr="00E44513">
              <w:rPr>
                <w:sz w:val="22"/>
                <w:szCs w:val="22"/>
                <w:lang w:val="en-CA"/>
              </w:rPr>
              <w:t>JVET</w:t>
            </w:r>
            <w:r w:rsidRPr="00E44513">
              <w:rPr>
                <w:sz w:val="22"/>
                <w:szCs w:val="22"/>
                <w:lang w:val="en-CA"/>
              </w:rPr>
              <w:t>-</w:t>
            </w:r>
            <w:r w:rsidR="000C5F4C" w:rsidRPr="00E44513">
              <w:rPr>
                <w:sz w:val="22"/>
                <w:szCs w:val="22"/>
                <w:lang w:val="en-CA"/>
              </w:rPr>
              <w:t>A</w:t>
            </w:r>
            <w:r w:rsidR="00573DD1" w:rsidRPr="00E44513">
              <w:rPr>
                <w:sz w:val="22"/>
                <w:szCs w:val="22"/>
                <w:lang w:val="en-CA"/>
              </w:rPr>
              <w:t>J</w:t>
            </w:r>
            <w:r w:rsidR="00382ADD" w:rsidRPr="00E44513">
              <w:rPr>
                <w:sz w:val="22"/>
                <w:szCs w:val="22"/>
                <w:lang w:val="en-CA"/>
              </w:rPr>
              <w:t>0</w:t>
            </w:r>
            <w:r w:rsidR="00E44513" w:rsidRPr="00E44513">
              <w:rPr>
                <w:rFonts w:hint="eastAsia"/>
                <w:sz w:val="22"/>
                <w:szCs w:val="22"/>
                <w:lang w:val="en-CA" w:eastAsia="ko-KR"/>
              </w:rPr>
              <w:t>154</w:t>
            </w:r>
            <w:r w:rsidR="006A0E5C" w:rsidRPr="00E44513">
              <w:rPr>
                <w:sz w:val="22"/>
                <w:szCs w:val="22"/>
                <w:lang w:val="en-CA"/>
              </w:rPr>
              <w:t>-v</w:t>
            </w:r>
            <w:r w:rsidR="00382ADD" w:rsidRPr="00E44513">
              <w:rPr>
                <w:sz w:val="22"/>
                <w:szCs w:val="22"/>
                <w:lang w:val="en-CA"/>
              </w:rPr>
              <w:t>1</w:t>
            </w:r>
          </w:p>
        </w:tc>
      </w:tr>
    </w:tbl>
    <w:p w14:paraId="79DBA597" w14:textId="77777777" w:rsidR="00E61DAC" w:rsidRPr="002D031E" w:rsidRDefault="00E61DAC" w:rsidP="00531AE9">
      <w:pPr>
        <w:rPr>
          <w:sz w:val="22"/>
          <w:szCs w:val="22"/>
          <w:lang w:val="en-CA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494"/>
      </w:tblGrid>
      <w:tr w:rsidR="00E61DAC" w:rsidRPr="0013378B" w14:paraId="188D2B50" w14:textId="77777777" w:rsidTr="00134A93">
        <w:tc>
          <w:tcPr>
            <w:tcW w:w="1458" w:type="dxa"/>
          </w:tcPr>
          <w:p w14:paraId="7A6C85EB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33F65308" w:rsidR="00E61DAC" w:rsidRPr="002D031E" w:rsidRDefault="00134A93" w:rsidP="009D7CE6">
            <w:pPr>
              <w:spacing w:before="60" w:after="60"/>
              <w:rPr>
                <w:b/>
                <w:sz w:val="22"/>
                <w:szCs w:val="22"/>
              </w:rPr>
            </w:pPr>
            <w:r w:rsidRPr="002D031E">
              <w:rPr>
                <w:b/>
                <w:sz w:val="22"/>
                <w:szCs w:val="22"/>
                <w:lang w:val="en-CA"/>
              </w:rPr>
              <w:t>Crosscheck of JVET-</w:t>
            </w:r>
            <w:r w:rsidR="0013378B" w:rsidRPr="002D031E">
              <w:rPr>
                <w:b/>
                <w:sz w:val="22"/>
                <w:szCs w:val="22"/>
                <w:lang w:val="en-CA"/>
              </w:rPr>
              <w:t xml:space="preserve">AJ0057 </w:t>
            </w:r>
            <w:r w:rsidRPr="002D031E">
              <w:rPr>
                <w:b/>
                <w:sz w:val="22"/>
                <w:szCs w:val="22"/>
                <w:lang w:val="en-CA"/>
              </w:rPr>
              <w:t>(</w:t>
            </w:r>
            <w:r w:rsidR="00DC3895" w:rsidRPr="002D031E">
              <w:rPr>
                <w:b/>
                <w:sz w:val="22"/>
                <w:szCs w:val="22"/>
                <w:lang w:val="en-CA"/>
              </w:rPr>
              <w:t>EE2-2.14: High-level control of intra prediction methods</w:t>
            </w:r>
            <w:r w:rsidRPr="002D031E">
              <w:rPr>
                <w:b/>
                <w:sz w:val="22"/>
                <w:szCs w:val="22"/>
                <w:lang w:val="en-CA"/>
              </w:rPr>
              <w:t>)</w:t>
            </w:r>
          </w:p>
        </w:tc>
      </w:tr>
      <w:tr w:rsidR="00E61DAC" w:rsidRPr="0013378B" w14:paraId="3D8B01B2" w14:textId="77777777" w:rsidTr="00134A93">
        <w:tc>
          <w:tcPr>
            <w:tcW w:w="1458" w:type="dxa"/>
          </w:tcPr>
          <w:p w14:paraId="7AC356CE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08959401" w:rsidR="00E61DAC" w:rsidRPr="002D031E" w:rsidRDefault="00134A93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2D031E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E61DAC" w:rsidRPr="0013378B" w14:paraId="7E6D99E3" w14:textId="77777777" w:rsidTr="00134A93">
        <w:tc>
          <w:tcPr>
            <w:tcW w:w="1458" w:type="dxa"/>
          </w:tcPr>
          <w:p w14:paraId="18CCDCD6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0BDC3A7E" w:rsidR="00E61DAC" w:rsidRPr="002D031E" w:rsidRDefault="0013378B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2D031E">
              <w:rPr>
                <w:sz w:val="22"/>
                <w:szCs w:val="22"/>
                <w:lang w:val="en-CA"/>
              </w:rPr>
              <w:t>Report</w:t>
            </w:r>
          </w:p>
        </w:tc>
      </w:tr>
      <w:tr w:rsidR="00E61DAC" w:rsidRPr="0013378B" w14:paraId="714CD808" w14:textId="77777777" w:rsidTr="00134A93">
        <w:tc>
          <w:tcPr>
            <w:tcW w:w="1458" w:type="dxa"/>
          </w:tcPr>
          <w:p w14:paraId="4DB59313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Author(s) or</w:t>
            </w:r>
            <w:r w:rsidRPr="002D031E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4D624A5D" w:rsidR="00E61DAC" w:rsidRPr="002D031E" w:rsidRDefault="00DC3895">
            <w:pPr>
              <w:spacing w:before="60" w:after="60"/>
              <w:rPr>
                <w:sz w:val="22"/>
                <w:szCs w:val="22"/>
                <w:lang w:val="en-CA"/>
              </w:rPr>
            </w:pPr>
            <w:proofErr w:type="spellStart"/>
            <w:r w:rsidRPr="002D031E">
              <w:rPr>
                <w:sz w:val="22"/>
                <w:szCs w:val="22"/>
                <w:lang w:val="en-CA" w:eastAsia="ko-KR"/>
              </w:rPr>
              <w:t>Jongho</w:t>
            </w:r>
            <w:proofErr w:type="spellEnd"/>
            <w:r w:rsidRPr="002D031E">
              <w:rPr>
                <w:sz w:val="22"/>
                <w:szCs w:val="22"/>
                <w:lang w:val="en-CA" w:eastAsia="ko-KR"/>
              </w:rPr>
              <w:t xml:space="preserve"> Kim</w:t>
            </w:r>
            <w:r w:rsidR="00E61DAC" w:rsidRPr="002D031E">
              <w:rPr>
                <w:sz w:val="22"/>
                <w:szCs w:val="22"/>
                <w:lang w:val="en-CA"/>
              </w:rPr>
              <w:br/>
            </w:r>
            <w:r w:rsidR="00AF3761" w:rsidRPr="002D031E">
              <w:rPr>
                <w:sz w:val="22"/>
                <w:szCs w:val="22"/>
                <w:lang w:val="en-CA"/>
              </w:rPr>
              <w:t>Sung-Chang Lim</w:t>
            </w:r>
          </w:p>
        </w:tc>
        <w:tc>
          <w:tcPr>
            <w:tcW w:w="900" w:type="dxa"/>
          </w:tcPr>
          <w:p w14:paraId="0140ECA2" w14:textId="7F305963" w:rsidR="00E61DAC" w:rsidRPr="002D031E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2D031E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32C2ABFD" w14:textId="1ABCAC6C" w:rsidR="00DC3895" w:rsidRPr="002D031E" w:rsidRDefault="00BC5774" w:rsidP="007F456F">
            <w:pPr>
              <w:spacing w:before="60" w:after="60"/>
              <w:rPr>
                <w:sz w:val="22"/>
                <w:szCs w:val="22"/>
                <w:lang w:val="en-CA"/>
              </w:rPr>
            </w:pPr>
            <w:hyperlink r:id="rId9" w:history="1">
              <w:r w:rsidR="00DC3895" w:rsidRPr="002D031E">
                <w:rPr>
                  <w:rStyle w:val="a6"/>
                  <w:sz w:val="22"/>
                  <w:szCs w:val="22"/>
                </w:rPr>
                <w:t>pooney@etri.re.kr</w:t>
              </w:r>
            </w:hyperlink>
            <w:r w:rsidR="0013378B" w:rsidRPr="002D031E">
              <w:rPr>
                <w:rStyle w:val="a6"/>
                <w:sz w:val="22"/>
                <w:szCs w:val="22"/>
              </w:rPr>
              <w:br/>
            </w:r>
            <w:hyperlink r:id="rId10" w:history="1">
              <w:r w:rsidR="00AF3761" w:rsidRPr="002D031E">
                <w:rPr>
                  <w:rStyle w:val="a6"/>
                  <w:sz w:val="22"/>
                  <w:szCs w:val="22"/>
                  <w:lang w:val="en-CA"/>
                </w:rPr>
                <w:t>sclim@etri.re.kr</w:t>
              </w:r>
            </w:hyperlink>
          </w:p>
        </w:tc>
      </w:tr>
      <w:tr w:rsidR="00E61DAC" w:rsidRPr="0013378B" w14:paraId="49AFAA61" w14:textId="77777777" w:rsidTr="00134A93">
        <w:tc>
          <w:tcPr>
            <w:tcW w:w="1458" w:type="dxa"/>
          </w:tcPr>
          <w:p w14:paraId="2C08AF6B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532F6AFF" w:rsidR="00E61DAC" w:rsidRPr="002D031E" w:rsidRDefault="0013378B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2D031E">
              <w:rPr>
                <w:sz w:val="22"/>
                <w:szCs w:val="22"/>
                <w:lang w:val="en-CA"/>
              </w:rPr>
              <w:t>Electronics and Telecommunications Research Institute (ETRI)</w:t>
            </w:r>
          </w:p>
        </w:tc>
      </w:tr>
    </w:tbl>
    <w:p w14:paraId="732815A4" w14:textId="77777777" w:rsidR="00E61DAC" w:rsidRPr="002D031E" w:rsidRDefault="00E61DAC">
      <w:pPr>
        <w:tabs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2D031E">
        <w:rPr>
          <w:sz w:val="22"/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458E02" w14:textId="7BD81DD6" w:rsidR="000D68E0" w:rsidRPr="002D031E" w:rsidRDefault="00134A93" w:rsidP="002D031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  <w:r w:rsidRPr="002D031E">
        <w:rPr>
          <w:sz w:val="22"/>
          <w:szCs w:val="20"/>
          <w:lang w:val="en-CA"/>
        </w:rPr>
        <w:t xml:space="preserve">The contribution reports the results of crosscheck </w:t>
      </w:r>
      <w:r w:rsidR="008E01C1" w:rsidRPr="002D031E">
        <w:rPr>
          <w:sz w:val="22"/>
          <w:szCs w:val="20"/>
          <w:lang w:val="en-CA"/>
        </w:rPr>
        <w:t>for</w:t>
      </w:r>
      <w:r w:rsidRPr="002D031E">
        <w:rPr>
          <w:sz w:val="22"/>
          <w:szCs w:val="20"/>
          <w:lang w:val="en-CA"/>
        </w:rPr>
        <w:t xml:space="preserve"> JVET-A</w:t>
      </w:r>
      <w:r w:rsidR="00573DD1" w:rsidRPr="002D031E">
        <w:rPr>
          <w:sz w:val="22"/>
          <w:szCs w:val="20"/>
          <w:lang w:val="en-CA"/>
        </w:rPr>
        <w:t>J</w:t>
      </w:r>
      <w:r w:rsidRPr="002D031E">
        <w:rPr>
          <w:sz w:val="22"/>
          <w:szCs w:val="20"/>
          <w:lang w:val="en-CA"/>
        </w:rPr>
        <w:t>0</w:t>
      </w:r>
      <w:r w:rsidR="0013378B" w:rsidRPr="002D031E">
        <w:rPr>
          <w:sz w:val="22"/>
          <w:szCs w:val="20"/>
          <w:lang w:val="en-CA"/>
        </w:rPr>
        <w:t>057</w:t>
      </w:r>
      <w:r w:rsidR="008E01C1" w:rsidRPr="002D031E">
        <w:rPr>
          <w:sz w:val="22"/>
          <w:szCs w:val="20"/>
          <w:lang w:val="en-CA"/>
        </w:rPr>
        <w:t xml:space="preserve"> which proposes disable several tools in intra prediction for the screen contents. The crosschecking is conducted on top of ECM-14.0. It is confirmed that the crosscheck results are matched with those provided by the proponent.</w:t>
      </w:r>
    </w:p>
    <w:p w14:paraId="2DDF5631" w14:textId="290C7B48" w:rsidR="008E01C1" w:rsidRPr="002D031E" w:rsidRDefault="008E01C1" w:rsidP="002D031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</w:p>
    <w:p w14:paraId="07B20D89" w14:textId="0F4B374E" w:rsidR="008E01C1" w:rsidRDefault="008E01C1" w:rsidP="008E01C1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D18F1AD" w14:textId="20FB2828" w:rsidR="00CF07EB" w:rsidRPr="002D031E" w:rsidRDefault="008E01C1" w:rsidP="002D031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  <w:r w:rsidRPr="002D031E">
        <w:rPr>
          <w:sz w:val="22"/>
          <w:szCs w:val="20"/>
          <w:lang w:val="en-CA"/>
        </w:rPr>
        <w:t xml:space="preserve">In </w:t>
      </w:r>
      <w:r w:rsidR="0013378B" w:rsidRPr="002D031E">
        <w:rPr>
          <w:sz w:val="22"/>
          <w:szCs w:val="20"/>
          <w:lang w:val="en-CA"/>
        </w:rPr>
        <w:t xml:space="preserve">JVET-AJ0057 </w:t>
      </w:r>
      <w:r w:rsidRPr="002D031E">
        <w:rPr>
          <w:sz w:val="22"/>
          <w:szCs w:val="20"/>
          <w:lang w:val="en-CA"/>
        </w:rPr>
        <w:t>[</w:t>
      </w:r>
      <w:r w:rsidR="004A12D7" w:rsidRPr="002D031E">
        <w:rPr>
          <w:sz w:val="22"/>
          <w:szCs w:val="20"/>
          <w:lang w:val="en-CA"/>
        </w:rPr>
        <w:t>1</w:t>
      </w:r>
      <w:r w:rsidRPr="002D031E">
        <w:rPr>
          <w:sz w:val="22"/>
          <w:szCs w:val="20"/>
          <w:lang w:val="en-CA"/>
        </w:rPr>
        <w:t xml:space="preserve">], it is proposed to disable </w:t>
      </w:r>
      <w:r w:rsidR="00CF07EB" w:rsidRPr="002D031E">
        <w:rPr>
          <w:sz w:val="22"/>
          <w:szCs w:val="20"/>
          <w:lang w:val="en-CA"/>
        </w:rPr>
        <w:t>following</w:t>
      </w:r>
      <w:r w:rsidRPr="002D031E">
        <w:rPr>
          <w:sz w:val="22"/>
          <w:szCs w:val="20"/>
          <w:lang w:val="en-CA"/>
        </w:rPr>
        <w:t xml:space="preserve"> </w:t>
      </w:r>
      <w:r w:rsidR="00CF07EB" w:rsidRPr="002D031E">
        <w:rPr>
          <w:sz w:val="22"/>
          <w:szCs w:val="20"/>
          <w:lang w:val="en-CA"/>
        </w:rPr>
        <w:t>tool</w:t>
      </w:r>
      <w:r w:rsidRPr="002D031E">
        <w:rPr>
          <w:sz w:val="22"/>
          <w:szCs w:val="20"/>
          <w:lang w:val="en-CA"/>
        </w:rPr>
        <w:t>s which may not be effective in intra prediction for the screen contents.</w:t>
      </w:r>
    </w:p>
    <w:p w14:paraId="7C06EA5E" w14:textId="5E404159" w:rsidR="00CF07EB" w:rsidRPr="002D031E" w:rsidRDefault="0013378B" w:rsidP="002D031E">
      <w:pPr>
        <w:pStyle w:val="ab"/>
        <w:numPr>
          <w:ilvl w:val="0"/>
          <w:numId w:val="16"/>
        </w:numPr>
        <w:rPr>
          <w:lang w:val="en-CA"/>
        </w:rPr>
      </w:pPr>
      <w:r w:rsidRPr="002D031E">
        <w:rPr>
          <w:lang w:val="en-CA"/>
        </w:rPr>
        <w:t xml:space="preserve">Reference </w:t>
      </w:r>
      <w:r w:rsidR="00CF07EB" w:rsidRPr="002D031E">
        <w:rPr>
          <w:lang w:val="en-CA"/>
        </w:rPr>
        <w:t>sample filtering</w:t>
      </w:r>
    </w:p>
    <w:p w14:paraId="35943B90" w14:textId="6722B4EA" w:rsidR="00CF07EB" w:rsidRPr="002D031E" w:rsidRDefault="00CF07EB" w:rsidP="002D031E">
      <w:pPr>
        <w:pStyle w:val="ab"/>
        <w:numPr>
          <w:ilvl w:val="0"/>
          <w:numId w:val="16"/>
        </w:numPr>
        <w:rPr>
          <w:lang w:val="en-CA"/>
        </w:rPr>
      </w:pPr>
      <w:r w:rsidRPr="002D031E">
        <w:rPr>
          <w:lang w:val="en-CA"/>
        </w:rPr>
        <w:t>PDPC</w:t>
      </w:r>
      <w:r w:rsidR="00AB4AB1" w:rsidRPr="002D031E">
        <w:rPr>
          <w:lang w:val="en-CA"/>
        </w:rPr>
        <w:t xml:space="preserve"> (and gradient PDPC)</w:t>
      </w:r>
    </w:p>
    <w:p w14:paraId="563DBA3C" w14:textId="6217E3B9" w:rsidR="00CF07EB" w:rsidRPr="002D031E" w:rsidRDefault="0013378B" w:rsidP="002D031E">
      <w:pPr>
        <w:pStyle w:val="ab"/>
        <w:numPr>
          <w:ilvl w:val="0"/>
          <w:numId w:val="16"/>
        </w:numPr>
        <w:rPr>
          <w:lang w:val="en-CA"/>
        </w:rPr>
      </w:pPr>
      <w:r w:rsidRPr="002D031E">
        <w:rPr>
          <w:lang w:val="en-CA"/>
        </w:rPr>
        <w:t xml:space="preserve">Intra </w:t>
      </w:r>
      <w:r w:rsidR="00CF07EB" w:rsidRPr="002D031E">
        <w:rPr>
          <w:lang w:val="en-CA"/>
        </w:rPr>
        <w:t>prediction fusion</w:t>
      </w:r>
    </w:p>
    <w:p w14:paraId="28921811" w14:textId="6F659719" w:rsidR="008E01C1" w:rsidRDefault="00010F39" w:rsidP="002D031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  <w:r w:rsidRPr="002D031E">
        <w:rPr>
          <w:sz w:val="22"/>
          <w:szCs w:val="20"/>
          <w:lang w:val="en-CA"/>
        </w:rPr>
        <w:t>The application of methods for screen content is controlled by individual SPS flags.</w:t>
      </w:r>
      <w:r w:rsidR="00CF07EB" w:rsidRPr="002D031E">
        <w:rPr>
          <w:sz w:val="22"/>
          <w:szCs w:val="20"/>
          <w:lang w:val="en-CA"/>
        </w:rPr>
        <w:t xml:space="preserve"> Each SPS flag is set based on the hash block hit percentage at encoder, which is already available in ECM and used in other tools. If it is larger than a threshold, the video sequence is interpreted as screen content and several pre-defined tools are not applied in the sequence.</w:t>
      </w:r>
    </w:p>
    <w:p w14:paraId="27629903" w14:textId="77777777" w:rsidR="000D68E0" w:rsidRPr="002D031E" w:rsidRDefault="000D68E0" w:rsidP="00CF07EB">
      <w:pPr>
        <w:jc w:val="both"/>
        <w:rPr>
          <w:sz w:val="22"/>
          <w:szCs w:val="20"/>
          <w:lang w:val="en-CA"/>
        </w:rPr>
      </w:pPr>
    </w:p>
    <w:p w14:paraId="569F6FC5" w14:textId="4DFCF980" w:rsidR="008E01C1" w:rsidRPr="008E01C1" w:rsidRDefault="00CF07EB" w:rsidP="008E01C1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1D95F48" w14:textId="0B14D0DA" w:rsidR="002C37A9" w:rsidRDefault="00EE5A38" w:rsidP="00F207C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  <w:r w:rsidRPr="002D031E">
        <w:rPr>
          <w:sz w:val="22"/>
          <w:szCs w:val="20"/>
          <w:lang w:val="en-CA"/>
        </w:rPr>
        <w:t xml:space="preserve">The software and related configuration file provided by the proponent were checked and it was exactly matched </w:t>
      </w:r>
      <w:r w:rsidR="0024694E" w:rsidRPr="002D031E">
        <w:rPr>
          <w:sz w:val="22"/>
          <w:szCs w:val="20"/>
          <w:lang w:val="en-CA"/>
        </w:rPr>
        <w:t xml:space="preserve">with the </w:t>
      </w:r>
      <w:r w:rsidRPr="002D031E">
        <w:rPr>
          <w:sz w:val="22"/>
          <w:szCs w:val="20"/>
          <w:lang w:val="en-CA"/>
        </w:rPr>
        <w:t xml:space="preserve">description given in the </w:t>
      </w:r>
      <w:r w:rsidR="0024694E" w:rsidRPr="002D031E">
        <w:rPr>
          <w:sz w:val="22"/>
          <w:szCs w:val="20"/>
          <w:lang w:val="en-CA"/>
        </w:rPr>
        <w:t>proponent’s</w:t>
      </w:r>
      <w:r w:rsidRPr="002D031E">
        <w:rPr>
          <w:sz w:val="22"/>
          <w:szCs w:val="20"/>
          <w:lang w:val="en-CA"/>
        </w:rPr>
        <w:t xml:space="preserve"> contribution.</w:t>
      </w:r>
      <w:r w:rsidR="00C34CAC">
        <w:rPr>
          <w:sz w:val="22"/>
          <w:szCs w:val="20"/>
          <w:lang w:val="en-CA"/>
        </w:rPr>
        <w:t xml:space="preserve"> </w:t>
      </w:r>
      <w:proofErr w:type="gramStart"/>
      <w:r w:rsidR="0024694E" w:rsidRPr="002D031E">
        <w:rPr>
          <w:sz w:val="22"/>
          <w:szCs w:val="20"/>
          <w:lang w:val="en-CA"/>
        </w:rPr>
        <w:t>The</w:t>
      </w:r>
      <w:proofErr w:type="gramEnd"/>
      <w:r w:rsidR="00FE0FF4" w:rsidRPr="002D031E">
        <w:rPr>
          <w:sz w:val="22"/>
          <w:szCs w:val="20"/>
          <w:lang w:val="en-CA"/>
        </w:rPr>
        <w:t xml:space="preserve"> experiments were performed on top of ECM-14.0 in accordance with </w:t>
      </w:r>
      <w:r w:rsidR="00BB2FFF" w:rsidRPr="002D031E">
        <w:rPr>
          <w:sz w:val="22"/>
          <w:szCs w:val="20"/>
          <w:lang w:val="en-CA"/>
        </w:rPr>
        <w:t xml:space="preserve">EE2 description [2] and under </w:t>
      </w:r>
      <w:r w:rsidR="00FE0FF4" w:rsidRPr="002D031E">
        <w:rPr>
          <w:sz w:val="22"/>
          <w:szCs w:val="20"/>
          <w:lang w:val="en-CA"/>
        </w:rPr>
        <w:t xml:space="preserve">the JVET </w:t>
      </w:r>
      <w:r w:rsidR="0013378B">
        <w:rPr>
          <w:sz w:val="22"/>
          <w:szCs w:val="20"/>
          <w:lang w:val="en-CA"/>
        </w:rPr>
        <w:t>c</w:t>
      </w:r>
      <w:r w:rsidR="00FE0FF4" w:rsidRPr="002D031E">
        <w:rPr>
          <w:sz w:val="22"/>
          <w:szCs w:val="20"/>
          <w:lang w:val="en-CA"/>
        </w:rPr>
        <w:t xml:space="preserve">ommon </w:t>
      </w:r>
      <w:r w:rsidR="0013378B">
        <w:rPr>
          <w:sz w:val="22"/>
          <w:szCs w:val="20"/>
          <w:lang w:val="en-CA"/>
        </w:rPr>
        <w:t>t</w:t>
      </w:r>
      <w:r w:rsidR="00FE0FF4" w:rsidRPr="002D031E">
        <w:rPr>
          <w:sz w:val="22"/>
          <w:szCs w:val="20"/>
          <w:lang w:val="en-CA"/>
        </w:rPr>
        <w:t xml:space="preserve">est </w:t>
      </w:r>
      <w:r w:rsidR="0013378B">
        <w:rPr>
          <w:sz w:val="22"/>
          <w:szCs w:val="20"/>
          <w:lang w:val="en-CA"/>
        </w:rPr>
        <w:t>c</w:t>
      </w:r>
      <w:r w:rsidR="00FE0FF4" w:rsidRPr="002D031E">
        <w:rPr>
          <w:sz w:val="22"/>
          <w:szCs w:val="20"/>
          <w:lang w:val="en-CA"/>
        </w:rPr>
        <w:t>onditions [</w:t>
      </w:r>
      <w:r w:rsidR="00BB2FFF" w:rsidRPr="002D031E">
        <w:rPr>
          <w:sz w:val="22"/>
          <w:szCs w:val="20"/>
          <w:lang w:val="en-CA"/>
        </w:rPr>
        <w:t>3</w:t>
      </w:r>
      <w:r w:rsidR="00FE0FF4" w:rsidRPr="002D031E">
        <w:rPr>
          <w:sz w:val="22"/>
          <w:szCs w:val="20"/>
          <w:lang w:val="en-CA"/>
        </w:rPr>
        <w:t xml:space="preserve">]. </w:t>
      </w:r>
      <w:r w:rsidR="008D55DF" w:rsidRPr="002D031E">
        <w:rPr>
          <w:sz w:val="22"/>
          <w:szCs w:val="20"/>
          <w:lang w:val="en-CA"/>
        </w:rPr>
        <w:t xml:space="preserve">The </w:t>
      </w:r>
      <w:r w:rsidR="002535CA" w:rsidRPr="002D031E">
        <w:rPr>
          <w:sz w:val="22"/>
          <w:szCs w:val="20"/>
          <w:lang w:val="en-CA"/>
        </w:rPr>
        <w:t xml:space="preserve">BD-rate results </w:t>
      </w:r>
      <w:r w:rsidR="008D55DF" w:rsidRPr="002D031E">
        <w:rPr>
          <w:sz w:val="22"/>
          <w:szCs w:val="20"/>
          <w:lang w:val="en-CA"/>
        </w:rPr>
        <w:t xml:space="preserve">are summarized in </w:t>
      </w:r>
      <w:r w:rsidR="0013378B">
        <w:rPr>
          <w:sz w:val="22"/>
          <w:szCs w:val="20"/>
          <w:lang w:val="en-CA"/>
        </w:rPr>
        <w:t>Table 1</w:t>
      </w:r>
      <w:r w:rsidR="008D55DF" w:rsidRPr="002D031E">
        <w:rPr>
          <w:sz w:val="22"/>
          <w:szCs w:val="20"/>
          <w:lang w:val="en-CA"/>
        </w:rPr>
        <w:t xml:space="preserve">, and it is </w:t>
      </w:r>
      <w:r w:rsidR="002535CA" w:rsidRPr="002D031E">
        <w:rPr>
          <w:sz w:val="22"/>
          <w:szCs w:val="20"/>
          <w:lang w:val="en-CA"/>
        </w:rPr>
        <w:t xml:space="preserve">matched exactly with the </w:t>
      </w:r>
      <w:r w:rsidR="00102F7B" w:rsidRPr="002D031E">
        <w:rPr>
          <w:sz w:val="22"/>
          <w:szCs w:val="20"/>
          <w:lang w:val="en-CA"/>
        </w:rPr>
        <w:t>those</w:t>
      </w:r>
      <w:r w:rsidR="002535CA" w:rsidRPr="002D031E">
        <w:rPr>
          <w:sz w:val="22"/>
          <w:szCs w:val="20"/>
          <w:lang w:val="en-CA"/>
        </w:rPr>
        <w:t xml:space="preserve"> provided by </w:t>
      </w:r>
      <w:r w:rsidR="008D55DF" w:rsidRPr="002D031E">
        <w:rPr>
          <w:sz w:val="22"/>
          <w:szCs w:val="20"/>
          <w:lang w:val="en-CA"/>
        </w:rPr>
        <w:t xml:space="preserve">the </w:t>
      </w:r>
      <w:r w:rsidR="002535CA" w:rsidRPr="002D031E">
        <w:rPr>
          <w:sz w:val="22"/>
          <w:szCs w:val="20"/>
          <w:lang w:val="en-CA"/>
        </w:rPr>
        <w:t xml:space="preserve">proponent. Also, the runtime and peak memory measurements </w:t>
      </w:r>
      <w:r w:rsidR="008D55DF" w:rsidRPr="002D031E">
        <w:rPr>
          <w:sz w:val="22"/>
          <w:szCs w:val="20"/>
          <w:lang w:val="en-CA"/>
        </w:rPr>
        <w:t>are</w:t>
      </w:r>
      <w:r w:rsidR="002535CA" w:rsidRPr="002D031E">
        <w:rPr>
          <w:sz w:val="22"/>
          <w:szCs w:val="20"/>
          <w:lang w:val="en-CA"/>
        </w:rPr>
        <w:t xml:space="preserve"> close to the ones reported </w:t>
      </w:r>
      <w:r w:rsidR="00750954" w:rsidRPr="002D031E">
        <w:rPr>
          <w:sz w:val="22"/>
          <w:szCs w:val="20"/>
          <w:lang w:val="en-CA"/>
        </w:rPr>
        <w:t>by the proponent</w:t>
      </w:r>
      <w:r w:rsidR="002535CA" w:rsidRPr="002D031E">
        <w:rPr>
          <w:sz w:val="22"/>
          <w:szCs w:val="20"/>
          <w:lang w:val="en-CA"/>
        </w:rPr>
        <w:t xml:space="preserve">. </w:t>
      </w:r>
      <w:r w:rsidR="00AF3761" w:rsidRPr="002D031E">
        <w:rPr>
          <w:sz w:val="22"/>
          <w:szCs w:val="20"/>
          <w:lang w:val="en-CA"/>
        </w:rPr>
        <w:t>And, the detailed results can be found in accompanied spreadsheet.</w:t>
      </w:r>
    </w:p>
    <w:p w14:paraId="746E3688" w14:textId="77777777" w:rsidR="00F207C7" w:rsidRPr="002D031E" w:rsidRDefault="00F207C7" w:rsidP="002D031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</w:p>
    <w:p w14:paraId="023230E7" w14:textId="6847055D" w:rsidR="0013378B" w:rsidRPr="002D031E" w:rsidRDefault="0013378B" w:rsidP="002D031E">
      <w:pPr>
        <w:jc w:val="center"/>
        <w:rPr>
          <w:sz w:val="22"/>
          <w:szCs w:val="22"/>
          <w:u w:val="single"/>
        </w:rPr>
      </w:pPr>
      <w:r w:rsidRPr="002D031E">
        <w:rPr>
          <w:b/>
          <w:bCs/>
          <w:sz w:val="22"/>
          <w:szCs w:val="22"/>
        </w:rPr>
        <w:t xml:space="preserve">Table 1. The </w:t>
      </w:r>
      <w:r>
        <w:rPr>
          <w:b/>
          <w:bCs/>
          <w:sz w:val="22"/>
          <w:szCs w:val="22"/>
        </w:rPr>
        <w:t>crosscheck</w:t>
      </w:r>
      <w:r w:rsidRPr="002D031E">
        <w:rPr>
          <w:b/>
          <w:bCs/>
          <w:sz w:val="22"/>
          <w:szCs w:val="22"/>
        </w:rPr>
        <w:t xml:space="preserve"> results</w:t>
      </w:r>
    </w:p>
    <w:tbl>
      <w:tblPr>
        <w:tblW w:w="914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957"/>
        <w:gridCol w:w="90"/>
        <w:gridCol w:w="1002"/>
        <w:gridCol w:w="45"/>
        <w:gridCol w:w="1047"/>
        <w:gridCol w:w="908"/>
        <w:gridCol w:w="908"/>
        <w:gridCol w:w="1446"/>
        <w:gridCol w:w="1461"/>
      </w:tblGrid>
      <w:tr w:rsidR="00750954" w:rsidRPr="0013378B" w14:paraId="12D3D235" w14:textId="77777777" w:rsidTr="002D031E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2691" w14:textId="77777777" w:rsidR="00750954" w:rsidRPr="007F456F" w:rsidRDefault="00750954" w:rsidP="00750954">
            <w:pPr>
              <w:rPr>
                <w:rFonts w:ascii="굴림" w:eastAsia="굴림" w:hAnsi="굴림" w:cs="굴림"/>
                <w:sz w:val="20"/>
                <w:szCs w:val="20"/>
                <w:lang w:eastAsia="ko-KR"/>
              </w:rPr>
            </w:pPr>
          </w:p>
        </w:tc>
        <w:tc>
          <w:tcPr>
            <w:tcW w:w="78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6357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b/>
                <w:bCs/>
                <w:color w:val="000000"/>
                <w:sz w:val="20"/>
                <w:szCs w:val="20"/>
                <w:lang w:eastAsia="ko-KR"/>
              </w:rPr>
              <w:t xml:space="preserve">All Intra Main 10 </w:t>
            </w:r>
          </w:p>
        </w:tc>
      </w:tr>
      <w:tr w:rsidR="00750954" w:rsidRPr="0013378B" w14:paraId="30251986" w14:textId="77777777" w:rsidTr="002D031E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3E74F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864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BA68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b/>
                <w:bCs/>
                <w:color w:val="000000"/>
                <w:sz w:val="20"/>
                <w:szCs w:val="20"/>
                <w:lang w:eastAsia="ko-KR"/>
              </w:rPr>
              <w:t>Over ECM-14.0</w:t>
            </w:r>
          </w:p>
        </w:tc>
      </w:tr>
      <w:tr w:rsidR="002D031E" w:rsidRPr="0013378B" w14:paraId="0B6BA32D" w14:textId="77777777" w:rsidTr="002D031E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0F92E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428D6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Y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F6C64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U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F936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V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E985C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proofErr w:type="spellStart"/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EncT</w:t>
            </w:r>
            <w:proofErr w:type="spellEnd"/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7D21E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proofErr w:type="spellStart"/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DecT</w:t>
            </w:r>
            <w:proofErr w:type="spellEnd"/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4BACB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proofErr w:type="spellStart"/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EncVmPeak</w:t>
            </w:r>
            <w:proofErr w:type="spellEnd"/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B4D2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proofErr w:type="spellStart"/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DecVmPeak</w:t>
            </w:r>
            <w:proofErr w:type="spellEnd"/>
          </w:p>
        </w:tc>
      </w:tr>
      <w:tr w:rsidR="00F3753B" w:rsidRPr="0013378B" w14:paraId="0A4F1F8F" w14:textId="77777777" w:rsidTr="002D031E">
        <w:trPr>
          <w:trHeight w:val="25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4912" w14:textId="77777777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Class F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D836" w14:textId="4B8E3624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-0.14%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4A96" w14:textId="42E979C1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4B74" w14:textId="5D1B3EF9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-0.02%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6C24" w14:textId="693B33D2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99.6%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9A76" w14:textId="72483853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99.1%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849A" w14:textId="0EC79404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99.9%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B25B" w14:textId="467DF50E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100.0%</w:t>
            </w:r>
          </w:p>
        </w:tc>
      </w:tr>
      <w:tr w:rsidR="00F3753B" w:rsidRPr="0013378B" w14:paraId="10BB73C3" w14:textId="77777777" w:rsidTr="002D031E">
        <w:trPr>
          <w:trHeight w:val="25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A63E7" w14:textId="77777777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Class TGM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75C2D" w14:textId="4B9DE242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-0.28%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7FA38" w14:textId="5F1C60CB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-0.27%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284F" w14:textId="2AEF7E3D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-0.31%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2432E" w14:textId="3D8EC884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99.8%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80570" w14:textId="46B42B24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98.1%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58FB4" w14:textId="4039A910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101.2%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A317" w14:textId="49B56519" w:rsidR="00F3753B" w:rsidRPr="002D031E" w:rsidRDefault="00F3753B" w:rsidP="00F3753B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100.1%</w:t>
            </w:r>
          </w:p>
        </w:tc>
      </w:tr>
      <w:tr w:rsidR="00750954" w:rsidRPr="0013378B" w14:paraId="13B55C0C" w14:textId="77777777" w:rsidTr="002D031E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C17B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43A9" w14:textId="77777777" w:rsidR="00750954" w:rsidRPr="007F456F" w:rsidRDefault="00750954" w:rsidP="00750954">
            <w:pPr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51CE" w14:textId="77777777" w:rsidR="00750954" w:rsidRPr="00025E91" w:rsidRDefault="00750954" w:rsidP="00750954">
            <w:pPr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5180" w14:textId="77777777" w:rsidR="00750954" w:rsidRPr="00025E91" w:rsidRDefault="00750954" w:rsidP="00750954">
            <w:pPr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6801" w14:textId="77777777" w:rsidR="00750954" w:rsidRPr="0013378B" w:rsidRDefault="00750954" w:rsidP="00750954">
            <w:pPr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B34C" w14:textId="77777777" w:rsidR="00750954" w:rsidRPr="0013378B" w:rsidRDefault="00750954" w:rsidP="00750954">
            <w:pPr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48A6" w14:textId="77777777" w:rsidR="00750954" w:rsidRPr="0013378B" w:rsidRDefault="00750954" w:rsidP="00750954">
            <w:pPr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BA35" w14:textId="77777777" w:rsidR="00750954" w:rsidRPr="0013378B" w:rsidRDefault="00750954" w:rsidP="00750954">
            <w:pPr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</w:p>
        </w:tc>
      </w:tr>
      <w:tr w:rsidR="00750954" w:rsidRPr="0013378B" w14:paraId="160E6A3C" w14:textId="77777777" w:rsidTr="002D031E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F534" w14:textId="77777777" w:rsidR="00750954" w:rsidRPr="007F456F" w:rsidRDefault="00750954" w:rsidP="00750954">
            <w:pPr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</w:p>
        </w:tc>
        <w:tc>
          <w:tcPr>
            <w:tcW w:w="78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9240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b/>
                <w:bCs/>
                <w:color w:val="000000"/>
                <w:sz w:val="20"/>
                <w:szCs w:val="20"/>
                <w:lang w:eastAsia="ko-KR"/>
              </w:rPr>
              <w:t>Random Access Main 10</w:t>
            </w:r>
          </w:p>
        </w:tc>
      </w:tr>
      <w:tr w:rsidR="00750954" w:rsidRPr="0013378B" w14:paraId="36821D6E" w14:textId="77777777" w:rsidTr="002D031E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3020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864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1B89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b/>
                <w:bCs/>
                <w:color w:val="000000"/>
                <w:sz w:val="20"/>
                <w:szCs w:val="20"/>
                <w:lang w:eastAsia="ko-KR"/>
              </w:rPr>
              <w:t>Over ECM-14.0</w:t>
            </w:r>
          </w:p>
        </w:tc>
      </w:tr>
      <w:tr w:rsidR="002D031E" w:rsidRPr="0013378B" w14:paraId="04743726" w14:textId="77777777" w:rsidTr="002D031E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FC374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9FF59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Y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5DABD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U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6398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V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A9D61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proofErr w:type="spellStart"/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EncT</w:t>
            </w:r>
            <w:proofErr w:type="spellEnd"/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45FF0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proofErr w:type="spellStart"/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DecT</w:t>
            </w:r>
            <w:proofErr w:type="spellEnd"/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61E4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proofErr w:type="spellStart"/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EncVmPeak</w:t>
            </w:r>
            <w:proofErr w:type="spellEnd"/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52A49" w14:textId="77777777" w:rsidR="00750954" w:rsidRPr="002D031E" w:rsidRDefault="00750954" w:rsidP="00750954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proofErr w:type="spellStart"/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DecVmPeak</w:t>
            </w:r>
            <w:proofErr w:type="spellEnd"/>
          </w:p>
        </w:tc>
      </w:tr>
      <w:tr w:rsidR="00A019D2" w:rsidRPr="0013378B" w14:paraId="579902F7" w14:textId="77777777" w:rsidTr="002D031E">
        <w:trPr>
          <w:trHeight w:val="25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58F7" w14:textId="77777777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Class F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C9BB" w14:textId="171AFA06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</w:rPr>
            </w:pPr>
            <w:r w:rsidRPr="00A019D2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-0.05%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E825" w14:textId="0B4FFDE4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</w:rPr>
            </w:pPr>
            <w:r w:rsidRPr="00A019D2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ABC9" w14:textId="25E5B344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</w:rPr>
            </w:pPr>
            <w:r w:rsidRPr="00A019D2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0.11%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F769" w14:textId="3E39C8BD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</w:rPr>
            </w:pPr>
            <w:r w:rsidRPr="00A019D2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99.9%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7C98" w14:textId="4FE29859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</w:rPr>
            </w:pPr>
            <w:r w:rsidRPr="00A019D2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100.6%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B0F5" w14:textId="40628278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</w:rPr>
            </w:pPr>
            <w:r w:rsidRPr="00A019D2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100.1%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36365" w14:textId="4DFBEA19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</w:rPr>
            </w:pPr>
            <w:r w:rsidRPr="00A019D2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99.9%</w:t>
            </w:r>
          </w:p>
        </w:tc>
      </w:tr>
      <w:tr w:rsidR="00A019D2" w:rsidRPr="0013378B" w14:paraId="042247C3" w14:textId="77777777" w:rsidTr="002D031E">
        <w:trPr>
          <w:trHeight w:val="25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39F70" w14:textId="77777777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</w:pPr>
            <w:r w:rsidRPr="002D031E">
              <w:rPr>
                <w:rFonts w:ascii="Arial" w:eastAsia="맑은 고딕" w:hAnsi="Arial" w:cs="Arial"/>
                <w:color w:val="000000"/>
                <w:sz w:val="20"/>
                <w:szCs w:val="20"/>
                <w:lang w:eastAsia="ko-KR"/>
              </w:rPr>
              <w:t>Class TGM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6022" w14:textId="3695BBE7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</w:rPr>
            </w:pPr>
            <w:r w:rsidRPr="00A019D2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-0.16%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CC707" w14:textId="71BF7D02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</w:rPr>
            </w:pPr>
            <w:r w:rsidRPr="00A019D2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0.01%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26BD" w14:textId="5A007C6E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</w:rPr>
            </w:pPr>
            <w:r w:rsidRPr="00A019D2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-0.02%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20A4" w14:textId="5C64045B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</w:rPr>
            </w:pPr>
            <w:r w:rsidRPr="00A019D2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BF058" w14:textId="40389326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</w:rPr>
            </w:pPr>
            <w:r w:rsidRPr="00A019D2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100.6%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045B9" w14:textId="0F1D59A0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</w:rPr>
            </w:pPr>
            <w:r w:rsidRPr="00A019D2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99.9%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9775" w14:textId="5AB92A89" w:rsidR="00A019D2" w:rsidRPr="002D031E" w:rsidRDefault="00A019D2" w:rsidP="00A019D2">
            <w:pPr>
              <w:jc w:val="center"/>
              <w:rPr>
                <w:rFonts w:ascii="Arial" w:eastAsia="맑은 고딕" w:hAnsi="Arial" w:cs="Arial"/>
                <w:color w:val="000000"/>
                <w:sz w:val="20"/>
                <w:szCs w:val="20"/>
              </w:rPr>
            </w:pPr>
            <w:r w:rsidRPr="00A019D2">
              <w:rPr>
                <w:rFonts w:ascii="Arial" w:eastAsia="맑은 고딕" w:hAnsi="Arial" w:cs="Arial"/>
                <w:color w:val="000000"/>
                <w:sz w:val="20"/>
                <w:szCs w:val="20"/>
              </w:rPr>
              <w:t>99.8%</w:t>
            </w:r>
          </w:p>
        </w:tc>
      </w:tr>
    </w:tbl>
    <w:p w14:paraId="122BDD04" w14:textId="37CAA6CA" w:rsidR="00AF3761" w:rsidRPr="002D031E" w:rsidRDefault="00AF3761" w:rsidP="00134A93">
      <w:pPr>
        <w:rPr>
          <w:sz w:val="22"/>
          <w:szCs w:val="22"/>
          <w:u w:val="single"/>
        </w:rPr>
      </w:pPr>
    </w:p>
    <w:p w14:paraId="6585D58D" w14:textId="77777777" w:rsidR="00750954" w:rsidRDefault="00750954" w:rsidP="00750954">
      <w:pPr>
        <w:pStyle w:val="1"/>
        <w:rPr>
          <w:lang w:val="en-CA"/>
        </w:rPr>
      </w:pPr>
      <w:r w:rsidRPr="1118FA41">
        <w:rPr>
          <w:lang w:val="en-CA"/>
        </w:rPr>
        <w:t>Reference</w:t>
      </w:r>
    </w:p>
    <w:p w14:paraId="0E8EA45F" w14:textId="7DBFA4C8" w:rsidR="004A12D7" w:rsidRPr="002D031E" w:rsidRDefault="004A12D7" w:rsidP="002D031E">
      <w:pPr>
        <w:pStyle w:val="ab"/>
        <w:numPr>
          <w:ilvl w:val="0"/>
          <w:numId w:val="15"/>
        </w:numPr>
        <w:tabs>
          <w:tab w:val="num" w:pos="360"/>
        </w:tabs>
        <w:spacing w:line="276" w:lineRule="auto"/>
        <w:rPr>
          <w:rFonts w:eastAsia="DengXian"/>
          <w:szCs w:val="22"/>
          <w:lang w:val="en-CA"/>
        </w:rPr>
      </w:pPr>
      <w:r w:rsidRPr="002D031E">
        <w:rPr>
          <w:rFonts w:eastAsia="DengXian"/>
          <w:szCs w:val="22"/>
          <w:lang w:val="en-CA"/>
        </w:rPr>
        <w:t>K. Kim and et al., “</w:t>
      </w:r>
      <w:r w:rsidR="0013378B" w:rsidRPr="002D031E">
        <w:rPr>
          <w:rFonts w:eastAsia="DengXian"/>
          <w:szCs w:val="22"/>
          <w:lang w:val="en-CA"/>
        </w:rPr>
        <w:t>EE2-2.14: High-level control of intra prediction methods</w:t>
      </w:r>
      <w:r w:rsidRPr="002D031E">
        <w:rPr>
          <w:rFonts w:eastAsia="DengXian"/>
          <w:szCs w:val="22"/>
          <w:lang w:val="en-CA"/>
        </w:rPr>
        <w:t>,” JVET-</w:t>
      </w:r>
      <w:r w:rsidR="0013378B" w:rsidRPr="002D031E">
        <w:rPr>
          <w:rFonts w:eastAsia="DengXian"/>
          <w:szCs w:val="22"/>
          <w:lang w:val="en-CA"/>
        </w:rPr>
        <w:t>AJ0057</w:t>
      </w:r>
      <w:r w:rsidRPr="002D031E">
        <w:rPr>
          <w:rFonts w:eastAsia="DengXian"/>
          <w:szCs w:val="22"/>
          <w:lang w:val="en-CA"/>
        </w:rPr>
        <w:t xml:space="preserve">, </w:t>
      </w:r>
      <w:r w:rsidR="0013378B" w:rsidRPr="002D031E">
        <w:rPr>
          <w:rFonts w:eastAsia="DengXian"/>
          <w:szCs w:val="22"/>
          <w:lang w:val="en-CA"/>
        </w:rPr>
        <w:t xml:space="preserve">Nov. </w:t>
      </w:r>
      <w:r w:rsidRPr="002D031E">
        <w:rPr>
          <w:rFonts w:eastAsia="DengXian"/>
          <w:szCs w:val="22"/>
          <w:lang w:val="en-CA"/>
        </w:rPr>
        <w:t>2024.</w:t>
      </w:r>
    </w:p>
    <w:p w14:paraId="697B74F8" w14:textId="6C795903" w:rsidR="00BB2FFF" w:rsidRPr="002D031E" w:rsidRDefault="00BB2FFF" w:rsidP="002D031E">
      <w:pPr>
        <w:pStyle w:val="ab"/>
        <w:numPr>
          <w:ilvl w:val="0"/>
          <w:numId w:val="15"/>
        </w:numPr>
        <w:tabs>
          <w:tab w:val="num" w:pos="360"/>
        </w:tabs>
        <w:spacing w:line="276" w:lineRule="auto"/>
        <w:rPr>
          <w:rFonts w:eastAsia="DengXian"/>
          <w:szCs w:val="22"/>
          <w:lang w:val="en-CA"/>
        </w:rPr>
      </w:pPr>
      <w:bookmarkStart w:id="0" w:name="_Ref139631413"/>
      <w:r w:rsidRPr="002D031E">
        <w:rPr>
          <w:rFonts w:eastAsia="DengXian"/>
          <w:szCs w:val="22"/>
          <w:lang w:val="en-CA"/>
        </w:rPr>
        <w:t xml:space="preserve">V. </w:t>
      </w:r>
      <w:proofErr w:type="spellStart"/>
      <w:r w:rsidRPr="002D031E">
        <w:rPr>
          <w:rFonts w:eastAsia="DengXian"/>
          <w:szCs w:val="22"/>
          <w:lang w:val="en-CA"/>
        </w:rPr>
        <w:t>Seregin</w:t>
      </w:r>
      <w:proofErr w:type="spellEnd"/>
      <w:r w:rsidR="0013378B" w:rsidRPr="002D031E">
        <w:rPr>
          <w:rFonts w:eastAsia="DengXian"/>
          <w:szCs w:val="22"/>
          <w:lang w:val="en-CA"/>
        </w:rPr>
        <w:t xml:space="preserve"> and</w:t>
      </w:r>
      <w:r w:rsidRPr="002D031E">
        <w:rPr>
          <w:rFonts w:eastAsia="DengXian"/>
          <w:szCs w:val="22"/>
          <w:lang w:val="en-CA"/>
        </w:rPr>
        <w:t xml:space="preserve"> et al., “Exploration experiment on enhanced compression beyond VVC capability (EE2)</w:t>
      </w:r>
      <w:r w:rsidR="0013378B" w:rsidRPr="002D031E">
        <w:rPr>
          <w:rFonts w:eastAsia="DengXian"/>
          <w:szCs w:val="22"/>
          <w:lang w:val="en-CA"/>
        </w:rPr>
        <w:t>,</w:t>
      </w:r>
      <w:r w:rsidRPr="002D031E">
        <w:rPr>
          <w:rFonts w:eastAsia="DengXian"/>
          <w:szCs w:val="22"/>
          <w:lang w:val="en-CA"/>
        </w:rPr>
        <w:t>” JVET-AI2024, July 2024.</w:t>
      </w:r>
      <w:bookmarkEnd w:id="0"/>
    </w:p>
    <w:p w14:paraId="74853AE0" w14:textId="207428F6" w:rsidR="00750954" w:rsidRPr="002D031E" w:rsidRDefault="00750954" w:rsidP="002D031E">
      <w:pPr>
        <w:pStyle w:val="ab"/>
        <w:numPr>
          <w:ilvl w:val="0"/>
          <w:numId w:val="15"/>
        </w:numPr>
        <w:tabs>
          <w:tab w:val="num" w:pos="360"/>
        </w:tabs>
        <w:spacing w:line="276" w:lineRule="auto"/>
        <w:rPr>
          <w:rFonts w:eastAsia="DengXian"/>
          <w:szCs w:val="22"/>
          <w:lang w:val="en-CA"/>
        </w:rPr>
      </w:pPr>
      <w:r w:rsidRPr="002D031E">
        <w:rPr>
          <w:rFonts w:eastAsia="DengXian"/>
          <w:szCs w:val="22"/>
          <w:lang w:val="en-CA"/>
        </w:rPr>
        <w:t xml:space="preserve">M. </w:t>
      </w:r>
      <w:proofErr w:type="spellStart"/>
      <w:r w:rsidRPr="002D031E">
        <w:rPr>
          <w:rFonts w:eastAsia="DengXian"/>
          <w:szCs w:val="22"/>
          <w:lang w:val="en-CA"/>
        </w:rPr>
        <w:t>Karczewicz</w:t>
      </w:r>
      <w:proofErr w:type="spellEnd"/>
      <w:r w:rsidRPr="002D031E">
        <w:rPr>
          <w:rFonts w:eastAsia="DengXian"/>
          <w:szCs w:val="22"/>
          <w:lang w:val="en-CA"/>
        </w:rPr>
        <w:t xml:space="preserve"> and Y. Ye, “Common Test Conditions and evaluation procedures for enhanced compression tool testing,” JVET-A</w:t>
      </w:r>
      <w:r w:rsidR="004A12D7" w:rsidRPr="002D031E">
        <w:rPr>
          <w:rFonts w:eastAsia="DengXian"/>
          <w:szCs w:val="22"/>
          <w:lang w:val="en-CA"/>
        </w:rPr>
        <w:t>I</w:t>
      </w:r>
      <w:r w:rsidRPr="002D031E">
        <w:rPr>
          <w:rFonts w:eastAsia="DengXian"/>
          <w:szCs w:val="22"/>
          <w:lang w:val="en-CA"/>
        </w:rPr>
        <w:t xml:space="preserve">2017, </w:t>
      </w:r>
      <w:r w:rsidR="004A12D7" w:rsidRPr="002D031E">
        <w:rPr>
          <w:rFonts w:eastAsia="DengXian"/>
          <w:szCs w:val="22"/>
          <w:lang w:val="en-CA"/>
        </w:rPr>
        <w:t>July</w:t>
      </w:r>
      <w:r w:rsidRPr="002D031E">
        <w:rPr>
          <w:rFonts w:eastAsia="DengXian"/>
          <w:szCs w:val="22"/>
          <w:lang w:val="en-CA"/>
        </w:rPr>
        <w:t xml:space="preserve"> 202</w:t>
      </w:r>
      <w:r w:rsidR="004A12D7" w:rsidRPr="002D031E">
        <w:rPr>
          <w:rFonts w:eastAsia="DengXian"/>
          <w:szCs w:val="22"/>
          <w:lang w:val="en-CA"/>
        </w:rPr>
        <w:t>4</w:t>
      </w:r>
      <w:r w:rsidRPr="002D031E">
        <w:rPr>
          <w:rFonts w:eastAsia="DengXian"/>
          <w:szCs w:val="22"/>
          <w:lang w:val="en-CA"/>
        </w:rPr>
        <w:t>.</w:t>
      </w:r>
    </w:p>
    <w:p w14:paraId="0CF2FD5C" w14:textId="77777777" w:rsidR="00A75393" w:rsidRPr="00750954" w:rsidRDefault="00A75393" w:rsidP="00134A93">
      <w:pPr>
        <w:rPr>
          <w:lang w:val="en-CA"/>
        </w:rPr>
      </w:pPr>
    </w:p>
    <w:p w14:paraId="6E662A4E" w14:textId="77777777" w:rsidR="00134A93" w:rsidRPr="005B217D" w:rsidRDefault="00134A93" w:rsidP="00134A9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3541A91" w:rsidR="007F1F8B" w:rsidRPr="005B217D" w:rsidRDefault="002535CA" w:rsidP="002D031E">
      <w:pPr>
        <w:jc w:val="both"/>
        <w:rPr>
          <w:szCs w:val="22"/>
          <w:lang w:val="en-CA"/>
        </w:rPr>
      </w:pPr>
      <w:r w:rsidRPr="002D031E">
        <w:rPr>
          <w:b/>
          <w:sz w:val="22"/>
          <w:szCs w:val="22"/>
          <w:lang w:val="en-CA"/>
        </w:rPr>
        <w:t>ETRI</w:t>
      </w:r>
      <w:r w:rsidR="003E6754" w:rsidRPr="002D031E">
        <w:rPr>
          <w:b/>
          <w:sz w:val="22"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8CC6" w14:textId="77777777" w:rsidR="00BC5774" w:rsidRDefault="00BC5774">
      <w:r>
        <w:separator/>
      </w:r>
    </w:p>
  </w:endnote>
  <w:endnote w:type="continuationSeparator" w:id="0">
    <w:p w14:paraId="71C15715" w14:textId="77777777" w:rsidR="00BC5774" w:rsidRDefault="00BC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B0D032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34CAC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372FC" w14:textId="77777777" w:rsidR="00BC5774" w:rsidRDefault="00BC5774">
      <w:r>
        <w:separator/>
      </w:r>
    </w:p>
  </w:footnote>
  <w:footnote w:type="continuationSeparator" w:id="0">
    <w:p w14:paraId="43E47A23" w14:textId="77777777" w:rsidR="00BC5774" w:rsidRDefault="00BC5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3701AF"/>
    <w:multiLevelType w:val="hybridMultilevel"/>
    <w:tmpl w:val="6A76A994"/>
    <w:lvl w:ilvl="0" w:tplc="4D7ABFCC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150AC6"/>
    <w:multiLevelType w:val="hybridMultilevel"/>
    <w:tmpl w:val="0360E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D6EA9"/>
    <w:multiLevelType w:val="hybridMultilevel"/>
    <w:tmpl w:val="1278E362"/>
    <w:lvl w:ilvl="0" w:tplc="4D7ABFCC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8243BE"/>
    <w:multiLevelType w:val="hybridMultilevel"/>
    <w:tmpl w:val="AF5625B0"/>
    <w:lvl w:ilvl="0" w:tplc="0DEEB1E2">
      <w:start w:val="110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4"/>
  </w:num>
  <w:num w:numId="14">
    <w:abstractNumId w:val="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F39"/>
    <w:rsid w:val="00025E91"/>
    <w:rsid w:val="000308A3"/>
    <w:rsid w:val="0004543A"/>
    <w:rsid w:val="000458BC"/>
    <w:rsid w:val="00045C41"/>
    <w:rsid w:val="00046C03"/>
    <w:rsid w:val="000552DF"/>
    <w:rsid w:val="00065039"/>
    <w:rsid w:val="0007614F"/>
    <w:rsid w:val="00077224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68E0"/>
    <w:rsid w:val="000E00F3"/>
    <w:rsid w:val="000F158C"/>
    <w:rsid w:val="00102F3D"/>
    <w:rsid w:val="00102F7B"/>
    <w:rsid w:val="00124E38"/>
    <w:rsid w:val="0012580B"/>
    <w:rsid w:val="00131F90"/>
    <w:rsid w:val="0013378B"/>
    <w:rsid w:val="0013458C"/>
    <w:rsid w:val="00134A93"/>
    <w:rsid w:val="0013526E"/>
    <w:rsid w:val="00146152"/>
    <w:rsid w:val="001549E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8BF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02C"/>
    <w:rsid w:val="002264A6"/>
    <w:rsid w:val="00227BA7"/>
    <w:rsid w:val="0023011C"/>
    <w:rsid w:val="002375C1"/>
    <w:rsid w:val="0024694E"/>
    <w:rsid w:val="00247E1E"/>
    <w:rsid w:val="002535C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7A9"/>
    <w:rsid w:val="002D031E"/>
    <w:rsid w:val="002D0AF6"/>
    <w:rsid w:val="002F164D"/>
    <w:rsid w:val="003021BC"/>
    <w:rsid w:val="00306206"/>
    <w:rsid w:val="00317D85"/>
    <w:rsid w:val="00327C56"/>
    <w:rsid w:val="003315A1"/>
    <w:rsid w:val="003351E4"/>
    <w:rsid w:val="003373EC"/>
    <w:rsid w:val="00342FF4"/>
    <w:rsid w:val="00344E5A"/>
    <w:rsid w:val="00346148"/>
    <w:rsid w:val="003669EA"/>
    <w:rsid w:val="003706CC"/>
    <w:rsid w:val="00377710"/>
    <w:rsid w:val="00382ADD"/>
    <w:rsid w:val="003910F8"/>
    <w:rsid w:val="003A25F5"/>
    <w:rsid w:val="003A2D8E"/>
    <w:rsid w:val="003A7CE6"/>
    <w:rsid w:val="003C20E4"/>
    <w:rsid w:val="003D6342"/>
    <w:rsid w:val="003E6754"/>
    <w:rsid w:val="003E6F90"/>
    <w:rsid w:val="003E73ED"/>
    <w:rsid w:val="003F5D0F"/>
    <w:rsid w:val="00410E07"/>
    <w:rsid w:val="00414101"/>
    <w:rsid w:val="004219CF"/>
    <w:rsid w:val="004234F0"/>
    <w:rsid w:val="00427EEC"/>
    <w:rsid w:val="00433DDB"/>
    <w:rsid w:val="00435A29"/>
    <w:rsid w:val="00437619"/>
    <w:rsid w:val="004436AD"/>
    <w:rsid w:val="004642E1"/>
    <w:rsid w:val="00465A1E"/>
    <w:rsid w:val="0049445A"/>
    <w:rsid w:val="004957D9"/>
    <w:rsid w:val="004A12D7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2BE"/>
    <w:rsid w:val="00516CF1"/>
    <w:rsid w:val="00523CFA"/>
    <w:rsid w:val="00525D58"/>
    <w:rsid w:val="00531AE9"/>
    <w:rsid w:val="00536188"/>
    <w:rsid w:val="00550A66"/>
    <w:rsid w:val="00567EC7"/>
    <w:rsid w:val="00570013"/>
    <w:rsid w:val="00573DD1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B01"/>
    <w:rsid w:val="00720E3B"/>
    <w:rsid w:val="00735925"/>
    <w:rsid w:val="0074393F"/>
    <w:rsid w:val="00745F6B"/>
    <w:rsid w:val="00750954"/>
    <w:rsid w:val="0075175B"/>
    <w:rsid w:val="0075585E"/>
    <w:rsid w:val="0076426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456F"/>
    <w:rsid w:val="007F6205"/>
    <w:rsid w:val="007F67A1"/>
    <w:rsid w:val="00801A7B"/>
    <w:rsid w:val="00811C05"/>
    <w:rsid w:val="008206C8"/>
    <w:rsid w:val="0082713E"/>
    <w:rsid w:val="0083322F"/>
    <w:rsid w:val="0086387C"/>
    <w:rsid w:val="00874A6C"/>
    <w:rsid w:val="00876C65"/>
    <w:rsid w:val="00882F72"/>
    <w:rsid w:val="00893DC4"/>
    <w:rsid w:val="0089664E"/>
    <w:rsid w:val="008A147E"/>
    <w:rsid w:val="008A42F1"/>
    <w:rsid w:val="008A4B4C"/>
    <w:rsid w:val="008C239F"/>
    <w:rsid w:val="008D55DF"/>
    <w:rsid w:val="008E01C1"/>
    <w:rsid w:val="008E480C"/>
    <w:rsid w:val="00901B44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2191"/>
    <w:rsid w:val="0098551D"/>
    <w:rsid w:val="00985DCB"/>
    <w:rsid w:val="0099284F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D2"/>
    <w:rsid w:val="00A02E61"/>
    <w:rsid w:val="00A05CFF"/>
    <w:rsid w:val="00A13048"/>
    <w:rsid w:val="00A46843"/>
    <w:rsid w:val="00A56B97"/>
    <w:rsid w:val="00A6093D"/>
    <w:rsid w:val="00A703CE"/>
    <w:rsid w:val="00A72017"/>
    <w:rsid w:val="00A75393"/>
    <w:rsid w:val="00A767DC"/>
    <w:rsid w:val="00A76A6D"/>
    <w:rsid w:val="00A83253"/>
    <w:rsid w:val="00AA6E84"/>
    <w:rsid w:val="00AB0D38"/>
    <w:rsid w:val="00AB1A1C"/>
    <w:rsid w:val="00AB4721"/>
    <w:rsid w:val="00AB4AB1"/>
    <w:rsid w:val="00AB7405"/>
    <w:rsid w:val="00AD05A8"/>
    <w:rsid w:val="00AE341B"/>
    <w:rsid w:val="00AE4EA0"/>
    <w:rsid w:val="00AF3761"/>
    <w:rsid w:val="00AF51C5"/>
    <w:rsid w:val="00B01905"/>
    <w:rsid w:val="00B03242"/>
    <w:rsid w:val="00B07CA7"/>
    <w:rsid w:val="00B1279A"/>
    <w:rsid w:val="00B12B6A"/>
    <w:rsid w:val="00B303C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2FFF"/>
    <w:rsid w:val="00BC10BA"/>
    <w:rsid w:val="00BC5774"/>
    <w:rsid w:val="00BC5AFD"/>
    <w:rsid w:val="00BF27B3"/>
    <w:rsid w:val="00C00DDE"/>
    <w:rsid w:val="00C04F43"/>
    <w:rsid w:val="00C05271"/>
    <w:rsid w:val="00C0609D"/>
    <w:rsid w:val="00C115AB"/>
    <w:rsid w:val="00C11670"/>
    <w:rsid w:val="00C26CCB"/>
    <w:rsid w:val="00C30249"/>
    <w:rsid w:val="00C34CAC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3E6F"/>
    <w:rsid w:val="00CC5A42"/>
    <w:rsid w:val="00CD0EAB"/>
    <w:rsid w:val="00CE2BE4"/>
    <w:rsid w:val="00CE5E02"/>
    <w:rsid w:val="00CF07EB"/>
    <w:rsid w:val="00CF34DB"/>
    <w:rsid w:val="00CF3917"/>
    <w:rsid w:val="00CF558F"/>
    <w:rsid w:val="00D010C0"/>
    <w:rsid w:val="00D06B8B"/>
    <w:rsid w:val="00D073E2"/>
    <w:rsid w:val="00D1511D"/>
    <w:rsid w:val="00D1555A"/>
    <w:rsid w:val="00D258E0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3895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4513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959"/>
    <w:rsid w:val="00EB56E1"/>
    <w:rsid w:val="00EB7AB1"/>
    <w:rsid w:val="00EC32BD"/>
    <w:rsid w:val="00ED536F"/>
    <w:rsid w:val="00EE5A38"/>
    <w:rsid w:val="00EE7CD8"/>
    <w:rsid w:val="00EF11BE"/>
    <w:rsid w:val="00EF37F6"/>
    <w:rsid w:val="00EF48CC"/>
    <w:rsid w:val="00F00801"/>
    <w:rsid w:val="00F207C7"/>
    <w:rsid w:val="00F2488D"/>
    <w:rsid w:val="00F3753B"/>
    <w:rsid w:val="00F601A0"/>
    <w:rsid w:val="00F634A9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FF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49E8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3E67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character" w:styleId="ac">
    <w:name w:val="Unresolved Mention"/>
    <w:basedOn w:val="a0"/>
    <w:uiPriority w:val="99"/>
    <w:semiHidden/>
    <w:unhideWhenUsed/>
    <w:rsid w:val="00DC3895"/>
    <w:rPr>
      <w:color w:val="605E5C"/>
      <w:shd w:val="clear" w:color="auto" w:fill="E1DFDD"/>
    </w:rPr>
  </w:style>
  <w:style w:type="character" w:customStyle="1" w:styleId="1Char">
    <w:name w:val="제목 1 Char"/>
    <w:basedOn w:val="a0"/>
    <w:link w:val="1"/>
    <w:uiPriority w:val="99"/>
    <w:rsid w:val="008E01C1"/>
    <w:rPr>
      <w:rFonts w:cs="Arial"/>
      <w:b/>
      <w:bCs/>
      <w:kern w:val="32"/>
      <w:sz w:val="32"/>
      <w:szCs w:val="32"/>
    </w:rPr>
  </w:style>
  <w:style w:type="character" w:customStyle="1" w:styleId="Char0">
    <w:name w:val="목록 단락 Char"/>
    <w:link w:val="ab"/>
    <w:uiPriority w:val="34"/>
    <w:rsid w:val="00F207C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8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9284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3632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4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8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3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ooney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종호 김</cp:lastModifiedBy>
  <cp:revision>16</cp:revision>
  <cp:lastPrinted>1900-01-01T08:00:00Z</cp:lastPrinted>
  <dcterms:created xsi:type="dcterms:W3CDTF">2024-10-23T01:40:00Z</dcterms:created>
  <dcterms:modified xsi:type="dcterms:W3CDTF">2024-10-23T11:05:00Z</dcterms:modified>
</cp:coreProperties>
</file>