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237D0C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71755CE" w:rsidR="008A4B4C" w:rsidRPr="005B217D" w:rsidRDefault="00E61DAC" w:rsidP="005761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5761AC">
              <w:rPr>
                <w:lang w:val="en-CA"/>
              </w:rPr>
              <w:t>0105</w:t>
            </w:r>
            <w:r w:rsidR="006A0E5C" w:rsidRPr="006A0E5C">
              <w:rPr>
                <w:lang w:val="en-CA"/>
              </w:rPr>
              <w:t>-v</w:t>
            </w:r>
            <w:r w:rsidR="005761A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43AA75" w:rsidR="00E61DAC" w:rsidRPr="005B217D" w:rsidRDefault="00BA0880" w:rsidP="00294A45">
            <w:pPr>
              <w:spacing w:before="60" w:after="60"/>
              <w:rPr>
                <w:b/>
                <w:szCs w:val="22"/>
                <w:lang w:val="en-CA"/>
              </w:rPr>
            </w:pPr>
            <w:r w:rsidRPr="00BA0880">
              <w:rPr>
                <w:b/>
                <w:szCs w:val="22"/>
                <w:lang w:val="en-CA"/>
              </w:rPr>
              <w:t xml:space="preserve">AHG9: </w:t>
            </w:r>
            <w:r w:rsidR="000E25EF" w:rsidRPr="000E25EF">
              <w:rPr>
                <w:b/>
                <w:szCs w:val="22"/>
                <w:lang w:val="en-CA"/>
              </w:rPr>
              <w:t xml:space="preserve">On signalling of complexity information in </w:t>
            </w:r>
            <w:r w:rsidR="00294A45">
              <w:rPr>
                <w:b/>
                <w:szCs w:val="22"/>
                <w:lang w:val="en-CA"/>
              </w:rPr>
              <w:t>SEI</w:t>
            </w:r>
            <w:r w:rsidR="00294A45" w:rsidRPr="000E25EF">
              <w:rPr>
                <w:b/>
                <w:szCs w:val="22"/>
                <w:lang w:val="en-CA"/>
              </w:rPr>
              <w:t xml:space="preserve"> </w:t>
            </w:r>
            <w:r w:rsidR="000E25EF" w:rsidRPr="000E25EF">
              <w:rPr>
                <w:b/>
                <w:szCs w:val="22"/>
                <w:lang w:val="en-CA"/>
              </w:rPr>
              <w:t>processing order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1B2D8B" w:rsidR="00E61DAC" w:rsidRPr="005B217D" w:rsidRDefault="0013458C" w:rsidP="00D034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11684C" w:rsidR="00E61DAC" w:rsidRPr="005B217D" w:rsidRDefault="00E61DAC" w:rsidP="002A75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7DA894" w:rsidR="00E61DAC" w:rsidRPr="005B217D" w:rsidRDefault="00C010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Hendry </w:t>
            </w:r>
            <w:r>
              <w:rPr>
                <w:szCs w:val="22"/>
                <w:lang w:val="en-CA" w:eastAsia="ko-KR"/>
              </w:rPr>
              <w:t>Tan</w:t>
            </w:r>
            <w:r>
              <w:rPr>
                <w:szCs w:val="22"/>
                <w:lang w:val="en-CA"/>
              </w:rPr>
              <w:br/>
              <w:t>Jangwon Lee</w:t>
            </w:r>
            <w:r>
              <w:rPr>
                <w:szCs w:val="22"/>
                <w:lang w:val="en-CA"/>
              </w:rPr>
              <w:br/>
              <w:t>Chul Keun Kim</w:t>
            </w:r>
            <w:r>
              <w:rPr>
                <w:szCs w:val="22"/>
                <w:lang w:val="en-CA"/>
              </w:rPr>
              <w:br/>
              <w:t>Junghak Nam</w:t>
            </w:r>
            <w:r w:rsidR="00E61DAC" w:rsidRPr="005B217D">
              <w:rPr>
                <w:szCs w:val="22"/>
                <w:lang w:val="en-CA"/>
              </w:rPr>
              <w:br/>
            </w:r>
            <w:r w:rsidR="007D3B1A" w:rsidRPr="00E95FB6">
              <w:rPr>
                <w:szCs w:val="22"/>
                <w:lang w:val="en-CA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7D3B1A">
              <w:rPr>
                <w:szCs w:val="22"/>
                <w:lang w:val="en-CA"/>
              </w:rPr>
              <w:t>Seung hwan Kim</w:t>
            </w:r>
          </w:p>
        </w:tc>
        <w:tc>
          <w:tcPr>
            <w:tcW w:w="900" w:type="dxa"/>
          </w:tcPr>
          <w:p w14:paraId="0140ECA2" w14:textId="304EFE5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9B8FFA6" w:rsidR="00E61DAC" w:rsidRPr="005B217D" w:rsidRDefault="007D3B1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dr.hendry@lge.com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F81258" w:rsidR="00E61DAC" w:rsidRPr="005B217D" w:rsidRDefault="00D0340B">
            <w:pPr>
              <w:spacing w:before="60" w:after="60"/>
              <w:rPr>
                <w:szCs w:val="22"/>
                <w:lang w:val="en-CA"/>
              </w:rPr>
            </w:pPr>
            <w:r w:rsidRPr="004F17A9"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B54B4B" w14:textId="13B621DD" w:rsidR="00F00477" w:rsidRDefault="00F00477" w:rsidP="00C97D78">
      <w:pPr>
        <w:rPr>
          <w:rFonts w:eastAsia="Malgun Gothic"/>
          <w:lang w:val="en-CA"/>
        </w:rPr>
      </w:pPr>
      <w:r>
        <w:rPr>
          <w:lang w:val="en-CA"/>
        </w:rPr>
        <w:t xml:space="preserve">This contribution proposes to include signalling of complexity information in </w:t>
      </w:r>
      <w:r w:rsidR="00294A45">
        <w:rPr>
          <w:lang w:val="en-CA"/>
        </w:rPr>
        <w:t xml:space="preserve">SEI </w:t>
      </w:r>
      <w:r>
        <w:rPr>
          <w:lang w:val="en-CA"/>
        </w:rPr>
        <w:t xml:space="preserve">processing order (SPO) SEI message. It is asserted that although </w:t>
      </w:r>
      <w:r>
        <w:rPr>
          <w:rFonts w:eastAsia="Malgun Gothic"/>
          <w:lang w:val="en-CA"/>
        </w:rPr>
        <w:t>complexity information may be present in NNPFC SEI message</w:t>
      </w:r>
      <w:r w:rsidR="007528A1">
        <w:rPr>
          <w:rFonts w:eastAsia="Malgun Gothic"/>
          <w:lang w:val="en-CA"/>
        </w:rPr>
        <w:t xml:space="preserve"> that is included in an SPO SEI message</w:t>
      </w:r>
      <w:r>
        <w:rPr>
          <w:rFonts w:eastAsia="Malgun Gothic"/>
          <w:lang w:val="en-CA"/>
        </w:rPr>
        <w:t xml:space="preserve">, it is desirable to also have complexity information to be present in SPO SEI message as well to inform the overall expected complexity of the processing chain </w:t>
      </w:r>
      <w:r w:rsidR="007528A1">
        <w:rPr>
          <w:rFonts w:eastAsia="Malgun Gothic"/>
          <w:lang w:val="en-CA"/>
        </w:rPr>
        <w:t>specified by</w:t>
      </w:r>
      <w:r>
        <w:rPr>
          <w:rFonts w:eastAsia="Malgun Gothic"/>
          <w:lang w:val="en-CA"/>
        </w:rPr>
        <w:t xml:space="preserve"> the SPO SEI message. More motivation to have such signalling in SPO SEI message includes:</w:t>
      </w:r>
    </w:p>
    <w:p w14:paraId="7B54C5E9" w14:textId="5ABE37A5" w:rsidR="00F00477" w:rsidRDefault="00F00477" w:rsidP="00F00477">
      <w:pPr>
        <w:pStyle w:val="ListParagraph"/>
        <w:numPr>
          <w:ilvl w:val="0"/>
          <w:numId w:val="14"/>
        </w:numPr>
        <w:snapToGrid w:val="0"/>
        <w:spacing w:after="120" w:line="240" w:lineRule="auto"/>
        <w:jc w:val="both"/>
        <w:rPr>
          <w:rFonts w:ascii="Times New Roman" w:eastAsia="Malgun Gothic" w:hAnsi="Times New Roman" w:cs="Times New Roman"/>
          <w:lang w:val="en-CA" w:eastAsia="en-US"/>
        </w:rPr>
      </w:pPr>
      <w:r>
        <w:rPr>
          <w:rFonts w:ascii="Times New Roman" w:eastAsia="Malgun Gothic" w:hAnsi="Times New Roman" w:cs="Times New Roman"/>
          <w:lang w:val="en-CA" w:eastAsia="en-US"/>
        </w:rPr>
        <w:t xml:space="preserve">Although some SEI messages that are included in </w:t>
      </w:r>
      <w:r w:rsidR="00D808B9">
        <w:rPr>
          <w:rFonts w:ascii="Times New Roman" w:eastAsia="Malgun Gothic" w:hAnsi="Times New Roman" w:cs="Times New Roman"/>
          <w:lang w:val="en-CA" w:eastAsia="en-US"/>
        </w:rPr>
        <w:t>SPO</w:t>
      </w:r>
      <w:r>
        <w:rPr>
          <w:rFonts w:ascii="Times New Roman" w:eastAsia="Malgun Gothic" w:hAnsi="Times New Roman" w:cs="Times New Roman"/>
          <w:lang w:val="en-CA" w:eastAsia="en-US"/>
        </w:rPr>
        <w:t xml:space="preserve"> SEI message may include complexity information (e.</w:t>
      </w:r>
      <w:r w:rsidR="00294A45">
        <w:rPr>
          <w:rFonts w:ascii="Times New Roman" w:eastAsia="Malgun Gothic" w:hAnsi="Times New Roman" w:cs="Times New Roman" w:hint="eastAsia"/>
          <w:lang w:val="en-CA"/>
        </w:rPr>
        <w:t>g</w:t>
      </w:r>
      <w:r>
        <w:rPr>
          <w:rFonts w:ascii="Times New Roman" w:eastAsia="Malgun Gothic" w:hAnsi="Times New Roman" w:cs="Times New Roman"/>
          <w:lang w:val="en-CA" w:eastAsia="en-US"/>
        </w:rPr>
        <w:t>., NNPFC SEI message), however, this would require decoder to parse into each individual member SEI message which may not be desirable.</w:t>
      </w:r>
    </w:p>
    <w:p w14:paraId="7E396870" w14:textId="42D69D7C" w:rsidR="00F00477" w:rsidRDefault="00F00477" w:rsidP="00F00477">
      <w:pPr>
        <w:pStyle w:val="ListParagraph"/>
        <w:numPr>
          <w:ilvl w:val="0"/>
          <w:numId w:val="14"/>
        </w:numPr>
        <w:snapToGrid w:val="0"/>
        <w:spacing w:after="120" w:line="240" w:lineRule="auto"/>
        <w:jc w:val="both"/>
        <w:rPr>
          <w:rFonts w:ascii="Times New Roman" w:eastAsia="Malgun Gothic" w:hAnsi="Times New Roman" w:cs="Times New Roman"/>
          <w:lang w:val="en-CA" w:eastAsia="en-US"/>
        </w:rPr>
      </w:pPr>
      <w:r>
        <w:rPr>
          <w:rFonts w:ascii="Times New Roman" w:eastAsia="Malgun Gothic" w:hAnsi="Times New Roman" w:cs="Times New Roman"/>
          <w:lang w:val="en-CA" w:eastAsia="en-US"/>
        </w:rPr>
        <w:t>There are SEI messages that define process but do not have the signalling of complexity information. When a processing chain include</w:t>
      </w:r>
      <w:r w:rsidR="00A02A21">
        <w:rPr>
          <w:rFonts w:ascii="Times New Roman" w:eastAsia="Malgun Gothic" w:hAnsi="Times New Roman" w:cs="Times New Roman" w:hint="eastAsia"/>
          <w:lang w:val="en-CA"/>
        </w:rPr>
        <w:t>s</w:t>
      </w:r>
      <w:r>
        <w:rPr>
          <w:rFonts w:ascii="Times New Roman" w:eastAsia="Malgun Gothic" w:hAnsi="Times New Roman" w:cs="Times New Roman"/>
          <w:lang w:val="en-CA" w:eastAsia="en-US"/>
        </w:rPr>
        <w:t xml:space="preserve"> mix of SEI messages that have complexity information and SEI messages that do not have such information, it is not possible to infer such information without explicitly signalling it.</w:t>
      </w:r>
    </w:p>
    <w:p w14:paraId="7B6886FF" w14:textId="3E646980" w:rsidR="00F00477" w:rsidRPr="00C8553C" w:rsidRDefault="00F00477" w:rsidP="00F00477">
      <w:pPr>
        <w:pStyle w:val="ListParagraph"/>
        <w:numPr>
          <w:ilvl w:val="0"/>
          <w:numId w:val="14"/>
        </w:numPr>
        <w:snapToGrid w:val="0"/>
        <w:spacing w:after="120" w:line="240" w:lineRule="auto"/>
        <w:jc w:val="both"/>
        <w:rPr>
          <w:rFonts w:ascii="Times New Roman" w:eastAsia="Malgun Gothic" w:hAnsi="Times New Roman" w:cs="Times New Roman"/>
          <w:lang w:val="en-CA" w:eastAsia="en-US"/>
        </w:rPr>
      </w:pPr>
      <w:r>
        <w:rPr>
          <w:rFonts w:ascii="Times New Roman" w:eastAsia="Malgun Gothic" w:hAnsi="Times New Roman" w:cs="Times New Roman"/>
          <w:lang w:val="en-CA" w:eastAsia="en-US"/>
        </w:rPr>
        <w:t>The way SEI messages that are included in a processing chain can be different. For example, some may need to be processed in breadth-first while others in depth</w:t>
      </w:r>
      <w:r w:rsidR="00A02A21">
        <w:rPr>
          <w:rFonts w:ascii="Times New Roman" w:eastAsia="Malgun Gothic" w:hAnsi="Times New Roman" w:cs="Times New Roman" w:hint="eastAsia"/>
          <w:lang w:val="en-CA"/>
        </w:rPr>
        <w:t>-</w:t>
      </w:r>
      <w:r>
        <w:rPr>
          <w:rFonts w:ascii="Times New Roman" w:eastAsia="Malgun Gothic" w:hAnsi="Times New Roman" w:cs="Times New Roman"/>
          <w:lang w:val="en-CA" w:eastAsia="en-US"/>
        </w:rPr>
        <w:t>first approach. Given such possibility, the complexity signalling that may be present in each NNPFC SEI message may not be usable.</w:t>
      </w:r>
    </w:p>
    <w:p w14:paraId="5E5840F5" w14:textId="1FB6EA45" w:rsidR="00F00477" w:rsidRDefault="00F00477" w:rsidP="00F00477">
      <w:pPr>
        <w:snapToGrid w:val="0"/>
        <w:spacing w:before="240"/>
        <w:rPr>
          <w:rFonts w:eastAsia="Malgun Gothic"/>
          <w:lang w:val="en-CA"/>
        </w:rPr>
      </w:pPr>
      <w:r>
        <w:rPr>
          <w:rFonts w:eastAsia="Malgun Gothic"/>
          <w:lang w:val="en-CA"/>
        </w:rPr>
        <w:t>To implement the asserted desirable functionality, the following changes is proposed:</w:t>
      </w:r>
    </w:p>
    <w:p w14:paraId="6A0299E5" w14:textId="06A9C41B" w:rsidR="00F00477" w:rsidRDefault="00F00477" w:rsidP="00F00477">
      <w:pPr>
        <w:numPr>
          <w:ilvl w:val="0"/>
          <w:numId w:val="15"/>
        </w:numPr>
        <w:snapToGrid w:val="0"/>
        <w:spacing w:before="120"/>
        <w:rPr>
          <w:rFonts w:eastAsia="Malgun Gothic"/>
          <w:lang w:val="en-CA"/>
        </w:rPr>
      </w:pPr>
      <w:r>
        <w:rPr>
          <w:rFonts w:eastAsia="Malgun Gothic"/>
          <w:lang w:val="en-CA"/>
        </w:rPr>
        <w:t xml:space="preserve">Include signalling of complexity information in </w:t>
      </w:r>
      <w:r w:rsidR="00D808B9">
        <w:rPr>
          <w:rFonts w:eastAsia="Malgun Gothic"/>
          <w:lang w:val="en-CA"/>
        </w:rPr>
        <w:t>SPO</w:t>
      </w:r>
      <w:r>
        <w:rPr>
          <w:rFonts w:eastAsia="Malgun Gothic"/>
          <w:lang w:val="en-CA"/>
        </w:rPr>
        <w:t xml:space="preserve"> SEI message. The signalling of complexity information may be similar to the design of complexity signalling for NNPFC SEI message.</w:t>
      </w:r>
    </w:p>
    <w:p w14:paraId="00D6C49B" w14:textId="03834B51" w:rsidR="00F00477" w:rsidRPr="00F30AE3" w:rsidRDefault="00F00477" w:rsidP="00F00477">
      <w:pPr>
        <w:numPr>
          <w:ilvl w:val="0"/>
          <w:numId w:val="15"/>
        </w:numPr>
        <w:snapToGrid w:val="0"/>
        <w:spacing w:before="120"/>
        <w:rPr>
          <w:rFonts w:eastAsia="Malgun Gothic"/>
          <w:lang w:val="en-CA"/>
        </w:rPr>
      </w:pPr>
      <w:r>
        <w:rPr>
          <w:rFonts w:eastAsia="Malgun Gothic"/>
          <w:lang w:val="en-CA"/>
        </w:rPr>
        <w:t xml:space="preserve">The complexity information in </w:t>
      </w:r>
      <w:r w:rsidR="00D808B9">
        <w:rPr>
          <w:rFonts w:eastAsia="Malgun Gothic"/>
          <w:lang w:val="en-CA"/>
        </w:rPr>
        <w:t>SPO</w:t>
      </w:r>
      <w:r>
        <w:rPr>
          <w:rFonts w:eastAsia="Malgun Gothic"/>
          <w:lang w:val="en-CA"/>
        </w:rPr>
        <w:t xml:space="preserve"> SEI message, when present, </w:t>
      </w:r>
      <w:r w:rsidR="007528A1">
        <w:rPr>
          <w:rFonts w:eastAsia="Malgun Gothic"/>
          <w:lang w:val="en-CA"/>
        </w:rPr>
        <w:t xml:space="preserve">specifies </w:t>
      </w:r>
      <w:r>
        <w:rPr>
          <w:rFonts w:eastAsia="Malgun Gothic"/>
          <w:lang w:val="en-CA"/>
        </w:rPr>
        <w:t xml:space="preserve">the maximum complexity for invoking all SEIs in the processing chain </w:t>
      </w:r>
      <w:r w:rsidR="007528A1">
        <w:rPr>
          <w:rFonts w:eastAsia="Malgun Gothic"/>
          <w:lang w:val="en-CA"/>
        </w:rPr>
        <w:t>specified by</w:t>
      </w:r>
      <w:r>
        <w:rPr>
          <w:rFonts w:eastAsia="Malgun Gothic"/>
          <w:lang w:val="en-CA"/>
        </w:rPr>
        <w:t xml:space="preserve"> the </w:t>
      </w:r>
      <w:r w:rsidR="00D808B9">
        <w:rPr>
          <w:rFonts w:eastAsia="Malgun Gothic"/>
          <w:lang w:val="en-CA"/>
        </w:rPr>
        <w:t>SPO</w:t>
      </w:r>
      <w:r>
        <w:rPr>
          <w:rFonts w:eastAsia="Malgun Gothic"/>
          <w:lang w:val="en-CA"/>
        </w:rPr>
        <w:t xml:space="preserve"> SEI message.</w:t>
      </w:r>
    </w:p>
    <w:p w14:paraId="7D2AC1F0" w14:textId="663DA16C" w:rsidR="00745F6B" w:rsidRPr="005B217D" w:rsidRDefault="00745F6B" w:rsidP="00F00477">
      <w:pPr>
        <w:pStyle w:val="Heading1"/>
        <w:snapToGrid w:val="0"/>
        <w:spacing w:before="360"/>
        <w:rPr>
          <w:lang w:val="en-CA"/>
        </w:rPr>
      </w:pPr>
      <w:r w:rsidRPr="005B217D">
        <w:rPr>
          <w:lang w:val="en-CA"/>
        </w:rPr>
        <w:t>Problem Statement</w:t>
      </w:r>
    </w:p>
    <w:p w14:paraId="059E31FA" w14:textId="3A746127" w:rsidR="00BB4A94" w:rsidRDefault="00294A45" w:rsidP="00BB4A94">
      <w:pPr>
        <w:snapToGrid w:val="0"/>
        <w:spacing w:after="120"/>
        <w:rPr>
          <w:rFonts w:eastAsia="Malgun Gothic"/>
          <w:lang w:val="en-CA"/>
        </w:rPr>
      </w:pPr>
      <w:r>
        <w:rPr>
          <w:rFonts w:eastAsia="Malgun Gothic"/>
          <w:lang w:val="en-CA"/>
        </w:rPr>
        <w:t xml:space="preserve">SEI </w:t>
      </w:r>
      <w:r w:rsidR="00BB4A94">
        <w:rPr>
          <w:rFonts w:eastAsia="Malgun Gothic"/>
          <w:lang w:val="en-CA"/>
        </w:rPr>
        <w:t>processing order</w:t>
      </w:r>
      <w:r w:rsidR="009B1FB8">
        <w:rPr>
          <w:rFonts w:eastAsia="Malgun Gothic"/>
          <w:lang w:val="en-CA"/>
        </w:rPr>
        <w:t xml:space="preserve"> (SPO)</w:t>
      </w:r>
      <w:r w:rsidR="00BB4A94">
        <w:rPr>
          <w:rFonts w:eastAsia="Malgun Gothic"/>
          <w:lang w:val="en-CA"/>
        </w:rPr>
        <w:t xml:space="preserve"> SEI message may include one or more SEI messages that together form a processing chain. Within a CLVS, multiple </w:t>
      </w:r>
      <w:r w:rsidR="009B1FB8">
        <w:rPr>
          <w:rFonts w:eastAsia="Malgun Gothic"/>
          <w:lang w:val="en-CA"/>
        </w:rPr>
        <w:t>SPO</w:t>
      </w:r>
      <w:r w:rsidR="00BB4A94">
        <w:rPr>
          <w:rFonts w:eastAsia="Malgun Gothic"/>
          <w:lang w:val="en-CA"/>
        </w:rPr>
        <w:t xml:space="preserve"> SEI messages may be present and decoder may choose which processing chain to use / invoke. It is asserted that the decision of which processing chain to use may include the complexity that decoder needs / may expect when invoking the processing chain.</w:t>
      </w:r>
    </w:p>
    <w:p w14:paraId="1C9D1E2B" w14:textId="1DBFE259" w:rsidR="009B1FB8" w:rsidRDefault="009B1FB8" w:rsidP="00BB4A94">
      <w:pPr>
        <w:snapToGrid w:val="0"/>
        <w:spacing w:after="120"/>
        <w:rPr>
          <w:rFonts w:eastAsia="Malgun Gothic"/>
          <w:lang w:val="en-CA"/>
        </w:rPr>
      </w:pPr>
      <w:r>
        <w:rPr>
          <w:rFonts w:eastAsia="Malgun Gothic"/>
          <w:lang w:val="en-CA"/>
        </w:rPr>
        <w:t>Although, complexity information may be present in NNPFC SEI message</w:t>
      </w:r>
      <w:r w:rsidR="00D808B9">
        <w:rPr>
          <w:rFonts w:eastAsia="Malgun Gothic"/>
          <w:lang w:val="en-CA"/>
        </w:rPr>
        <w:t xml:space="preserve"> that is included in an SPO SEI message</w:t>
      </w:r>
      <w:r>
        <w:rPr>
          <w:rFonts w:eastAsia="Malgun Gothic"/>
          <w:lang w:val="en-CA"/>
        </w:rPr>
        <w:t xml:space="preserve">, in our assertion, it is desirable to also have complexity information to be present in SPO SEI </w:t>
      </w:r>
      <w:r>
        <w:rPr>
          <w:rFonts w:eastAsia="Malgun Gothic"/>
          <w:lang w:val="en-CA"/>
        </w:rPr>
        <w:lastRenderedPageBreak/>
        <w:t xml:space="preserve">message to inform the overall expected complexity of the processing chain </w:t>
      </w:r>
      <w:r w:rsidR="00D808B9">
        <w:rPr>
          <w:rFonts w:eastAsia="Malgun Gothic"/>
          <w:lang w:val="en-CA"/>
        </w:rPr>
        <w:t>specified by</w:t>
      </w:r>
      <w:r>
        <w:rPr>
          <w:rFonts w:eastAsia="Malgun Gothic"/>
          <w:lang w:val="en-CA"/>
        </w:rPr>
        <w:t xml:space="preserve"> the SPO SEI message.</w:t>
      </w:r>
    </w:p>
    <w:p w14:paraId="03F24EA8" w14:textId="77777777" w:rsidR="009B1FB8" w:rsidRDefault="009B1FB8" w:rsidP="00BB4A94">
      <w:pPr>
        <w:snapToGrid w:val="0"/>
        <w:spacing w:after="120"/>
        <w:rPr>
          <w:rFonts w:eastAsia="Malgun Gothic"/>
          <w:lang w:val="en-CA"/>
        </w:rPr>
      </w:pPr>
      <w:r>
        <w:rPr>
          <w:rFonts w:eastAsia="Malgun Gothic"/>
          <w:lang w:val="en-CA"/>
        </w:rPr>
        <w:t>The non-exhausted list provides reasons why it is good to have complexity signalling in SPO SEI message:</w:t>
      </w:r>
    </w:p>
    <w:p w14:paraId="1705EAF4" w14:textId="74FDC7EB" w:rsidR="009B1FB8" w:rsidRDefault="009B1FB8" w:rsidP="00BB4A94">
      <w:pPr>
        <w:pStyle w:val="ListParagraph"/>
        <w:numPr>
          <w:ilvl w:val="0"/>
          <w:numId w:val="14"/>
        </w:numPr>
        <w:snapToGrid w:val="0"/>
        <w:spacing w:after="120" w:line="240" w:lineRule="auto"/>
        <w:jc w:val="both"/>
        <w:rPr>
          <w:rFonts w:ascii="Times New Roman" w:eastAsia="Malgun Gothic" w:hAnsi="Times New Roman" w:cs="Times New Roman"/>
          <w:lang w:val="en-CA" w:eastAsia="en-US"/>
        </w:rPr>
      </w:pPr>
      <w:r>
        <w:rPr>
          <w:rFonts w:ascii="Times New Roman" w:eastAsia="Malgun Gothic" w:hAnsi="Times New Roman" w:cs="Times New Roman"/>
          <w:lang w:val="en-CA" w:eastAsia="en-US"/>
        </w:rPr>
        <w:t>Although s</w:t>
      </w:r>
      <w:r w:rsidR="00BB4A94">
        <w:rPr>
          <w:rFonts w:ascii="Times New Roman" w:eastAsia="Malgun Gothic" w:hAnsi="Times New Roman" w:cs="Times New Roman"/>
          <w:lang w:val="en-CA" w:eastAsia="en-US"/>
        </w:rPr>
        <w:t xml:space="preserve">ome SEI messages that are included in </w:t>
      </w:r>
      <w:r w:rsidR="00D808B9">
        <w:rPr>
          <w:rFonts w:ascii="Times New Roman" w:eastAsia="Malgun Gothic" w:hAnsi="Times New Roman" w:cs="Times New Roman"/>
          <w:lang w:val="en-CA" w:eastAsia="en-US"/>
        </w:rPr>
        <w:t>SPO</w:t>
      </w:r>
      <w:r w:rsidR="00BB4A94">
        <w:rPr>
          <w:rFonts w:ascii="Times New Roman" w:eastAsia="Malgun Gothic" w:hAnsi="Times New Roman" w:cs="Times New Roman"/>
          <w:lang w:val="en-CA" w:eastAsia="en-US"/>
        </w:rPr>
        <w:t xml:space="preserve"> SEI message may include complexity information</w:t>
      </w:r>
      <w:r>
        <w:rPr>
          <w:rFonts w:ascii="Times New Roman" w:eastAsia="Malgun Gothic" w:hAnsi="Times New Roman" w:cs="Times New Roman"/>
          <w:lang w:val="en-CA" w:eastAsia="en-US"/>
        </w:rPr>
        <w:t xml:space="preserve"> (e.</w:t>
      </w:r>
      <w:r w:rsidR="00294A45">
        <w:rPr>
          <w:rFonts w:ascii="Times New Roman" w:eastAsia="Malgun Gothic" w:hAnsi="Times New Roman" w:cs="Times New Roman"/>
          <w:lang w:val="en-CA" w:eastAsia="en-US"/>
        </w:rPr>
        <w:t>g</w:t>
      </w:r>
      <w:r>
        <w:rPr>
          <w:rFonts w:ascii="Times New Roman" w:eastAsia="Malgun Gothic" w:hAnsi="Times New Roman" w:cs="Times New Roman"/>
          <w:lang w:val="en-CA" w:eastAsia="en-US"/>
        </w:rPr>
        <w:t>., NNPFC SEI message)</w:t>
      </w:r>
      <w:r w:rsidR="00BB4A94">
        <w:rPr>
          <w:rFonts w:ascii="Times New Roman" w:eastAsia="Malgun Gothic" w:hAnsi="Times New Roman" w:cs="Times New Roman"/>
          <w:lang w:val="en-CA" w:eastAsia="en-US"/>
        </w:rPr>
        <w:t>, however, this would require decoder to parse into each individual member SEI messa</w:t>
      </w:r>
      <w:r>
        <w:rPr>
          <w:rFonts w:ascii="Times New Roman" w:eastAsia="Malgun Gothic" w:hAnsi="Times New Roman" w:cs="Times New Roman"/>
          <w:lang w:val="en-CA" w:eastAsia="en-US"/>
        </w:rPr>
        <w:t>ge which may not be desirable.</w:t>
      </w:r>
    </w:p>
    <w:p w14:paraId="08DDCC94" w14:textId="5442100B" w:rsidR="00BB4A94" w:rsidRDefault="009B1FB8" w:rsidP="00BB4A94">
      <w:pPr>
        <w:pStyle w:val="ListParagraph"/>
        <w:numPr>
          <w:ilvl w:val="0"/>
          <w:numId w:val="14"/>
        </w:numPr>
        <w:snapToGrid w:val="0"/>
        <w:spacing w:after="120" w:line="240" w:lineRule="auto"/>
        <w:jc w:val="both"/>
        <w:rPr>
          <w:rFonts w:ascii="Times New Roman" w:eastAsia="Malgun Gothic" w:hAnsi="Times New Roman" w:cs="Times New Roman"/>
          <w:lang w:val="en-CA" w:eastAsia="en-US"/>
        </w:rPr>
      </w:pPr>
      <w:r>
        <w:rPr>
          <w:rFonts w:ascii="Times New Roman" w:eastAsia="Malgun Gothic" w:hAnsi="Times New Roman" w:cs="Times New Roman"/>
          <w:lang w:val="en-CA" w:eastAsia="en-US"/>
        </w:rPr>
        <w:t>T</w:t>
      </w:r>
      <w:r w:rsidR="00BB4A94">
        <w:rPr>
          <w:rFonts w:ascii="Times New Roman" w:eastAsia="Malgun Gothic" w:hAnsi="Times New Roman" w:cs="Times New Roman"/>
          <w:lang w:val="en-CA" w:eastAsia="en-US"/>
        </w:rPr>
        <w:t xml:space="preserve">here are SEI messages </w:t>
      </w:r>
      <w:r>
        <w:rPr>
          <w:rFonts w:ascii="Times New Roman" w:eastAsia="Malgun Gothic" w:hAnsi="Times New Roman" w:cs="Times New Roman"/>
          <w:lang w:val="en-CA" w:eastAsia="en-US"/>
        </w:rPr>
        <w:t xml:space="preserve">that define process but </w:t>
      </w:r>
      <w:r w:rsidR="00BB4A94">
        <w:rPr>
          <w:rFonts w:ascii="Times New Roman" w:eastAsia="Malgun Gothic" w:hAnsi="Times New Roman" w:cs="Times New Roman"/>
          <w:lang w:val="en-CA" w:eastAsia="en-US"/>
        </w:rPr>
        <w:t>do not have the signalling of complexity information.</w:t>
      </w:r>
      <w:r>
        <w:rPr>
          <w:rFonts w:ascii="Times New Roman" w:eastAsia="Malgun Gothic" w:hAnsi="Times New Roman" w:cs="Times New Roman"/>
          <w:lang w:val="en-CA" w:eastAsia="en-US"/>
        </w:rPr>
        <w:t xml:space="preserve"> When a processing chain include</w:t>
      </w:r>
      <w:r w:rsidR="00A02A21">
        <w:rPr>
          <w:rFonts w:ascii="Times New Roman" w:eastAsia="Malgun Gothic" w:hAnsi="Times New Roman" w:cs="Times New Roman" w:hint="eastAsia"/>
          <w:lang w:val="en-CA"/>
        </w:rPr>
        <w:t>s</w:t>
      </w:r>
      <w:r>
        <w:rPr>
          <w:rFonts w:ascii="Times New Roman" w:eastAsia="Malgun Gothic" w:hAnsi="Times New Roman" w:cs="Times New Roman"/>
          <w:lang w:val="en-CA" w:eastAsia="en-US"/>
        </w:rPr>
        <w:t xml:space="preserve"> mix of SEI messages that have complexity information and SEI messages that do not have such information, it is not possible to </w:t>
      </w:r>
      <w:r w:rsidR="00B726DF">
        <w:rPr>
          <w:rFonts w:ascii="Times New Roman" w:eastAsia="Malgun Gothic" w:hAnsi="Times New Roman" w:cs="Times New Roman"/>
          <w:lang w:val="en-CA" w:eastAsia="en-US"/>
        </w:rPr>
        <w:t>infer such information without explicitly signalling it.</w:t>
      </w:r>
    </w:p>
    <w:p w14:paraId="63D7E678" w14:textId="056E668B" w:rsidR="00B726DF" w:rsidRPr="00C8553C" w:rsidRDefault="00B726DF" w:rsidP="00BB4A94">
      <w:pPr>
        <w:pStyle w:val="ListParagraph"/>
        <w:numPr>
          <w:ilvl w:val="0"/>
          <w:numId w:val="14"/>
        </w:numPr>
        <w:snapToGrid w:val="0"/>
        <w:spacing w:after="120" w:line="240" w:lineRule="auto"/>
        <w:jc w:val="both"/>
        <w:rPr>
          <w:rFonts w:ascii="Times New Roman" w:eastAsia="Malgun Gothic" w:hAnsi="Times New Roman" w:cs="Times New Roman"/>
          <w:lang w:val="en-CA" w:eastAsia="en-US"/>
        </w:rPr>
      </w:pPr>
      <w:r>
        <w:rPr>
          <w:rFonts w:ascii="Times New Roman" w:eastAsia="Malgun Gothic" w:hAnsi="Times New Roman" w:cs="Times New Roman"/>
          <w:lang w:val="en-CA" w:eastAsia="en-US"/>
        </w:rPr>
        <w:t>The way SEI messages that are included in a processing chain can be different. For example, some may need to be processed in breadth-first while others in depth</w:t>
      </w:r>
      <w:r w:rsidR="0049534C">
        <w:rPr>
          <w:rFonts w:ascii="Times New Roman" w:eastAsia="Malgun Gothic" w:hAnsi="Times New Roman" w:cs="Times New Roman" w:hint="eastAsia"/>
          <w:lang w:val="en-CA"/>
        </w:rPr>
        <w:t>-</w:t>
      </w:r>
      <w:r>
        <w:rPr>
          <w:rFonts w:ascii="Times New Roman" w:eastAsia="Malgun Gothic" w:hAnsi="Times New Roman" w:cs="Times New Roman"/>
          <w:lang w:val="en-CA" w:eastAsia="en-US"/>
        </w:rPr>
        <w:t>first approach. Given such possibility, the complexity signalling that may be present in each NNPFC SEI message may not be usable.</w:t>
      </w:r>
    </w:p>
    <w:p w14:paraId="3ED9EE28" w14:textId="686B5366" w:rsidR="00246B37" w:rsidRPr="005B217D" w:rsidRDefault="00246B37" w:rsidP="00F00477">
      <w:pPr>
        <w:pStyle w:val="Heading1"/>
        <w:snapToGrid w:val="0"/>
        <w:spacing w:before="360"/>
        <w:ind w:left="360" w:hanging="360"/>
        <w:rPr>
          <w:lang w:val="en-CA"/>
        </w:rPr>
      </w:pPr>
      <w:r w:rsidRPr="005B217D">
        <w:rPr>
          <w:lang w:val="en-CA"/>
        </w:rPr>
        <w:t>P</w:t>
      </w:r>
      <w:r>
        <w:rPr>
          <w:lang w:val="en-CA"/>
        </w:rPr>
        <w:t>roposals</w:t>
      </w:r>
    </w:p>
    <w:p w14:paraId="0C3CE9C6" w14:textId="23CBDBAA" w:rsidR="00C269E1" w:rsidRPr="00BB18E7" w:rsidRDefault="00C269E1" w:rsidP="00C269E1">
      <w:pPr>
        <w:spacing w:after="120"/>
        <w:rPr>
          <w:lang w:val="en-CA"/>
        </w:rPr>
      </w:pPr>
      <w:r>
        <w:rPr>
          <w:lang w:val="en-CA"/>
        </w:rPr>
        <w:t>We propose the following changes to the design of SPO SEI message:</w:t>
      </w:r>
    </w:p>
    <w:p w14:paraId="17E10C5A" w14:textId="5C68E837" w:rsidR="00C269E1" w:rsidRDefault="00C269E1" w:rsidP="00F00477">
      <w:pPr>
        <w:numPr>
          <w:ilvl w:val="0"/>
          <w:numId w:val="18"/>
        </w:numPr>
        <w:snapToGrid w:val="0"/>
        <w:spacing w:before="120"/>
        <w:rPr>
          <w:rFonts w:eastAsia="Malgun Gothic"/>
          <w:lang w:val="en-CA"/>
        </w:rPr>
      </w:pPr>
      <w:bookmarkStart w:id="0" w:name="_Ref146829929"/>
      <w:bookmarkStart w:id="1" w:name="_Ref146013646"/>
      <w:bookmarkStart w:id="2" w:name="_Ref138711327"/>
      <w:bookmarkStart w:id="3" w:name="_Ref138190672"/>
      <w:bookmarkStart w:id="4" w:name="_Ref132980636"/>
      <w:bookmarkStart w:id="5" w:name="_Ref119532066"/>
      <w:bookmarkStart w:id="6" w:name="_Ref113195112"/>
      <w:bookmarkStart w:id="7" w:name="_Ref113041781"/>
      <w:bookmarkStart w:id="8" w:name="_Ref49208895"/>
      <w:bookmarkStart w:id="9" w:name="_Ref48659990"/>
      <w:bookmarkStart w:id="10" w:name="_Ref40707464"/>
      <w:bookmarkStart w:id="11" w:name="_Ref39942256"/>
      <w:bookmarkStart w:id="12" w:name="_Ref36221896"/>
      <w:bookmarkStart w:id="13" w:name="_Ref34303065"/>
      <w:bookmarkStart w:id="14" w:name="_Ref33537655"/>
      <w:r>
        <w:rPr>
          <w:rFonts w:eastAsia="Malgun Gothic"/>
          <w:lang w:val="en-CA"/>
        </w:rPr>
        <w:t xml:space="preserve">Include signalling of complexity information in </w:t>
      </w:r>
      <w:r w:rsidR="00D808B9">
        <w:rPr>
          <w:rFonts w:eastAsia="Malgun Gothic"/>
          <w:lang w:val="en-CA"/>
        </w:rPr>
        <w:t>SPO</w:t>
      </w:r>
      <w:r>
        <w:rPr>
          <w:rFonts w:eastAsia="Malgun Gothic"/>
          <w:lang w:val="en-CA"/>
        </w:rPr>
        <w:t xml:space="preserve"> SEI message. The signalling of complexity information may be similar to the design of complexity signalling for NNPFC SEI message.</w:t>
      </w:r>
    </w:p>
    <w:p w14:paraId="2FA3A4BD" w14:textId="6D2186C0" w:rsidR="00C269E1" w:rsidRPr="00F30AE3" w:rsidRDefault="00C269E1" w:rsidP="00F00477">
      <w:pPr>
        <w:numPr>
          <w:ilvl w:val="0"/>
          <w:numId w:val="18"/>
        </w:numPr>
        <w:snapToGrid w:val="0"/>
        <w:spacing w:before="120"/>
        <w:rPr>
          <w:rFonts w:eastAsia="Malgun Gothic"/>
          <w:lang w:val="en-CA"/>
        </w:rPr>
      </w:pPr>
      <w:r>
        <w:rPr>
          <w:rFonts w:eastAsia="Malgun Gothic"/>
          <w:lang w:val="en-CA"/>
        </w:rPr>
        <w:t xml:space="preserve">The complexity information in </w:t>
      </w:r>
      <w:r w:rsidR="00D808B9">
        <w:rPr>
          <w:rFonts w:eastAsia="Malgun Gothic"/>
          <w:lang w:val="en-CA"/>
        </w:rPr>
        <w:t>SPO</w:t>
      </w:r>
      <w:r>
        <w:rPr>
          <w:rFonts w:eastAsia="Malgun Gothic"/>
          <w:lang w:val="en-CA"/>
        </w:rPr>
        <w:t xml:space="preserve"> SEI message, when present, </w:t>
      </w:r>
      <w:r w:rsidR="00D808B9">
        <w:rPr>
          <w:rFonts w:eastAsia="Malgun Gothic"/>
          <w:lang w:val="en-CA"/>
        </w:rPr>
        <w:t xml:space="preserve">specifies </w:t>
      </w:r>
      <w:r>
        <w:rPr>
          <w:rFonts w:eastAsia="Malgun Gothic"/>
          <w:lang w:val="en-CA"/>
        </w:rPr>
        <w:t>the maximum complexity for invoking all SEIs in the processing chain associated with the SEI processing order SEI message.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ED7967E" w14:textId="77777777" w:rsidR="00F00477" w:rsidRDefault="00F004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2DCB4F44" w14:textId="0D2F68E3" w:rsidR="00B86DA1" w:rsidRPr="005B217D" w:rsidRDefault="00B86DA1" w:rsidP="00F00477">
      <w:pPr>
        <w:pStyle w:val="Heading1"/>
        <w:snapToGrid w:val="0"/>
        <w:spacing w:before="360"/>
        <w:ind w:left="360" w:hanging="360"/>
        <w:rPr>
          <w:lang w:val="en-CA"/>
        </w:rPr>
      </w:pPr>
      <w:r>
        <w:rPr>
          <w:lang w:val="en-CA"/>
        </w:rPr>
        <w:lastRenderedPageBreak/>
        <w:t>Text implementation</w:t>
      </w:r>
    </w:p>
    <w:p w14:paraId="39702562" w14:textId="77777777" w:rsidR="00F00477" w:rsidRDefault="00F00477" w:rsidP="00F00477">
      <w:pPr>
        <w:tabs>
          <w:tab w:val="left" w:pos="794"/>
          <w:tab w:val="left" w:pos="1191"/>
          <w:tab w:val="left" w:pos="1588"/>
          <w:tab w:val="left" w:pos="1985"/>
        </w:tabs>
        <w:snapToGrid w:val="0"/>
        <w:spacing w:after="120"/>
        <w:rPr>
          <w:rFonts w:eastAsia="SimSun"/>
          <w:noProof/>
          <w:sz w:val="20"/>
          <w:lang w:val="en-CA"/>
        </w:rPr>
      </w:pPr>
      <w:r w:rsidRPr="00D20BDE">
        <w:rPr>
          <w:rFonts w:eastAsia="SimSun"/>
          <w:noProof/>
          <w:sz w:val="20"/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157"/>
      </w:tblGrid>
      <w:tr w:rsidR="00F00477" w:rsidRPr="00F30AE3" w14:paraId="68227BFA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E5705D5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sei_processing_order( payloadSize ) {</w:t>
            </w:r>
          </w:p>
        </w:tc>
        <w:tc>
          <w:tcPr>
            <w:tcW w:w="1157" w:type="dxa"/>
            <w:shd w:val="clear" w:color="auto" w:fill="auto"/>
          </w:tcPr>
          <w:p w14:paraId="0B877F12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lang w:val="en-CA"/>
              </w:rPr>
            </w:pPr>
            <w:r w:rsidRPr="00F30AE3">
              <w:rPr>
                <w:rFonts w:eastAsia="SimSun"/>
                <w:b/>
                <w:bCs/>
                <w:sz w:val="20"/>
                <w:lang w:val="en-CA"/>
              </w:rPr>
              <w:t>Descriptor</w:t>
            </w:r>
          </w:p>
        </w:tc>
      </w:tr>
      <w:tr w:rsidR="00F00477" w:rsidRPr="00F30AE3" w14:paraId="3A528566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DFB06A2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lang w:val="en-CA"/>
              </w:rPr>
              <w:t>po_id</w:t>
            </w:r>
          </w:p>
        </w:tc>
        <w:tc>
          <w:tcPr>
            <w:tcW w:w="1157" w:type="dxa"/>
            <w:shd w:val="clear" w:color="auto" w:fill="auto"/>
          </w:tcPr>
          <w:p w14:paraId="723A1C09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u(8)</w:t>
            </w:r>
          </w:p>
        </w:tc>
      </w:tr>
      <w:tr w:rsidR="00F00477" w:rsidRPr="00F30AE3" w14:paraId="7A0BE28A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AD464E9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lang w:val="en-CA"/>
              </w:rPr>
              <w:t>po_for_human_viewing_idc</w:t>
            </w:r>
          </w:p>
        </w:tc>
        <w:tc>
          <w:tcPr>
            <w:tcW w:w="1157" w:type="dxa"/>
            <w:shd w:val="clear" w:color="auto" w:fill="auto"/>
          </w:tcPr>
          <w:p w14:paraId="113003BB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u(2)</w:t>
            </w:r>
          </w:p>
        </w:tc>
      </w:tr>
      <w:tr w:rsidR="00F00477" w:rsidRPr="00F30AE3" w14:paraId="43E926B8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4FEBE85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lang w:val="en-CA"/>
              </w:rPr>
              <w:t>po_for_machine_analysis_idc</w:t>
            </w:r>
          </w:p>
        </w:tc>
        <w:tc>
          <w:tcPr>
            <w:tcW w:w="1157" w:type="dxa"/>
            <w:shd w:val="clear" w:color="auto" w:fill="auto"/>
          </w:tcPr>
          <w:p w14:paraId="2BDFCDDB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u(2)</w:t>
            </w:r>
          </w:p>
        </w:tc>
      </w:tr>
      <w:tr w:rsidR="00F00477" w:rsidRPr="00F30AE3" w14:paraId="7C7A57E0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27F4AB7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lang w:val="en-CA"/>
              </w:rPr>
              <w:t>po_reserved_zero_4bits</w:t>
            </w:r>
          </w:p>
        </w:tc>
        <w:tc>
          <w:tcPr>
            <w:tcW w:w="1157" w:type="dxa"/>
            <w:shd w:val="clear" w:color="auto" w:fill="auto"/>
          </w:tcPr>
          <w:p w14:paraId="48624192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u(4)</w:t>
            </w:r>
          </w:p>
        </w:tc>
      </w:tr>
      <w:tr w:rsidR="00F00477" w:rsidRPr="00F30AE3" w14:paraId="53B17ACF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C8A2468" w14:textId="77777777" w:rsidR="00F00477" w:rsidRPr="00215184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de-DE"/>
              </w:rPr>
            </w:pPr>
            <w:r w:rsidRPr="00215184">
              <w:rPr>
                <w:rFonts w:eastAsia="SimSun"/>
                <w:sz w:val="20"/>
                <w:lang w:val="de-DE"/>
              </w:rPr>
              <w:tab/>
            </w:r>
            <w:r w:rsidRPr="00215184">
              <w:rPr>
                <w:rFonts w:eastAsia="SimSun"/>
                <w:b/>
                <w:bCs/>
                <w:sz w:val="20"/>
                <w:lang w:val="de-DE"/>
              </w:rPr>
              <w:t>po_num_sei_messages_minus2</w:t>
            </w:r>
          </w:p>
        </w:tc>
        <w:tc>
          <w:tcPr>
            <w:tcW w:w="1157" w:type="dxa"/>
            <w:shd w:val="clear" w:color="auto" w:fill="auto"/>
          </w:tcPr>
          <w:p w14:paraId="5AA3A9AF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u(7)</w:t>
            </w:r>
          </w:p>
        </w:tc>
      </w:tr>
      <w:tr w:rsidR="00F00477" w:rsidRPr="00F30AE3" w14:paraId="3F9F6C29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AC1480A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lang w:val="en-CA"/>
              </w:rPr>
              <w:t>po_breadth_first_flag</w:t>
            </w:r>
          </w:p>
        </w:tc>
        <w:tc>
          <w:tcPr>
            <w:tcW w:w="1157" w:type="dxa"/>
            <w:shd w:val="clear" w:color="auto" w:fill="auto"/>
          </w:tcPr>
          <w:p w14:paraId="43F5969A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u(1)</w:t>
            </w:r>
          </w:p>
        </w:tc>
      </w:tr>
      <w:tr w:rsidR="00F00477" w:rsidRPr="00F30AE3" w14:paraId="73A7EF89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2052F0B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  <w:t>for( i = 0, i &lt; po_num_sei_messages_minus2 + 2; i++ ) {</w:t>
            </w:r>
          </w:p>
        </w:tc>
        <w:tc>
          <w:tcPr>
            <w:tcW w:w="1157" w:type="dxa"/>
            <w:shd w:val="clear" w:color="auto" w:fill="auto"/>
          </w:tcPr>
          <w:p w14:paraId="7BEAA424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F00477" w:rsidRPr="00F30AE3" w14:paraId="6B15E968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C9D61B8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lang w:val="en-CA"/>
              </w:rPr>
              <w:t>po_sei_wrapping_flag</w:t>
            </w:r>
            <w:r w:rsidRPr="00F30AE3">
              <w:rPr>
                <w:rFonts w:eastAsia="SimSun"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 w14:paraId="0CBA8891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u(1)</w:t>
            </w:r>
          </w:p>
        </w:tc>
      </w:tr>
      <w:tr w:rsidR="00F00477" w:rsidRPr="00F30AE3" w14:paraId="22AD4658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2A8269A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lang w:val="en-CA"/>
              </w:rPr>
              <w:t>po_sei_importance_flag</w:t>
            </w:r>
            <w:r w:rsidRPr="00F30AE3">
              <w:rPr>
                <w:rFonts w:eastAsia="SimSun"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 w14:paraId="47DDCA78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u(1)</w:t>
            </w:r>
          </w:p>
        </w:tc>
      </w:tr>
      <w:tr w:rsidR="00F00477" w:rsidRPr="00F30AE3" w14:paraId="4BAD611E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C707542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lang w:val="en-CA"/>
              </w:rPr>
              <w:t>po_sei_processing_degree_flag</w:t>
            </w:r>
            <w:r w:rsidRPr="00F30AE3">
              <w:rPr>
                <w:rFonts w:eastAsia="SimSun"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 w14:paraId="314F5645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u(1)</w:t>
            </w:r>
          </w:p>
        </w:tc>
      </w:tr>
      <w:tr w:rsidR="00F00477" w:rsidRPr="00F30AE3" w14:paraId="399400D3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573A3C0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lang w:val="en-CA"/>
              </w:rPr>
              <w:t>po_sei_payload_type</w:t>
            </w:r>
            <w:r w:rsidRPr="00F30AE3">
              <w:rPr>
                <w:rFonts w:eastAsia="SimSun"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 w14:paraId="505DCD26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u(12)</w:t>
            </w:r>
          </w:p>
        </w:tc>
      </w:tr>
      <w:tr w:rsidR="00F00477" w:rsidRPr="00F30AE3" w14:paraId="017D40A3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DF06635" w14:textId="77777777" w:rsidR="00F00477" w:rsidRPr="00215184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de-DE"/>
              </w:rPr>
            </w:pPr>
            <w:r w:rsidRPr="00215184">
              <w:rPr>
                <w:rFonts w:eastAsia="SimSun"/>
                <w:sz w:val="20"/>
                <w:lang w:val="de-DE"/>
              </w:rPr>
              <w:tab/>
            </w:r>
            <w:r w:rsidRPr="00215184">
              <w:rPr>
                <w:rFonts w:eastAsia="SimSun"/>
                <w:sz w:val="20"/>
                <w:lang w:val="de-DE"/>
              </w:rPr>
              <w:tab/>
            </w:r>
            <w:r w:rsidRPr="00215184">
              <w:rPr>
                <w:rFonts w:eastAsia="SimSun"/>
                <w:b/>
                <w:bCs/>
                <w:sz w:val="20"/>
                <w:lang w:val="de-DE"/>
              </w:rPr>
              <w:t>po_sei_prefix_flag</w:t>
            </w:r>
            <w:r w:rsidRPr="00215184">
              <w:rPr>
                <w:rFonts w:eastAsia="SimSun"/>
                <w:sz w:val="20"/>
                <w:lang w:val="de-DE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 w14:paraId="0A8DEB01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u(1)</w:t>
            </w:r>
          </w:p>
        </w:tc>
      </w:tr>
      <w:tr w:rsidR="00F00477" w:rsidRPr="00F30AE3" w14:paraId="763CF059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D255454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lang w:val="en-CA"/>
              </w:rPr>
              <w:t>po_sei_processing_order</w:t>
            </w:r>
            <w:r w:rsidRPr="00F30AE3">
              <w:rPr>
                <w:rFonts w:eastAsia="SimSun"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 w14:paraId="5C20ED50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u(8)</w:t>
            </w:r>
          </w:p>
        </w:tc>
      </w:tr>
      <w:tr w:rsidR="00F00477" w:rsidRPr="00F30AE3" w14:paraId="63F94454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ADD81D1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3EC9EF97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F00477" w:rsidRPr="00F30AE3" w14:paraId="5431A6BB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CBF2780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  <w:t>for( i = 0; i &lt; po_num_sei_messages_minus2 + 2; i++ )</w:t>
            </w:r>
          </w:p>
        </w:tc>
        <w:tc>
          <w:tcPr>
            <w:tcW w:w="1157" w:type="dxa"/>
            <w:shd w:val="clear" w:color="auto" w:fill="auto"/>
          </w:tcPr>
          <w:p w14:paraId="7C5B434C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F00477" w:rsidRPr="00F30AE3" w14:paraId="08EAD537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FD631F9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  <w:t>if( po_sei_prefix_flag[ i ] ) {</w:t>
            </w:r>
          </w:p>
        </w:tc>
        <w:tc>
          <w:tcPr>
            <w:tcW w:w="1157" w:type="dxa"/>
            <w:shd w:val="clear" w:color="auto" w:fill="auto"/>
          </w:tcPr>
          <w:p w14:paraId="2747CF5C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F00477" w:rsidRPr="00F30AE3" w14:paraId="09346013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4025BD3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lang w:val="en-CA"/>
              </w:rPr>
              <w:t>po_num_bits_in_prefix_indication_minus1</w:t>
            </w:r>
            <w:r w:rsidRPr="00F30AE3">
              <w:rPr>
                <w:rFonts w:eastAsia="SimSun"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 w14:paraId="59897402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u(8)</w:t>
            </w:r>
          </w:p>
        </w:tc>
      </w:tr>
      <w:tr w:rsidR="00F00477" w:rsidRPr="00F30AE3" w14:paraId="5284E2A0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956693B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  <w:t>for( j = 0; j  &lt;=  po_num_bits_in_prefix_indication_minus1[ i ]; j++ )</w:t>
            </w:r>
          </w:p>
        </w:tc>
        <w:tc>
          <w:tcPr>
            <w:tcW w:w="1157" w:type="dxa"/>
            <w:shd w:val="clear" w:color="auto" w:fill="auto"/>
          </w:tcPr>
          <w:p w14:paraId="430FDC58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F00477" w:rsidRPr="00F30AE3" w14:paraId="541C8CBC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EF6F8FA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lang w:val="en-CA"/>
              </w:rPr>
              <w:t>po_sei_prefix_data_bit</w:t>
            </w:r>
            <w:r w:rsidRPr="00F30AE3">
              <w:rPr>
                <w:rFonts w:eastAsia="SimSun"/>
                <w:sz w:val="20"/>
                <w:lang w:val="en-CA"/>
              </w:rPr>
              <w:t>[ i ][ j ]</w:t>
            </w:r>
          </w:p>
        </w:tc>
        <w:tc>
          <w:tcPr>
            <w:tcW w:w="1157" w:type="dxa"/>
            <w:shd w:val="clear" w:color="auto" w:fill="auto"/>
          </w:tcPr>
          <w:p w14:paraId="73BA7B63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u(1)</w:t>
            </w:r>
          </w:p>
        </w:tc>
      </w:tr>
      <w:tr w:rsidR="00F00477" w:rsidRPr="00F30AE3" w14:paraId="565211EB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64FE73B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  <w:t>while( !byte_aligned( ) )</w:t>
            </w:r>
          </w:p>
        </w:tc>
        <w:tc>
          <w:tcPr>
            <w:tcW w:w="1157" w:type="dxa"/>
            <w:shd w:val="clear" w:color="auto" w:fill="auto"/>
          </w:tcPr>
          <w:p w14:paraId="2266A198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F00477" w:rsidRPr="00F30AE3" w14:paraId="1155C90C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5864C13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lang w:val="en-CA"/>
              </w:rPr>
              <w:t>po_byte_alignment_bit_equal_to_one</w:t>
            </w:r>
            <w:r w:rsidRPr="00F30AE3">
              <w:rPr>
                <w:rFonts w:eastAsia="SimSun"/>
                <w:sz w:val="20"/>
                <w:lang w:val="en-CA"/>
              </w:rPr>
              <w:t xml:space="preserve"> /* equal to 1 */</w:t>
            </w:r>
          </w:p>
        </w:tc>
        <w:tc>
          <w:tcPr>
            <w:tcW w:w="1157" w:type="dxa"/>
            <w:shd w:val="clear" w:color="auto" w:fill="auto"/>
          </w:tcPr>
          <w:p w14:paraId="2C21375E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f(1)</w:t>
            </w:r>
          </w:p>
        </w:tc>
      </w:tr>
      <w:tr w:rsidR="00F00477" w:rsidRPr="00F30AE3" w14:paraId="00ED8EB1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30E982B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ab/>
            </w:r>
            <w:r w:rsidRPr="00F30AE3">
              <w:rPr>
                <w:rFonts w:eastAsia="SimSun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01F0760D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F00477" w:rsidRPr="00F30AE3" w14:paraId="154FC3C7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487D819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sz w:val="20"/>
                <w:highlight w:val="cyan"/>
                <w:lang w:val="en-GB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highlight w:val="cyan"/>
                <w:lang w:val="en-GB"/>
              </w:rPr>
              <w:t>po_complexity_info_present_flag</w:t>
            </w:r>
          </w:p>
        </w:tc>
        <w:tc>
          <w:tcPr>
            <w:tcW w:w="1157" w:type="dxa"/>
            <w:shd w:val="clear" w:color="auto" w:fill="auto"/>
          </w:tcPr>
          <w:p w14:paraId="5A79FF9B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bCs/>
                <w:sz w:val="20"/>
                <w:highlight w:val="cyan"/>
                <w:lang w:val="en-GB"/>
              </w:rPr>
              <w:t>u(1)</w:t>
            </w:r>
          </w:p>
        </w:tc>
      </w:tr>
      <w:tr w:rsidR="00F00477" w:rsidRPr="00F30AE3" w14:paraId="78BB148F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01658A6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sz w:val="20"/>
                <w:highlight w:val="cyan"/>
                <w:lang w:val="en-GB"/>
              </w:rPr>
              <w:tab/>
              <w:t>if( po_complexity_info_present_flag ) {</w:t>
            </w:r>
          </w:p>
        </w:tc>
        <w:tc>
          <w:tcPr>
            <w:tcW w:w="1157" w:type="dxa"/>
            <w:shd w:val="clear" w:color="auto" w:fill="auto"/>
          </w:tcPr>
          <w:p w14:paraId="6453AA59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cyan"/>
                <w:lang w:val="en-CA"/>
              </w:rPr>
            </w:pPr>
          </w:p>
        </w:tc>
      </w:tr>
      <w:tr w:rsidR="00F00477" w:rsidRPr="00F30AE3" w14:paraId="53210366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C10B84C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noProof/>
                <w:sz w:val="20"/>
                <w:highlight w:val="cyan"/>
                <w:lang w:val="en-CA" w:eastAsia="ja-JP"/>
              </w:rPr>
              <w:tab/>
            </w: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noProof/>
                <w:sz w:val="20"/>
                <w:highlight w:val="cyan"/>
                <w:lang w:val="en-CA"/>
              </w:rPr>
              <w:t>po_parameter_type_idc</w:t>
            </w:r>
          </w:p>
        </w:tc>
        <w:tc>
          <w:tcPr>
            <w:tcW w:w="1157" w:type="dxa"/>
            <w:shd w:val="clear" w:color="auto" w:fill="auto"/>
          </w:tcPr>
          <w:p w14:paraId="687B094F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>u(2)</w:t>
            </w:r>
          </w:p>
        </w:tc>
      </w:tr>
      <w:tr w:rsidR="00F00477" w:rsidRPr="00F30AE3" w14:paraId="7089CCCE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48C48E1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ab/>
            </w: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ab/>
            </w:r>
            <w:r w:rsidRPr="00F30AE3">
              <w:rPr>
                <w:rFonts w:eastAsia="SimSun"/>
                <w:color w:val="000000"/>
                <w:sz w:val="20"/>
                <w:highlight w:val="cyan"/>
                <w:lang w:val="en-GB"/>
              </w:rPr>
              <w:t>if( po_parameter_type_idc  !=  2 )</w:t>
            </w:r>
          </w:p>
        </w:tc>
        <w:tc>
          <w:tcPr>
            <w:tcW w:w="1157" w:type="dxa"/>
            <w:shd w:val="clear" w:color="auto" w:fill="auto"/>
          </w:tcPr>
          <w:p w14:paraId="04D4BE01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cyan"/>
                <w:lang w:val="en-CA"/>
              </w:rPr>
            </w:pPr>
          </w:p>
        </w:tc>
      </w:tr>
      <w:tr w:rsidR="00F00477" w:rsidRPr="00F30AE3" w14:paraId="0C3BFF60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182EDA0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ab/>
            </w:r>
            <w:r w:rsidRPr="00F30AE3">
              <w:rPr>
                <w:rFonts w:eastAsia="SimSun"/>
                <w:noProof/>
                <w:sz w:val="20"/>
                <w:highlight w:val="cyan"/>
                <w:lang w:val="en-CA" w:eastAsia="ja-JP"/>
              </w:rPr>
              <w:tab/>
            </w: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noProof/>
                <w:sz w:val="20"/>
                <w:highlight w:val="cyan"/>
                <w:lang w:val="en-CA" w:eastAsia="ja-JP"/>
              </w:rPr>
              <w:t>po_log2_parameter_bit_length_minus3</w:t>
            </w:r>
          </w:p>
        </w:tc>
        <w:tc>
          <w:tcPr>
            <w:tcW w:w="1157" w:type="dxa"/>
            <w:shd w:val="clear" w:color="auto" w:fill="auto"/>
          </w:tcPr>
          <w:p w14:paraId="46E2F774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>u(2)</w:t>
            </w:r>
          </w:p>
        </w:tc>
      </w:tr>
      <w:tr w:rsidR="00F00477" w:rsidRPr="00F30AE3" w14:paraId="32913D4A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4C0BE5E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ab/>
            </w: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ab/>
            </w:r>
            <w:r w:rsidRPr="00F30AE3">
              <w:rPr>
                <w:rFonts w:eastAsia="SimSun"/>
                <w:b/>
                <w:bCs/>
                <w:noProof/>
                <w:sz w:val="20"/>
                <w:highlight w:val="cyan"/>
                <w:lang w:val="en-CA"/>
              </w:rPr>
              <w:t>po_num_parameters_idc</w:t>
            </w:r>
          </w:p>
        </w:tc>
        <w:tc>
          <w:tcPr>
            <w:tcW w:w="1157" w:type="dxa"/>
            <w:shd w:val="clear" w:color="auto" w:fill="auto"/>
          </w:tcPr>
          <w:p w14:paraId="21541AB4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>u(6)</w:t>
            </w:r>
          </w:p>
        </w:tc>
      </w:tr>
      <w:tr w:rsidR="00F00477" w:rsidRPr="00F30AE3" w14:paraId="47217842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8E907D1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ab/>
            </w: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ab/>
            </w:r>
            <w:r w:rsidRPr="00F30AE3">
              <w:rPr>
                <w:rFonts w:eastAsia="SimSun"/>
                <w:b/>
                <w:sz w:val="20"/>
                <w:highlight w:val="cyan"/>
              </w:rPr>
              <w:t>po_num_kmac_operations</w:t>
            </w:r>
            <w:r w:rsidRPr="00F30AE3">
              <w:rPr>
                <w:rFonts w:eastAsia="SimSun"/>
                <w:b/>
                <w:bCs/>
                <w:noProof/>
                <w:sz w:val="20"/>
                <w:highlight w:val="cyan"/>
                <w:lang w:val="en-CA"/>
              </w:rPr>
              <w:t>_idc</w:t>
            </w:r>
          </w:p>
        </w:tc>
        <w:tc>
          <w:tcPr>
            <w:tcW w:w="1157" w:type="dxa"/>
            <w:shd w:val="clear" w:color="auto" w:fill="auto"/>
          </w:tcPr>
          <w:p w14:paraId="6EDD9EC9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noProof/>
                <w:sz w:val="20"/>
                <w:highlight w:val="cyan"/>
                <w:lang w:val="en-CA" w:eastAsia="ja-JP"/>
              </w:rPr>
              <w:t>ue(v)</w:t>
            </w:r>
          </w:p>
        </w:tc>
      </w:tr>
      <w:tr w:rsidR="00F00477" w:rsidRPr="00F30AE3" w14:paraId="05DEFE6C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A0F63E6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ab/>
            </w:r>
            <w:r w:rsidRPr="00F30AE3">
              <w:rPr>
                <w:rFonts w:eastAsia="SimSun"/>
                <w:sz w:val="20"/>
                <w:highlight w:val="cyan"/>
                <w:lang w:val="en-GB"/>
              </w:rPr>
              <w:tab/>
            </w:r>
            <w:r w:rsidRPr="00F30AE3">
              <w:rPr>
                <w:rFonts w:eastAsia="SimSun"/>
                <w:b/>
                <w:bCs/>
                <w:sz w:val="20"/>
                <w:highlight w:val="cyan"/>
                <w:lang w:val="en-GB"/>
              </w:rPr>
              <w:t>po_total_kilobyte_size</w:t>
            </w:r>
          </w:p>
        </w:tc>
        <w:tc>
          <w:tcPr>
            <w:tcW w:w="1157" w:type="dxa"/>
            <w:shd w:val="clear" w:color="auto" w:fill="auto"/>
          </w:tcPr>
          <w:p w14:paraId="6B786C48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noProof/>
                <w:sz w:val="20"/>
                <w:highlight w:val="cyan"/>
                <w:lang w:val="en-CA" w:eastAsia="ja-JP"/>
              </w:rPr>
              <w:t>ue(v)</w:t>
            </w:r>
          </w:p>
        </w:tc>
      </w:tr>
      <w:tr w:rsidR="00F00477" w:rsidRPr="00F30AE3" w14:paraId="4F016FCB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6D316E0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highlight w:val="cyan"/>
                <w:lang w:val="en-CA"/>
              </w:rPr>
            </w:pPr>
            <w:r w:rsidRPr="00F30AE3">
              <w:rPr>
                <w:rFonts w:eastAsia="SimSun"/>
                <w:noProof/>
                <w:sz w:val="20"/>
                <w:highlight w:val="cyan"/>
                <w:lang w:val="en-CA"/>
              </w:rPr>
              <w:tab/>
            </w:r>
            <w:r w:rsidRPr="00F30AE3">
              <w:rPr>
                <w:rFonts w:eastAsia="SimSun"/>
                <w:sz w:val="20"/>
                <w:highlight w:val="cyan"/>
                <w:lang w:val="en-GB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7B217E91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cyan"/>
                <w:lang w:val="en-CA"/>
              </w:rPr>
            </w:pPr>
          </w:p>
        </w:tc>
      </w:tr>
      <w:tr w:rsidR="00F00477" w:rsidRPr="00F30AE3" w14:paraId="51A683A7" w14:textId="77777777" w:rsidTr="00BC0F8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52AA6FA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F30AE3">
              <w:rPr>
                <w:rFonts w:eastAsia="SimSun"/>
                <w:sz w:val="20"/>
                <w:lang w:val="en-CA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50546B55" w14:textId="77777777" w:rsidR="00F00477" w:rsidRPr="00F30AE3" w:rsidRDefault="00F00477" w:rsidP="00BC0F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</w:tbl>
    <w:p w14:paraId="7C158D75" w14:textId="77777777" w:rsidR="00F00477" w:rsidRDefault="00F00477" w:rsidP="00F00477">
      <w:pPr>
        <w:rPr>
          <w:rFonts w:eastAsia="DengXian"/>
          <w:sz w:val="20"/>
          <w:lang w:val="en-CA"/>
        </w:rPr>
      </w:pPr>
      <w:r>
        <w:rPr>
          <w:rFonts w:eastAsia="DengXian"/>
          <w:sz w:val="20"/>
          <w:lang w:val="en-CA"/>
        </w:rPr>
        <w:t>…</w:t>
      </w:r>
    </w:p>
    <w:p w14:paraId="61E0C201" w14:textId="6566348D" w:rsidR="00F00477" w:rsidRPr="00AC3E39" w:rsidRDefault="00F00477" w:rsidP="00F00477">
      <w:pPr>
        <w:rPr>
          <w:rFonts w:eastAsia="DengXian"/>
          <w:sz w:val="20"/>
          <w:highlight w:val="cyan"/>
          <w:lang w:val="en-CA"/>
        </w:rPr>
      </w:pPr>
      <w:r w:rsidRPr="00AC3E39">
        <w:rPr>
          <w:rFonts w:eastAsia="SimSun"/>
          <w:b/>
          <w:bCs/>
          <w:sz w:val="20"/>
          <w:highlight w:val="cyan"/>
          <w:lang w:val="en-GB"/>
        </w:rPr>
        <w:t>po_complexity_info_present_flag</w:t>
      </w:r>
      <w:r w:rsidRPr="00AC3E39">
        <w:rPr>
          <w:rFonts w:eastAsia="SimSun"/>
          <w:sz w:val="20"/>
          <w:highlight w:val="cyan"/>
          <w:lang w:val="en-GB"/>
        </w:rPr>
        <w:t xml:space="preserve"> equal to 1 specifies that one or more syntax elements that indicate the complexity of the processing chain </w:t>
      </w:r>
      <w:r w:rsidR="00D20F2B">
        <w:rPr>
          <w:rFonts w:hint="eastAsia"/>
          <w:sz w:val="20"/>
          <w:highlight w:val="cyan"/>
          <w:lang w:val="en-GB" w:eastAsia="ko-KR"/>
        </w:rPr>
        <w:t>specified by this</w:t>
      </w:r>
      <w:r w:rsidRPr="00AC3E39">
        <w:rPr>
          <w:rFonts w:eastAsia="SimSun"/>
          <w:sz w:val="20"/>
          <w:highlight w:val="cyan"/>
          <w:lang w:val="en-GB"/>
        </w:rPr>
        <w:t xml:space="preserve"> </w:t>
      </w:r>
      <w:r w:rsidR="00294A45">
        <w:rPr>
          <w:rFonts w:eastAsia="SimSun"/>
          <w:sz w:val="20"/>
          <w:highlight w:val="cyan"/>
          <w:lang w:val="en-GB"/>
        </w:rPr>
        <w:t>SEI</w:t>
      </w:r>
      <w:r w:rsidRPr="00AC3E39">
        <w:rPr>
          <w:rFonts w:eastAsia="SimSun"/>
          <w:sz w:val="20"/>
          <w:highlight w:val="cyan"/>
          <w:lang w:val="en-GB"/>
        </w:rPr>
        <w:t xml:space="preserve"> processing order SEI message are present. po_complexity_info_present_flag equal to 0 specifies that no syntax elements that indicates the complexity of the processing chain </w:t>
      </w:r>
      <w:r w:rsidR="00D20F2B">
        <w:rPr>
          <w:rFonts w:hint="eastAsia"/>
          <w:sz w:val="20"/>
          <w:highlight w:val="cyan"/>
          <w:lang w:val="en-GB" w:eastAsia="ko-KR"/>
        </w:rPr>
        <w:t>specified by this</w:t>
      </w:r>
      <w:r w:rsidR="00D20F2B" w:rsidRPr="00AC3E39">
        <w:rPr>
          <w:rFonts w:eastAsia="SimSun"/>
          <w:sz w:val="20"/>
          <w:highlight w:val="cyan"/>
          <w:lang w:val="en-GB"/>
        </w:rPr>
        <w:t xml:space="preserve"> </w:t>
      </w:r>
      <w:r w:rsidR="00294A45">
        <w:rPr>
          <w:rFonts w:eastAsia="SimSun"/>
          <w:sz w:val="20"/>
          <w:highlight w:val="cyan"/>
          <w:lang w:val="en-GB"/>
        </w:rPr>
        <w:t>SEI</w:t>
      </w:r>
      <w:r w:rsidRPr="00AC3E39">
        <w:rPr>
          <w:rFonts w:eastAsia="SimSun"/>
          <w:sz w:val="20"/>
          <w:highlight w:val="cyan"/>
          <w:lang w:val="en-GB"/>
        </w:rPr>
        <w:t xml:space="preserve"> processing order SEI message are present.</w:t>
      </w:r>
    </w:p>
    <w:p w14:paraId="067F8DFD" w14:textId="161BB014" w:rsidR="00F00477" w:rsidRPr="00AC3E39" w:rsidRDefault="00F00477" w:rsidP="00F00477">
      <w:pPr>
        <w:rPr>
          <w:rFonts w:eastAsia="DengXian"/>
          <w:color w:val="000000"/>
          <w:sz w:val="20"/>
          <w:highlight w:val="cyan"/>
          <w:lang w:val="en-CA" w:eastAsia="ja-JP"/>
        </w:rPr>
      </w:pPr>
      <w:r w:rsidRPr="00AC3E39">
        <w:rPr>
          <w:rFonts w:eastAsia="DengXian"/>
          <w:b/>
          <w:sz w:val="20"/>
          <w:highlight w:val="cyan"/>
          <w:lang w:val="en-CA" w:eastAsia="ja-JP"/>
        </w:rPr>
        <w:t>po_parameter_type_idc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 equal to 0 indicates that the processes required by </w:t>
      </w:r>
      <w:r w:rsidRPr="00AC3E39">
        <w:rPr>
          <w:rFonts w:eastAsia="SimSun"/>
          <w:sz w:val="20"/>
          <w:highlight w:val="cyan"/>
          <w:lang w:val="en-GB"/>
        </w:rPr>
        <w:t xml:space="preserve">the processing chain </w:t>
      </w:r>
      <w:r w:rsidR="00D20F2B">
        <w:rPr>
          <w:rFonts w:hint="eastAsia"/>
          <w:sz w:val="20"/>
          <w:highlight w:val="cyan"/>
          <w:lang w:val="en-GB" w:eastAsia="ko-KR"/>
        </w:rPr>
        <w:t>specified by this</w:t>
      </w:r>
      <w:r w:rsidRPr="00AC3E39">
        <w:rPr>
          <w:rFonts w:eastAsia="SimSun"/>
          <w:sz w:val="20"/>
          <w:highlight w:val="cyan"/>
          <w:lang w:val="en-GB"/>
        </w:rPr>
        <w:t xml:space="preserve"> </w:t>
      </w:r>
      <w:r w:rsidR="00294A45">
        <w:rPr>
          <w:rFonts w:eastAsia="SimSun"/>
          <w:sz w:val="20"/>
          <w:highlight w:val="cyan"/>
          <w:lang w:val="en-GB"/>
        </w:rPr>
        <w:t>SEI</w:t>
      </w:r>
      <w:r w:rsidRPr="00AC3E39">
        <w:rPr>
          <w:rFonts w:eastAsia="SimSun"/>
          <w:sz w:val="20"/>
          <w:highlight w:val="cyan"/>
          <w:lang w:val="en-GB"/>
        </w:rPr>
        <w:t xml:space="preserve"> processing order SEI message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 uses only integer parameters. po_parameter_type_flag equal to 1 indicates that the processes required by </w:t>
      </w:r>
      <w:r w:rsidRPr="00AC3E39">
        <w:rPr>
          <w:rFonts w:eastAsia="DengXian"/>
          <w:sz w:val="20"/>
          <w:highlight w:val="cyan"/>
          <w:lang w:val="en-GB" w:eastAsia="ja-JP"/>
        </w:rPr>
        <w:t xml:space="preserve">the processing chain </w:t>
      </w:r>
      <w:r w:rsidR="00D20F2B">
        <w:rPr>
          <w:rFonts w:hint="eastAsia"/>
          <w:sz w:val="20"/>
          <w:highlight w:val="cyan"/>
          <w:lang w:val="en-GB" w:eastAsia="ko-KR"/>
        </w:rPr>
        <w:t>specified by this</w:t>
      </w:r>
      <w:r w:rsidRPr="00AC3E39">
        <w:rPr>
          <w:rFonts w:eastAsia="DengXian"/>
          <w:sz w:val="20"/>
          <w:highlight w:val="cyan"/>
          <w:lang w:val="en-GB" w:eastAsia="ja-JP"/>
        </w:rPr>
        <w:t xml:space="preserve"> </w:t>
      </w:r>
      <w:r w:rsidR="00294A45">
        <w:rPr>
          <w:rFonts w:eastAsia="DengXian"/>
          <w:sz w:val="20"/>
          <w:highlight w:val="cyan"/>
          <w:lang w:val="en-GB" w:eastAsia="ja-JP"/>
        </w:rPr>
        <w:t>SEI</w:t>
      </w:r>
      <w:r w:rsidRPr="00AC3E39">
        <w:rPr>
          <w:rFonts w:eastAsia="DengXian"/>
          <w:sz w:val="20"/>
          <w:highlight w:val="cyan"/>
          <w:lang w:val="en-GB" w:eastAsia="ja-JP"/>
        </w:rPr>
        <w:t xml:space="preserve"> processing order SEI message may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 use floating point or integer parameters. </w:t>
      </w:r>
      <w:r w:rsidRPr="00AC3E39">
        <w:rPr>
          <w:rFonts w:eastAsia="DengXian"/>
          <w:color w:val="000000"/>
          <w:sz w:val="20"/>
          <w:highlight w:val="cyan"/>
          <w:lang w:val="en-CA" w:eastAsia="ja-JP"/>
        </w:rPr>
        <w:t>po_parameter_type_</w:t>
      </w:r>
      <w:r w:rsidRPr="00AC3E39">
        <w:rPr>
          <w:rFonts w:eastAsia="DengXian"/>
          <w:bCs/>
          <w:color w:val="000000"/>
          <w:sz w:val="20"/>
          <w:highlight w:val="cyan"/>
          <w:lang w:val="en-CA" w:eastAsia="ja-JP"/>
        </w:rPr>
        <w:t>idc</w:t>
      </w:r>
      <w:r w:rsidRPr="00AC3E39">
        <w:rPr>
          <w:rFonts w:eastAsia="DengXian"/>
          <w:color w:val="000000"/>
          <w:sz w:val="20"/>
          <w:highlight w:val="cyan"/>
          <w:lang w:val="en-CA" w:eastAsia="ja-JP"/>
        </w:rPr>
        <w:t xml:space="preserve"> equal to 2 indicates that the 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processes required by </w:t>
      </w:r>
      <w:r w:rsidRPr="00AC3E39">
        <w:rPr>
          <w:rFonts w:eastAsia="SimSun"/>
          <w:sz w:val="20"/>
          <w:highlight w:val="cyan"/>
          <w:lang w:val="en-GB"/>
        </w:rPr>
        <w:t xml:space="preserve">the processing chain </w:t>
      </w:r>
      <w:r w:rsidR="00D20F2B">
        <w:rPr>
          <w:rFonts w:hint="eastAsia"/>
          <w:sz w:val="20"/>
          <w:highlight w:val="cyan"/>
          <w:lang w:val="en-GB" w:eastAsia="ko-KR"/>
        </w:rPr>
        <w:t>specified by this</w:t>
      </w:r>
      <w:r w:rsidRPr="00AC3E39">
        <w:rPr>
          <w:rFonts w:eastAsia="SimSun"/>
          <w:sz w:val="20"/>
          <w:highlight w:val="cyan"/>
          <w:lang w:val="en-GB"/>
        </w:rPr>
        <w:t xml:space="preserve"> </w:t>
      </w:r>
      <w:r w:rsidR="00294A45">
        <w:rPr>
          <w:rFonts w:eastAsia="SimSun"/>
          <w:sz w:val="20"/>
          <w:highlight w:val="cyan"/>
          <w:lang w:val="en-GB"/>
        </w:rPr>
        <w:t>SEI</w:t>
      </w:r>
      <w:r w:rsidRPr="00AC3E39">
        <w:rPr>
          <w:rFonts w:eastAsia="SimSun"/>
          <w:sz w:val="20"/>
          <w:highlight w:val="cyan"/>
          <w:lang w:val="en-GB"/>
        </w:rPr>
        <w:t xml:space="preserve"> processing order SEI message</w:t>
      </w:r>
      <w:r w:rsidRPr="00AC3E39">
        <w:rPr>
          <w:rFonts w:eastAsia="DengXian"/>
          <w:color w:val="000000"/>
          <w:sz w:val="20"/>
          <w:highlight w:val="cyan"/>
          <w:lang w:val="en-CA" w:eastAsia="ja-JP"/>
        </w:rPr>
        <w:t xml:space="preserve"> uses only binary parameters. po_parameter_type_</w:t>
      </w:r>
      <w:r w:rsidRPr="00AC3E39">
        <w:rPr>
          <w:rFonts w:eastAsia="DengXian"/>
          <w:bCs/>
          <w:color w:val="000000"/>
          <w:sz w:val="20"/>
          <w:highlight w:val="cyan"/>
          <w:lang w:val="en-CA" w:eastAsia="ja-JP"/>
        </w:rPr>
        <w:t>idc</w:t>
      </w:r>
      <w:r w:rsidRPr="00AC3E39">
        <w:rPr>
          <w:rFonts w:eastAsia="DengXian"/>
          <w:color w:val="000000"/>
          <w:sz w:val="20"/>
          <w:highlight w:val="cyan"/>
          <w:lang w:val="en-CA" w:eastAsia="ja-JP"/>
        </w:rPr>
        <w:t xml:space="preserve"> equal to 3 is reserved </w:t>
      </w:r>
      <w:r w:rsidRPr="00AC3E39">
        <w:rPr>
          <w:rFonts w:eastAsia="SimSun"/>
          <w:sz w:val="20"/>
          <w:highlight w:val="cyan"/>
          <w:lang w:val="en-GB"/>
        </w:rPr>
        <w:t xml:space="preserve">for future use by ITU-T | ISO/IEC and shall not be present in bitstreams conforming to this edition of this document. Decoders conforming to this edition of this document shall ignore </w:t>
      </w:r>
      <w:r>
        <w:rPr>
          <w:rFonts w:hint="eastAsia"/>
          <w:sz w:val="20"/>
          <w:highlight w:val="cyan"/>
          <w:lang w:val="en-GB"/>
        </w:rPr>
        <w:t>SPO</w:t>
      </w:r>
      <w:r w:rsidRPr="00AC3E39">
        <w:rPr>
          <w:rFonts w:eastAsia="SimSun"/>
          <w:sz w:val="20"/>
          <w:highlight w:val="cyan"/>
          <w:lang w:val="en-GB"/>
        </w:rPr>
        <w:t xml:space="preserve"> SEI messages with </w:t>
      </w:r>
      <w:r w:rsidRPr="00AC3E39">
        <w:rPr>
          <w:rFonts w:eastAsia="SimSun"/>
          <w:sz w:val="20"/>
          <w:highlight w:val="cyan"/>
          <w:lang w:val="en-CA"/>
        </w:rPr>
        <w:t>po_parameter_type_idc equal to 3</w:t>
      </w:r>
      <w:r w:rsidRPr="00AC3E39">
        <w:rPr>
          <w:rFonts w:eastAsia="DengXian"/>
          <w:color w:val="000000"/>
          <w:sz w:val="20"/>
          <w:highlight w:val="cyan"/>
          <w:lang w:val="en-CA" w:eastAsia="ja-JP"/>
        </w:rPr>
        <w:t>.</w:t>
      </w:r>
    </w:p>
    <w:p w14:paraId="6676CC6B" w14:textId="4DDAEED4" w:rsidR="00F00477" w:rsidRPr="00AC3E39" w:rsidRDefault="00F00477" w:rsidP="00F00477">
      <w:pPr>
        <w:rPr>
          <w:rFonts w:eastAsia="DengXian"/>
          <w:color w:val="000000"/>
          <w:sz w:val="20"/>
          <w:highlight w:val="cyan"/>
          <w:lang w:val="en-CA" w:eastAsia="ja-JP"/>
        </w:rPr>
      </w:pPr>
      <w:r w:rsidRPr="00AC3E39">
        <w:rPr>
          <w:rFonts w:eastAsia="DengXian"/>
          <w:b/>
          <w:bCs/>
          <w:sz w:val="20"/>
          <w:highlight w:val="cyan"/>
          <w:lang w:val="en-CA" w:eastAsia="ja-JP"/>
        </w:rPr>
        <w:t>po_log2_parameter_bit_length_minus3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 equal to 0, 1, 2, and 3 indicates that the processes required by </w:t>
      </w:r>
      <w:r w:rsidRPr="00AC3E39">
        <w:rPr>
          <w:rFonts w:eastAsia="SimSun"/>
          <w:sz w:val="20"/>
          <w:highlight w:val="cyan"/>
          <w:lang w:val="en-GB"/>
        </w:rPr>
        <w:t xml:space="preserve">the processing chain </w:t>
      </w:r>
      <w:r w:rsidR="00D20F2B">
        <w:rPr>
          <w:rFonts w:hint="eastAsia"/>
          <w:sz w:val="20"/>
          <w:highlight w:val="cyan"/>
          <w:lang w:val="en-GB" w:eastAsia="ko-KR"/>
        </w:rPr>
        <w:t>specified by this</w:t>
      </w:r>
      <w:r w:rsidR="00D20F2B" w:rsidRPr="00AC3E39">
        <w:rPr>
          <w:rFonts w:eastAsia="SimSun"/>
          <w:sz w:val="20"/>
          <w:highlight w:val="cyan"/>
          <w:lang w:val="en-GB"/>
        </w:rPr>
        <w:t xml:space="preserve"> </w:t>
      </w:r>
      <w:r w:rsidR="00294A45">
        <w:rPr>
          <w:rFonts w:eastAsia="SimSun"/>
          <w:sz w:val="20"/>
          <w:highlight w:val="cyan"/>
          <w:lang w:val="en-GB"/>
        </w:rPr>
        <w:t>SEI</w:t>
      </w:r>
      <w:r w:rsidRPr="00AC3E39">
        <w:rPr>
          <w:rFonts w:eastAsia="SimSun"/>
          <w:sz w:val="20"/>
          <w:highlight w:val="cyan"/>
          <w:lang w:val="en-GB"/>
        </w:rPr>
        <w:t xml:space="preserve"> processing order SEI message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 do not use parameters of bit length greater than 8, 16, 32, and 64, respectively. </w:t>
      </w:r>
      <w:r w:rsidRPr="00AC3E39">
        <w:rPr>
          <w:rFonts w:eastAsia="DengXian"/>
          <w:color w:val="000000"/>
          <w:sz w:val="20"/>
          <w:highlight w:val="cyan"/>
          <w:lang w:val="en-CA" w:eastAsia="ja-JP"/>
        </w:rPr>
        <w:t xml:space="preserve">When </w:t>
      </w:r>
      <w:r w:rsidRPr="00AC3E39">
        <w:rPr>
          <w:rFonts w:eastAsia="SimSun"/>
          <w:noProof/>
          <w:color w:val="000000"/>
          <w:sz w:val="20"/>
          <w:highlight w:val="cyan"/>
          <w:lang w:val="en-CA"/>
        </w:rPr>
        <w:t>po_parameter_type_</w:t>
      </w:r>
      <w:r w:rsidRPr="00AC3E39">
        <w:rPr>
          <w:rFonts w:eastAsia="DengXian"/>
          <w:color w:val="000000"/>
          <w:sz w:val="20"/>
          <w:highlight w:val="cyan"/>
          <w:lang w:val="en-CA" w:eastAsia="ja-JP"/>
        </w:rPr>
        <w:t xml:space="preserve">idc is present and po_log2_parameter_bit_length_minus3 is not present, the 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processes required by </w:t>
      </w:r>
      <w:r w:rsidRPr="00AC3E39">
        <w:rPr>
          <w:rFonts w:eastAsia="SimSun"/>
          <w:sz w:val="20"/>
          <w:highlight w:val="cyan"/>
          <w:lang w:val="en-GB"/>
        </w:rPr>
        <w:t xml:space="preserve">the processing chain </w:t>
      </w:r>
      <w:r w:rsidR="0049534C">
        <w:rPr>
          <w:rFonts w:hint="eastAsia"/>
          <w:sz w:val="20"/>
          <w:highlight w:val="cyan"/>
          <w:lang w:val="en-GB" w:eastAsia="ko-KR"/>
        </w:rPr>
        <w:t>specified by this</w:t>
      </w:r>
      <w:r w:rsidR="0049534C" w:rsidRPr="00AC3E39">
        <w:rPr>
          <w:rFonts w:eastAsia="SimSun"/>
          <w:sz w:val="20"/>
          <w:highlight w:val="cyan"/>
          <w:lang w:val="en-GB"/>
        </w:rPr>
        <w:t xml:space="preserve"> </w:t>
      </w:r>
      <w:r w:rsidR="00294A45">
        <w:rPr>
          <w:rFonts w:eastAsia="SimSun"/>
          <w:sz w:val="20"/>
          <w:highlight w:val="cyan"/>
          <w:lang w:val="en-GB"/>
        </w:rPr>
        <w:t>SEI</w:t>
      </w:r>
      <w:r w:rsidRPr="00AC3E39">
        <w:rPr>
          <w:rFonts w:eastAsia="SimSun"/>
          <w:sz w:val="20"/>
          <w:highlight w:val="cyan"/>
          <w:lang w:val="en-GB"/>
        </w:rPr>
        <w:t xml:space="preserve"> processing order SEI message</w:t>
      </w:r>
      <w:r w:rsidRPr="00AC3E39">
        <w:rPr>
          <w:rFonts w:eastAsia="DengXian"/>
          <w:color w:val="000000"/>
          <w:sz w:val="20"/>
          <w:highlight w:val="cyan"/>
          <w:lang w:val="en-CA" w:eastAsia="ja-JP"/>
        </w:rPr>
        <w:t xml:space="preserve"> do not use parameters of bit length greater than 1.</w:t>
      </w:r>
    </w:p>
    <w:p w14:paraId="768D16D6" w14:textId="74371521" w:rsidR="00F00477" w:rsidRPr="00AC3E39" w:rsidRDefault="00F00477" w:rsidP="00F00477">
      <w:pPr>
        <w:rPr>
          <w:rFonts w:eastAsia="DengXian"/>
          <w:sz w:val="20"/>
          <w:highlight w:val="cyan"/>
          <w:lang w:val="en-CA" w:eastAsia="ja-JP"/>
        </w:rPr>
      </w:pPr>
      <w:r w:rsidRPr="00AC3E39">
        <w:rPr>
          <w:rFonts w:eastAsia="DengXian"/>
          <w:b/>
          <w:sz w:val="20"/>
          <w:highlight w:val="cyan"/>
          <w:lang w:val="en-CA" w:eastAsia="ja-JP"/>
        </w:rPr>
        <w:t>po_num_parameters</w:t>
      </w:r>
      <w:r w:rsidRPr="00AC3E39">
        <w:rPr>
          <w:rFonts w:eastAsia="DengXian"/>
          <w:b/>
          <w:bCs/>
          <w:noProof/>
          <w:sz w:val="20"/>
          <w:highlight w:val="cyan"/>
          <w:lang w:val="en-CA"/>
        </w:rPr>
        <w:t>_idc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 indicates the maximum number of parameters needed by processes required by </w:t>
      </w:r>
      <w:r w:rsidRPr="00AC3E39">
        <w:rPr>
          <w:rFonts w:eastAsia="SimSun"/>
          <w:sz w:val="20"/>
          <w:highlight w:val="cyan"/>
          <w:lang w:val="en-GB"/>
        </w:rPr>
        <w:t xml:space="preserve">the processing chain </w:t>
      </w:r>
      <w:r w:rsidR="0049534C">
        <w:rPr>
          <w:rFonts w:hint="eastAsia"/>
          <w:sz w:val="20"/>
          <w:highlight w:val="cyan"/>
          <w:lang w:val="en-GB" w:eastAsia="ko-KR"/>
        </w:rPr>
        <w:t>specified by this</w:t>
      </w:r>
      <w:r w:rsidR="0049534C" w:rsidRPr="00AC3E39">
        <w:rPr>
          <w:rFonts w:eastAsia="SimSun"/>
          <w:sz w:val="20"/>
          <w:highlight w:val="cyan"/>
          <w:lang w:val="en-GB"/>
        </w:rPr>
        <w:t xml:space="preserve"> </w:t>
      </w:r>
      <w:r w:rsidR="0049534C">
        <w:rPr>
          <w:rFonts w:hint="eastAsia"/>
          <w:sz w:val="20"/>
          <w:highlight w:val="cyan"/>
          <w:lang w:val="en-GB" w:eastAsia="ko-KR"/>
        </w:rPr>
        <w:t>SEI</w:t>
      </w:r>
      <w:r w:rsidR="0049534C" w:rsidRPr="00AC3E39">
        <w:rPr>
          <w:rFonts w:eastAsia="SimSun"/>
          <w:sz w:val="20"/>
          <w:highlight w:val="cyan"/>
          <w:lang w:val="en-GB"/>
        </w:rPr>
        <w:t xml:space="preserve"> </w:t>
      </w:r>
      <w:r w:rsidRPr="00AC3E39">
        <w:rPr>
          <w:rFonts w:eastAsia="SimSun"/>
          <w:sz w:val="20"/>
          <w:highlight w:val="cyan"/>
          <w:lang w:val="en-GB"/>
        </w:rPr>
        <w:t>processing order SEI message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 </w:t>
      </w:r>
      <w:r w:rsidRPr="00AC3E39">
        <w:rPr>
          <w:rFonts w:eastAsia="DengXian"/>
          <w:sz w:val="20"/>
          <w:highlight w:val="cyan"/>
          <w:lang w:eastAsia="ja-JP"/>
        </w:rPr>
        <w:t>in units of a power of 2 048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. po_num_parameters_idc equal to 0 indicates that the maximum number of parameters needed by processes required by </w:t>
      </w:r>
      <w:r w:rsidRPr="00AC3E39">
        <w:rPr>
          <w:rFonts w:eastAsia="SimSun"/>
          <w:sz w:val="20"/>
          <w:highlight w:val="cyan"/>
          <w:lang w:val="en-GB"/>
        </w:rPr>
        <w:t xml:space="preserve">the processing chain </w:t>
      </w:r>
      <w:r w:rsidR="0049534C">
        <w:rPr>
          <w:rFonts w:hint="eastAsia"/>
          <w:sz w:val="20"/>
          <w:highlight w:val="cyan"/>
          <w:lang w:val="en-GB" w:eastAsia="ko-KR"/>
        </w:rPr>
        <w:t>specified by this</w:t>
      </w:r>
      <w:r w:rsidR="0049534C" w:rsidRPr="00AC3E39">
        <w:rPr>
          <w:rFonts w:eastAsia="SimSun"/>
          <w:sz w:val="20"/>
          <w:highlight w:val="cyan"/>
          <w:lang w:val="en-GB"/>
        </w:rPr>
        <w:t xml:space="preserve"> </w:t>
      </w:r>
      <w:r w:rsidR="0049534C">
        <w:rPr>
          <w:rFonts w:hint="eastAsia"/>
          <w:sz w:val="20"/>
          <w:highlight w:val="cyan"/>
          <w:lang w:val="en-GB" w:eastAsia="ko-KR"/>
        </w:rPr>
        <w:t>SEI</w:t>
      </w:r>
      <w:r w:rsidR="0049534C" w:rsidRPr="00AC3E39">
        <w:rPr>
          <w:rFonts w:eastAsia="SimSun"/>
          <w:sz w:val="20"/>
          <w:highlight w:val="cyan"/>
          <w:lang w:val="en-GB"/>
        </w:rPr>
        <w:t xml:space="preserve"> </w:t>
      </w:r>
      <w:r w:rsidRPr="00AC3E39">
        <w:rPr>
          <w:rFonts w:eastAsia="SimSun"/>
          <w:sz w:val="20"/>
          <w:highlight w:val="cyan"/>
          <w:lang w:val="en-GB"/>
        </w:rPr>
        <w:t>processing order SEI message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 is unknown.</w:t>
      </w:r>
      <w:r w:rsidRPr="00AC3E39">
        <w:rPr>
          <w:rFonts w:eastAsia="SimSun"/>
          <w:highlight w:val="cyan"/>
        </w:rPr>
        <w:t xml:space="preserve"> 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The value po_num_parameters_idc shall be in the range of 0 to 52, inclusive. Values of po_num_parameters_idc greater than 52 are reserved for future use by ITU-T | ISO/IEC and shall not be present in bitstreams conforming to this edition of this document. Decoders conforming to this edition of this document shall ignore </w:t>
      </w:r>
      <w:r>
        <w:rPr>
          <w:rFonts w:hint="eastAsia"/>
          <w:sz w:val="20"/>
          <w:highlight w:val="cyan"/>
          <w:lang w:val="en-CA"/>
        </w:rPr>
        <w:t>SPO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 SEI messages with po_num_parameters_idc greater than 52.</w:t>
      </w:r>
    </w:p>
    <w:p w14:paraId="1DB1F426" w14:textId="77777777" w:rsidR="00F00477" w:rsidRPr="00AC3E39" w:rsidRDefault="00F00477" w:rsidP="00F00477">
      <w:pPr>
        <w:rPr>
          <w:rFonts w:eastAsia="DengXian"/>
          <w:sz w:val="20"/>
          <w:highlight w:val="cyan"/>
          <w:lang w:val="en-CA" w:eastAsia="ja-JP"/>
        </w:rPr>
      </w:pPr>
      <w:r w:rsidRPr="00AC3E39">
        <w:rPr>
          <w:rFonts w:eastAsia="DengXian"/>
          <w:sz w:val="20"/>
          <w:highlight w:val="cyan"/>
          <w:lang w:val="en-CA" w:eastAsia="ja-JP"/>
        </w:rPr>
        <w:t>If the value of po_num_parameters_idc is greater than zero, the variable maxNumParameters is derived as follows:</w:t>
      </w:r>
    </w:p>
    <w:p w14:paraId="4EF01891" w14:textId="6BE08B43" w:rsidR="00F00477" w:rsidRPr="00AC3E39" w:rsidRDefault="00F00477" w:rsidP="00F00477">
      <w:pPr>
        <w:tabs>
          <w:tab w:val="left" w:pos="890"/>
          <w:tab w:val="center" w:pos="4849"/>
          <w:tab w:val="right" w:pos="9696"/>
        </w:tabs>
        <w:spacing w:before="193" w:after="240"/>
        <w:ind w:left="1412" w:hanging="850"/>
        <w:rPr>
          <w:rFonts w:eastAsia="SimSun"/>
          <w:noProof/>
          <w:sz w:val="20"/>
          <w:highlight w:val="cyan"/>
          <w:lang w:val="en-GB"/>
        </w:rPr>
      </w:pPr>
      <w:r w:rsidRPr="00AC3E39">
        <w:rPr>
          <w:rFonts w:eastAsia="SimSun"/>
          <w:sz w:val="20"/>
          <w:highlight w:val="cyan"/>
          <w:lang w:val="en-CA" w:eastAsia="ja-JP"/>
        </w:rPr>
        <w:tab/>
        <w:t>maxNumParameters = ( 2 048  &lt;&lt;  po_num_parameters_idc )</w:t>
      </w:r>
      <w:r w:rsidRPr="00AC3E39">
        <w:rPr>
          <w:rFonts w:eastAsia="SimSun"/>
          <w:sz w:val="20"/>
          <w:highlight w:val="cyan"/>
          <w:lang w:val="en-GB"/>
        </w:rPr>
        <w:t> − </w:t>
      </w:r>
      <w:r w:rsidRPr="00AC3E39">
        <w:rPr>
          <w:rFonts w:eastAsia="SimSun"/>
          <w:sz w:val="20"/>
          <w:highlight w:val="cyan"/>
          <w:lang w:val="en-CA" w:eastAsia="ja-JP"/>
        </w:rPr>
        <w:t>1</w:t>
      </w:r>
      <w:r w:rsidRPr="00AC3E39">
        <w:rPr>
          <w:rFonts w:eastAsia="SimSun"/>
          <w:sz w:val="20"/>
          <w:highlight w:val="cyan"/>
          <w:vertAlign w:val="superscript"/>
          <w:lang w:val="en-CA"/>
        </w:rPr>
        <w:tab/>
      </w:r>
      <w:r w:rsidRPr="00AC3E39">
        <w:rPr>
          <w:rFonts w:eastAsia="SimSun"/>
          <w:noProof/>
          <w:sz w:val="20"/>
          <w:highlight w:val="cyan"/>
          <w:lang w:val="en-GB"/>
        </w:rPr>
        <w:t>(xx)</w:t>
      </w:r>
    </w:p>
    <w:p w14:paraId="6BEB4671" w14:textId="77777777" w:rsidR="00F00477" w:rsidRPr="00AC3E39" w:rsidRDefault="00F00477" w:rsidP="00F00477">
      <w:pPr>
        <w:rPr>
          <w:rFonts w:eastAsia="DengXian"/>
          <w:sz w:val="20"/>
          <w:highlight w:val="cyan"/>
          <w:lang w:val="en-CA" w:eastAsia="ja-JP"/>
        </w:rPr>
      </w:pPr>
      <w:r w:rsidRPr="00AC3E39">
        <w:rPr>
          <w:rFonts w:eastAsia="DengXian"/>
          <w:sz w:val="20"/>
          <w:highlight w:val="cyan"/>
          <w:lang w:val="en-CA" w:eastAsia="ja-JP"/>
        </w:rPr>
        <w:t>It is a requirement of bitstream conformance that the number of parameters shall be less than or equal to maxNumParameters.</w:t>
      </w:r>
    </w:p>
    <w:p w14:paraId="3BFA601A" w14:textId="2EDB3569" w:rsidR="00F00477" w:rsidRPr="00AC3E39" w:rsidRDefault="00F00477" w:rsidP="00F00477">
      <w:pPr>
        <w:rPr>
          <w:rFonts w:eastAsia="DengXian"/>
          <w:sz w:val="20"/>
          <w:highlight w:val="cyan"/>
          <w:lang w:val="en-CA" w:eastAsia="ja-JP"/>
        </w:rPr>
      </w:pPr>
      <w:r w:rsidRPr="00AC3E39">
        <w:rPr>
          <w:rFonts w:eastAsia="DengXian"/>
          <w:b/>
          <w:sz w:val="20"/>
          <w:highlight w:val="cyan"/>
          <w:lang w:val="en-CA" w:eastAsia="ja-JP"/>
        </w:rPr>
        <w:t>po_num_kmac_operations_idc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 greater than 0 indicates that the maximum number of multiply-accumulate operations per sample of the processes required by </w:t>
      </w:r>
      <w:r w:rsidRPr="00AC3E39">
        <w:rPr>
          <w:rFonts w:eastAsia="SimSun"/>
          <w:sz w:val="20"/>
          <w:highlight w:val="cyan"/>
          <w:lang w:val="en-GB"/>
        </w:rPr>
        <w:t xml:space="preserve">the processing chain </w:t>
      </w:r>
      <w:r w:rsidR="0049534C">
        <w:rPr>
          <w:rFonts w:hint="eastAsia"/>
          <w:sz w:val="20"/>
          <w:highlight w:val="cyan"/>
          <w:lang w:val="en-GB" w:eastAsia="ko-KR"/>
        </w:rPr>
        <w:t>specified by this</w:t>
      </w:r>
      <w:r w:rsidRPr="00AC3E39">
        <w:rPr>
          <w:rFonts w:eastAsia="SimSun"/>
          <w:sz w:val="20"/>
          <w:highlight w:val="cyan"/>
          <w:lang w:val="en-GB"/>
        </w:rPr>
        <w:t xml:space="preserve"> </w:t>
      </w:r>
      <w:r w:rsidR="0049534C">
        <w:rPr>
          <w:rFonts w:hint="eastAsia"/>
          <w:sz w:val="20"/>
          <w:highlight w:val="cyan"/>
          <w:lang w:val="en-GB" w:eastAsia="ko-KR"/>
        </w:rPr>
        <w:t>SEI</w:t>
      </w:r>
      <w:r w:rsidR="0049534C" w:rsidRPr="00AC3E39">
        <w:rPr>
          <w:rFonts w:eastAsia="SimSun"/>
          <w:sz w:val="20"/>
          <w:highlight w:val="cyan"/>
          <w:lang w:val="en-GB"/>
        </w:rPr>
        <w:t xml:space="preserve"> </w:t>
      </w:r>
      <w:r w:rsidRPr="00AC3E39">
        <w:rPr>
          <w:rFonts w:eastAsia="SimSun"/>
          <w:sz w:val="20"/>
          <w:highlight w:val="cyan"/>
          <w:lang w:val="en-GB"/>
        </w:rPr>
        <w:t xml:space="preserve">processing order SEI message is </w:t>
      </w:r>
      <w:r w:rsidRPr="00AC3E39">
        <w:rPr>
          <w:rFonts w:eastAsia="DengXian"/>
          <w:sz w:val="20"/>
          <w:highlight w:val="cyan"/>
        </w:rPr>
        <w:t xml:space="preserve">less than or equal to po_num_kmac_operations_idc * 1 000. </w:t>
      </w:r>
      <w:r w:rsidRPr="00AC3E39">
        <w:rPr>
          <w:rFonts w:eastAsia="DengXian"/>
          <w:sz w:val="20"/>
          <w:highlight w:val="cyan"/>
          <w:lang w:val="en-CA" w:eastAsia="ja-JP"/>
        </w:rPr>
        <w:t>po_num_kmac_operations_idc equal to 0 indicates that the maximum number of multiply-accumulate operations of the processes is unknown.</w:t>
      </w:r>
      <w:r w:rsidRPr="00AC3E39">
        <w:rPr>
          <w:rFonts w:eastAsia="SimSun"/>
          <w:highlight w:val="cyan"/>
        </w:rPr>
        <w:t xml:space="preserve"> </w:t>
      </w:r>
      <w:r w:rsidRPr="00AC3E39">
        <w:rPr>
          <w:rFonts w:eastAsia="DengXian"/>
          <w:sz w:val="20"/>
          <w:highlight w:val="cyan"/>
          <w:lang w:val="en-CA" w:eastAsia="ja-JP"/>
        </w:rPr>
        <w:t>The value of po_num_kmac_operations_idc shall be in the range of 0 to 2</w:t>
      </w:r>
      <w:r w:rsidRPr="00AC3E39">
        <w:rPr>
          <w:rFonts w:eastAsia="DengXian"/>
          <w:sz w:val="20"/>
          <w:highlight w:val="cyan"/>
          <w:vertAlign w:val="superscript"/>
          <w:lang w:val="en-CA" w:eastAsia="ja-JP"/>
        </w:rPr>
        <w:t>32</w:t>
      </w:r>
      <w:r w:rsidRPr="00AC3E39">
        <w:rPr>
          <w:rFonts w:eastAsia="DengXian"/>
          <w:sz w:val="20"/>
          <w:highlight w:val="cyan"/>
          <w:lang w:val="en-CA" w:eastAsia="ja-JP"/>
        </w:rPr>
        <w:t> − 2, inclusive.</w:t>
      </w:r>
    </w:p>
    <w:p w14:paraId="0F459373" w14:textId="77DDA392" w:rsidR="00F00477" w:rsidRPr="00AC3E39" w:rsidRDefault="00F00477" w:rsidP="00F00477">
      <w:pPr>
        <w:rPr>
          <w:rFonts w:eastAsia="DengXian"/>
          <w:sz w:val="20"/>
          <w:highlight w:val="cyan"/>
          <w:lang w:val="en-CA"/>
        </w:rPr>
      </w:pPr>
      <w:r w:rsidRPr="00AC3E39">
        <w:rPr>
          <w:rFonts w:eastAsia="DengXian"/>
          <w:b/>
          <w:bCs/>
          <w:sz w:val="20"/>
          <w:highlight w:val="cyan"/>
          <w:lang w:val="en-CA"/>
        </w:rPr>
        <w:t>po_total_kilobyte_size</w:t>
      </w:r>
      <w:r w:rsidRPr="00AC3E39">
        <w:rPr>
          <w:rFonts w:eastAsia="DengXian"/>
          <w:sz w:val="20"/>
          <w:highlight w:val="cyan"/>
          <w:lang w:val="en-CA"/>
        </w:rPr>
        <w:t xml:space="preserve"> greater than 0 indicates a total size in kilobytes required to store the uncompressed parameters for the 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processes required by </w:t>
      </w:r>
      <w:r w:rsidRPr="00AC3E39">
        <w:rPr>
          <w:rFonts w:eastAsia="SimSun"/>
          <w:sz w:val="20"/>
          <w:highlight w:val="cyan"/>
          <w:lang w:val="en-GB"/>
        </w:rPr>
        <w:t xml:space="preserve">the processing chain </w:t>
      </w:r>
      <w:r w:rsidR="0049534C">
        <w:rPr>
          <w:rFonts w:hint="eastAsia"/>
          <w:sz w:val="20"/>
          <w:highlight w:val="cyan"/>
          <w:lang w:val="en-GB" w:eastAsia="ko-KR"/>
        </w:rPr>
        <w:t>specified by this</w:t>
      </w:r>
      <w:r w:rsidR="0049534C" w:rsidRPr="00AC3E39">
        <w:rPr>
          <w:rFonts w:eastAsia="SimSun"/>
          <w:sz w:val="20"/>
          <w:highlight w:val="cyan"/>
          <w:lang w:val="en-GB"/>
        </w:rPr>
        <w:t xml:space="preserve"> </w:t>
      </w:r>
      <w:r w:rsidR="0049534C">
        <w:rPr>
          <w:rFonts w:hint="eastAsia"/>
          <w:sz w:val="20"/>
          <w:highlight w:val="cyan"/>
          <w:lang w:val="en-GB" w:eastAsia="ko-KR"/>
        </w:rPr>
        <w:t>SEI</w:t>
      </w:r>
      <w:r w:rsidR="0049534C" w:rsidRPr="00AC3E39">
        <w:rPr>
          <w:rFonts w:eastAsia="SimSun"/>
          <w:sz w:val="20"/>
          <w:highlight w:val="cyan"/>
          <w:lang w:val="en-GB"/>
        </w:rPr>
        <w:t xml:space="preserve"> </w:t>
      </w:r>
      <w:r w:rsidRPr="00AC3E39">
        <w:rPr>
          <w:rFonts w:eastAsia="SimSun"/>
          <w:sz w:val="20"/>
          <w:highlight w:val="cyan"/>
          <w:lang w:val="en-GB"/>
        </w:rPr>
        <w:t>processing order SEI message</w:t>
      </w:r>
      <w:r w:rsidRPr="00AC3E39">
        <w:rPr>
          <w:rFonts w:eastAsia="DengXian"/>
          <w:sz w:val="20"/>
          <w:highlight w:val="cyan"/>
          <w:lang w:val="en-CA"/>
        </w:rPr>
        <w:t xml:space="preserve">. The total size in bits is a number equal to or greater than the sum of bits used to store each parameter. po_total_kilobyte_size is the total size in bits divided by 8 000, rounded up. po_total_kilobyte_size equal to 0 indicates that the total size required to store the parameters for the </w:t>
      </w:r>
      <w:r w:rsidRPr="00AC3E39">
        <w:rPr>
          <w:rFonts w:eastAsia="DengXian"/>
          <w:sz w:val="20"/>
          <w:highlight w:val="cyan"/>
          <w:lang w:val="en-CA" w:eastAsia="ja-JP"/>
        </w:rPr>
        <w:t xml:space="preserve">processes required by </w:t>
      </w:r>
      <w:r w:rsidRPr="00AC3E39">
        <w:rPr>
          <w:rFonts w:eastAsia="SimSun"/>
          <w:sz w:val="20"/>
          <w:highlight w:val="cyan"/>
          <w:lang w:val="en-GB"/>
        </w:rPr>
        <w:t xml:space="preserve">the processing chain </w:t>
      </w:r>
      <w:r w:rsidR="0049534C">
        <w:rPr>
          <w:rFonts w:hint="eastAsia"/>
          <w:sz w:val="20"/>
          <w:highlight w:val="cyan"/>
          <w:lang w:val="en-GB" w:eastAsia="ko-KR"/>
        </w:rPr>
        <w:t>specified by this</w:t>
      </w:r>
      <w:r w:rsidR="0049534C" w:rsidRPr="00AC3E39">
        <w:rPr>
          <w:rFonts w:eastAsia="SimSun"/>
          <w:sz w:val="20"/>
          <w:highlight w:val="cyan"/>
          <w:lang w:val="en-GB"/>
        </w:rPr>
        <w:t xml:space="preserve"> </w:t>
      </w:r>
      <w:r w:rsidR="0049534C">
        <w:rPr>
          <w:rFonts w:hint="eastAsia"/>
          <w:sz w:val="20"/>
          <w:highlight w:val="cyan"/>
          <w:lang w:val="en-GB" w:eastAsia="ko-KR"/>
        </w:rPr>
        <w:t>SEI</w:t>
      </w:r>
      <w:r w:rsidR="0049534C" w:rsidRPr="00AC3E39">
        <w:rPr>
          <w:rFonts w:eastAsia="SimSun"/>
          <w:sz w:val="20"/>
          <w:highlight w:val="cyan"/>
          <w:lang w:val="en-GB"/>
        </w:rPr>
        <w:t xml:space="preserve"> </w:t>
      </w:r>
      <w:r w:rsidRPr="00AC3E39">
        <w:rPr>
          <w:rFonts w:eastAsia="SimSun"/>
          <w:sz w:val="20"/>
          <w:highlight w:val="cyan"/>
          <w:lang w:val="en-GB"/>
        </w:rPr>
        <w:t>processing order SEI message</w:t>
      </w:r>
      <w:r w:rsidRPr="00AC3E39">
        <w:rPr>
          <w:rFonts w:eastAsia="DengXian"/>
          <w:sz w:val="20"/>
          <w:highlight w:val="cyan"/>
          <w:lang w:val="en-CA"/>
        </w:rPr>
        <w:t xml:space="preserve"> is unknown. The value of po_total_kilobyte_size shall be in the range of 0 to 2</w:t>
      </w:r>
      <w:r w:rsidRPr="00AC3E39">
        <w:rPr>
          <w:rFonts w:eastAsia="DengXian"/>
          <w:sz w:val="20"/>
          <w:highlight w:val="cyan"/>
          <w:vertAlign w:val="superscript"/>
          <w:lang w:val="en-CA"/>
        </w:rPr>
        <w:t>32</w:t>
      </w:r>
      <w:r w:rsidRPr="00AC3E39">
        <w:rPr>
          <w:rFonts w:eastAsia="DengXian"/>
          <w:sz w:val="20"/>
          <w:highlight w:val="cyan"/>
          <w:lang w:val="en-CA"/>
        </w:rPr>
        <w:t> − 2, inclusive.</w:t>
      </w:r>
    </w:p>
    <w:p w14:paraId="7B36599F" w14:textId="77777777" w:rsidR="00F00477" w:rsidRDefault="00F00477" w:rsidP="00F00477">
      <w:pPr>
        <w:rPr>
          <w:rFonts w:eastAsia="DengXian"/>
          <w:sz w:val="20"/>
          <w:lang w:val="en-CA"/>
        </w:rPr>
      </w:pPr>
      <w:r w:rsidRPr="00AC3E39">
        <w:rPr>
          <w:rFonts w:eastAsia="DengXian"/>
          <w:sz w:val="20"/>
          <w:highlight w:val="cyan"/>
          <w:lang w:val="en-CA"/>
        </w:rPr>
        <w:t>…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239CBDD" w:rsidR="007F1F8B" w:rsidRPr="005B217D" w:rsidRDefault="00D0340B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15" w:name="_GoBack"/>
      <w:bookmarkEnd w:id="15"/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A80C590" w16cex:dateUtc="2024-10-22T03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E177A49" w16cid:durableId="0A80C59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434C9" w14:textId="77777777" w:rsidR="00810CB7" w:rsidRDefault="00810CB7">
      <w:r>
        <w:separator/>
      </w:r>
    </w:p>
  </w:endnote>
  <w:endnote w:type="continuationSeparator" w:id="0">
    <w:p w14:paraId="6411C51C" w14:textId="77777777" w:rsidR="00810CB7" w:rsidRDefault="0081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27DBF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4F5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4F5A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CA46B9" w14:textId="77777777" w:rsidR="00810CB7" w:rsidRDefault="00810CB7">
      <w:r>
        <w:separator/>
      </w:r>
    </w:p>
  </w:footnote>
  <w:footnote w:type="continuationSeparator" w:id="0">
    <w:p w14:paraId="7A0010F6" w14:textId="77777777" w:rsidR="00810CB7" w:rsidRDefault="00810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42D87"/>
    <w:multiLevelType w:val="hybridMultilevel"/>
    <w:tmpl w:val="91F849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B18630F"/>
    <w:multiLevelType w:val="hybridMultilevel"/>
    <w:tmpl w:val="27F2D2C8"/>
    <w:lvl w:ilvl="0" w:tplc="F44E1E98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71B8D"/>
    <w:multiLevelType w:val="hybridMultilevel"/>
    <w:tmpl w:val="6D663EB8"/>
    <w:lvl w:ilvl="0" w:tplc="F44E1E98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0F138D0"/>
    <w:multiLevelType w:val="hybridMultilevel"/>
    <w:tmpl w:val="91F849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23F2FE6"/>
    <w:multiLevelType w:val="hybridMultilevel"/>
    <w:tmpl w:val="91F849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2"/>
  </w:num>
  <w:num w:numId="14">
    <w:abstractNumId w:val="6"/>
  </w:num>
  <w:num w:numId="15">
    <w:abstractNumId w:val="14"/>
  </w:num>
  <w:num w:numId="16">
    <w:abstractNumId w:val="5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activeWritingStyle w:appName="MSWord" w:lang="en-CA" w:vendorID="64" w:dllVersion="6" w:nlCheck="1" w:checkStyle="0"/>
  <w:activeWritingStyle w:appName="MSWord" w:lang="en-GB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2B97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5E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A68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B3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A45"/>
    <w:rsid w:val="002A54E0"/>
    <w:rsid w:val="002A7530"/>
    <w:rsid w:val="002B1595"/>
    <w:rsid w:val="002B191D"/>
    <w:rsid w:val="002B25CF"/>
    <w:rsid w:val="002B2E83"/>
    <w:rsid w:val="002B3B72"/>
    <w:rsid w:val="002C193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292F"/>
    <w:rsid w:val="00414101"/>
    <w:rsid w:val="004219CF"/>
    <w:rsid w:val="004234F0"/>
    <w:rsid w:val="00427EEC"/>
    <w:rsid w:val="00433DDB"/>
    <w:rsid w:val="00435A29"/>
    <w:rsid w:val="00437619"/>
    <w:rsid w:val="00460D7E"/>
    <w:rsid w:val="004642E1"/>
    <w:rsid w:val="00465A1E"/>
    <w:rsid w:val="0046797E"/>
    <w:rsid w:val="0049445A"/>
    <w:rsid w:val="0049534C"/>
    <w:rsid w:val="004957D9"/>
    <w:rsid w:val="004A2A63"/>
    <w:rsid w:val="004B210C"/>
    <w:rsid w:val="004B6170"/>
    <w:rsid w:val="004C53AE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AD3"/>
    <w:rsid w:val="00550A66"/>
    <w:rsid w:val="005515E4"/>
    <w:rsid w:val="00567EC7"/>
    <w:rsid w:val="00570013"/>
    <w:rsid w:val="005753EC"/>
    <w:rsid w:val="005761A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31A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28A1"/>
    <w:rsid w:val="0075585E"/>
    <w:rsid w:val="00770571"/>
    <w:rsid w:val="007768FF"/>
    <w:rsid w:val="00777075"/>
    <w:rsid w:val="007824D3"/>
    <w:rsid w:val="00790678"/>
    <w:rsid w:val="00796EE3"/>
    <w:rsid w:val="007A7D29"/>
    <w:rsid w:val="007B3726"/>
    <w:rsid w:val="007B4AB8"/>
    <w:rsid w:val="007C081C"/>
    <w:rsid w:val="007D1181"/>
    <w:rsid w:val="007D3B1A"/>
    <w:rsid w:val="007E01A3"/>
    <w:rsid w:val="007F1F8B"/>
    <w:rsid w:val="007F6205"/>
    <w:rsid w:val="007F67A1"/>
    <w:rsid w:val="00801A7B"/>
    <w:rsid w:val="00810CB7"/>
    <w:rsid w:val="00811C05"/>
    <w:rsid w:val="008206C8"/>
    <w:rsid w:val="0086387C"/>
    <w:rsid w:val="00874A6C"/>
    <w:rsid w:val="00876C65"/>
    <w:rsid w:val="0088141C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1FB8"/>
    <w:rsid w:val="009B3361"/>
    <w:rsid w:val="009B7F3F"/>
    <w:rsid w:val="009D7CE6"/>
    <w:rsid w:val="009E448E"/>
    <w:rsid w:val="009F0688"/>
    <w:rsid w:val="009F496B"/>
    <w:rsid w:val="00A01439"/>
    <w:rsid w:val="00A02A21"/>
    <w:rsid w:val="00A02E61"/>
    <w:rsid w:val="00A05CFF"/>
    <w:rsid w:val="00A13048"/>
    <w:rsid w:val="00A46843"/>
    <w:rsid w:val="00A56B97"/>
    <w:rsid w:val="00A6093D"/>
    <w:rsid w:val="00A66652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225B"/>
    <w:rsid w:val="00AD05A8"/>
    <w:rsid w:val="00AE341B"/>
    <w:rsid w:val="00AE4EA0"/>
    <w:rsid w:val="00AF51C5"/>
    <w:rsid w:val="00B01244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6DF"/>
    <w:rsid w:val="00B73A2A"/>
    <w:rsid w:val="00B75A51"/>
    <w:rsid w:val="00B80574"/>
    <w:rsid w:val="00B827C6"/>
    <w:rsid w:val="00B86DA1"/>
    <w:rsid w:val="00B94B06"/>
    <w:rsid w:val="00B94C28"/>
    <w:rsid w:val="00BA0880"/>
    <w:rsid w:val="00BA25A6"/>
    <w:rsid w:val="00BB4A94"/>
    <w:rsid w:val="00BC10BA"/>
    <w:rsid w:val="00BC5AFD"/>
    <w:rsid w:val="00BE0C00"/>
    <w:rsid w:val="00BF31F6"/>
    <w:rsid w:val="00C00DDE"/>
    <w:rsid w:val="00C010E3"/>
    <w:rsid w:val="00C04F43"/>
    <w:rsid w:val="00C05271"/>
    <w:rsid w:val="00C0609D"/>
    <w:rsid w:val="00C115AB"/>
    <w:rsid w:val="00C11670"/>
    <w:rsid w:val="00C14339"/>
    <w:rsid w:val="00C269E1"/>
    <w:rsid w:val="00C26CCB"/>
    <w:rsid w:val="00C30249"/>
    <w:rsid w:val="00C30C13"/>
    <w:rsid w:val="00C35F74"/>
    <w:rsid w:val="00C3723B"/>
    <w:rsid w:val="00C42466"/>
    <w:rsid w:val="00C606C9"/>
    <w:rsid w:val="00C80288"/>
    <w:rsid w:val="00C81CAB"/>
    <w:rsid w:val="00C836F0"/>
    <w:rsid w:val="00C84003"/>
    <w:rsid w:val="00C90650"/>
    <w:rsid w:val="00C97D78"/>
    <w:rsid w:val="00CB65CA"/>
    <w:rsid w:val="00CC2AAE"/>
    <w:rsid w:val="00CC5A42"/>
    <w:rsid w:val="00CD0EAB"/>
    <w:rsid w:val="00CD2507"/>
    <w:rsid w:val="00CE5E02"/>
    <w:rsid w:val="00CF34DB"/>
    <w:rsid w:val="00CF3917"/>
    <w:rsid w:val="00CF558F"/>
    <w:rsid w:val="00D010C0"/>
    <w:rsid w:val="00D0340B"/>
    <w:rsid w:val="00D06B8B"/>
    <w:rsid w:val="00D073E2"/>
    <w:rsid w:val="00D1511D"/>
    <w:rsid w:val="00D1555A"/>
    <w:rsid w:val="00D20F2B"/>
    <w:rsid w:val="00D446EC"/>
    <w:rsid w:val="00D51BF0"/>
    <w:rsid w:val="00D531DB"/>
    <w:rsid w:val="00D55942"/>
    <w:rsid w:val="00D61B3D"/>
    <w:rsid w:val="00D807BF"/>
    <w:rsid w:val="00D808B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54BC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477"/>
    <w:rsid w:val="00F00801"/>
    <w:rsid w:val="00F06506"/>
    <w:rsid w:val="00F2488D"/>
    <w:rsid w:val="00F519D5"/>
    <w:rsid w:val="00F54989"/>
    <w:rsid w:val="00F601A0"/>
    <w:rsid w:val="00F712E9"/>
    <w:rsid w:val="00F73032"/>
    <w:rsid w:val="00F74F5A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60D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rsid w:val="00460D7E"/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styleId="CommentReference">
    <w:name w:val="annotation reference"/>
    <w:basedOn w:val="DefaultParagraphFont"/>
    <w:rsid w:val="00D20F2B"/>
    <w:rPr>
      <w:sz w:val="18"/>
      <w:szCs w:val="18"/>
    </w:rPr>
  </w:style>
  <w:style w:type="paragraph" w:styleId="CommentText">
    <w:name w:val="annotation text"/>
    <w:basedOn w:val="Normal"/>
    <w:link w:val="CommentTextChar"/>
    <w:rsid w:val="00D20F2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D20F2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0F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0F2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1502</Words>
  <Characters>8580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dr.hendry</cp:lastModifiedBy>
  <cp:revision>3</cp:revision>
  <cp:lastPrinted>1900-01-01T08:00:00Z</cp:lastPrinted>
  <dcterms:created xsi:type="dcterms:W3CDTF">2024-10-23T06:14:00Z</dcterms:created>
  <dcterms:modified xsi:type="dcterms:W3CDTF">2024-10-23T21:10:00Z</dcterms:modified>
</cp:coreProperties>
</file>