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45AA7A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E33CD5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659E01" w:rsidR="00E61DAC" w:rsidRPr="005B217D" w:rsidRDefault="00ED51EE" w:rsidP="00536188">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proofErr w:type="spellStart"/>
            <w:r>
              <w:rPr>
                <w:lang w:val="en-CA"/>
              </w:rPr>
              <w:t>Kemer</w:t>
            </w:r>
            <w:proofErr w:type="spellEnd"/>
            <w:r>
              <w:rPr>
                <w:lang w:val="en-CA"/>
              </w:rPr>
              <w:t>,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3CBB0A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1EE">
              <w:rPr>
                <w:lang w:val="en-CA"/>
              </w:rPr>
              <w:t>J</w:t>
            </w:r>
            <w:r w:rsidR="006F226B">
              <w:rPr>
                <w:lang w:val="en-CA"/>
              </w:rPr>
              <w:t>0</w:t>
            </w:r>
            <w:r w:rsidR="00937A2A">
              <w:rPr>
                <w:lang w:val="en-CA"/>
              </w:rPr>
              <w:t>073</w:t>
            </w:r>
            <w:r w:rsidR="006A0E5C" w:rsidRPr="006A0E5C">
              <w:rPr>
                <w:lang w:val="en-CA"/>
              </w:rPr>
              <w:t>-v</w:t>
            </w:r>
            <w:r w:rsidR="006F226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8C4AAF" w:rsidR="00E61DAC" w:rsidRPr="005B217D" w:rsidRDefault="004219CF" w:rsidP="009D7CE6">
            <w:pPr>
              <w:spacing w:before="60" w:after="60"/>
              <w:rPr>
                <w:b/>
                <w:szCs w:val="22"/>
                <w:lang w:val="en-CA"/>
              </w:rPr>
            </w:pPr>
            <w:r w:rsidRPr="004219CF">
              <w:rPr>
                <w:b/>
                <w:szCs w:val="22"/>
                <w:lang w:val="en-CA"/>
              </w:rPr>
              <w:t>AHG</w:t>
            </w:r>
            <w:r w:rsidR="00EF7469">
              <w:rPr>
                <w:b/>
                <w:szCs w:val="22"/>
                <w:lang w:val="en-CA"/>
              </w:rPr>
              <w:t xml:space="preserve">9: </w:t>
            </w:r>
            <w:r w:rsidR="00A06C2B">
              <w:rPr>
                <w:b/>
                <w:szCs w:val="22"/>
                <w:lang w:val="en-CA"/>
              </w:rPr>
              <w:t xml:space="preserve">A clean-up </w:t>
            </w:r>
            <w:r w:rsidR="006E3DD1">
              <w:rPr>
                <w:b/>
                <w:szCs w:val="22"/>
                <w:lang w:val="en-CA"/>
              </w:rPr>
              <w:t xml:space="preserve">for </w:t>
            </w:r>
            <w:r w:rsidR="00350312">
              <w:rPr>
                <w:b/>
                <w:szCs w:val="22"/>
                <w:lang w:val="en-CA"/>
              </w:rPr>
              <w:t xml:space="preserve">the </w:t>
            </w:r>
            <w:r w:rsidR="006E3DD1">
              <w:rPr>
                <w:b/>
                <w:szCs w:val="22"/>
                <w:lang w:val="en-CA"/>
              </w:rPr>
              <w:t>spatial resampling NNPF</w:t>
            </w:r>
            <w:r w:rsidR="006D4507">
              <w:rPr>
                <w:b/>
                <w:szCs w:val="22"/>
                <w:lang w:val="en-CA"/>
              </w:rPr>
              <w:t xml:space="preserve"> design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7D36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EF7469">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4B3A7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E9CB9B" w:rsidR="00E61DAC" w:rsidRPr="005B217D" w:rsidRDefault="00EF7469">
            <w:pPr>
              <w:spacing w:before="60" w:after="60"/>
              <w:rPr>
                <w:szCs w:val="22"/>
                <w:lang w:val="en-CA"/>
              </w:rPr>
            </w:pPr>
            <w:r>
              <w:rPr>
                <w:szCs w:val="22"/>
                <w:lang w:val="en-CA"/>
              </w:rPr>
              <w:t>Jizheng Xu, Ye-Kui Wang</w:t>
            </w:r>
            <w:r w:rsidR="00C11670">
              <w:rPr>
                <w:szCs w:val="22"/>
                <w:lang w:val="en-CA"/>
              </w:rPr>
              <w:t xml:space="preserve"> </w:t>
            </w:r>
            <w:r w:rsidR="00E61DAC" w:rsidRPr="005B217D">
              <w:rPr>
                <w:szCs w:val="22"/>
                <w:lang w:val="en-CA"/>
              </w:rPr>
              <w:br/>
            </w:r>
            <w:r>
              <w:rPr>
                <w:lang w:val="en-CA"/>
              </w:rPr>
              <w:t>8910 University Center Lane</w:t>
            </w:r>
            <w:r w:rsidRPr="005B217D">
              <w:rPr>
                <w:lang w:val="en-CA"/>
              </w:rPr>
              <w:br/>
            </w:r>
            <w:r>
              <w:rPr>
                <w:lang w:val="en-CA"/>
              </w:rPr>
              <w:t>San Diego, CA 92122, USA</w:t>
            </w:r>
          </w:p>
        </w:tc>
        <w:tc>
          <w:tcPr>
            <w:tcW w:w="900" w:type="dxa"/>
          </w:tcPr>
          <w:p w14:paraId="0140ECA2" w14:textId="543891D3"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27A21808" w:rsidR="00E61DAC" w:rsidRPr="005B217D" w:rsidRDefault="00E61DAC" w:rsidP="005952A5">
            <w:pPr>
              <w:spacing w:before="60" w:after="60"/>
              <w:rPr>
                <w:szCs w:val="22"/>
                <w:lang w:val="en-CA"/>
              </w:rPr>
            </w:pPr>
            <w:r w:rsidRPr="005B217D">
              <w:rPr>
                <w:szCs w:val="22"/>
                <w:lang w:val="en-CA"/>
              </w:rPr>
              <w:br/>
            </w:r>
            <w:hyperlink r:id="rId9" w:history="1">
              <w:r w:rsidR="00EF7469" w:rsidRPr="0044371C">
                <w:rPr>
                  <w:rStyle w:val="Hyperlink"/>
                  <w:lang w:val="en-CA"/>
                </w:rPr>
                <w:t>xujizheng@bytedance.com</w:t>
              </w:r>
            </w:hyperlink>
            <w:r w:rsidR="00EF7469">
              <w:rPr>
                <w:rStyle w:val="Hyperlink"/>
                <w:lang w:val="en-CA"/>
              </w:rPr>
              <w:br/>
            </w:r>
            <w:hyperlink r:id="rId10" w:history="1">
              <w:r w:rsidR="00EF7469" w:rsidRPr="00372759">
                <w:rPr>
                  <w:rStyle w:val="Hyperlink"/>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B3DD33" w:rsidR="00E61DAC" w:rsidRPr="005B217D" w:rsidRDefault="00EF7469">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497B0F0" w:rsidR="00263398" w:rsidRPr="005B217D" w:rsidRDefault="0069430B" w:rsidP="009234A5">
      <w:pPr>
        <w:rPr>
          <w:szCs w:val="22"/>
          <w:lang w:val="en-CA"/>
        </w:rPr>
      </w:pPr>
      <w:r>
        <w:rPr>
          <w:szCs w:val="22"/>
          <w:lang w:val="en-CA"/>
        </w:rPr>
        <w:t>It is</w:t>
      </w:r>
      <w:r w:rsidR="00BB0396">
        <w:rPr>
          <w:szCs w:val="22"/>
          <w:lang w:val="en-CA"/>
        </w:rPr>
        <w:t xml:space="preserve"> proposed to enable indication of the preferred display method for spatial resampling NNPFs</w:t>
      </w:r>
      <w:r w:rsidR="00BC7537">
        <w:rPr>
          <w:szCs w:val="22"/>
          <w:lang w:val="en-CA"/>
        </w:rPr>
        <w:t>.</w:t>
      </w:r>
      <w:r w:rsidR="007D46EB">
        <w:rPr>
          <w:szCs w:val="22"/>
          <w:lang w:val="en-CA"/>
        </w:rPr>
        <w:t xml:space="preserve"> This proposal is identical to </w:t>
      </w:r>
      <w:r w:rsidR="00350312">
        <w:rPr>
          <w:szCs w:val="22"/>
          <w:lang w:val="en-CA"/>
        </w:rPr>
        <w:t xml:space="preserve">the same aspect in </w:t>
      </w:r>
      <w:r w:rsidR="007D46EB">
        <w:rPr>
          <w:szCs w:val="22"/>
          <w:lang w:val="en-CA"/>
        </w:rPr>
        <w:t>JVET-AI0207.</w:t>
      </w:r>
    </w:p>
    <w:p w14:paraId="7D2AC1F0" w14:textId="3CF4BBC0" w:rsidR="00B3527F" w:rsidRPr="005B217D" w:rsidRDefault="00745F6B" w:rsidP="00B3527F">
      <w:pPr>
        <w:pStyle w:val="Heading1"/>
        <w:rPr>
          <w:szCs w:val="22"/>
          <w:lang w:val="en-CA"/>
        </w:rPr>
      </w:pPr>
      <w:r w:rsidRPr="005B217D">
        <w:rPr>
          <w:lang w:val="en-CA"/>
        </w:rPr>
        <w:t>Introduction</w:t>
      </w:r>
    </w:p>
    <w:p w14:paraId="1B665BA2" w14:textId="6FA70902" w:rsidR="005830C5" w:rsidRDefault="00A06C2B" w:rsidP="00A06C2B">
      <w:r>
        <w:rPr>
          <w:szCs w:val="22"/>
          <w:lang w:val="en-CA"/>
        </w:rPr>
        <w:t xml:space="preserve">At the </w:t>
      </w:r>
      <w:r w:rsidR="007D46EB">
        <w:rPr>
          <w:szCs w:val="22"/>
          <w:lang w:val="en-CA"/>
        </w:rPr>
        <w:t>34th</w:t>
      </w:r>
      <w:r>
        <w:rPr>
          <w:szCs w:val="22"/>
          <w:lang w:val="en-CA"/>
        </w:rPr>
        <w:t xml:space="preserve"> JVET meeting, a new syntax element, </w:t>
      </w:r>
      <w:proofErr w:type="spellStart"/>
      <w:r w:rsidRPr="00B3527F">
        <w:rPr>
          <w:rFonts w:eastAsiaTheme="minorEastAsia" w:cstheme="minorBidi"/>
          <w:b/>
          <w:bCs/>
          <w:sz w:val="20"/>
          <w:lang w:eastAsia="zh-CN"/>
        </w:rPr>
        <w:t>nnpfc_scan_type_idc</w:t>
      </w:r>
      <w:proofErr w:type="spellEnd"/>
      <w:r>
        <w:rPr>
          <w:szCs w:val="22"/>
          <w:lang w:val="en-CA"/>
        </w:rPr>
        <w:t xml:space="preserve">, </w:t>
      </w:r>
      <w:r w:rsidR="00350312">
        <w:rPr>
          <w:szCs w:val="22"/>
          <w:lang w:val="en-CA"/>
        </w:rPr>
        <w:t xml:space="preserve">was </w:t>
      </w:r>
      <w:r>
        <w:rPr>
          <w:szCs w:val="22"/>
          <w:lang w:val="en-CA"/>
        </w:rPr>
        <w:t xml:space="preserve">added into the NNPFC SEI message to indicate the preferred </w:t>
      </w:r>
      <w:r w:rsidRPr="000D7671">
        <w:t>display method for the pictures output by the NNPF</w:t>
      </w:r>
      <w:r>
        <w:t>.</w:t>
      </w:r>
      <w:r w:rsidR="005830C5">
        <w:t xml:space="preserve"> It has the following semantics:</w:t>
      </w:r>
    </w:p>
    <w:p w14:paraId="0C266F76" w14:textId="77777777" w:rsidR="005830C5" w:rsidRPr="005830C5" w:rsidRDefault="005830C5" w:rsidP="005830C5">
      <w:pPr>
        <w:rPr>
          <w:rFonts w:eastAsia="SimSun"/>
          <w:sz w:val="20"/>
        </w:rPr>
      </w:pPr>
      <w:proofErr w:type="spellStart"/>
      <w:r w:rsidRPr="005830C5">
        <w:rPr>
          <w:rFonts w:eastAsia="SimSun"/>
          <w:b/>
          <w:bCs/>
          <w:sz w:val="20"/>
        </w:rPr>
        <w:t>nnpfc_scan_type_idc</w:t>
      </w:r>
      <w:proofErr w:type="spellEnd"/>
      <w:r w:rsidRPr="005830C5">
        <w:rPr>
          <w:rFonts w:eastAsia="SimSun"/>
          <w:sz w:val="20"/>
        </w:rPr>
        <w:t xml:space="preserve"> equal to 0 indicates that the preferred display method for the pictures output by the NNPF is unknown or unspecified or specified by external means. </w:t>
      </w:r>
      <w:proofErr w:type="spellStart"/>
      <w:r w:rsidRPr="005830C5">
        <w:rPr>
          <w:rFonts w:eastAsia="SimSun"/>
          <w:sz w:val="20"/>
        </w:rPr>
        <w:t>nnpfc_scan_type_idc</w:t>
      </w:r>
      <w:proofErr w:type="spellEnd"/>
      <w:r w:rsidRPr="005830C5">
        <w:rPr>
          <w:rFonts w:eastAsia="SimSun"/>
          <w:sz w:val="20"/>
        </w:rPr>
        <w:t xml:space="preserve"> equal to 1 indicates that the pictures output by the NNPF are suitable for display using overscan. </w:t>
      </w:r>
      <w:proofErr w:type="spellStart"/>
      <w:r w:rsidRPr="005830C5">
        <w:rPr>
          <w:rFonts w:eastAsia="SimSun"/>
          <w:sz w:val="20"/>
        </w:rPr>
        <w:t>nnpfc_scan_type_idc</w:t>
      </w:r>
      <w:proofErr w:type="spellEnd"/>
      <w:r w:rsidRPr="005830C5">
        <w:rPr>
          <w:rFonts w:eastAsia="SimSun"/>
          <w:sz w:val="20"/>
        </w:rPr>
        <w:t xml:space="preserve">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w:t>
      </w:r>
      <w:proofErr w:type="gramStart"/>
      <w:r w:rsidRPr="005830C5">
        <w:rPr>
          <w:rFonts w:eastAsia="SimSun"/>
          <w:sz w:val="20"/>
        </w:rPr>
        <w:t>edges, or</w:t>
      </w:r>
      <w:proofErr w:type="gramEnd"/>
      <w:r w:rsidRPr="005830C5">
        <w:rPr>
          <w:rFonts w:eastAsia="SimSun"/>
          <w:sz w:val="20"/>
        </w:rPr>
        <w:t xml:space="preserve"> using </w:t>
      </w:r>
      <w:proofErr w:type="spellStart"/>
      <w:r w:rsidRPr="005830C5">
        <w:rPr>
          <w:rFonts w:eastAsia="SimSun"/>
          <w:sz w:val="20"/>
        </w:rPr>
        <w:t>underscan</w:t>
      </w:r>
      <w:proofErr w:type="spellEnd"/>
      <w:r w:rsidRPr="005830C5">
        <w:rPr>
          <w:rFonts w:eastAsia="SimSun"/>
          <w:sz w:val="20"/>
        </w:rPr>
        <w:t>. As used in this paragraph, the term "overscan" refers to display processes in which some parts near the borders of the pictures are not visible in the display area. The term "</w:t>
      </w:r>
      <w:proofErr w:type="spellStart"/>
      <w:r w:rsidRPr="005830C5">
        <w:rPr>
          <w:rFonts w:eastAsia="SimSun"/>
          <w:sz w:val="20"/>
        </w:rPr>
        <w:t>underscan</w:t>
      </w:r>
      <w:proofErr w:type="spellEnd"/>
      <w:r w:rsidRPr="005830C5">
        <w:rPr>
          <w:rFonts w:eastAsia="SimSun"/>
          <w:sz w:val="20"/>
        </w:rPr>
        <w:t xml:space="preserve">" describes display processes in which the entire pictures are visible in the display area, but they do not cover the entire display area. For display processes that neither use overscan nor </w:t>
      </w:r>
      <w:proofErr w:type="spellStart"/>
      <w:r w:rsidRPr="005830C5">
        <w:rPr>
          <w:rFonts w:eastAsia="SimSun"/>
          <w:sz w:val="20"/>
        </w:rPr>
        <w:t>underscan</w:t>
      </w:r>
      <w:proofErr w:type="spellEnd"/>
      <w:r w:rsidRPr="005830C5">
        <w:rPr>
          <w:rFonts w:eastAsia="SimSun"/>
          <w:sz w:val="20"/>
        </w:rPr>
        <w:t xml:space="preserve">, the display area exactly matches the area of the pictures. The value of </w:t>
      </w:r>
      <w:proofErr w:type="spellStart"/>
      <w:r w:rsidRPr="005830C5">
        <w:rPr>
          <w:rFonts w:eastAsia="SimSun"/>
          <w:sz w:val="20"/>
        </w:rPr>
        <w:t>nnpfc_scan_type_idc</w:t>
      </w:r>
      <w:proofErr w:type="spellEnd"/>
      <w:r w:rsidRPr="005830C5">
        <w:rPr>
          <w:rFonts w:eastAsia="SimSun"/>
          <w:sz w:val="20"/>
        </w:rPr>
        <w:t xml:space="preserve"> shall not be equal to 2. When not present, the value of </w:t>
      </w:r>
      <w:proofErr w:type="spellStart"/>
      <w:r w:rsidRPr="005830C5">
        <w:rPr>
          <w:rFonts w:eastAsia="SimSun"/>
          <w:sz w:val="20"/>
        </w:rPr>
        <w:t>nnpfc_scan_type_idc</w:t>
      </w:r>
      <w:proofErr w:type="spellEnd"/>
      <w:r w:rsidRPr="005830C5">
        <w:rPr>
          <w:rFonts w:eastAsia="SimSun"/>
          <w:sz w:val="20"/>
        </w:rPr>
        <w:t xml:space="preserve"> is inferred to be equal to 0.</w:t>
      </w:r>
    </w:p>
    <w:p w14:paraId="5B3645AF" w14:textId="52767DBB" w:rsidR="009632A8" w:rsidRDefault="005830C5" w:rsidP="00A06C2B">
      <w:pPr>
        <w:rPr>
          <w:szCs w:val="22"/>
          <w:lang w:val="en-CA"/>
        </w:rPr>
      </w:pPr>
      <w:r>
        <w:rPr>
          <w:szCs w:val="22"/>
          <w:lang w:val="en-CA"/>
        </w:rPr>
        <w:t xml:space="preserve">Given that a spatial resampling NNPF can change the picture width from 1/16x to 16x and height from 1/16x to 16x, the picture resolution may change dramatically to modify the preferred display method, e.g. from </w:t>
      </w:r>
      <w:r w:rsidR="00A94AFA">
        <w:rPr>
          <w:szCs w:val="22"/>
          <w:lang w:val="en-CA"/>
        </w:rPr>
        <w:t>OVERSCAN</w:t>
      </w:r>
      <w:r w:rsidR="008A1E44">
        <w:rPr>
          <w:szCs w:val="22"/>
          <w:lang w:val="en-CA"/>
        </w:rPr>
        <w:t xml:space="preserve"> to UN</w:t>
      </w:r>
      <w:r w:rsidR="00001778">
        <w:rPr>
          <w:szCs w:val="22"/>
          <w:lang w:val="en-CA"/>
        </w:rPr>
        <w:t>SPECIFIED</w:t>
      </w:r>
      <w:r w:rsidR="00A94AFA">
        <w:rPr>
          <w:szCs w:val="22"/>
          <w:lang w:val="en-CA"/>
        </w:rPr>
        <w:t>. It is proposed to enabling indication of the preferred display method for spatial resampling NNPFs.</w:t>
      </w:r>
    </w:p>
    <w:p w14:paraId="097F624D" w14:textId="6796A0F6" w:rsidR="009632A8" w:rsidRPr="005B217D" w:rsidRDefault="009632A8" w:rsidP="00A06C2B">
      <w:pPr>
        <w:rPr>
          <w:szCs w:val="22"/>
          <w:lang w:val="en-CA"/>
        </w:rPr>
      </w:pPr>
      <w:r>
        <w:rPr>
          <w:szCs w:val="22"/>
          <w:lang w:val="en-CA"/>
        </w:rPr>
        <w:t>The above change has been proposed in JVET-AI0207.</w:t>
      </w:r>
      <w:r w:rsidR="005E07A2">
        <w:rPr>
          <w:szCs w:val="22"/>
          <w:lang w:val="en-CA"/>
        </w:rPr>
        <w:t xml:space="preserve"> </w:t>
      </w:r>
      <w:r w:rsidR="001952BC">
        <w:rPr>
          <w:szCs w:val="22"/>
          <w:lang w:val="en-CA"/>
        </w:rPr>
        <w:t xml:space="preserve">During the </w:t>
      </w:r>
      <w:r w:rsidR="00120272">
        <w:rPr>
          <w:szCs w:val="22"/>
          <w:lang w:val="en-CA"/>
        </w:rPr>
        <w:t>proposal review</w:t>
      </w:r>
      <w:r w:rsidR="006453F5">
        <w:rPr>
          <w:szCs w:val="22"/>
          <w:lang w:val="en-CA"/>
        </w:rPr>
        <w:t xml:space="preserve">, </w:t>
      </w:r>
      <w:r w:rsidR="003D40DC">
        <w:rPr>
          <w:szCs w:val="22"/>
          <w:lang w:val="en-CA"/>
        </w:rPr>
        <w:t>it was raised that such a change "</w:t>
      </w:r>
      <w:r w:rsidR="003D40DC" w:rsidRPr="00C20856">
        <w:t>could lead to different operation for v3 and v4 decoders when processing v4 bitstreams</w:t>
      </w:r>
      <w:r w:rsidR="003D40DC">
        <w:t>"</w:t>
      </w:r>
      <w:r w:rsidR="003D40DC" w:rsidRPr="00C20856">
        <w:t>.</w:t>
      </w:r>
      <w:r w:rsidR="003D40DC">
        <w:t xml:space="preserve"> In a later offline discussion, </w:t>
      </w:r>
      <w:r w:rsidR="00A07637">
        <w:t xml:space="preserve">it was identified that different operation for v3 and v4 decoders when processing v4 bitstreams </w:t>
      </w:r>
      <w:r w:rsidR="00515B78">
        <w:t>should not be an issue, because</w:t>
      </w:r>
      <w:r w:rsidR="00E730D3">
        <w:t>,</w:t>
      </w:r>
      <w:r w:rsidR="00515B78">
        <w:t xml:space="preserve"> </w:t>
      </w:r>
      <w:r w:rsidR="00E730D3">
        <w:t>g</w:t>
      </w:r>
      <w:proofErr w:type="spellStart"/>
      <w:r w:rsidR="00E6636C">
        <w:rPr>
          <w:lang w:val="en-GB"/>
        </w:rPr>
        <w:t>enerally</w:t>
      </w:r>
      <w:proofErr w:type="spellEnd"/>
      <w:r w:rsidR="00E6636C">
        <w:rPr>
          <w:lang w:val="en-GB"/>
        </w:rPr>
        <w:t xml:space="preserve">, unless an </w:t>
      </w:r>
      <w:r w:rsidR="00E6636C">
        <w:rPr>
          <w:color w:val="000000"/>
        </w:rPr>
        <w:t>addition to v4 as an extension would result in "different operations for v3 and v4 decoders when processing v4 bitstreams", i.e., make a difference, the feature being added is completely useless and thus should never be added.</w:t>
      </w:r>
      <w:r w:rsidR="00E730D3">
        <w:rPr>
          <w:color w:val="000000"/>
        </w:rPr>
        <w:t xml:space="preserve"> Only when an extension does make a difference and in the direction of improvement, then the addition could make sense.</w:t>
      </w:r>
    </w:p>
    <w:p w14:paraId="516942A2" w14:textId="50AC5B8F" w:rsidR="001809FD" w:rsidRDefault="001809FD" w:rsidP="00E11923">
      <w:pPr>
        <w:pStyle w:val="Heading1"/>
        <w:rPr>
          <w:lang w:val="en-CA"/>
        </w:rPr>
      </w:pPr>
      <w:r>
        <w:rPr>
          <w:lang w:val="en-CA"/>
        </w:rPr>
        <w:t>Proposed text</w:t>
      </w:r>
    </w:p>
    <w:p w14:paraId="35A0F7C8" w14:textId="5ED5E934" w:rsidR="00885E81" w:rsidRPr="00D06E1D" w:rsidRDefault="005832AE" w:rsidP="00885E81">
      <w:pPr>
        <w:rPr>
          <w:lang w:eastAsia="x-none"/>
        </w:rPr>
      </w:pPr>
      <w:r>
        <w:rPr>
          <w:lang w:val="en-CA"/>
        </w:rPr>
        <w:t xml:space="preserve">Text modifications of option 2 are shown below based on </w:t>
      </w:r>
      <w:r>
        <w:rPr>
          <w:iCs/>
          <w:lang w:eastAsia="x-none"/>
        </w:rPr>
        <w:t>JVET-A</w:t>
      </w:r>
      <w:r w:rsidR="00920F48">
        <w:rPr>
          <w:iCs/>
          <w:lang w:eastAsia="x-none"/>
        </w:rPr>
        <w:t>I</w:t>
      </w:r>
      <w:r>
        <w:rPr>
          <w:iCs/>
          <w:lang w:eastAsia="x-none"/>
        </w:rPr>
        <w:t>2006 [1]</w:t>
      </w:r>
      <w:r w:rsidR="00885E81">
        <w:rPr>
          <w:iCs/>
          <w:lang w:eastAsia="x-none"/>
        </w:rPr>
        <w:t xml:space="preserve">. </w:t>
      </w:r>
      <w:r w:rsidR="00885E81">
        <w:rPr>
          <w:lang w:eastAsia="x-none"/>
        </w:rPr>
        <w:t>The</w:t>
      </w:r>
      <w:r w:rsidR="00885E81" w:rsidRPr="005C028A">
        <w:rPr>
          <w:lang w:eastAsia="x-none"/>
        </w:rPr>
        <w:t xml:space="preserve"> relevant parts that have been added or modified are highlighted in </w:t>
      </w:r>
      <w:r w:rsidR="00885E81" w:rsidRPr="005C028A">
        <w:rPr>
          <w:highlight w:val="cyan"/>
          <w:lang w:eastAsia="x-none"/>
        </w:rPr>
        <w:t>turquoise</w:t>
      </w:r>
      <w:r w:rsidR="00885E81" w:rsidRPr="005C028A">
        <w:rPr>
          <w:lang w:eastAsia="x-none"/>
        </w:rPr>
        <w:t xml:space="preserve">, and the deleted parts are highlighted in </w:t>
      </w:r>
      <w:r w:rsidR="00885E81" w:rsidRPr="005C028A">
        <w:rPr>
          <w:strike/>
          <w:color w:val="FF0000"/>
          <w:highlight w:val="yellow"/>
          <w:lang w:eastAsia="x-none"/>
        </w:rPr>
        <w:t xml:space="preserve">yellow </w:t>
      </w:r>
      <w:r w:rsidR="00885E81" w:rsidRPr="005C028A">
        <w:rPr>
          <w:strike/>
          <w:color w:val="FF0000"/>
          <w:highlight w:val="yellow"/>
          <w:lang w:eastAsia="x-none"/>
        </w:rPr>
        <w:lastRenderedPageBreak/>
        <w:t>strikethrough in red fonts</w:t>
      </w:r>
      <w:r w:rsidR="00885E81" w:rsidRPr="005C028A">
        <w:rPr>
          <w:lang w:eastAsia="x-none"/>
        </w:rPr>
        <w:t>. There may be some other changes that are editorial in nature and thus not highlighted.</w:t>
      </w:r>
    </w:p>
    <w:p w14:paraId="65943910" w14:textId="7B4E77C3" w:rsidR="005832AE" w:rsidRPr="00885E81" w:rsidRDefault="005832AE" w:rsidP="005832AE"/>
    <w:p w14:paraId="7D69E209" w14:textId="77777777" w:rsidR="00B3527F" w:rsidRPr="00FD2A9A" w:rsidRDefault="00B3527F" w:rsidP="00B3527F">
      <w:pPr>
        <w:rPr>
          <w:rFonts w:eastAsia="Malgun Gothic"/>
          <w:bCs/>
          <w:lang w:val="en-GB"/>
        </w:rPr>
      </w:pPr>
      <w:r w:rsidRPr="00307575">
        <w:rPr>
          <w:rFonts w:eastAsia="Malgun Gothic"/>
          <w:b/>
          <w:bCs/>
          <w:noProof/>
          <w:lang w:val="en-CA"/>
        </w:rPr>
        <w:t xml:space="preserve">8.28.2.1 </w:t>
      </w:r>
      <w:r w:rsidRPr="00307575">
        <w:rPr>
          <w:rFonts w:eastAsia="Malgun Gothic"/>
          <w:b/>
          <w:bCs/>
          <w:lang w:val="en-GB"/>
        </w:rPr>
        <w:t>Neural-network post-filter characteristics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B3527F" w:rsidRPr="00B3527F" w14:paraId="627CE956" w14:textId="77777777" w:rsidTr="00735F40">
        <w:trPr>
          <w:trHeight w:val="204"/>
          <w:jc w:val="center"/>
        </w:trPr>
        <w:tc>
          <w:tcPr>
            <w:tcW w:w="7920" w:type="dxa"/>
          </w:tcPr>
          <w:p w14:paraId="2EA02B1B" w14:textId="77777777" w:rsidR="00B3527F" w:rsidRPr="00B3527F" w:rsidRDefault="00B3527F" w:rsidP="00B352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lang w:eastAsia="zh-CN"/>
              </w:rPr>
            </w:pPr>
            <w:proofErr w:type="spellStart"/>
            <w:r w:rsidRPr="00B3527F">
              <w:rPr>
                <w:rFonts w:eastAsiaTheme="minorEastAsia" w:cstheme="minorBidi"/>
                <w:sz w:val="20"/>
                <w:lang w:eastAsia="zh-CN"/>
              </w:rPr>
              <w:t>nn_post_filter_</w:t>
            </w:r>
            <w:proofErr w:type="gramStart"/>
            <w:r w:rsidRPr="00B3527F">
              <w:rPr>
                <w:rFonts w:eastAsiaTheme="minorEastAsia" w:cstheme="minorBidi"/>
                <w:sz w:val="20"/>
                <w:lang w:eastAsia="zh-CN"/>
              </w:rPr>
              <w:t>characteristics</w:t>
            </w:r>
            <w:proofErr w:type="spellEnd"/>
            <w:r w:rsidRPr="00B3527F">
              <w:rPr>
                <w:rFonts w:eastAsiaTheme="minorEastAsia" w:cstheme="minorBidi"/>
                <w:sz w:val="20"/>
                <w:lang w:eastAsia="zh-CN"/>
              </w:rPr>
              <w:t>( </w:t>
            </w:r>
            <w:proofErr w:type="spellStart"/>
            <w:r w:rsidRPr="00B3527F">
              <w:rPr>
                <w:rFonts w:eastAsiaTheme="minorEastAsia" w:cstheme="minorBidi"/>
                <w:sz w:val="20"/>
                <w:lang w:eastAsia="zh-CN"/>
              </w:rPr>
              <w:t>payloadSize</w:t>
            </w:r>
            <w:proofErr w:type="spellEnd"/>
            <w:proofErr w:type="gramEnd"/>
            <w:r w:rsidRPr="00B3527F">
              <w:rPr>
                <w:rFonts w:eastAsiaTheme="minorEastAsia" w:cstheme="minorBidi"/>
                <w:sz w:val="20"/>
                <w:lang w:eastAsia="zh-CN"/>
              </w:rPr>
              <w:t> ) {</w:t>
            </w:r>
          </w:p>
        </w:tc>
        <w:tc>
          <w:tcPr>
            <w:tcW w:w="1165" w:type="dxa"/>
          </w:tcPr>
          <w:p w14:paraId="51A282B3" w14:textId="77777777" w:rsidR="00B3527F" w:rsidRPr="00B3527F" w:rsidRDefault="00B3527F" w:rsidP="00B352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lang w:eastAsia="zh-CN"/>
              </w:rPr>
            </w:pPr>
            <w:r w:rsidRPr="00B3527F">
              <w:rPr>
                <w:rFonts w:eastAsiaTheme="minorEastAsia" w:cstheme="minorBidi"/>
                <w:b/>
                <w:bCs/>
                <w:sz w:val="20"/>
                <w:lang w:eastAsia="zh-CN"/>
              </w:rPr>
              <w:t>Descriptor</w:t>
            </w:r>
          </w:p>
        </w:tc>
      </w:tr>
      <w:tr w:rsidR="00B3527F" w:rsidRPr="00B3527F" w14:paraId="74CB84A0" w14:textId="77777777" w:rsidTr="00735F40">
        <w:trPr>
          <w:trHeight w:val="204"/>
          <w:jc w:val="center"/>
        </w:trPr>
        <w:tc>
          <w:tcPr>
            <w:tcW w:w="7920" w:type="dxa"/>
          </w:tcPr>
          <w:p w14:paraId="6D10800D"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lang w:eastAsia="zh-CN"/>
              </w:rPr>
            </w:pPr>
            <w:r w:rsidRPr="00B3527F">
              <w:rPr>
                <w:rFonts w:eastAsiaTheme="minorEastAsia" w:cstheme="minorBidi"/>
                <w:color w:val="000000" w:themeColor="text1"/>
                <w:sz w:val="20"/>
                <w:lang w:eastAsia="zh-CN"/>
              </w:rPr>
              <w:tab/>
            </w:r>
            <w:r w:rsidRPr="00B3527F">
              <w:rPr>
                <w:rFonts w:eastAsiaTheme="minorEastAsia" w:cstheme="minorBidi"/>
                <w:color w:val="000000" w:themeColor="text1"/>
                <w:sz w:val="20"/>
                <w:lang w:eastAsia="zh-CN"/>
              </w:rPr>
              <w:tab/>
            </w:r>
            <w:r w:rsidRPr="00B3527F">
              <w:rPr>
                <w:rFonts w:eastAsiaTheme="minorEastAsia" w:cstheme="minorBidi"/>
                <w:sz w:val="20"/>
                <w:lang w:eastAsia="zh-CN"/>
              </w:rPr>
              <w:t>...</w:t>
            </w:r>
          </w:p>
        </w:tc>
        <w:tc>
          <w:tcPr>
            <w:tcW w:w="1165" w:type="dxa"/>
          </w:tcPr>
          <w:p w14:paraId="2D0D5D92"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lang w:eastAsia="zh-CN"/>
              </w:rPr>
            </w:pPr>
          </w:p>
        </w:tc>
      </w:tr>
      <w:tr w:rsidR="00B3527F" w:rsidRPr="00B3527F" w14:paraId="74CBCD2F" w14:textId="77777777" w:rsidTr="00735F40">
        <w:trPr>
          <w:trHeight w:val="204"/>
          <w:jc w:val="center"/>
        </w:trPr>
        <w:tc>
          <w:tcPr>
            <w:tcW w:w="7920" w:type="dxa"/>
          </w:tcPr>
          <w:p w14:paraId="53D210A8" w14:textId="09FE3D50"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highlight w:val="cyan"/>
                <w:lang w:eastAsia="zh-CN"/>
              </w:rPr>
            </w:pPr>
            <w:r w:rsidRPr="00B3527F">
              <w:rPr>
                <w:rFonts w:eastAsiaTheme="minorEastAsia" w:cstheme="minorBidi"/>
                <w:noProof/>
                <w:sz w:val="20"/>
                <w:lang w:eastAsia="zh-CN"/>
              </w:rPr>
              <w:tab/>
            </w:r>
            <w:r w:rsidRPr="00B3527F">
              <w:rPr>
                <w:rFonts w:eastAsiaTheme="minorEastAsia" w:cstheme="minorBidi"/>
                <w:sz w:val="20"/>
                <w:lang w:eastAsia="zh-CN"/>
              </w:rPr>
              <w:tab/>
            </w:r>
            <w:r w:rsidRPr="00B3527F">
              <w:rPr>
                <w:rFonts w:eastAsiaTheme="minorEastAsia" w:cstheme="minorBidi"/>
                <w:sz w:val="20"/>
                <w:lang w:eastAsia="zh-CN"/>
              </w:rPr>
              <w:tab/>
            </w:r>
            <w:proofErr w:type="gramStart"/>
            <w:r w:rsidRPr="00B3527F">
              <w:rPr>
                <w:rFonts w:eastAsiaTheme="minorEastAsia" w:cstheme="minorBidi"/>
                <w:noProof/>
                <w:sz w:val="20"/>
                <w:lang w:val="en-CA" w:eastAsia="zh-CN"/>
              </w:rPr>
              <w:t xml:space="preserve">if( </w:t>
            </w:r>
            <w:r w:rsidRPr="00A06C2B">
              <w:rPr>
                <w:rFonts w:eastAsiaTheme="minorEastAsia" w:cstheme="minorBidi"/>
                <w:noProof/>
                <w:sz w:val="20"/>
                <w:lang w:val="en-CA" w:eastAsia="zh-CN"/>
              </w:rPr>
              <w:t>SpatialExtra</w:t>
            </w:r>
            <w:proofErr w:type="spellStart"/>
            <w:r w:rsidRPr="00A06C2B">
              <w:rPr>
                <w:rFonts w:eastAsiaTheme="minorEastAsia" w:cstheme="minorBidi"/>
                <w:sz w:val="20"/>
                <w:lang w:eastAsia="zh-CN"/>
              </w:rPr>
              <w:t>polation</w:t>
            </w:r>
            <w:proofErr w:type="spellEnd"/>
            <w:r w:rsidRPr="00A06C2B">
              <w:rPr>
                <w:rFonts w:eastAsiaTheme="minorEastAsia" w:cstheme="minorBidi"/>
                <w:noProof/>
                <w:sz w:val="20"/>
                <w:lang w:val="en-CA" w:eastAsia="zh-CN"/>
              </w:rPr>
              <w:t>Flag</w:t>
            </w:r>
            <w:proofErr w:type="gramEnd"/>
            <w:r w:rsidR="00A06C2B" w:rsidRPr="001D3971">
              <w:t>  </w:t>
            </w:r>
            <w:r w:rsidR="00A06C2B" w:rsidRPr="00B5582B">
              <w:rPr>
                <w:highlight w:val="cyan"/>
              </w:rPr>
              <w:t>| |  </w:t>
            </w:r>
            <w:proofErr w:type="spellStart"/>
            <w:r w:rsidR="00A06C2B" w:rsidRPr="00B5582B">
              <w:rPr>
                <w:noProof/>
                <w:highlight w:val="cyan"/>
              </w:rPr>
              <w:t>ResolutionResamplingFlag</w:t>
            </w:r>
            <w:proofErr w:type="spellEnd"/>
            <w:r w:rsidRPr="00A06C2B">
              <w:rPr>
                <w:rFonts w:eastAsiaTheme="minorEastAsia" w:cstheme="minorBidi"/>
                <w:noProof/>
                <w:sz w:val="20"/>
                <w:lang w:val="en-CA" w:eastAsia="zh-CN"/>
              </w:rPr>
              <w:t xml:space="preserve"> </w:t>
            </w:r>
            <w:r w:rsidRPr="00B3527F">
              <w:rPr>
                <w:rFonts w:eastAsiaTheme="minorEastAsia" w:cstheme="minorBidi"/>
                <w:noProof/>
                <w:sz w:val="20"/>
                <w:lang w:val="en-CA" w:eastAsia="zh-CN"/>
              </w:rPr>
              <w:t>)</w:t>
            </w:r>
          </w:p>
        </w:tc>
        <w:tc>
          <w:tcPr>
            <w:tcW w:w="1165" w:type="dxa"/>
          </w:tcPr>
          <w:p w14:paraId="3CD5E555"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highlight w:val="cyan"/>
                <w:lang w:eastAsia="zh-CN"/>
              </w:rPr>
            </w:pPr>
          </w:p>
        </w:tc>
      </w:tr>
      <w:tr w:rsidR="00B3527F" w:rsidRPr="00B3527F" w14:paraId="7F9DA0DD" w14:textId="77777777" w:rsidTr="00735F40">
        <w:trPr>
          <w:trHeight w:val="204"/>
          <w:jc w:val="center"/>
        </w:trPr>
        <w:tc>
          <w:tcPr>
            <w:tcW w:w="7920" w:type="dxa"/>
          </w:tcPr>
          <w:p w14:paraId="498B8613"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highlight w:val="cyan"/>
                <w:lang w:eastAsia="zh-CN"/>
              </w:rPr>
            </w:pPr>
            <w:r w:rsidRPr="00B3527F">
              <w:rPr>
                <w:rFonts w:eastAsiaTheme="minorEastAsia" w:cstheme="minorBidi"/>
                <w:noProof/>
                <w:sz w:val="20"/>
                <w:lang w:eastAsia="zh-CN"/>
              </w:rPr>
              <w:tab/>
            </w:r>
            <w:r w:rsidRPr="00B3527F">
              <w:rPr>
                <w:rFonts w:eastAsiaTheme="minorEastAsia" w:cstheme="minorBidi"/>
                <w:sz w:val="20"/>
                <w:lang w:eastAsia="zh-CN"/>
              </w:rPr>
              <w:tab/>
            </w:r>
            <w:r w:rsidRPr="00B3527F">
              <w:rPr>
                <w:rFonts w:eastAsiaTheme="minorEastAsia" w:cstheme="minorBidi"/>
                <w:sz w:val="20"/>
                <w:lang w:eastAsia="zh-CN"/>
              </w:rPr>
              <w:tab/>
            </w:r>
            <w:r w:rsidRPr="00B3527F">
              <w:rPr>
                <w:rFonts w:eastAsiaTheme="minorEastAsia" w:cstheme="minorBidi"/>
                <w:sz w:val="20"/>
                <w:lang w:eastAsia="zh-CN"/>
              </w:rPr>
              <w:tab/>
            </w:r>
            <w:proofErr w:type="spellStart"/>
            <w:r w:rsidRPr="00B3527F">
              <w:rPr>
                <w:rFonts w:eastAsiaTheme="minorEastAsia" w:cstheme="minorBidi"/>
                <w:b/>
                <w:bCs/>
                <w:sz w:val="20"/>
                <w:lang w:eastAsia="zh-CN"/>
              </w:rPr>
              <w:t>nnpfc_scan_type_idc</w:t>
            </w:r>
            <w:proofErr w:type="spellEnd"/>
          </w:p>
        </w:tc>
        <w:tc>
          <w:tcPr>
            <w:tcW w:w="1165" w:type="dxa"/>
          </w:tcPr>
          <w:p w14:paraId="08A36671"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highlight w:val="cyan"/>
                <w:lang w:eastAsia="zh-CN"/>
              </w:rPr>
            </w:pPr>
            <w:proofErr w:type="gramStart"/>
            <w:r w:rsidRPr="00B3527F">
              <w:rPr>
                <w:rFonts w:eastAsiaTheme="minorEastAsia" w:cstheme="minorBidi"/>
                <w:bCs/>
                <w:color w:val="000000" w:themeColor="text1"/>
                <w:sz w:val="20"/>
                <w:lang w:eastAsia="zh-CN"/>
              </w:rPr>
              <w:t>u(</w:t>
            </w:r>
            <w:proofErr w:type="gramEnd"/>
            <w:r w:rsidRPr="00B3527F">
              <w:rPr>
                <w:rFonts w:eastAsiaTheme="minorEastAsia" w:cstheme="minorBidi"/>
                <w:bCs/>
                <w:color w:val="000000" w:themeColor="text1"/>
                <w:sz w:val="20"/>
                <w:lang w:eastAsia="zh-CN"/>
              </w:rPr>
              <w:t>2)</w:t>
            </w:r>
          </w:p>
        </w:tc>
      </w:tr>
      <w:tr w:rsidR="00B3527F" w:rsidRPr="00B3527F" w14:paraId="28258BBB" w14:textId="77777777" w:rsidTr="00735F40">
        <w:trPr>
          <w:trHeight w:val="204"/>
          <w:jc w:val="center"/>
        </w:trPr>
        <w:tc>
          <w:tcPr>
            <w:tcW w:w="7920" w:type="dxa"/>
          </w:tcPr>
          <w:p w14:paraId="5D3137BE"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highlight w:val="cyan"/>
                <w:lang w:eastAsia="zh-CN"/>
              </w:rPr>
            </w:pPr>
            <w:r w:rsidRPr="00B3527F">
              <w:rPr>
                <w:rFonts w:eastAsiaTheme="minorEastAsia" w:cstheme="minorBidi"/>
                <w:noProof/>
                <w:sz w:val="20"/>
                <w:lang w:eastAsia="zh-CN"/>
              </w:rPr>
              <w:tab/>
            </w:r>
            <w:r w:rsidRPr="00B3527F">
              <w:rPr>
                <w:rFonts w:eastAsiaTheme="minorEastAsia" w:cstheme="minorBidi"/>
                <w:noProof/>
                <w:sz w:val="20"/>
                <w:lang w:eastAsia="zh-CN"/>
              </w:rPr>
              <w:tab/>
            </w:r>
            <w:r w:rsidRPr="00B3527F">
              <w:rPr>
                <w:rFonts w:eastAsiaTheme="minorEastAsia" w:cstheme="minorBidi"/>
                <w:noProof/>
                <w:sz w:val="20"/>
                <w:lang w:eastAsia="zh-CN"/>
              </w:rPr>
              <w:tab/>
            </w:r>
            <w:r w:rsidRPr="00B3527F">
              <w:rPr>
                <w:rFonts w:eastAsiaTheme="minorEastAsia" w:cstheme="minorBidi"/>
                <w:b/>
                <w:bCs/>
                <w:noProof/>
                <w:sz w:val="20"/>
                <w:lang w:eastAsia="zh-CN"/>
              </w:rPr>
              <w:t>nnpfc_reserved_metadata_extension</w:t>
            </w:r>
          </w:p>
        </w:tc>
        <w:tc>
          <w:tcPr>
            <w:tcW w:w="1165" w:type="dxa"/>
          </w:tcPr>
          <w:p w14:paraId="44345ECC"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highlight w:val="cyan"/>
                <w:lang w:eastAsia="zh-CN"/>
              </w:rPr>
            </w:pPr>
            <w:r w:rsidRPr="00B3527F">
              <w:rPr>
                <w:rFonts w:eastAsiaTheme="minorEastAsia" w:cstheme="minorBidi"/>
                <w:bCs/>
                <w:color w:val="000000" w:themeColor="text1"/>
                <w:sz w:val="20"/>
                <w:lang w:eastAsia="zh-CN"/>
              </w:rPr>
              <w:t>u(v)</w:t>
            </w:r>
          </w:p>
        </w:tc>
      </w:tr>
      <w:tr w:rsidR="00B3527F" w:rsidRPr="00B3527F" w14:paraId="1679EC85" w14:textId="77777777" w:rsidTr="00735F40">
        <w:trPr>
          <w:trHeight w:val="204"/>
          <w:jc w:val="center"/>
        </w:trPr>
        <w:tc>
          <w:tcPr>
            <w:tcW w:w="7920" w:type="dxa"/>
          </w:tcPr>
          <w:p w14:paraId="436E53AF"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highlight w:val="cyan"/>
                <w:lang w:eastAsia="zh-CN"/>
              </w:rPr>
            </w:pPr>
            <w:r w:rsidRPr="00B3527F">
              <w:rPr>
                <w:rFonts w:eastAsiaTheme="minorEastAsia" w:cstheme="minorBidi"/>
                <w:noProof/>
                <w:sz w:val="20"/>
                <w:lang w:eastAsia="zh-CN"/>
              </w:rPr>
              <w:tab/>
            </w:r>
            <w:r w:rsidRPr="00B3527F">
              <w:rPr>
                <w:rFonts w:eastAsiaTheme="minorEastAsia" w:cstheme="minorBidi"/>
                <w:noProof/>
                <w:sz w:val="20"/>
                <w:lang w:eastAsia="zh-CN"/>
              </w:rPr>
              <w:tab/>
              <w:t>}</w:t>
            </w:r>
          </w:p>
        </w:tc>
        <w:tc>
          <w:tcPr>
            <w:tcW w:w="1165" w:type="dxa"/>
          </w:tcPr>
          <w:p w14:paraId="7A8D36BD"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highlight w:val="cyan"/>
                <w:lang w:eastAsia="zh-CN"/>
              </w:rPr>
            </w:pPr>
          </w:p>
        </w:tc>
      </w:tr>
      <w:tr w:rsidR="00B3527F" w:rsidRPr="00B3527F" w14:paraId="1BDED60D" w14:textId="77777777" w:rsidTr="00735F40">
        <w:trPr>
          <w:trHeight w:val="204"/>
          <w:jc w:val="center"/>
        </w:trPr>
        <w:tc>
          <w:tcPr>
            <w:tcW w:w="7920" w:type="dxa"/>
          </w:tcPr>
          <w:p w14:paraId="5E736788"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highlight w:val="cyan"/>
                <w:lang w:eastAsia="zh-CN"/>
              </w:rPr>
            </w:pPr>
            <w:r w:rsidRPr="00B3527F">
              <w:rPr>
                <w:rFonts w:eastAsiaTheme="minorEastAsia" w:cstheme="minorBidi"/>
                <w:sz w:val="20"/>
                <w:lang w:eastAsia="zh-CN"/>
              </w:rPr>
              <w:tab/>
            </w:r>
            <w:r w:rsidRPr="00B3527F">
              <w:rPr>
                <w:rFonts w:eastAsiaTheme="minorEastAsia" w:cstheme="minorBidi"/>
                <w:sz w:val="20"/>
                <w:lang w:eastAsia="zh-CN"/>
              </w:rPr>
              <w:tab/>
              <w:t>...</w:t>
            </w:r>
          </w:p>
        </w:tc>
        <w:tc>
          <w:tcPr>
            <w:tcW w:w="1165" w:type="dxa"/>
          </w:tcPr>
          <w:p w14:paraId="0C57B59C"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highlight w:val="cyan"/>
                <w:lang w:eastAsia="zh-CN"/>
              </w:rPr>
            </w:pPr>
          </w:p>
        </w:tc>
      </w:tr>
    </w:tbl>
    <w:p w14:paraId="59D11F85" w14:textId="77777777" w:rsidR="001809FD" w:rsidRPr="00B3527F" w:rsidRDefault="001809FD" w:rsidP="001809FD">
      <w:pPr>
        <w:rPr>
          <w:lang w:val="en-GB"/>
        </w:rPr>
      </w:pPr>
    </w:p>
    <w:p w14:paraId="4CBCA039" w14:textId="186123FA" w:rsidR="005832AE" w:rsidRDefault="005832AE" w:rsidP="00E11923">
      <w:pPr>
        <w:pStyle w:val="Heading1"/>
        <w:rPr>
          <w:lang w:val="en-CA"/>
        </w:rPr>
      </w:pPr>
      <w:r>
        <w:rPr>
          <w:lang w:val="en-CA"/>
        </w:rPr>
        <w:t>References</w:t>
      </w:r>
    </w:p>
    <w:p w14:paraId="698BB10B" w14:textId="1D9160C6" w:rsidR="005832AE" w:rsidRPr="005832AE" w:rsidRDefault="005832AE" w:rsidP="005832AE">
      <w:pPr>
        <w:rPr>
          <w:lang w:val="en-CA"/>
        </w:rPr>
      </w:pPr>
      <w:r>
        <w:t xml:space="preserve">[1] </w:t>
      </w:r>
      <w:r w:rsidR="00022665" w:rsidRPr="00022665">
        <w:t>J. Boyce, J. Chen, S. Deshpande, M. M. Hannuksela, S. McCarthy, G. J. Sullivan, H. Tan, Y.-K. Wang</w:t>
      </w:r>
      <w:r>
        <w:t xml:space="preserve">, </w:t>
      </w:r>
      <w:r w:rsidRPr="00BC3FE2">
        <w:t>“</w:t>
      </w:r>
      <w:r w:rsidRPr="00FA75FA">
        <w:t xml:space="preserve">Additional SEI messages for VSEI version 4 (Draft </w:t>
      </w:r>
      <w:r w:rsidR="00022665">
        <w:t>3</w:t>
      </w:r>
      <w:r w:rsidRPr="00FA75FA">
        <w:t>)</w:t>
      </w:r>
      <w:r w:rsidRPr="00BC3FE2">
        <w:t>”</w:t>
      </w:r>
      <w:r>
        <w:t xml:space="preserve"> JVET output document JVET-A</w:t>
      </w:r>
      <w:r w:rsidR="00920F48">
        <w:t>I</w:t>
      </w:r>
      <w:r>
        <w:t>2006</w:t>
      </w:r>
    </w:p>
    <w:p w14:paraId="5F0CF8E4" w14:textId="2B5A92C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1A7AEB" w:rsidR="00342FF4" w:rsidRPr="005B217D" w:rsidRDefault="00EF7469" w:rsidP="009234A5">
      <w:pPr>
        <w:rPr>
          <w:szCs w:val="22"/>
          <w:lang w:val="en-CA"/>
        </w:rPr>
      </w:pPr>
      <w:r>
        <w:rPr>
          <w:b/>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B529D" w14:textId="77777777" w:rsidR="00A54702" w:rsidRDefault="00A54702">
      <w:r>
        <w:separator/>
      </w:r>
    </w:p>
  </w:endnote>
  <w:endnote w:type="continuationSeparator" w:id="0">
    <w:p w14:paraId="3D4F8B03" w14:textId="77777777" w:rsidR="00A54702" w:rsidRDefault="00A5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356C3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5B07">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E7B55" w14:textId="77777777" w:rsidR="00A54702" w:rsidRDefault="00A54702">
      <w:r>
        <w:separator/>
      </w:r>
    </w:p>
  </w:footnote>
  <w:footnote w:type="continuationSeparator" w:id="0">
    <w:p w14:paraId="6E94660D" w14:textId="77777777" w:rsidR="00A54702" w:rsidRDefault="00A54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991882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2972421">
    <w:abstractNumId w:val="9"/>
  </w:num>
  <w:num w:numId="3" w16cid:durableId="1494375537">
    <w:abstractNumId w:val="8"/>
  </w:num>
  <w:num w:numId="4" w16cid:durableId="1917595840">
    <w:abstractNumId w:val="6"/>
  </w:num>
  <w:num w:numId="5" w16cid:durableId="1779836931">
    <w:abstractNumId w:val="7"/>
  </w:num>
  <w:num w:numId="6" w16cid:durableId="346950612">
    <w:abstractNumId w:val="4"/>
  </w:num>
  <w:num w:numId="7" w16cid:durableId="127869418">
    <w:abstractNumId w:val="5"/>
  </w:num>
  <w:num w:numId="8" w16cid:durableId="498735433">
    <w:abstractNumId w:val="4"/>
  </w:num>
  <w:num w:numId="9" w16cid:durableId="2132356953">
    <w:abstractNumId w:val="1"/>
  </w:num>
  <w:num w:numId="10" w16cid:durableId="496456629">
    <w:abstractNumId w:val="3"/>
  </w:num>
  <w:num w:numId="11" w16cid:durableId="402724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8"/>
    <w:rsid w:val="00022665"/>
    <w:rsid w:val="000308A3"/>
    <w:rsid w:val="00033A2F"/>
    <w:rsid w:val="0004543A"/>
    <w:rsid w:val="000458BC"/>
    <w:rsid w:val="00045C41"/>
    <w:rsid w:val="00046C03"/>
    <w:rsid w:val="00055CCB"/>
    <w:rsid w:val="00065039"/>
    <w:rsid w:val="0007614F"/>
    <w:rsid w:val="00081398"/>
    <w:rsid w:val="00084393"/>
    <w:rsid w:val="000865E1"/>
    <w:rsid w:val="00092AF4"/>
    <w:rsid w:val="00094479"/>
    <w:rsid w:val="000962AC"/>
    <w:rsid w:val="000A4D8D"/>
    <w:rsid w:val="000B0C0F"/>
    <w:rsid w:val="000B1C6B"/>
    <w:rsid w:val="000B30A8"/>
    <w:rsid w:val="000B4142"/>
    <w:rsid w:val="000B4FF9"/>
    <w:rsid w:val="000C09AC"/>
    <w:rsid w:val="000C228D"/>
    <w:rsid w:val="000C2BAA"/>
    <w:rsid w:val="000C5F4C"/>
    <w:rsid w:val="000D5AB1"/>
    <w:rsid w:val="000E00F3"/>
    <w:rsid w:val="000F158C"/>
    <w:rsid w:val="00102F3D"/>
    <w:rsid w:val="0011413B"/>
    <w:rsid w:val="00120272"/>
    <w:rsid w:val="00124E38"/>
    <w:rsid w:val="0012580B"/>
    <w:rsid w:val="00131F90"/>
    <w:rsid w:val="0013458C"/>
    <w:rsid w:val="0013526E"/>
    <w:rsid w:val="00146152"/>
    <w:rsid w:val="00155526"/>
    <w:rsid w:val="00171371"/>
    <w:rsid w:val="00175A24"/>
    <w:rsid w:val="001809FD"/>
    <w:rsid w:val="00187E58"/>
    <w:rsid w:val="001952BC"/>
    <w:rsid w:val="001A1D17"/>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15B0"/>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109"/>
    <w:rsid w:val="00290AD8"/>
    <w:rsid w:val="00291E36"/>
    <w:rsid w:val="00292257"/>
    <w:rsid w:val="002A54E0"/>
    <w:rsid w:val="002B1595"/>
    <w:rsid w:val="002B191D"/>
    <w:rsid w:val="002B2E83"/>
    <w:rsid w:val="002B6007"/>
    <w:rsid w:val="002D0AF6"/>
    <w:rsid w:val="002F0FB0"/>
    <w:rsid w:val="002F164D"/>
    <w:rsid w:val="003021BC"/>
    <w:rsid w:val="00306206"/>
    <w:rsid w:val="00315B44"/>
    <w:rsid w:val="00317678"/>
    <w:rsid w:val="00317D85"/>
    <w:rsid w:val="00327C56"/>
    <w:rsid w:val="003315A1"/>
    <w:rsid w:val="003373EC"/>
    <w:rsid w:val="00342FF4"/>
    <w:rsid w:val="00344E5A"/>
    <w:rsid w:val="00346148"/>
    <w:rsid w:val="00350312"/>
    <w:rsid w:val="00362E96"/>
    <w:rsid w:val="003669EA"/>
    <w:rsid w:val="003706CC"/>
    <w:rsid w:val="00377710"/>
    <w:rsid w:val="003A239C"/>
    <w:rsid w:val="003A25F5"/>
    <w:rsid w:val="003A2D8E"/>
    <w:rsid w:val="003A7CE6"/>
    <w:rsid w:val="003C20E4"/>
    <w:rsid w:val="003D40DC"/>
    <w:rsid w:val="003D6342"/>
    <w:rsid w:val="003E6F90"/>
    <w:rsid w:val="003E73ED"/>
    <w:rsid w:val="003F5D0F"/>
    <w:rsid w:val="00414101"/>
    <w:rsid w:val="004168E8"/>
    <w:rsid w:val="004219CF"/>
    <w:rsid w:val="004234F0"/>
    <w:rsid w:val="00425B07"/>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5B78"/>
    <w:rsid w:val="00516CF1"/>
    <w:rsid w:val="00531AE9"/>
    <w:rsid w:val="00536188"/>
    <w:rsid w:val="00550A66"/>
    <w:rsid w:val="005512AE"/>
    <w:rsid w:val="00567EC7"/>
    <w:rsid w:val="00570013"/>
    <w:rsid w:val="005753EC"/>
    <w:rsid w:val="005801A2"/>
    <w:rsid w:val="005830C5"/>
    <w:rsid w:val="005832AE"/>
    <w:rsid w:val="005952A5"/>
    <w:rsid w:val="005A33A1"/>
    <w:rsid w:val="005B217D"/>
    <w:rsid w:val="005C385F"/>
    <w:rsid w:val="005C7C26"/>
    <w:rsid w:val="005E07A2"/>
    <w:rsid w:val="005E1AC6"/>
    <w:rsid w:val="005E3F2B"/>
    <w:rsid w:val="005F6F1B"/>
    <w:rsid w:val="00615995"/>
    <w:rsid w:val="00616155"/>
    <w:rsid w:val="00624B33"/>
    <w:rsid w:val="0063041A"/>
    <w:rsid w:val="00630AA2"/>
    <w:rsid w:val="00631D8B"/>
    <w:rsid w:val="006453F5"/>
    <w:rsid w:val="00646707"/>
    <w:rsid w:val="00657F7E"/>
    <w:rsid w:val="00662E58"/>
    <w:rsid w:val="006637F2"/>
    <w:rsid w:val="006642A5"/>
    <w:rsid w:val="00664DCF"/>
    <w:rsid w:val="0069430B"/>
    <w:rsid w:val="006A0E5C"/>
    <w:rsid w:val="006A48E6"/>
    <w:rsid w:val="006C5D39"/>
    <w:rsid w:val="006C6F00"/>
    <w:rsid w:val="006D4507"/>
    <w:rsid w:val="006D6D9B"/>
    <w:rsid w:val="006E2810"/>
    <w:rsid w:val="006E3DD1"/>
    <w:rsid w:val="006E5417"/>
    <w:rsid w:val="006F0794"/>
    <w:rsid w:val="006F226B"/>
    <w:rsid w:val="006F2822"/>
    <w:rsid w:val="006F6E01"/>
    <w:rsid w:val="006F7528"/>
    <w:rsid w:val="007023DE"/>
    <w:rsid w:val="00712F60"/>
    <w:rsid w:val="00720E3B"/>
    <w:rsid w:val="00735925"/>
    <w:rsid w:val="0074393F"/>
    <w:rsid w:val="00745F6B"/>
    <w:rsid w:val="0075175B"/>
    <w:rsid w:val="0075585E"/>
    <w:rsid w:val="0076603B"/>
    <w:rsid w:val="00770571"/>
    <w:rsid w:val="007768FF"/>
    <w:rsid w:val="00777075"/>
    <w:rsid w:val="007824D3"/>
    <w:rsid w:val="00784900"/>
    <w:rsid w:val="00796EE3"/>
    <w:rsid w:val="007A7D29"/>
    <w:rsid w:val="007B4AB8"/>
    <w:rsid w:val="007C081C"/>
    <w:rsid w:val="007D1181"/>
    <w:rsid w:val="007D46EB"/>
    <w:rsid w:val="007E01A3"/>
    <w:rsid w:val="007F1F8B"/>
    <w:rsid w:val="007F6205"/>
    <w:rsid w:val="007F67A1"/>
    <w:rsid w:val="00801A7B"/>
    <w:rsid w:val="00811C05"/>
    <w:rsid w:val="008206C8"/>
    <w:rsid w:val="0086387C"/>
    <w:rsid w:val="00874A6C"/>
    <w:rsid w:val="00876C65"/>
    <w:rsid w:val="00882F72"/>
    <w:rsid w:val="00885E81"/>
    <w:rsid w:val="00887943"/>
    <w:rsid w:val="00893DC4"/>
    <w:rsid w:val="008A147E"/>
    <w:rsid w:val="008A1E44"/>
    <w:rsid w:val="008A3EAB"/>
    <w:rsid w:val="008A42F1"/>
    <w:rsid w:val="008A4B4C"/>
    <w:rsid w:val="008C239F"/>
    <w:rsid w:val="008C5AE5"/>
    <w:rsid w:val="008D0C24"/>
    <w:rsid w:val="008E480C"/>
    <w:rsid w:val="00907757"/>
    <w:rsid w:val="00916006"/>
    <w:rsid w:val="00920F48"/>
    <w:rsid w:val="009212B0"/>
    <w:rsid w:val="00921FA1"/>
    <w:rsid w:val="009234A5"/>
    <w:rsid w:val="00925CE2"/>
    <w:rsid w:val="00933453"/>
    <w:rsid w:val="009336F7"/>
    <w:rsid w:val="0093636C"/>
    <w:rsid w:val="009374A7"/>
    <w:rsid w:val="00937A2A"/>
    <w:rsid w:val="00937F03"/>
    <w:rsid w:val="00955F6D"/>
    <w:rsid w:val="009632A8"/>
    <w:rsid w:val="00973808"/>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C2B"/>
    <w:rsid w:val="00A07637"/>
    <w:rsid w:val="00A13048"/>
    <w:rsid w:val="00A378CB"/>
    <w:rsid w:val="00A46843"/>
    <w:rsid w:val="00A54702"/>
    <w:rsid w:val="00A56B97"/>
    <w:rsid w:val="00A6093D"/>
    <w:rsid w:val="00A703CE"/>
    <w:rsid w:val="00A72017"/>
    <w:rsid w:val="00A767DC"/>
    <w:rsid w:val="00A76A6D"/>
    <w:rsid w:val="00A83253"/>
    <w:rsid w:val="00A94AFA"/>
    <w:rsid w:val="00A97C9E"/>
    <w:rsid w:val="00AA6E84"/>
    <w:rsid w:val="00AB1A1C"/>
    <w:rsid w:val="00AB4721"/>
    <w:rsid w:val="00AB7405"/>
    <w:rsid w:val="00AD05A8"/>
    <w:rsid w:val="00AE341B"/>
    <w:rsid w:val="00AE4EA0"/>
    <w:rsid w:val="00AF51C5"/>
    <w:rsid w:val="00B01905"/>
    <w:rsid w:val="00B07CA7"/>
    <w:rsid w:val="00B1279A"/>
    <w:rsid w:val="00B3527F"/>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0396"/>
    <w:rsid w:val="00BC10BA"/>
    <w:rsid w:val="00BC55E6"/>
    <w:rsid w:val="00BC5AFD"/>
    <w:rsid w:val="00BC7537"/>
    <w:rsid w:val="00BE6131"/>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B1B10"/>
    <w:rsid w:val="00CC2AAE"/>
    <w:rsid w:val="00CC5A42"/>
    <w:rsid w:val="00CD0EAB"/>
    <w:rsid w:val="00CE5E02"/>
    <w:rsid w:val="00CF260C"/>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288C"/>
    <w:rsid w:val="00DA7887"/>
    <w:rsid w:val="00DB2C26"/>
    <w:rsid w:val="00DB45C3"/>
    <w:rsid w:val="00DD02F4"/>
    <w:rsid w:val="00DD6622"/>
    <w:rsid w:val="00DE1C7C"/>
    <w:rsid w:val="00DE6B43"/>
    <w:rsid w:val="00E041C6"/>
    <w:rsid w:val="00E11923"/>
    <w:rsid w:val="00E207D8"/>
    <w:rsid w:val="00E257A7"/>
    <w:rsid w:val="00E262D4"/>
    <w:rsid w:val="00E36250"/>
    <w:rsid w:val="00E36841"/>
    <w:rsid w:val="00E47F2D"/>
    <w:rsid w:val="00E52192"/>
    <w:rsid w:val="00E54511"/>
    <w:rsid w:val="00E60EDC"/>
    <w:rsid w:val="00E61DAC"/>
    <w:rsid w:val="00E6636C"/>
    <w:rsid w:val="00E72B80"/>
    <w:rsid w:val="00E730D3"/>
    <w:rsid w:val="00E75FE3"/>
    <w:rsid w:val="00E86C4C"/>
    <w:rsid w:val="00E907A3"/>
    <w:rsid w:val="00EA5AE0"/>
    <w:rsid w:val="00EB56E1"/>
    <w:rsid w:val="00EB7AB1"/>
    <w:rsid w:val="00EC32BD"/>
    <w:rsid w:val="00ED000F"/>
    <w:rsid w:val="00ED51EE"/>
    <w:rsid w:val="00ED536F"/>
    <w:rsid w:val="00EE7CD8"/>
    <w:rsid w:val="00EF1FCC"/>
    <w:rsid w:val="00EF37F6"/>
    <w:rsid w:val="00EF48CC"/>
    <w:rsid w:val="00EF7469"/>
    <w:rsid w:val="00F00801"/>
    <w:rsid w:val="00F2488D"/>
    <w:rsid w:val="00F601A0"/>
    <w:rsid w:val="00F712E9"/>
    <w:rsid w:val="00F73032"/>
    <w:rsid w:val="00F82AD3"/>
    <w:rsid w:val="00F848FC"/>
    <w:rsid w:val="00F906F6"/>
    <w:rsid w:val="00F9282A"/>
    <w:rsid w:val="00F96BAD"/>
    <w:rsid w:val="00FA139D"/>
    <w:rsid w:val="00FA60F5"/>
    <w:rsid w:val="00FB01F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680</Words>
  <Characters>3878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cp:lastModifiedBy>
  <cp:revision>9</cp:revision>
  <cp:lastPrinted>1900-01-01T08:00:00Z</cp:lastPrinted>
  <dcterms:created xsi:type="dcterms:W3CDTF">2024-10-22T21:57:00Z</dcterms:created>
  <dcterms:modified xsi:type="dcterms:W3CDTF">2024-10-23T17:59:00Z</dcterms:modified>
</cp:coreProperties>
</file>