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488237" w:rsidR="008A4B4C" w:rsidRPr="005B217D" w:rsidRDefault="00E61DAC" w:rsidP="00926D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26DA7">
              <w:rPr>
                <w:lang w:val="en-CA"/>
              </w:rPr>
              <w:t>0015-v1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EC4D57" w:rsidR="00E61DAC" w:rsidRPr="005B217D" w:rsidRDefault="00926DA7" w:rsidP="00926DA7">
            <w:pPr>
              <w:spacing w:before="60" w:after="60"/>
              <w:rPr>
                <w:b/>
                <w:szCs w:val="22"/>
                <w:lang w:val="en-CA"/>
              </w:rPr>
            </w:pPr>
            <w:r w:rsidRPr="00BD26BF">
              <w:rPr>
                <w:b/>
                <w:bCs/>
                <w:szCs w:val="24"/>
              </w:rPr>
              <w:t xml:space="preserve">JVET AHG report: </w:t>
            </w:r>
            <w:r w:rsidRPr="0038649F">
              <w:rPr>
                <w:b/>
                <w:szCs w:val="22"/>
                <w:lang w:val="en-CA"/>
              </w:rPr>
              <w:t xml:space="preserve">Gaming content compression </w:t>
            </w:r>
            <w:r w:rsidRPr="00762F89">
              <w:rPr>
                <w:b/>
                <w:szCs w:val="22"/>
                <w:lang w:val="en-CA"/>
              </w:rPr>
              <w:t>(AHG15)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CBFD0F" w:rsidR="00E61DAC" w:rsidRPr="005B217D" w:rsidRDefault="0013458C" w:rsidP="00926DA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06E07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408BDE" w14:textId="77777777" w:rsidR="00926DA7" w:rsidRPr="003D608F" w:rsidRDefault="00926DA7" w:rsidP="00926DA7">
            <w:pPr>
              <w:spacing w:before="60" w:after="60"/>
              <w:rPr>
                <w:lang w:val="de-DE"/>
              </w:rPr>
            </w:pPr>
            <w:r w:rsidRPr="003D608F">
              <w:rPr>
                <w:lang w:val="de-DE"/>
              </w:rPr>
              <w:t>Saurabh Puri, InterDigital</w:t>
            </w:r>
          </w:p>
          <w:p w14:paraId="6442A919" w14:textId="77777777" w:rsidR="00926DA7" w:rsidRPr="003D608F" w:rsidRDefault="00926DA7" w:rsidP="00926DA7">
            <w:pPr>
              <w:spacing w:before="60" w:after="60"/>
              <w:rPr>
                <w:lang w:val="de-DE"/>
              </w:rPr>
            </w:pPr>
            <w:r w:rsidRPr="003D608F">
              <w:rPr>
                <w:lang w:val="de-DE"/>
              </w:rPr>
              <w:t>Johannes Sauer, Huawei</w:t>
            </w:r>
          </w:p>
          <w:p w14:paraId="6C5E2209" w14:textId="77777777" w:rsidR="00926DA7" w:rsidRPr="003F0C34" w:rsidRDefault="00926DA7" w:rsidP="00926DA7">
            <w:pPr>
              <w:spacing w:before="60" w:after="60"/>
              <w:rPr>
                <w:lang w:val="fr-CA"/>
              </w:rPr>
            </w:pPr>
            <w:r w:rsidRPr="003F0C34">
              <w:rPr>
                <w:lang w:val="fr-CA"/>
              </w:rPr>
              <w:t xml:space="preserve">Roman Chernyak, </w:t>
            </w:r>
            <w:proofErr w:type="spellStart"/>
            <w:r w:rsidRPr="003F0C34">
              <w:rPr>
                <w:lang w:val="fr-CA"/>
              </w:rPr>
              <w:t>Tencent</w:t>
            </w:r>
            <w:proofErr w:type="spellEnd"/>
            <w:r w:rsidRPr="003F0C34">
              <w:rPr>
                <w:lang w:val="fr-CA"/>
              </w:rPr>
              <w:t xml:space="preserve"> </w:t>
            </w:r>
          </w:p>
          <w:p w14:paraId="724C9A12" w14:textId="77777777" w:rsidR="00926DA7" w:rsidRDefault="00926DA7" w:rsidP="00926DA7">
            <w:pPr>
              <w:spacing w:before="60" w:after="60"/>
              <w:rPr>
                <w:lang w:val="en-CA"/>
              </w:rPr>
            </w:pPr>
            <w:r>
              <w:rPr>
                <w:lang w:val="en-CA"/>
              </w:rPr>
              <w:t>Alberto Duenas, WBD</w:t>
            </w:r>
          </w:p>
          <w:p w14:paraId="49D81240" w14:textId="7FBF8677" w:rsidR="00E61DAC" w:rsidRPr="005B217D" w:rsidRDefault="00926DA7" w:rsidP="00926DA7">
            <w:pPr>
              <w:spacing w:before="60" w:after="60"/>
              <w:rPr>
                <w:szCs w:val="22"/>
                <w:lang w:val="en-CA"/>
              </w:rPr>
            </w:pPr>
            <w:r>
              <w:rPr>
                <w:lang w:val="en-CA"/>
              </w:rPr>
              <w:t xml:space="preserve">Limin </w:t>
            </w:r>
            <w:r w:rsidRPr="003D608F">
              <w:rPr>
                <w:lang w:val="en-CA"/>
              </w:rPr>
              <w:t>Wang</w:t>
            </w:r>
            <w:r>
              <w:rPr>
                <w:lang w:val="en-CA"/>
              </w:rPr>
              <w:t>, Nokia</w:t>
            </w:r>
          </w:p>
        </w:tc>
        <w:tc>
          <w:tcPr>
            <w:tcW w:w="900" w:type="dxa"/>
          </w:tcPr>
          <w:p w14:paraId="0140ECA2" w14:textId="3BFB08C9" w:rsidR="00E61DAC" w:rsidRPr="005B217D" w:rsidRDefault="00E61DAC" w:rsidP="00926DA7">
            <w:pPr>
              <w:spacing w:before="60" w:after="60"/>
              <w:rPr>
                <w:szCs w:val="22"/>
                <w:lang w:val="en-CA"/>
              </w:rPr>
            </w:pPr>
            <w:r w:rsidRPr="005B217D">
              <w:rPr>
                <w:szCs w:val="22"/>
                <w:lang w:val="en-CA"/>
              </w:rPr>
              <w:br/>
              <w:t>Email:</w:t>
            </w:r>
          </w:p>
        </w:tc>
        <w:tc>
          <w:tcPr>
            <w:tcW w:w="3060" w:type="dxa"/>
          </w:tcPr>
          <w:p w14:paraId="72184098" w14:textId="288CCBBB" w:rsidR="00926DA7" w:rsidRPr="003D608F" w:rsidRDefault="00E61DAC" w:rsidP="00926DA7">
            <w:pPr>
              <w:spacing w:before="60" w:after="60"/>
              <w:rPr>
                <w:rStyle w:val="Hyperlink"/>
                <w:lang w:val="en-CA"/>
              </w:rPr>
            </w:pPr>
            <w:r w:rsidRPr="005B217D">
              <w:rPr>
                <w:szCs w:val="22"/>
                <w:lang w:val="en-CA"/>
              </w:rPr>
              <w:br/>
            </w:r>
            <w:hyperlink r:id="rId9" w:history="1">
              <w:r w:rsidR="00926DA7" w:rsidRPr="003D608F">
                <w:rPr>
                  <w:rStyle w:val="Hyperlink"/>
                  <w:szCs w:val="22"/>
                  <w:lang w:val="en-CA"/>
                </w:rPr>
                <w:t>Saurabh.Puri@InterDigital.com</w:t>
              </w:r>
            </w:hyperlink>
          </w:p>
          <w:p w14:paraId="2772F48A" w14:textId="77777777" w:rsidR="00926DA7" w:rsidRPr="003D608F" w:rsidRDefault="00000000" w:rsidP="00926DA7">
            <w:pPr>
              <w:spacing w:before="60" w:after="60"/>
              <w:rPr>
                <w:rStyle w:val="Hyperlink"/>
                <w:lang w:val="en-CA"/>
              </w:rPr>
            </w:pPr>
            <w:hyperlink r:id="rId10" w:history="1">
              <w:r w:rsidR="00926DA7" w:rsidRPr="003D608F">
                <w:rPr>
                  <w:rStyle w:val="Hyperlink"/>
                  <w:szCs w:val="22"/>
                  <w:lang w:val="en-CA"/>
                </w:rPr>
                <w:t>johannes.sauer@huawei.com</w:t>
              </w:r>
            </w:hyperlink>
            <w:r w:rsidR="00926DA7" w:rsidRPr="003D608F">
              <w:rPr>
                <w:rStyle w:val="Hyperlink"/>
                <w:lang w:val="en-CA"/>
              </w:rPr>
              <w:t xml:space="preserve"> </w:t>
            </w:r>
          </w:p>
          <w:p w14:paraId="001C2C93" w14:textId="77777777" w:rsidR="00926DA7" w:rsidRPr="003D608F" w:rsidRDefault="00000000" w:rsidP="00926DA7">
            <w:pPr>
              <w:spacing w:before="60" w:after="60"/>
              <w:rPr>
                <w:rStyle w:val="Hyperlink"/>
                <w:lang w:val="en-CA"/>
              </w:rPr>
            </w:pPr>
            <w:hyperlink r:id="rId11" w:history="1">
              <w:r w:rsidR="00926DA7" w:rsidRPr="003D608F">
                <w:rPr>
                  <w:rStyle w:val="Hyperlink"/>
                  <w:szCs w:val="22"/>
                  <w:lang w:val="en-CA"/>
                </w:rPr>
                <w:t>chernyak@global.tencent.com</w:t>
              </w:r>
            </w:hyperlink>
            <w:r w:rsidR="00926DA7" w:rsidRPr="003D608F">
              <w:rPr>
                <w:rStyle w:val="Hyperlink"/>
                <w:lang w:val="en-CA"/>
              </w:rPr>
              <w:t xml:space="preserve"> </w:t>
            </w:r>
          </w:p>
          <w:p w14:paraId="53E6C018" w14:textId="77777777" w:rsidR="00926DA7" w:rsidRDefault="00000000" w:rsidP="00926DA7">
            <w:pPr>
              <w:spacing w:before="60" w:after="60"/>
              <w:rPr>
                <w:rStyle w:val="Hyperlink"/>
                <w:szCs w:val="22"/>
                <w:lang w:val="en-CA"/>
              </w:rPr>
            </w:pPr>
            <w:hyperlink r:id="rId12" w:history="1">
              <w:r w:rsidR="00926DA7" w:rsidRPr="00BC098A">
                <w:rPr>
                  <w:rStyle w:val="Hyperlink"/>
                  <w:szCs w:val="22"/>
                  <w:lang w:val="en-CA"/>
                </w:rPr>
                <w:t>alberto.duenas@wbd.com</w:t>
              </w:r>
            </w:hyperlink>
          </w:p>
          <w:p w14:paraId="32C2ABFD" w14:textId="5DB22F78" w:rsidR="00E61DAC" w:rsidRPr="00926DA7" w:rsidRDefault="00000000" w:rsidP="00926DA7">
            <w:pPr>
              <w:spacing w:before="60" w:after="60"/>
              <w:rPr>
                <w:color w:val="0000FF"/>
                <w:szCs w:val="22"/>
                <w:u w:val="single"/>
                <w:lang w:val="en-CA"/>
              </w:rPr>
            </w:pPr>
            <w:hyperlink r:id="rId13" w:history="1">
              <w:r w:rsidR="00926DA7" w:rsidRPr="00BC098A">
                <w:rPr>
                  <w:rStyle w:val="Hyperlink"/>
                  <w:szCs w:val="22"/>
                  <w:lang w:val="en-CA"/>
                </w:rPr>
                <w:t>limin.2.wang@nokia.com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AA68C2" w:rsidR="00E61DAC" w:rsidRPr="005B217D" w:rsidRDefault="00926DA7" w:rsidP="00926DA7">
            <w:pPr>
              <w:spacing w:before="60" w:after="60"/>
              <w:rPr>
                <w:szCs w:val="22"/>
                <w:lang w:val="en-CA"/>
              </w:rPr>
            </w:pPr>
            <w:r w:rsidRPr="00EF7D2E">
              <w:rPr>
                <w:szCs w:val="22"/>
                <w:lang w:val="en-CA"/>
              </w:rPr>
              <w:t xml:space="preserve">AHG15 on </w:t>
            </w:r>
            <w:r>
              <w:rPr>
                <w:szCs w:val="22"/>
                <w:lang w:val="en-CA"/>
              </w:rPr>
              <w:t>g</w:t>
            </w:r>
            <w:r w:rsidRPr="00D40F29">
              <w:rPr>
                <w:szCs w:val="22"/>
                <w:lang w:val="en-CA"/>
              </w:rPr>
              <w:t>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23883F2" w14:textId="3BA3A71C" w:rsidR="00263398" w:rsidRPr="00BA24FB" w:rsidRDefault="00BA24FB" w:rsidP="009234A5">
      <w:pPr>
        <w:rPr>
          <w:szCs w:val="22"/>
          <w:lang w:val="en-CA"/>
        </w:rPr>
      </w:pPr>
      <w:r w:rsidRPr="00317D8C">
        <w:rPr>
          <w:szCs w:val="22"/>
        </w:rPr>
        <w:t xml:space="preserve">This report </w:t>
      </w:r>
      <w:r w:rsidRPr="00317D8C">
        <w:t>summarizes</w:t>
      </w:r>
      <w:r w:rsidRPr="00317D8C" w:rsidDel="00650242">
        <w:rPr>
          <w:szCs w:val="22"/>
        </w:rPr>
        <w:t xml:space="preserve"> </w:t>
      </w:r>
      <w:r w:rsidRPr="00317D8C">
        <w:rPr>
          <w:szCs w:val="22"/>
        </w:rPr>
        <w:t>the activities of the AHG15 on gaming content compression that have taken place between the 3</w:t>
      </w:r>
      <w:r w:rsidR="00317D8C" w:rsidRPr="00317D8C">
        <w:rPr>
          <w:szCs w:val="22"/>
        </w:rPr>
        <w:t>5</w:t>
      </w:r>
      <w:r w:rsidR="00317D8C" w:rsidRPr="00317D8C">
        <w:rPr>
          <w:szCs w:val="22"/>
          <w:vertAlign w:val="superscript"/>
        </w:rPr>
        <w:t>th</w:t>
      </w:r>
      <w:r w:rsidR="00317D8C" w:rsidRPr="00317D8C">
        <w:rPr>
          <w:szCs w:val="22"/>
        </w:rPr>
        <w:t xml:space="preserve"> </w:t>
      </w:r>
      <w:r w:rsidRPr="00317D8C">
        <w:rPr>
          <w:szCs w:val="22"/>
        </w:rPr>
        <w:t>and 3</w:t>
      </w:r>
      <w:r w:rsidR="00317D8C" w:rsidRPr="00317D8C">
        <w:rPr>
          <w:szCs w:val="22"/>
        </w:rPr>
        <w:t>6</w:t>
      </w:r>
      <w:r w:rsidRPr="00317D8C">
        <w:rPr>
          <w:szCs w:val="22"/>
          <w:vertAlign w:val="superscript"/>
        </w:rPr>
        <w:t>th</w:t>
      </w:r>
      <w:r w:rsidRPr="00317D8C">
        <w:rPr>
          <w:szCs w:val="22"/>
        </w:rPr>
        <w:t xml:space="preserve"> JVET meetings. The document “Draft CTC for gaming applications” (</w:t>
      </w:r>
      <w:r w:rsidR="00317D8C" w:rsidRPr="00317D8C">
        <w:rPr>
          <w:szCs w:val="22"/>
        </w:rPr>
        <w:t>JVET-AI</w:t>
      </w:r>
      <w:r w:rsidRPr="00317D8C">
        <w:rPr>
          <w:szCs w:val="22"/>
        </w:rPr>
        <w:t xml:space="preserve">2027) was prepared and simulations according to it were performed. </w:t>
      </w:r>
      <w:r w:rsidR="00317D8C" w:rsidRPr="00317D8C">
        <w:rPr>
          <w:szCs w:val="22"/>
        </w:rPr>
        <w:t xml:space="preserve">Auxiliary data for sequences of classes G1 and G3 has been uploaded to the JVET file server.  </w:t>
      </w:r>
      <w:r w:rsidRPr="00317D8C">
        <w:rPr>
          <w:lang w:val="en-CA"/>
        </w:rPr>
        <w:t xml:space="preserve">A teleconference was held </w:t>
      </w:r>
      <w:r w:rsidR="00317D8C" w:rsidRPr="00317D8C">
        <w:t>on 1</w:t>
      </w:r>
      <w:r w:rsidRPr="00317D8C">
        <w:t>6</w:t>
      </w:r>
      <w:r w:rsidRPr="00317D8C">
        <w:rPr>
          <w:vertAlign w:val="superscript"/>
        </w:rPr>
        <w:t>th</w:t>
      </w:r>
      <w:r w:rsidRPr="00317D8C">
        <w:t xml:space="preserve"> </w:t>
      </w:r>
      <w:r w:rsidR="00317D8C" w:rsidRPr="00317D8C">
        <w:t>October</w:t>
      </w:r>
      <w:r w:rsidRPr="00317D8C">
        <w:t xml:space="preserve"> 2024</w:t>
      </w:r>
      <w:r w:rsidRPr="00317D8C">
        <w:rPr>
          <w:lang w:val="en-CA"/>
        </w:rPr>
        <w:t>, where the dev</w:t>
      </w:r>
      <w:r w:rsidR="00D80F00">
        <w:rPr>
          <w:lang w:val="en-CA"/>
        </w:rPr>
        <w:t>el</w:t>
      </w:r>
      <w:r w:rsidRPr="00317D8C">
        <w:rPr>
          <w:lang w:val="en-CA"/>
        </w:rPr>
        <w:t>oped draft CTC and first results have been discussed (Telco notes are in JVE</w:t>
      </w:r>
      <w:r w:rsidR="00317D8C" w:rsidRPr="00317D8C">
        <w:rPr>
          <w:lang w:val="en-CA"/>
        </w:rPr>
        <w:t>T-AJ005</w:t>
      </w:r>
      <w:r w:rsidRPr="00317D8C">
        <w:rPr>
          <w:lang w:val="en-CA"/>
        </w:rPr>
        <w:t>3).</w:t>
      </w:r>
      <w:r>
        <w:rPr>
          <w:lang w:val="en-CA"/>
        </w:rPr>
        <w:t xml:space="preserve"> </w:t>
      </w:r>
    </w:p>
    <w:p w14:paraId="351EF527" w14:textId="77777777" w:rsidR="00BA24FB" w:rsidRPr="005B217D" w:rsidRDefault="00BA24FB" w:rsidP="00BA24FB">
      <w:pPr>
        <w:pStyle w:val="Heading1"/>
        <w:rPr>
          <w:lang w:val="en-CA"/>
        </w:rPr>
      </w:pPr>
      <w:r w:rsidRPr="005B217D">
        <w:rPr>
          <w:lang w:val="en-CA"/>
        </w:rPr>
        <w:t xml:space="preserve">Introduction </w:t>
      </w:r>
    </w:p>
    <w:p w14:paraId="7FAFACC9" w14:textId="77777777" w:rsidR="00BA24FB" w:rsidRPr="00317D8C" w:rsidRDefault="00BA24FB" w:rsidP="00BA24FB">
      <w:pPr>
        <w:rPr>
          <w:lang w:val="en-CA"/>
        </w:rPr>
      </w:pPr>
      <w:r w:rsidRPr="00317D8C">
        <w:rPr>
          <w:lang w:val="en-CA"/>
        </w:rPr>
        <w:t xml:space="preserve">AHG15 on </w:t>
      </w:r>
      <w:r w:rsidRPr="00317D8C">
        <w:t xml:space="preserve">gaming content compression </w:t>
      </w:r>
      <w:r w:rsidRPr="00317D8C">
        <w:rPr>
          <w:lang w:val="en-CA"/>
        </w:rPr>
        <w:t>was established at the 32</w:t>
      </w:r>
      <w:r w:rsidRPr="00317D8C">
        <w:rPr>
          <w:vertAlign w:val="superscript"/>
          <w:lang w:val="en-CA"/>
        </w:rPr>
        <w:t>nd</w:t>
      </w:r>
      <w:r w:rsidRPr="00317D8C">
        <w:rPr>
          <w:lang w:val="en-CA"/>
        </w:rPr>
        <w:t xml:space="preserve"> JVET meeting. Mandates of this ad hoc group are:</w:t>
      </w:r>
    </w:p>
    <w:p w14:paraId="0F424D72" w14:textId="77777777" w:rsidR="00317D8C" w:rsidRPr="00DB0C21" w:rsidRDefault="00317D8C" w:rsidP="00317D8C">
      <w:pPr>
        <w:pStyle w:val="xxxmsonormal"/>
        <w:numPr>
          <w:ilvl w:val="0"/>
          <w:numId w:val="14"/>
        </w:numPr>
        <w:spacing w:before="136"/>
        <w:jc w:val="both"/>
        <w:rPr>
          <w:rFonts w:ascii="Times New Roman" w:hAnsi="Times New Roman"/>
          <w:lang w:val="en-CA"/>
        </w:rPr>
      </w:pPr>
      <w:r w:rsidRPr="00DB0C21">
        <w:rPr>
          <w:rFonts w:ascii="Times New Roman" w:hAnsi="Times New Roman"/>
          <w:lang w:val="en-CA"/>
        </w:rPr>
        <w:t>Identify gaming content application scenarios and their requirements for codec operation.</w:t>
      </w:r>
    </w:p>
    <w:p w14:paraId="7DA1C987" w14:textId="77777777" w:rsidR="00317D8C" w:rsidRPr="00DB0C21" w:rsidRDefault="00317D8C" w:rsidP="00317D8C">
      <w:pPr>
        <w:pStyle w:val="xxxmsonormal"/>
        <w:numPr>
          <w:ilvl w:val="0"/>
          <w:numId w:val="14"/>
        </w:numPr>
        <w:spacing w:before="136"/>
        <w:jc w:val="both"/>
        <w:rPr>
          <w:rFonts w:ascii="Times New Roman" w:hAnsi="Times New Roman"/>
          <w:lang w:val="en-CA"/>
        </w:rPr>
      </w:pPr>
      <w:r w:rsidRPr="00DB0C21">
        <w:rPr>
          <w:rFonts w:ascii="Times New Roman" w:hAnsi="Times New Roman"/>
          <w:lang w:val="en-CA"/>
        </w:rPr>
        <w:t>Identify and characterize required types of content; solicit contributions, collect, and make a variety of gaming content available, in coordination with AHG4 and AG 5.</w:t>
      </w:r>
    </w:p>
    <w:p w14:paraId="42BD4C4F" w14:textId="77777777" w:rsidR="00317D8C" w:rsidRDefault="00317D8C" w:rsidP="00317D8C">
      <w:pPr>
        <w:pStyle w:val="xxxmsonormal"/>
        <w:numPr>
          <w:ilvl w:val="0"/>
          <w:numId w:val="14"/>
        </w:numPr>
        <w:spacing w:before="136"/>
        <w:jc w:val="both"/>
        <w:rPr>
          <w:rFonts w:ascii="Times New Roman" w:hAnsi="Times New Roman"/>
          <w:lang w:val="en-CA"/>
        </w:rPr>
      </w:pPr>
      <w:r w:rsidRPr="00DB0C21">
        <w:rPr>
          <w:rFonts w:ascii="Times New Roman" w:hAnsi="Times New Roman"/>
          <w:lang w:val="en-CA"/>
        </w:rPr>
        <w:t>Propose test conditions appropriate for gaming applications, based on the draft CTC JVET-AH2027</w:t>
      </w:r>
      <w:r>
        <w:rPr>
          <w:rFonts w:ascii="Times New Roman" w:hAnsi="Times New Roman"/>
          <w:lang w:val="en-CA"/>
        </w:rPr>
        <w:t>, and propose an input document at the next meeting</w:t>
      </w:r>
      <w:r w:rsidRPr="00DB0C21">
        <w:rPr>
          <w:rFonts w:ascii="Times New Roman" w:hAnsi="Times New Roman"/>
          <w:lang w:val="en-CA"/>
        </w:rPr>
        <w:t>.</w:t>
      </w:r>
    </w:p>
    <w:p w14:paraId="73254DBC" w14:textId="77777777" w:rsidR="00317D8C" w:rsidRPr="00DB0C21" w:rsidRDefault="00317D8C" w:rsidP="00317D8C">
      <w:pPr>
        <w:pStyle w:val="xxxmsonormal"/>
        <w:numPr>
          <w:ilvl w:val="0"/>
          <w:numId w:val="14"/>
        </w:numPr>
        <w:spacing w:before="136"/>
        <w:jc w:val="both"/>
        <w:rPr>
          <w:rFonts w:ascii="Times New Roman" w:hAnsi="Times New Roman"/>
          <w:lang w:val="en-CA"/>
        </w:rPr>
      </w:pPr>
      <w:r>
        <w:rPr>
          <w:rFonts w:ascii="Times New Roman" w:hAnsi="Times New Roman"/>
          <w:lang w:val="en-CA"/>
        </w:rPr>
        <w:t>Software, camera parameter &amp; depth use cases and transport.</w:t>
      </w:r>
    </w:p>
    <w:p w14:paraId="792419BB" w14:textId="77777777" w:rsidR="00317D8C" w:rsidRPr="00DB0C21" w:rsidRDefault="00317D8C" w:rsidP="00317D8C">
      <w:pPr>
        <w:pStyle w:val="xxxmsonormal"/>
        <w:numPr>
          <w:ilvl w:val="0"/>
          <w:numId w:val="14"/>
        </w:numPr>
        <w:spacing w:before="136"/>
        <w:jc w:val="both"/>
        <w:rPr>
          <w:rFonts w:ascii="Times New Roman" w:hAnsi="Times New Roman"/>
          <w:lang w:val="en-CA"/>
        </w:rPr>
      </w:pPr>
      <w:r w:rsidRPr="00DB0C21">
        <w:rPr>
          <w:rFonts w:ascii="Times New Roman" w:hAnsi="Times New Roman"/>
          <w:lang w:val="en-CA"/>
        </w:rPr>
        <w:t xml:space="preserve">Evaluate JVET test models (such as ECM, VTM, NNVC, etc.) under the proposed test conditions. </w:t>
      </w:r>
    </w:p>
    <w:p w14:paraId="78FC259F" w14:textId="77777777" w:rsidR="00317D8C" w:rsidRPr="00DB0C21" w:rsidRDefault="00317D8C" w:rsidP="00317D8C">
      <w:pPr>
        <w:numPr>
          <w:ilvl w:val="0"/>
          <w:numId w:val="14"/>
        </w:numPr>
        <w:textAlignment w:val="auto"/>
        <w:rPr>
          <w:rFonts w:eastAsiaTheme="minorHAnsi" w:cs="Calibri"/>
        </w:rPr>
      </w:pPr>
      <w:r w:rsidRPr="00DB0C21">
        <w:rPr>
          <w:rFonts w:eastAsiaTheme="minorHAnsi" w:cs="Calibri"/>
        </w:rPr>
        <w:t>Investigate possibilities to enhance compression capability for gaming content.</w:t>
      </w:r>
    </w:p>
    <w:p w14:paraId="1C5DADFE" w14:textId="4900B931" w:rsidR="00BA24FB" w:rsidRPr="00317D8C" w:rsidRDefault="00317D8C" w:rsidP="00317D8C">
      <w:pPr>
        <w:numPr>
          <w:ilvl w:val="0"/>
          <w:numId w:val="14"/>
        </w:numPr>
        <w:textAlignment w:val="auto"/>
        <w:rPr>
          <w:rFonts w:eastAsiaTheme="minorHAnsi" w:cs="Calibri"/>
        </w:rPr>
      </w:pPr>
      <w:r w:rsidRPr="00DB0C21">
        <w:rPr>
          <w:rFonts w:eastAsiaTheme="minorHAnsi" w:cs="Calibri"/>
        </w:rPr>
        <w:t>Solicit contributions from industry on typical bitrate/quality/resolution used for gaming content compression.</w:t>
      </w:r>
    </w:p>
    <w:p w14:paraId="0A73C3B0" w14:textId="70DE74F1" w:rsidR="00673413" w:rsidRDefault="00673413" w:rsidP="00E11923">
      <w:pPr>
        <w:pStyle w:val="Heading1"/>
        <w:rPr>
          <w:lang w:val="en-CA"/>
        </w:rPr>
      </w:pPr>
      <w:r>
        <w:rPr>
          <w:lang w:val="en-CA"/>
        </w:rPr>
        <w:t>Work in between meetings</w:t>
      </w:r>
    </w:p>
    <w:p w14:paraId="353BB9B5" w14:textId="77777777" w:rsidR="00BD2299" w:rsidRDefault="00BD2299" w:rsidP="00BD2299">
      <w:pPr>
        <w:rPr>
          <w:lang w:val="en-CA"/>
        </w:rPr>
      </w:pPr>
      <w:r>
        <w:rPr>
          <w:lang w:val="en-CA"/>
        </w:rPr>
        <w:t xml:space="preserve">Work between the meetings happened on these: </w:t>
      </w:r>
    </w:p>
    <w:p w14:paraId="106A3368" w14:textId="77777777" w:rsidR="00BD2299" w:rsidRDefault="00BD2299" w:rsidP="00BD2299">
      <w:pPr>
        <w:pStyle w:val="ListParagraph"/>
        <w:numPr>
          <w:ilvl w:val="0"/>
          <w:numId w:val="16"/>
        </w:numPr>
        <w:rPr>
          <w:lang w:val="en-CA"/>
        </w:rPr>
      </w:pPr>
      <w:r w:rsidRPr="00BD2299">
        <w:rPr>
          <w:lang w:val="en-CA"/>
        </w:rPr>
        <w:t>update of sequences</w:t>
      </w:r>
    </w:p>
    <w:p w14:paraId="34061B72" w14:textId="339F647E" w:rsidR="00BD2299" w:rsidRDefault="00BD2299" w:rsidP="00BD2299">
      <w:pPr>
        <w:pStyle w:val="ListParagraph"/>
        <w:numPr>
          <w:ilvl w:val="0"/>
          <w:numId w:val="16"/>
        </w:numPr>
        <w:rPr>
          <w:lang w:val="en-CA"/>
        </w:rPr>
      </w:pPr>
      <w:r w:rsidRPr="00BD2299">
        <w:rPr>
          <w:lang w:val="en-CA"/>
        </w:rPr>
        <w:t>establish</w:t>
      </w:r>
      <w:r>
        <w:rPr>
          <w:lang w:val="en-CA"/>
        </w:rPr>
        <w:t xml:space="preserve">ment of software </w:t>
      </w:r>
      <w:r w:rsidR="00D80F00">
        <w:rPr>
          <w:lang w:val="en-CA"/>
        </w:rPr>
        <w:t>repositories</w:t>
      </w:r>
    </w:p>
    <w:p w14:paraId="17334071" w14:textId="29B8B7D8" w:rsidR="00BD2299" w:rsidRDefault="00BD2299" w:rsidP="00BD2299">
      <w:pPr>
        <w:pStyle w:val="ListParagraph"/>
        <w:numPr>
          <w:ilvl w:val="0"/>
          <w:numId w:val="16"/>
        </w:numPr>
        <w:rPr>
          <w:lang w:val="en-CA"/>
        </w:rPr>
      </w:pPr>
      <w:r>
        <w:rPr>
          <w:lang w:val="en-CA"/>
        </w:rPr>
        <w:t>upload of auxiliary data</w:t>
      </w:r>
    </w:p>
    <w:p w14:paraId="7BDD604A" w14:textId="76C3EBC5" w:rsidR="00BD2299" w:rsidRPr="00BD2299" w:rsidRDefault="00BD2299" w:rsidP="00BD2299">
      <w:pPr>
        <w:pStyle w:val="ListParagraph"/>
        <w:numPr>
          <w:ilvl w:val="0"/>
          <w:numId w:val="16"/>
        </w:numPr>
        <w:rPr>
          <w:lang w:val="en-CA"/>
        </w:rPr>
      </w:pPr>
      <w:r>
        <w:rPr>
          <w:lang w:val="en-CA"/>
        </w:rPr>
        <w:lastRenderedPageBreak/>
        <w:t>update of draft CTC document</w:t>
      </w:r>
    </w:p>
    <w:p w14:paraId="6957A7B3" w14:textId="578A0C1B" w:rsidR="00BD2299" w:rsidRPr="00BD2299" w:rsidRDefault="00BD2299" w:rsidP="00BD2299">
      <w:pPr>
        <w:pStyle w:val="Heading2"/>
        <w:rPr>
          <w:lang w:val="en-CA"/>
        </w:rPr>
      </w:pPr>
      <w:r>
        <w:rPr>
          <w:lang w:val="en-CA"/>
        </w:rPr>
        <w:t>U</w:t>
      </w:r>
      <w:r w:rsidRPr="00BD2299">
        <w:rPr>
          <w:lang w:val="en-CA"/>
        </w:rPr>
        <w:t>pdate of sequences</w:t>
      </w:r>
    </w:p>
    <w:p w14:paraId="7D4FB5C5" w14:textId="25C20B9F" w:rsidR="00BD2299" w:rsidRDefault="00BD2299" w:rsidP="00673413">
      <w:pPr>
        <w:rPr>
          <w:lang w:val="en-CA"/>
        </w:rPr>
      </w:pPr>
      <w:r>
        <w:rPr>
          <w:lang w:val="en-CA"/>
        </w:rPr>
        <w:t>In 35</w:t>
      </w:r>
      <w:r w:rsidRPr="00BD2299">
        <w:rPr>
          <w:vertAlign w:val="superscript"/>
          <w:lang w:val="en-CA"/>
        </w:rPr>
        <w:t>th</w:t>
      </w:r>
      <w:r>
        <w:rPr>
          <w:lang w:val="en-CA"/>
        </w:rPr>
        <w:t xml:space="preserve"> JVET meeting the list of sequences in categorization in the draft CTC was revised. Class G2 has been reduced. It was suggested to provide all sequences in class G1 in SDR versions and in </w:t>
      </w:r>
      <w:r w:rsidR="00D80F00">
        <w:rPr>
          <w:lang w:val="en-CA"/>
        </w:rPr>
        <w:t>addition</w:t>
      </w:r>
      <w:r>
        <w:rPr>
          <w:lang w:val="en-CA"/>
        </w:rPr>
        <w:t xml:space="preserve"> to create class G3 with HDR versions (renderings) of the same sequences as in class G1. The work on classes G1 and G2 has been completed. For class G3 the HDR versions of Level1 and </w:t>
      </w:r>
      <w:proofErr w:type="spellStart"/>
      <w:r>
        <w:rPr>
          <w:lang w:val="en-CA"/>
        </w:rPr>
        <w:t>Darktree</w:t>
      </w:r>
      <w:proofErr w:type="spellEnd"/>
      <w:r>
        <w:rPr>
          <w:lang w:val="en-CA"/>
        </w:rPr>
        <w:t xml:space="preserve"> are still missing. Auxiliary data for sequences in class G1 and G3 has been made available. For sequences Level1 and </w:t>
      </w:r>
      <w:proofErr w:type="spellStart"/>
      <w:r>
        <w:rPr>
          <w:lang w:val="en-CA"/>
        </w:rPr>
        <w:t>Darktree</w:t>
      </w:r>
      <w:proofErr w:type="spellEnd"/>
      <w:r>
        <w:rPr>
          <w:lang w:val="en-CA"/>
        </w:rPr>
        <w:t xml:space="preserve"> this involved recomputing both sequences and auxiliary data, hence these sequences are slightly changed (objects and camera path are the same, some changes in random </w:t>
      </w:r>
      <w:r w:rsidR="00D80F00">
        <w:rPr>
          <w:lang w:val="en-CA"/>
        </w:rPr>
        <w:t>elements</w:t>
      </w:r>
      <w:r>
        <w:rPr>
          <w:lang w:val="en-CA"/>
        </w:rPr>
        <w:t xml:space="preserve"> and illumination). </w:t>
      </w:r>
    </w:p>
    <w:p w14:paraId="07B81A09" w14:textId="4603ABF3" w:rsidR="00BD2299" w:rsidRDefault="00BD2299" w:rsidP="00BD2299">
      <w:pPr>
        <w:rPr>
          <w:highlight w:val="yellow"/>
          <w:lang w:val="en-CA"/>
        </w:rPr>
      </w:pPr>
    </w:p>
    <w:tbl>
      <w:tblPr>
        <w:tblStyle w:val="TableGrid"/>
        <w:tblW w:w="0" w:type="auto"/>
        <w:tblLook w:val="04A0" w:firstRow="1" w:lastRow="0" w:firstColumn="1" w:lastColumn="0" w:noHBand="0" w:noVBand="1"/>
      </w:tblPr>
      <w:tblGrid>
        <w:gridCol w:w="828"/>
        <w:gridCol w:w="2058"/>
        <w:gridCol w:w="1118"/>
        <w:gridCol w:w="871"/>
        <w:gridCol w:w="839"/>
        <w:gridCol w:w="754"/>
        <w:gridCol w:w="705"/>
        <w:gridCol w:w="1023"/>
        <w:gridCol w:w="1108"/>
      </w:tblGrid>
      <w:tr w:rsidR="00BD2299" w14:paraId="3135D89E" w14:textId="77777777" w:rsidTr="00633E57">
        <w:tc>
          <w:tcPr>
            <w:tcW w:w="828" w:type="dxa"/>
          </w:tcPr>
          <w:p w14:paraId="5D549FB0" w14:textId="77777777" w:rsidR="00BD2299" w:rsidRPr="00A051C1" w:rsidRDefault="00BD2299" w:rsidP="00633E57">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062" w:type="dxa"/>
          </w:tcPr>
          <w:p w14:paraId="127F1548" w14:textId="77777777" w:rsidR="00BD2299" w:rsidRPr="00A051C1" w:rsidRDefault="00BD2299" w:rsidP="00633E57">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133" w:type="dxa"/>
          </w:tcPr>
          <w:p w14:paraId="306025AD" w14:textId="77777777" w:rsidR="00BD2299" w:rsidRPr="00A051C1" w:rsidRDefault="00BD2299" w:rsidP="00633E57">
            <w:pPr>
              <w:rPr>
                <w:b/>
                <w:lang w:val="en-CA" w:eastAsia="zh-CN"/>
              </w:rPr>
            </w:pPr>
            <w:r w:rsidRPr="00C3748F">
              <w:rPr>
                <w:b/>
                <w:lang w:val="en-CA" w:eastAsia="zh-CN"/>
              </w:rPr>
              <w:t>Frame count</w:t>
            </w:r>
          </w:p>
        </w:tc>
        <w:tc>
          <w:tcPr>
            <w:tcW w:w="876" w:type="dxa"/>
          </w:tcPr>
          <w:p w14:paraId="7392325D" w14:textId="77777777" w:rsidR="00BD2299" w:rsidRPr="00C3748F" w:rsidRDefault="00BD2299" w:rsidP="00633E57">
            <w:pPr>
              <w:rPr>
                <w:b/>
                <w:lang w:val="en-CA" w:eastAsia="zh-CN"/>
              </w:rPr>
            </w:pPr>
            <w:r>
              <w:rPr>
                <w:b/>
                <w:lang w:val="en-CA" w:eastAsia="zh-CN"/>
              </w:rPr>
              <w:t>Low delay f</w:t>
            </w:r>
            <w:r w:rsidRPr="00C3748F">
              <w:rPr>
                <w:b/>
                <w:lang w:val="en-CA" w:eastAsia="zh-CN"/>
              </w:rPr>
              <w:t>rame count</w:t>
            </w:r>
          </w:p>
        </w:tc>
        <w:tc>
          <w:tcPr>
            <w:tcW w:w="839" w:type="dxa"/>
          </w:tcPr>
          <w:p w14:paraId="4AA315CB" w14:textId="77777777" w:rsidR="00BD2299" w:rsidRPr="00A051C1" w:rsidRDefault="00BD2299" w:rsidP="00633E57">
            <w:pPr>
              <w:rPr>
                <w:b/>
                <w:lang w:val="en-CA" w:eastAsia="zh-CN"/>
              </w:rPr>
            </w:pPr>
            <w:r w:rsidRPr="00C3748F">
              <w:rPr>
                <w:b/>
                <w:lang w:val="en-CA" w:eastAsia="zh-CN"/>
              </w:rPr>
              <w:t>Frame rate</w:t>
            </w:r>
          </w:p>
        </w:tc>
        <w:tc>
          <w:tcPr>
            <w:tcW w:w="754" w:type="dxa"/>
          </w:tcPr>
          <w:p w14:paraId="6D87D7E6" w14:textId="77777777" w:rsidR="00BD2299" w:rsidRPr="00A051C1" w:rsidRDefault="00BD2299" w:rsidP="00633E57">
            <w:pPr>
              <w:rPr>
                <w:b/>
                <w:lang w:val="en-CA" w:eastAsia="zh-CN"/>
              </w:rPr>
            </w:pPr>
            <w:r w:rsidRPr="00C3748F">
              <w:rPr>
                <w:b/>
                <w:lang w:val="en-CA" w:eastAsia="zh-CN"/>
              </w:rPr>
              <w:t>Bit depth</w:t>
            </w:r>
          </w:p>
        </w:tc>
        <w:tc>
          <w:tcPr>
            <w:tcW w:w="705" w:type="dxa"/>
          </w:tcPr>
          <w:p w14:paraId="0F727384" w14:textId="77777777" w:rsidR="00BD2299" w:rsidRDefault="00BD2299" w:rsidP="00633E57">
            <w:pPr>
              <w:rPr>
                <w:b/>
                <w:lang w:val="en-CA" w:eastAsia="zh-CN"/>
              </w:rPr>
            </w:pPr>
            <w:r w:rsidRPr="00E32C22">
              <w:rPr>
                <w:b/>
                <w:lang w:val="en-CA" w:eastAsia="zh-CN"/>
              </w:rPr>
              <w:t>Intra</w:t>
            </w:r>
          </w:p>
        </w:tc>
        <w:tc>
          <w:tcPr>
            <w:tcW w:w="1023" w:type="dxa"/>
          </w:tcPr>
          <w:p w14:paraId="34C6443A" w14:textId="77777777" w:rsidR="00BD2299" w:rsidRDefault="00BD2299" w:rsidP="00633E57">
            <w:pPr>
              <w:rPr>
                <w:b/>
                <w:lang w:val="en-CA" w:eastAsia="zh-CN"/>
              </w:rPr>
            </w:pPr>
            <w:r w:rsidRPr="00E32C22">
              <w:rPr>
                <w:b/>
                <w:lang w:val="en-CA" w:eastAsia="zh-CN"/>
              </w:rPr>
              <w:t>Random access</w:t>
            </w:r>
          </w:p>
        </w:tc>
        <w:tc>
          <w:tcPr>
            <w:tcW w:w="1130" w:type="dxa"/>
          </w:tcPr>
          <w:p w14:paraId="35344488" w14:textId="77777777" w:rsidR="00BD2299" w:rsidRDefault="00BD2299" w:rsidP="00633E57">
            <w:pPr>
              <w:rPr>
                <w:b/>
                <w:lang w:val="en-CA" w:eastAsia="zh-CN"/>
              </w:rPr>
            </w:pPr>
            <w:proofErr w:type="gramStart"/>
            <w:r w:rsidRPr="00E32C22">
              <w:rPr>
                <w:b/>
                <w:lang w:val="en-CA" w:eastAsia="zh-CN"/>
              </w:rPr>
              <w:t>Low-delay</w:t>
            </w:r>
            <w:proofErr w:type="gramEnd"/>
          </w:p>
        </w:tc>
      </w:tr>
      <w:tr w:rsidR="00BD2299" w14:paraId="5BD4A5E6" w14:textId="77777777" w:rsidTr="00633E57">
        <w:tc>
          <w:tcPr>
            <w:tcW w:w="828" w:type="dxa"/>
            <w:vMerge w:val="restart"/>
            <w:vAlign w:val="center"/>
          </w:tcPr>
          <w:p w14:paraId="79C3FC9D" w14:textId="77777777" w:rsidR="00BD2299" w:rsidRPr="00667962" w:rsidRDefault="00BD2299" w:rsidP="00633E57">
            <w:pPr>
              <w:jc w:val="center"/>
              <w:rPr>
                <w:lang w:val="en-CA" w:eastAsia="zh-CN"/>
              </w:rPr>
            </w:pPr>
            <w:r>
              <w:rPr>
                <w:lang w:val="en-CA" w:eastAsia="zh-CN"/>
              </w:rPr>
              <w:t>G1</w:t>
            </w:r>
            <w:r>
              <w:rPr>
                <w:lang w:val="en-CA" w:eastAsia="zh-CN"/>
              </w:rPr>
              <w:br/>
              <w:t>(SDR)</w:t>
            </w:r>
          </w:p>
        </w:tc>
        <w:tc>
          <w:tcPr>
            <w:tcW w:w="2062" w:type="dxa"/>
          </w:tcPr>
          <w:p w14:paraId="6EBEFD5B" w14:textId="77777777" w:rsidR="00BD2299" w:rsidRDefault="00BD2299" w:rsidP="00633E57">
            <w:pPr>
              <w:rPr>
                <w:lang w:val="en-CA" w:eastAsia="zh-CN"/>
              </w:rPr>
            </w:pPr>
            <w:r w:rsidRPr="00667962">
              <w:rPr>
                <w:lang w:val="en-CA" w:eastAsia="zh-CN"/>
              </w:rPr>
              <w:t>Level1</w:t>
            </w:r>
            <w:r w:rsidRPr="002529C4">
              <w:rPr>
                <w:lang w:val="en-CA" w:eastAsia="zh-CN"/>
              </w:rPr>
              <w:t>_SDR</w:t>
            </w:r>
          </w:p>
        </w:tc>
        <w:tc>
          <w:tcPr>
            <w:tcW w:w="1133" w:type="dxa"/>
          </w:tcPr>
          <w:p w14:paraId="300A82AC" w14:textId="77777777" w:rsidR="00BD2299" w:rsidRDefault="00BD2299" w:rsidP="00633E57">
            <w:pPr>
              <w:rPr>
                <w:lang w:val="en-CA" w:eastAsia="zh-CN"/>
              </w:rPr>
            </w:pPr>
            <w:r w:rsidRPr="00823EEF">
              <w:rPr>
                <w:lang w:val="en-CA" w:eastAsia="zh-CN"/>
              </w:rPr>
              <w:t>600</w:t>
            </w:r>
          </w:p>
        </w:tc>
        <w:tc>
          <w:tcPr>
            <w:tcW w:w="876" w:type="dxa"/>
          </w:tcPr>
          <w:p w14:paraId="1E43C8A5" w14:textId="77777777" w:rsidR="00BD2299" w:rsidRDefault="00BD2299" w:rsidP="00633E57">
            <w:pPr>
              <w:rPr>
                <w:lang w:val="en-CA" w:eastAsia="zh-CN"/>
              </w:rPr>
            </w:pPr>
            <w:r>
              <w:rPr>
                <w:lang w:val="en-CA" w:eastAsia="zh-CN"/>
              </w:rPr>
              <w:t>300</w:t>
            </w:r>
          </w:p>
        </w:tc>
        <w:tc>
          <w:tcPr>
            <w:tcW w:w="839" w:type="dxa"/>
          </w:tcPr>
          <w:p w14:paraId="29751259" w14:textId="77777777" w:rsidR="00BD2299" w:rsidRDefault="00BD2299" w:rsidP="00633E57">
            <w:pPr>
              <w:rPr>
                <w:lang w:val="en-CA" w:eastAsia="zh-CN"/>
              </w:rPr>
            </w:pPr>
            <w:r>
              <w:rPr>
                <w:lang w:val="en-CA" w:eastAsia="zh-CN"/>
              </w:rPr>
              <w:t>60</w:t>
            </w:r>
          </w:p>
        </w:tc>
        <w:tc>
          <w:tcPr>
            <w:tcW w:w="754" w:type="dxa"/>
          </w:tcPr>
          <w:p w14:paraId="0B4DA0D9" w14:textId="77777777" w:rsidR="00BD2299" w:rsidRDefault="00BD2299" w:rsidP="00633E57">
            <w:pPr>
              <w:rPr>
                <w:lang w:val="en-CA" w:eastAsia="zh-CN"/>
              </w:rPr>
            </w:pPr>
            <w:r>
              <w:rPr>
                <w:lang w:val="en-CA" w:eastAsia="zh-CN"/>
              </w:rPr>
              <w:t>10</w:t>
            </w:r>
          </w:p>
        </w:tc>
        <w:tc>
          <w:tcPr>
            <w:tcW w:w="705" w:type="dxa"/>
          </w:tcPr>
          <w:p w14:paraId="3C20675E" w14:textId="77777777" w:rsidR="00BD2299" w:rsidRDefault="00BD2299" w:rsidP="00633E57">
            <w:pPr>
              <w:rPr>
                <w:lang w:val="en-CA" w:eastAsia="zh-CN"/>
              </w:rPr>
            </w:pPr>
            <w:r>
              <w:rPr>
                <w:lang w:val="en-CA" w:eastAsia="zh-CN"/>
              </w:rPr>
              <w:t>M</w:t>
            </w:r>
          </w:p>
        </w:tc>
        <w:tc>
          <w:tcPr>
            <w:tcW w:w="1023" w:type="dxa"/>
          </w:tcPr>
          <w:p w14:paraId="422A6660" w14:textId="77777777" w:rsidR="00BD2299" w:rsidRDefault="00BD2299" w:rsidP="00633E57">
            <w:pPr>
              <w:rPr>
                <w:lang w:val="en-CA" w:eastAsia="zh-CN"/>
              </w:rPr>
            </w:pPr>
            <w:r>
              <w:rPr>
                <w:lang w:val="en-CA" w:eastAsia="zh-CN"/>
              </w:rPr>
              <w:t>M</w:t>
            </w:r>
          </w:p>
        </w:tc>
        <w:tc>
          <w:tcPr>
            <w:tcW w:w="1130" w:type="dxa"/>
          </w:tcPr>
          <w:p w14:paraId="6FA659EC" w14:textId="77777777" w:rsidR="00BD2299" w:rsidRDefault="00BD2299" w:rsidP="00633E57">
            <w:pPr>
              <w:rPr>
                <w:lang w:val="en-CA" w:eastAsia="zh-CN"/>
              </w:rPr>
            </w:pPr>
            <w:r>
              <w:rPr>
                <w:lang w:val="en-CA" w:eastAsia="zh-CN"/>
              </w:rPr>
              <w:t>M</w:t>
            </w:r>
          </w:p>
        </w:tc>
      </w:tr>
      <w:tr w:rsidR="00BD2299" w14:paraId="3A2FCCAE" w14:textId="77777777" w:rsidTr="00633E57">
        <w:tc>
          <w:tcPr>
            <w:tcW w:w="828" w:type="dxa"/>
            <w:vMerge/>
          </w:tcPr>
          <w:p w14:paraId="07ED4971" w14:textId="77777777" w:rsidR="00BD2299" w:rsidRPr="00667962" w:rsidRDefault="00BD2299" w:rsidP="00633E57">
            <w:pPr>
              <w:rPr>
                <w:lang w:val="en-CA" w:eastAsia="zh-CN"/>
              </w:rPr>
            </w:pPr>
          </w:p>
        </w:tc>
        <w:tc>
          <w:tcPr>
            <w:tcW w:w="2062" w:type="dxa"/>
          </w:tcPr>
          <w:p w14:paraId="35272235" w14:textId="77777777" w:rsidR="00BD2299" w:rsidRPr="00667962" w:rsidRDefault="00BD2299" w:rsidP="00633E57">
            <w:pPr>
              <w:rPr>
                <w:lang w:val="en-CA" w:eastAsia="zh-CN"/>
              </w:rPr>
            </w:pPr>
            <w:proofErr w:type="spellStart"/>
            <w:r w:rsidRPr="00667962">
              <w:rPr>
                <w:lang w:val="en-CA" w:eastAsia="zh-CN"/>
              </w:rPr>
              <w:t>Darktree</w:t>
            </w:r>
            <w:r w:rsidRPr="002529C4">
              <w:rPr>
                <w:lang w:val="en-CA" w:eastAsia="zh-CN"/>
              </w:rPr>
              <w:t>_SDR</w:t>
            </w:r>
            <w:proofErr w:type="spellEnd"/>
          </w:p>
        </w:tc>
        <w:tc>
          <w:tcPr>
            <w:tcW w:w="1133" w:type="dxa"/>
          </w:tcPr>
          <w:p w14:paraId="395820E6" w14:textId="77777777" w:rsidR="00BD2299" w:rsidRDefault="00BD2299" w:rsidP="00633E57">
            <w:pPr>
              <w:rPr>
                <w:lang w:val="en-CA" w:eastAsia="zh-CN"/>
              </w:rPr>
            </w:pPr>
            <w:r>
              <w:rPr>
                <w:lang w:val="en-CA" w:eastAsia="zh-CN"/>
              </w:rPr>
              <w:t>600</w:t>
            </w:r>
          </w:p>
        </w:tc>
        <w:tc>
          <w:tcPr>
            <w:tcW w:w="876" w:type="dxa"/>
          </w:tcPr>
          <w:p w14:paraId="04F2E2A3" w14:textId="77777777" w:rsidR="00BD2299" w:rsidRDefault="00BD2299" w:rsidP="00633E57">
            <w:pPr>
              <w:rPr>
                <w:lang w:val="en-CA" w:eastAsia="zh-CN"/>
              </w:rPr>
            </w:pPr>
            <w:r>
              <w:rPr>
                <w:lang w:val="en-CA" w:eastAsia="zh-CN"/>
              </w:rPr>
              <w:t>300</w:t>
            </w:r>
          </w:p>
        </w:tc>
        <w:tc>
          <w:tcPr>
            <w:tcW w:w="839" w:type="dxa"/>
          </w:tcPr>
          <w:p w14:paraId="74ED3AD6" w14:textId="77777777" w:rsidR="00BD2299" w:rsidRDefault="00BD2299" w:rsidP="00633E57">
            <w:pPr>
              <w:rPr>
                <w:lang w:val="en-CA" w:eastAsia="zh-CN"/>
              </w:rPr>
            </w:pPr>
            <w:r>
              <w:rPr>
                <w:lang w:val="en-CA" w:eastAsia="zh-CN"/>
              </w:rPr>
              <w:t>60</w:t>
            </w:r>
          </w:p>
        </w:tc>
        <w:tc>
          <w:tcPr>
            <w:tcW w:w="754" w:type="dxa"/>
          </w:tcPr>
          <w:p w14:paraId="4BF729B7" w14:textId="77777777" w:rsidR="00BD2299" w:rsidRDefault="00BD2299" w:rsidP="00633E57">
            <w:pPr>
              <w:rPr>
                <w:lang w:val="en-CA" w:eastAsia="zh-CN"/>
              </w:rPr>
            </w:pPr>
            <w:r>
              <w:rPr>
                <w:lang w:val="en-CA" w:eastAsia="zh-CN"/>
              </w:rPr>
              <w:t>10</w:t>
            </w:r>
          </w:p>
        </w:tc>
        <w:tc>
          <w:tcPr>
            <w:tcW w:w="705" w:type="dxa"/>
          </w:tcPr>
          <w:p w14:paraId="640822A0" w14:textId="77777777" w:rsidR="00BD2299" w:rsidRDefault="00BD2299" w:rsidP="00633E57">
            <w:pPr>
              <w:rPr>
                <w:lang w:val="en-CA" w:eastAsia="zh-CN"/>
              </w:rPr>
            </w:pPr>
            <w:r>
              <w:rPr>
                <w:lang w:val="en-CA" w:eastAsia="zh-CN"/>
              </w:rPr>
              <w:t>M</w:t>
            </w:r>
          </w:p>
        </w:tc>
        <w:tc>
          <w:tcPr>
            <w:tcW w:w="1023" w:type="dxa"/>
          </w:tcPr>
          <w:p w14:paraId="27254977" w14:textId="77777777" w:rsidR="00BD2299" w:rsidRDefault="00BD2299" w:rsidP="00633E57">
            <w:pPr>
              <w:rPr>
                <w:lang w:val="en-CA" w:eastAsia="zh-CN"/>
              </w:rPr>
            </w:pPr>
            <w:r>
              <w:rPr>
                <w:lang w:val="en-CA" w:eastAsia="zh-CN"/>
              </w:rPr>
              <w:t>M</w:t>
            </w:r>
          </w:p>
        </w:tc>
        <w:tc>
          <w:tcPr>
            <w:tcW w:w="1130" w:type="dxa"/>
          </w:tcPr>
          <w:p w14:paraId="5C801EF0" w14:textId="77777777" w:rsidR="00BD2299" w:rsidRDefault="00BD2299" w:rsidP="00633E57">
            <w:pPr>
              <w:rPr>
                <w:lang w:val="en-CA" w:eastAsia="zh-CN"/>
              </w:rPr>
            </w:pPr>
            <w:r>
              <w:rPr>
                <w:lang w:val="en-CA" w:eastAsia="zh-CN"/>
              </w:rPr>
              <w:t>M</w:t>
            </w:r>
          </w:p>
        </w:tc>
      </w:tr>
      <w:tr w:rsidR="00BD2299" w14:paraId="6E253CA2" w14:textId="77777777" w:rsidTr="00633E57">
        <w:tc>
          <w:tcPr>
            <w:tcW w:w="828" w:type="dxa"/>
            <w:vMerge/>
          </w:tcPr>
          <w:p w14:paraId="56CC13D7" w14:textId="77777777" w:rsidR="00BD2299" w:rsidRDefault="00BD2299" w:rsidP="00633E57"/>
        </w:tc>
        <w:tc>
          <w:tcPr>
            <w:tcW w:w="2062" w:type="dxa"/>
          </w:tcPr>
          <w:p w14:paraId="6E21F6C5" w14:textId="77777777" w:rsidR="00BD2299" w:rsidRDefault="00BD2299" w:rsidP="00633E57">
            <w:r w:rsidRPr="00F75160">
              <w:t>ARPG2_SDR</w:t>
            </w:r>
          </w:p>
        </w:tc>
        <w:tc>
          <w:tcPr>
            <w:tcW w:w="1133" w:type="dxa"/>
          </w:tcPr>
          <w:p w14:paraId="2804D157" w14:textId="77777777" w:rsidR="00BD2299" w:rsidRDefault="00BD2299" w:rsidP="00633E57">
            <w:pPr>
              <w:rPr>
                <w:lang w:val="en-CA" w:eastAsia="zh-CN"/>
              </w:rPr>
            </w:pPr>
            <w:r>
              <w:rPr>
                <w:lang w:val="en-CA" w:eastAsia="zh-CN"/>
              </w:rPr>
              <w:t>600</w:t>
            </w:r>
          </w:p>
        </w:tc>
        <w:tc>
          <w:tcPr>
            <w:tcW w:w="876" w:type="dxa"/>
          </w:tcPr>
          <w:p w14:paraId="5BDFAE20" w14:textId="77777777" w:rsidR="00BD2299" w:rsidRDefault="00BD2299" w:rsidP="00633E57">
            <w:r>
              <w:rPr>
                <w:lang w:val="en-CA" w:eastAsia="zh-CN"/>
              </w:rPr>
              <w:t>300</w:t>
            </w:r>
          </w:p>
        </w:tc>
        <w:tc>
          <w:tcPr>
            <w:tcW w:w="839" w:type="dxa"/>
          </w:tcPr>
          <w:p w14:paraId="2F27F252" w14:textId="77777777" w:rsidR="00BD2299" w:rsidRDefault="00BD2299" w:rsidP="00633E57">
            <w:r>
              <w:t>60</w:t>
            </w:r>
          </w:p>
        </w:tc>
        <w:tc>
          <w:tcPr>
            <w:tcW w:w="754" w:type="dxa"/>
          </w:tcPr>
          <w:p w14:paraId="2A87EE76" w14:textId="77777777" w:rsidR="00BD2299" w:rsidRDefault="00BD2299" w:rsidP="00633E57">
            <w:r>
              <w:t>10</w:t>
            </w:r>
          </w:p>
        </w:tc>
        <w:tc>
          <w:tcPr>
            <w:tcW w:w="705" w:type="dxa"/>
          </w:tcPr>
          <w:p w14:paraId="3BD3E0F6" w14:textId="77777777" w:rsidR="00BD2299" w:rsidRDefault="00BD2299" w:rsidP="00633E57">
            <w:pPr>
              <w:rPr>
                <w:lang w:val="en-CA" w:eastAsia="zh-CN"/>
              </w:rPr>
            </w:pPr>
            <w:r>
              <w:rPr>
                <w:lang w:val="en-CA" w:eastAsia="zh-CN"/>
              </w:rPr>
              <w:t>M</w:t>
            </w:r>
          </w:p>
        </w:tc>
        <w:tc>
          <w:tcPr>
            <w:tcW w:w="1023" w:type="dxa"/>
          </w:tcPr>
          <w:p w14:paraId="4A6A0AC5" w14:textId="77777777" w:rsidR="00BD2299" w:rsidRDefault="00BD2299" w:rsidP="00633E57">
            <w:pPr>
              <w:rPr>
                <w:lang w:val="en-CA" w:eastAsia="zh-CN"/>
              </w:rPr>
            </w:pPr>
            <w:r>
              <w:rPr>
                <w:lang w:val="en-CA" w:eastAsia="zh-CN"/>
              </w:rPr>
              <w:t>M</w:t>
            </w:r>
          </w:p>
        </w:tc>
        <w:tc>
          <w:tcPr>
            <w:tcW w:w="1130" w:type="dxa"/>
          </w:tcPr>
          <w:p w14:paraId="612BF364" w14:textId="77777777" w:rsidR="00BD2299" w:rsidRDefault="00BD2299" w:rsidP="00633E57">
            <w:pPr>
              <w:rPr>
                <w:lang w:val="en-CA" w:eastAsia="zh-CN"/>
              </w:rPr>
            </w:pPr>
            <w:r>
              <w:rPr>
                <w:lang w:val="en-CA" w:eastAsia="zh-CN"/>
              </w:rPr>
              <w:t>M</w:t>
            </w:r>
          </w:p>
        </w:tc>
      </w:tr>
      <w:tr w:rsidR="00BD2299" w14:paraId="2315DECC" w14:textId="77777777" w:rsidTr="00633E57">
        <w:tc>
          <w:tcPr>
            <w:tcW w:w="828" w:type="dxa"/>
            <w:vMerge/>
          </w:tcPr>
          <w:p w14:paraId="259415FA" w14:textId="77777777" w:rsidR="00BD2299" w:rsidRDefault="00BD2299" w:rsidP="00633E57"/>
        </w:tc>
        <w:tc>
          <w:tcPr>
            <w:tcW w:w="2062" w:type="dxa"/>
          </w:tcPr>
          <w:p w14:paraId="3D1BECDD" w14:textId="77777777" w:rsidR="00BD2299" w:rsidRPr="00667962" w:rsidRDefault="00BD2299" w:rsidP="00633E57">
            <w:pPr>
              <w:rPr>
                <w:lang w:val="en-CA" w:eastAsia="zh-CN"/>
              </w:rPr>
            </w:pPr>
            <w:r w:rsidRPr="002529C4">
              <w:rPr>
                <w:lang w:val="en-CA" w:eastAsia="zh-CN"/>
              </w:rPr>
              <w:t>DesertTown3_SDR</w:t>
            </w:r>
          </w:p>
        </w:tc>
        <w:tc>
          <w:tcPr>
            <w:tcW w:w="1133" w:type="dxa"/>
          </w:tcPr>
          <w:p w14:paraId="735ABA57" w14:textId="77777777" w:rsidR="00BD2299" w:rsidRDefault="00BD2299" w:rsidP="00633E57">
            <w:pPr>
              <w:rPr>
                <w:lang w:val="en-CA" w:eastAsia="zh-CN"/>
              </w:rPr>
            </w:pPr>
            <w:r>
              <w:rPr>
                <w:lang w:val="en-CA" w:eastAsia="zh-CN"/>
              </w:rPr>
              <w:t>600</w:t>
            </w:r>
          </w:p>
        </w:tc>
        <w:tc>
          <w:tcPr>
            <w:tcW w:w="876" w:type="dxa"/>
          </w:tcPr>
          <w:p w14:paraId="7AAB968F" w14:textId="77777777" w:rsidR="00BD2299" w:rsidRDefault="00BD2299" w:rsidP="00633E57">
            <w:r>
              <w:rPr>
                <w:lang w:val="en-CA" w:eastAsia="zh-CN"/>
              </w:rPr>
              <w:t>300</w:t>
            </w:r>
          </w:p>
        </w:tc>
        <w:tc>
          <w:tcPr>
            <w:tcW w:w="839" w:type="dxa"/>
          </w:tcPr>
          <w:p w14:paraId="23BBEF00" w14:textId="77777777" w:rsidR="00BD2299" w:rsidRDefault="00BD2299" w:rsidP="00633E57">
            <w:pPr>
              <w:rPr>
                <w:lang w:val="en-CA" w:eastAsia="zh-CN"/>
              </w:rPr>
            </w:pPr>
            <w:r>
              <w:t>60</w:t>
            </w:r>
          </w:p>
        </w:tc>
        <w:tc>
          <w:tcPr>
            <w:tcW w:w="754" w:type="dxa"/>
          </w:tcPr>
          <w:p w14:paraId="7BCCA0FF" w14:textId="77777777" w:rsidR="00BD2299" w:rsidRDefault="00BD2299" w:rsidP="00633E57">
            <w:r>
              <w:t>10</w:t>
            </w:r>
          </w:p>
        </w:tc>
        <w:tc>
          <w:tcPr>
            <w:tcW w:w="705" w:type="dxa"/>
          </w:tcPr>
          <w:p w14:paraId="74495A35" w14:textId="77777777" w:rsidR="00BD2299" w:rsidRDefault="00BD2299" w:rsidP="00633E57">
            <w:pPr>
              <w:rPr>
                <w:lang w:val="en-CA" w:eastAsia="zh-CN"/>
              </w:rPr>
            </w:pPr>
            <w:r>
              <w:rPr>
                <w:lang w:val="en-CA" w:eastAsia="zh-CN"/>
              </w:rPr>
              <w:t>M</w:t>
            </w:r>
          </w:p>
        </w:tc>
        <w:tc>
          <w:tcPr>
            <w:tcW w:w="1023" w:type="dxa"/>
          </w:tcPr>
          <w:p w14:paraId="3D16A1F5" w14:textId="77777777" w:rsidR="00BD2299" w:rsidRDefault="00BD2299" w:rsidP="00633E57">
            <w:pPr>
              <w:rPr>
                <w:lang w:val="en-CA" w:eastAsia="zh-CN"/>
              </w:rPr>
            </w:pPr>
            <w:r>
              <w:rPr>
                <w:lang w:val="en-CA" w:eastAsia="zh-CN"/>
              </w:rPr>
              <w:t>M</w:t>
            </w:r>
          </w:p>
        </w:tc>
        <w:tc>
          <w:tcPr>
            <w:tcW w:w="1130" w:type="dxa"/>
          </w:tcPr>
          <w:p w14:paraId="285013D7" w14:textId="77777777" w:rsidR="00BD2299" w:rsidRDefault="00BD2299" w:rsidP="00633E57">
            <w:pPr>
              <w:rPr>
                <w:lang w:val="en-CA" w:eastAsia="zh-CN"/>
              </w:rPr>
            </w:pPr>
            <w:r>
              <w:rPr>
                <w:lang w:val="en-CA" w:eastAsia="zh-CN"/>
              </w:rPr>
              <w:t>M</w:t>
            </w:r>
          </w:p>
        </w:tc>
      </w:tr>
      <w:tr w:rsidR="00BD2299" w14:paraId="78A3C4F3" w14:textId="77777777" w:rsidTr="00633E57">
        <w:tc>
          <w:tcPr>
            <w:tcW w:w="828" w:type="dxa"/>
            <w:vMerge/>
          </w:tcPr>
          <w:p w14:paraId="1910FAB9" w14:textId="77777777" w:rsidR="00BD2299" w:rsidRDefault="00BD2299" w:rsidP="00633E57"/>
        </w:tc>
        <w:tc>
          <w:tcPr>
            <w:tcW w:w="2062" w:type="dxa"/>
          </w:tcPr>
          <w:p w14:paraId="3B6F510A" w14:textId="77777777" w:rsidR="00BD2299" w:rsidRDefault="00BD2299" w:rsidP="00633E57">
            <w:r>
              <w:t>SunTemple3</w:t>
            </w:r>
            <w:r w:rsidRPr="002529C4">
              <w:t>_SDR</w:t>
            </w:r>
          </w:p>
        </w:tc>
        <w:tc>
          <w:tcPr>
            <w:tcW w:w="1133" w:type="dxa"/>
          </w:tcPr>
          <w:p w14:paraId="3884D190" w14:textId="77777777" w:rsidR="00BD2299" w:rsidRDefault="00BD2299" w:rsidP="00633E57">
            <w:pPr>
              <w:rPr>
                <w:lang w:val="en-CA" w:eastAsia="zh-CN"/>
              </w:rPr>
            </w:pPr>
            <w:r>
              <w:rPr>
                <w:lang w:val="en-CA" w:eastAsia="zh-CN"/>
              </w:rPr>
              <w:t>600</w:t>
            </w:r>
          </w:p>
        </w:tc>
        <w:tc>
          <w:tcPr>
            <w:tcW w:w="876" w:type="dxa"/>
          </w:tcPr>
          <w:p w14:paraId="5A684E7D" w14:textId="77777777" w:rsidR="00BD2299" w:rsidRDefault="00BD2299" w:rsidP="00633E57">
            <w:r>
              <w:rPr>
                <w:lang w:val="en-CA" w:eastAsia="zh-CN"/>
              </w:rPr>
              <w:t>300</w:t>
            </w:r>
          </w:p>
        </w:tc>
        <w:tc>
          <w:tcPr>
            <w:tcW w:w="839" w:type="dxa"/>
          </w:tcPr>
          <w:p w14:paraId="6E97EEB2" w14:textId="77777777" w:rsidR="00BD2299" w:rsidRDefault="00BD2299" w:rsidP="00633E57">
            <w:r>
              <w:t>60</w:t>
            </w:r>
          </w:p>
        </w:tc>
        <w:tc>
          <w:tcPr>
            <w:tcW w:w="754" w:type="dxa"/>
          </w:tcPr>
          <w:p w14:paraId="55AD01F9" w14:textId="77777777" w:rsidR="00BD2299" w:rsidRDefault="00BD2299" w:rsidP="00633E57">
            <w:r>
              <w:t>10</w:t>
            </w:r>
          </w:p>
        </w:tc>
        <w:tc>
          <w:tcPr>
            <w:tcW w:w="705" w:type="dxa"/>
          </w:tcPr>
          <w:p w14:paraId="69318918" w14:textId="77777777" w:rsidR="00BD2299" w:rsidRDefault="00BD2299" w:rsidP="00633E57">
            <w:pPr>
              <w:rPr>
                <w:lang w:val="en-CA" w:eastAsia="zh-CN"/>
              </w:rPr>
            </w:pPr>
            <w:r>
              <w:rPr>
                <w:lang w:val="en-CA" w:eastAsia="zh-CN"/>
              </w:rPr>
              <w:t>M</w:t>
            </w:r>
          </w:p>
        </w:tc>
        <w:tc>
          <w:tcPr>
            <w:tcW w:w="1023" w:type="dxa"/>
          </w:tcPr>
          <w:p w14:paraId="2C653D2E" w14:textId="77777777" w:rsidR="00BD2299" w:rsidRDefault="00BD2299" w:rsidP="00633E57">
            <w:pPr>
              <w:rPr>
                <w:lang w:val="en-CA" w:eastAsia="zh-CN"/>
              </w:rPr>
            </w:pPr>
            <w:r>
              <w:rPr>
                <w:lang w:val="en-CA" w:eastAsia="zh-CN"/>
              </w:rPr>
              <w:t>M</w:t>
            </w:r>
          </w:p>
        </w:tc>
        <w:tc>
          <w:tcPr>
            <w:tcW w:w="1130" w:type="dxa"/>
          </w:tcPr>
          <w:p w14:paraId="42E8D0EC" w14:textId="77777777" w:rsidR="00BD2299" w:rsidRDefault="00BD2299" w:rsidP="00633E57">
            <w:pPr>
              <w:rPr>
                <w:lang w:val="en-CA" w:eastAsia="zh-CN"/>
              </w:rPr>
            </w:pPr>
            <w:r>
              <w:rPr>
                <w:lang w:val="en-CA" w:eastAsia="zh-CN"/>
              </w:rPr>
              <w:t>M</w:t>
            </w:r>
          </w:p>
        </w:tc>
      </w:tr>
      <w:tr w:rsidR="00BD2299" w14:paraId="1EE069B7" w14:textId="77777777" w:rsidTr="00633E57">
        <w:tc>
          <w:tcPr>
            <w:tcW w:w="828" w:type="dxa"/>
            <w:vMerge w:val="restart"/>
            <w:vAlign w:val="center"/>
          </w:tcPr>
          <w:p w14:paraId="3DC7889A" w14:textId="77777777" w:rsidR="00BD2299" w:rsidRDefault="00BD2299" w:rsidP="00633E57">
            <w:r>
              <w:rPr>
                <w:lang w:val="en-CA" w:eastAsia="zh-CN"/>
              </w:rPr>
              <w:t xml:space="preserve"> G2</w:t>
            </w:r>
          </w:p>
        </w:tc>
        <w:tc>
          <w:tcPr>
            <w:tcW w:w="2062" w:type="dxa"/>
          </w:tcPr>
          <w:p w14:paraId="2AD04C32" w14:textId="77777777" w:rsidR="00BD2299" w:rsidRDefault="00BD2299" w:rsidP="00633E57">
            <w:r w:rsidRPr="00DD143B">
              <w:t>GTAV</w:t>
            </w:r>
          </w:p>
        </w:tc>
        <w:tc>
          <w:tcPr>
            <w:tcW w:w="1133" w:type="dxa"/>
          </w:tcPr>
          <w:p w14:paraId="1407E240" w14:textId="77777777" w:rsidR="00BD2299" w:rsidRDefault="00BD2299" w:rsidP="00633E57">
            <w:pPr>
              <w:rPr>
                <w:lang w:val="en-CA" w:eastAsia="zh-CN"/>
              </w:rPr>
            </w:pPr>
            <w:r w:rsidRPr="00655B37">
              <w:rPr>
                <w:lang w:val="en-CA" w:eastAsia="zh-CN"/>
              </w:rPr>
              <w:t>600</w:t>
            </w:r>
          </w:p>
        </w:tc>
        <w:tc>
          <w:tcPr>
            <w:tcW w:w="876" w:type="dxa"/>
          </w:tcPr>
          <w:p w14:paraId="0D7F5AB0" w14:textId="77777777" w:rsidR="00BD2299" w:rsidRPr="00B64023" w:rsidRDefault="00BD2299" w:rsidP="00633E57">
            <w:r>
              <w:rPr>
                <w:lang w:val="en-CA" w:eastAsia="zh-CN"/>
              </w:rPr>
              <w:t>300</w:t>
            </w:r>
          </w:p>
        </w:tc>
        <w:tc>
          <w:tcPr>
            <w:tcW w:w="839" w:type="dxa"/>
          </w:tcPr>
          <w:p w14:paraId="69C6D692" w14:textId="77777777" w:rsidR="00BD2299" w:rsidRDefault="00BD2299" w:rsidP="00633E57">
            <w:r w:rsidRPr="00B64023">
              <w:t>60</w:t>
            </w:r>
          </w:p>
        </w:tc>
        <w:tc>
          <w:tcPr>
            <w:tcW w:w="754" w:type="dxa"/>
          </w:tcPr>
          <w:p w14:paraId="0C228791" w14:textId="77777777" w:rsidR="00BD2299" w:rsidRDefault="00BD2299" w:rsidP="00633E57">
            <w:r w:rsidRPr="00E34C90">
              <w:t>8</w:t>
            </w:r>
          </w:p>
        </w:tc>
        <w:tc>
          <w:tcPr>
            <w:tcW w:w="705" w:type="dxa"/>
          </w:tcPr>
          <w:p w14:paraId="23B78810" w14:textId="77777777" w:rsidR="00BD2299" w:rsidRDefault="00BD2299" w:rsidP="00633E57">
            <w:pPr>
              <w:rPr>
                <w:lang w:val="en-CA" w:eastAsia="zh-CN"/>
              </w:rPr>
            </w:pPr>
            <w:r>
              <w:rPr>
                <w:lang w:val="en-CA" w:eastAsia="zh-CN"/>
              </w:rPr>
              <w:t>M</w:t>
            </w:r>
          </w:p>
        </w:tc>
        <w:tc>
          <w:tcPr>
            <w:tcW w:w="1023" w:type="dxa"/>
          </w:tcPr>
          <w:p w14:paraId="52EBA51A" w14:textId="77777777" w:rsidR="00BD2299" w:rsidRDefault="00BD2299" w:rsidP="00633E57">
            <w:pPr>
              <w:rPr>
                <w:lang w:val="en-CA" w:eastAsia="zh-CN"/>
              </w:rPr>
            </w:pPr>
            <w:r>
              <w:rPr>
                <w:lang w:val="en-CA" w:eastAsia="zh-CN"/>
              </w:rPr>
              <w:t>M</w:t>
            </w:r>
          </w:p>
        </w:tc>
        <w:tc>
          <w:tcPr>
            <w:tcW w:w="1130" w:type="dxa"/>
          </w:tcPr>
          <w:p w14:paraId="3529C7BD" w14:textId="77777777" w:rsidR="00BD2299" w:rsidRDefault="00BD2299" w:rsidP="00633E57">
            <w:pPr>
              <w:rPr>
                <w:lang w:val="en-CA" w:eastAsia="zh-CN"/>
              </w:rPr>
            </w:pPr>
            <w:r>
              <w:rPr>
                <w:lang w:val="en-CA" w:eastAsia="zh-CN"/>
              </w:rPr>
              <w:t>M</w:t>
            </w:r>
          </w:p>
        </w:tc>
      </w:tr>
      <w:tr w:rsidR="00BD2299" w14:paraId="2E39B885" w14:textId="77777777" w:rsidTr="00633E57">
        <w:tc>
          <w:tcPr>
            <w:tcW w:w="828" w:type="dxa"/>
            <w:vMerge/>
          </w:tcPr>
          <w:p w14:paraId="224452F8" w14:textId="77777777" w:rsidR="00BD2299" w:rsidRDefault="00BD2299" w:rsidP="00633E57"/>
        </w:tc>
        <w:tc>
          <w:tcPr>
            <w:tcW w:w="2062" w:type="dxa"/>
          </w:tcPr>
          <w:p w14:paraId="322FC47E" w14:textId="77777777" w:rsidR="00BD2299" w:rsidRDefault="00BD2299" w:rsidP="00633E57">
            <w:r w:rsidRPr="00C441E3">
              <w:t>Minecraft</w:t>
            </w:r>
          </w:p>
        </w:tc>
        <w:tc>
          <w:tcPr>
            <w:tcW w:w="1133" w:type="dxa"/>
          </w:tcPr>
          <w:p w14:paraId="6D91EBCA" w14:textId="77777777" w:rsidR="00BD2299" w:rsidRDefault="00BD2299" w:rsidP="00633E57">
            <w:pPr>
              <w:rPr>
                <w:lang w:val="en-CA" w:eastAsia="zh-CN"/>
              </w:rPr>
            </w:pPr>
            <w:r w:rsidRPr="00655B37">
              <w:rPr>
                <w:lang w:val="en-CA" w:eastAsia="zh-CN"/>
              </w:rPr>
              <w:t>600</w:t>
            </w:r>
          </w:p>
        </w:tc>
        <w:tc>
          <w:tcPr>
            <w:tcW w:w="876" w:type="dxa"/>
          </w:tcPr>
          <w:p w14:paraId="120F924E" w14:textId="77777777" w:rsidR="00BD2299" w:rsidRPr="00B64023" w:rsidRDefault="00BD2299" w:rsidP="00633E57">
            <w:r>
              <w:rPr>
                <w:lang w:val="en-CA" w:eastAsia="zh-CN"/>
              </w:rPr>
              <w:t>300</w:t>
            </w:r>
          </w:p>
        </w:tc>
        <w:tc>
          <w:tcPr>
            <w:tcW w:w="839" w:type="dxa"/>
          </w:tcPr>
          <w:p w14:paraId="7A6C7FCB" w14:textId="77777777" w:rsidR="00BD2299" w:rsidRDefault="00BD2299" w:rsidP="00633E57">
            <w:r w:rsidRPr="00B64023">
              <w:t>60</w:t>
            </w:r>
          </w:p>
        </w:tc>
        <w:tc>
          <w:tcPr>
            <w:tcW w:w="754" w:type="dxa"/>
          </w:tcPr>
          <w:p w14:paraId="2F6F7733" w14:textId="77777777" w:rsidR="00BD2299" w:rsidRDefault="00BD2299" w:rsidP="00633E57">
            <w:r w:rsidRPr="00E34C90">
              <w:t>8</w:t>
            </w:r>
          </w:p>
        </w:tc>
        <w:tc>
          <w:tcPr>
            <w:tcW w:w="705" w:type="dxa"/>
          </w:tcPr>
          <w:p w14:paraId="623C9B18" w14:textId="77777777" w:rsidR="00BD2299" w:rsidRDefault="00BD2299" w:rsidP="00633E57">
            <w:pPr>
              <w:rPr>
                <w:lang w:val="en-CA" w:eastAsia="zh-CN"/>
              </w:rPr>
            </w:pPr>
            <w:r>
              <w:rPr>
                <w:lang w:val="en-CA" w:eastAsia="zh-CN"/>
              </w:rPr>
              <w:t>M</w:t>
            </w:r>
          </w:p>
        </w:tc>
        <w:tc>
          <w:tcPr>
            <w:tcW w:w="1023" w:type="dxa"/>
          </w:tcPr>
          <w:p w14:paraId="4A16D111" w14:textId="77777777" w:rsidR="00BD2299" w:rsidRDefault="00BD2299" w:rsidP="00633E57">
            <w:pPr>
              <w:rPr>
                <w:lang w:val="en-CA" w:eastAsia="zh-CN"/>
              </w:rPr>
            </w:pPr>
            <w:r>
              <w:rPr>
                <w:lang w:val="en-CA" w:eastAsia="zh-CN"/>
              </w:rPr>
              <w:t>M</w:t>
            </w:r>
          </w:p>
        </w:tc>
        <w:tc>
          <w:tcPr>
            <w:tcW w:w="1130" w:type="dxa"/>
          </w:tcPr>
          <w:p w14:paraId="685F61D9" w14:textId="77777777" w:rsidR="00BD2299" w:rsidRDefault="00BD2299" w:rsidP="00633E57">
            <w:pPr>
              <w:rPr>
                <w:lang w:val="en-CA" w:eastAsia="zh-CN"/>
              </w:rPr>
            </w:pPr>
            <w:r>
              <w:rPr>
                <w:lang w:val="en-CA" w:eastAsia="zh-CN"/>
              </w:rPr>
              <w:t>M</w:t>
            </w:r>
          </w:p>
        </w:tc>
      </w:tr>
      <w:tr w:rsidR="00BD2299" w14:paraId="4025B9BE" w14:textId="77777777" w:rsidTr="00633E57">
        <w:tc>
          <w:tcPr>
            <w:tcW w:w="828" w:type="dxa"/>
            <w:vMerge/>
          </w:tcPr>
          <w:p w14:paraId="7768955D" w14:textId="77777777" w:rsidR="00BD2299" w:rsidRDefault="00BD2299" w:rsidP="00633E57"/>
        </w:tc>
        <w:tc>
          <w:tcPr>
            <w:tcW w:w="2062" w:type="dxa"/>
          </w:tcPr>
          <w:p w14:paraId="023702D5" w14:textId="77777777" w:rsidR="00BD2299" w:rsidRDefault="00BD2299" w:rsidP="00633E57">
            <w:proofErr w:type="spellStart"/>
            <w:r w:rsidRPr="00C441E3">
              <w:t>JianlingTemple</w:t>
            </w:r>
            <w:proofErr w:type="spellEnd"/>
          </w:p>
        </w:tc>
        <w:tc>
          <w:tcPr>
            <w:tcW w:w="1133" w:type="dxa"/>
          </w:tcPr>
          <w:p w14:paraId="1374442D" w14:textId="77777777" w:rsidR="00BD2299" w:rsidRDefault="00BD2299" w:rsidP="00633E57">
            <w:pPr>
              <w:rPr>
                <w:lang w:val="en-CA" w:eastAsia="zh-CN"/>
              </w:rPr>
            </w:pPr>
            <w:r>
              <w:rPr>
                <w:lang w:val="en-CA" w:eastAsia="zh-CN"/>
              </w:rPr>
              <w:t>600</w:t>
            </w:r>
          </w:p>
        </w:tc>
        <w:tc>
          <w:tcPr>
            <w:tcW w:w="876" w:type="dxa"/>
          </w:tcPr>
          <w:p w14:paraId="6E683EED" w14:textId="77777777" w:rsidR="00BD2299" w:rsidRDefault="00BD2299" w:rsidP="00633E57">
            <w:r>
              <w:rPr>
                <w:lang w:val="en-CA" w:eastAsia="zh-CN"/>
              </w:rPr>
              <w:t>300</w:t>
            </w:r>
          </w:p>
        </w:tc>
        <w:tc>
          <w:tcPr>
            <w:tcW w:w="839" w:type="dxa"/>
          </w:tcPr>
          <w:p w14:paraId="3042ED01" w14:textId="77777777" w:rsidR="00BD2299" w:rsidRDefault="00BD2299" w:rsidP="00633E57">
            <w:r>
              <w:t>60</w:t>
            </w:r>
          </w:p>
        </w:tc>
        <w:tc>
          <w:tcPr>
            <w:tcW w:w="754" w:type="dxa"/>
          </w:tcPr>
          <w:p w14:paraId="128B1037" w14:textId="77777777" w:rsidR="00BD2299" w:rsidRDefault="00BD2299" w:rsidP="00633E57">
            <w:pPr>
              <w:rPr>
                <w:lang w:val="en-CA" w:eastAsia="zh-CN"/>
              </w:rPr>
            </w:pPr>
            <w:r>
              <w:t>8</w:t>
            </w:r>
          </w:p>
        </w:tc>
        <w:tc>
          <w:tcPr>
            <w:tcW w:w="705" w:type="dxa"/>
          </w:tcPr>
          <w:p w14:paraId="7BF9C114" w14:textId="77777777" w:rsidR="00BD2299" w:rsidRDefault="00BD2299" w:rsidP="00633E57">
            <w:pPr>
              <w:rPr>
                <w:lang w:val="en-CA" w:eastAsia="zh-CN"/>
              </w:rPr>
            </w:pPr>
            <w:r>
              <w:rPr>
                <w:lang w:val="en-CA" w:eastAsia="zh-CN"/>
              </w:rPr>
              <w:t>M</w:t>
            </w:r>
          </w:p>
        </w:tc>
        <w:tc>
          <w:tcPr>
            <w:tcW w:w="1023" w:type="dxa"/>
          </w:tcPr>
          <w:p w14:paraId="377117D3" w14:textId="77777777" w:rsidR="00BD2299" w:rsidRDefault="00BD2299" w:rsidP="00633E57">
            <w:pPr>
              <w:rPr>
                <w:lang w:val="en-CA" w:eastAsia="zh-CN"/>
              </w:rPr>
            </w:pPr>
            <w:r>
              <w:rPr>
                <w:lang w:val="en-CA" w:eastAsia="zh-CN"/>
              </w:rPr>
              <w:t>M</w:t>
            </w:r>
          </w:p>
        </w:tc>
        <w:tc>
          <w:tcPr>
            <w:tcW w:w="1130" w:type="dxa"/>
          </w:tcPr>
          <w:p w14:paraId="08ABC15D" w14:textId="77777777" w:rsidR="00BD2299" w:rsidRDefault="00BD2299" w:rsidP="00633E57">
            <w:pPr>
              <w:rPr>
                <w:lang w:val="en-CA" w:eastAsia="zh-CN"/>
              </w:rPr>
            </w:pPr>
            <w:r>
              <w:rPr>
                <w:lang w:val="en-CA" w:eastAsia="zh-CN"/>
              </w:rPr>
              <w:t>M</w:t>
            </w:r>
          </w:p>
        </w:tc>
      </w:tr>
      <w:tr w:rsidR="00BD2299" w14:paraId="55D5EF33" w14:textId="77777777" w:rsidTr="00633E57">
        <w:tc>
          <w:tcPr>
            <w:tcW w:w="828" w:type="dxa"/>
            <w:vMerge/>
          </w:tcPr>
          <w:p w14:paraId="02538744" w14:textId="77777777" w:rsidR="00BD2299" w:rsidRDefault="00BD2299" w:rsidP="00633E57"/>
        </w:tc>
        <w:tc>
          <w:tcPr>
            <w:tcW w:w="2062" w:type="dxa"/>
          </w:tcPr>
          <w:p w14:paraId="5978FBFE" w14:textId="77777777" w:rsidR="00BD2299" w:rsidRDefault="00BD2299" w:rsidP="00633E57">
            <w:proofErr w:type="spellStart"/>
            <w:r w:rsidRPr="00C441E3">
              <w:t>BaoleiYard</w:t>
            </w:r>
            <w:proofErr w:type="spellEnd"/>
          </w:p>
        </w:tc>
        <w:tc>
          <w:tcPr>
            <w:tcW w:w="1133" w:type="dxa"/>
          </w:tcPr>
          <w:p w14:paraId="11681346" w14:textId="77777777" w:rsidR="00BD2299" w:rsidRDefault="00BD2299" w:rsidP="00633E57">
            <w:pPr>
              <w:rPr>
                <w:lang w:val="en-CA" w:eastAsia="zh-CN"/>
              </w:rPr>
            </w:pPr>
            <w:r w:rsidRPr="002529C4">
              <w:rPr>
                <w:lang w:val="en-CA" w:eastAsia="zh-CN"/>
              </w:rPr>
              <w:t>300</w:t>
            </w:r>
          </w:p>
        </w:tc>
        <w:tc>
          <w:tcPr>
            <w:tcW w:w="876" w:type="dxa"/>
          </w:tcPr>
          <w:p w14:paraId="60B8204C" w14:textId="77777777" w:rsidR="00BD2299" w:rsidRDefault="00BD2299" w:rsidP="00633E57">
            <w:r>
              <w:rPr>
                <w:lang w:val="en-CA" w:eastAsia="zh-CN"/>
              </w:rPr>
              <w:t>-</w:t>
            </w:r>
          </w:p>
        </w:tc>
        <w:tc>
          <w:tcPr>
            <w:tcW w:w="839" w:type="dxa"/>
          </w:tcPr>
          <w:p w14:paraId="12BBE279" w14:textId="77777777" w:rsidR="00BD2299" w:rsidRDefault="00BD2299" w:rsidP="00633E57">
            <w:r>
              <w:t>60</w:t>
            </w:r>
          </w:p>
        </w:tc>
        <w:tc>
          <w:tcPr>
            <w:tcW w:w="754" w:type="dxa"/>
          </w:tcPr>
          <w:p w14:paraId="4CEBEDC9" w14:textId="77777777" w:rsidR="00BD2299" w:rsidRDefault="00BD2299" w:rsidP="00633E57">
            <w:r>
              <w:t>8</w:t>
            </w:r>
          </w:p>
        </w:tc>
        <w:tc>
          <w:tcPr>
            <w:tcW w:w="705" w:type="dxa"/>
          </w:tcPr>
          <w:p w14:paraId="120E09D8" w14:textId="77777777" w:rsidR="00BD2299" w:rsidRDefault="00BD2299" w:rsidP="00633E57">
            <w:pPr>
              <w:rPr>
                <w:lang w:val="en-CA" w:eastAsia="zh-CN"/>
              </w:rPr>
            </w:pPr>
            <w:r>
              <w:rPr>
                <w:lang w:val="en-CA" w:eastAsia="zh-CN"/>
              </w:rPr>
              <w:t>M</w:t>
            </w:r>
          </w:p>
        </w:tc>
        <w:tc>
          <w:tcPr>
            <w:tcW w:w="1023" w:type="dxa"/>
          </w:tcPr>
          <w:p w14:paraId="3F9C646F" w14:textId="77777777" w:rsidR="00BD2299" w:rsidRDefault="00BD2299" w:rsidP="00633E57">
            <w:pPr>
              <w:rPr>
                <w:lang w:val="en-CA" w:eastAsia="zh-CN"/>
              </w:rPr>
            </w:pPr>
            <w:r>
              <w:rPr>
                <w:lang w:val="en-CA" w:eastAsia="zh-CN"/>
              </w:rPr>
              <w:t>M</w:t>
            </w:r>
          </w:p>
        </w:tc>
        <w:tc>
          <w:tcPr>
            <w:tcW w:w="1130" w:type="dxa"/>
          </w:tcPr>
          <w:p w14:paraId="6DC5BC4E" w14:textId="77777777" w:rsidR="00BD2299" w:rsidRDefault="00BD2299" w:rsidP="00633E57">
            <w:pPr>
              <w:rPr>
                <w:lang w:val="en-CA" w:eastAsia="zh-CN"/>
              </w:rPr>
            </w:pPr>
            <w:r>
              <w:rPr>
                <w:lang w:val="en-CA" w:eastAsia="zh-CN"/>
              </w:rPr>
              <w:t>-</w:t>
            </w:r>
          </w:p>
        </w:tc>
      </w:tr>
      <w:tr w:rsidR="00BD2299" w14:paraId="41A703E0" w14:textId="77777777" w:rsidTr="00633E57">
        <w:tc>
          <w:tcPr>
            <w:tcW w:w="828" w:type="dxa"/>
            <w:vMerge w:val="restart"/>
          </w:tcPr>
          <w:p w14:paraId="0B4662E7" w14:textId="77777777" w:rsidR="00BD2299" w:rsidRDefault="00BD2299" w:rsidP="00633E57">
            <w:r>
              <w:t xml:space="preserve"> G3</w:t>
            </w:r>
            <w:r>
              <w:br/>
              <w:t>(HDR)</w:t>
            </w:r>
          </w:p>
        </w:tc>
        <w:tc>
          <w:tcPr>
            <w:tcW w:w="2062" w:type="dxa"/>
          </w:tcPr>
          <w:p w14:paraId="264CF68F" w14:textId="77777777" w:rsidR="00BD2299" w:rsidRPr="00AA5264" w:rsidRDefault="00BD2299" w:rsidP="00633E57">
            <w:pPr>
              <w:rPr>
                <w:highlight w:val="yellow"/>
              </w:rPr>
            </w:pPr>
            <w:r w:rsidRPr="00AA5264">
              <w:rPr>
                <w:highlight w:val="yellow"/>
                <w:lang w:val="en-CA" w:eastAsia="zh-CN"/>
              </w:rPr>
              <w:t>Level1_HDR</w:t>
            </w:r>
          </w:p>
        </w:tc>
        <w:tc>
          <w:tcPr>
            <w:tcW w:w="1133" w:type="dxa"/>
          </w:tcPr>
          <w:p w14:paraId="719BA017" w14:textId="77777777" w:rsidR="00BD2299" w:rsidRPr="00823EEF" w:rsidRDefault="00BD2299" w:rsidP="00633E57">
            <w:pPr>
              <w:rPr>
                <w:highlight w:val="yellow"/>
                <w:lang w:val="en-CA" w:eastAsia="zh-CN"/>
              </w:rPr>
            </w:pPr>
            <w:r w:rsidRPr="00823EEF">
              <w:rPr>
                <w:lang w:val="en-CA" w:eastAsia="zh-CN"/>
              </w:rPr>
              <w:t>600</w:t>
            </w:r>
          </w:p>
        </w:tc>
        <w:tc>
          <w:tcPr>
            <w:tcW w:w="876" w:type="dxa"/>
          </w:tcPr>
          <w:p w14:paraId="7A5991E1" w14:textId="77777777" w:rsidR="00BD2299" w:rsidRDefault="00BD2299" w:rsidP="00633E57">
            <w:pPr>
              <w:rPr>
                <w:lang w:val="en-CA" w:eastAsia="zh-CN"/>
              </w:rPr>
            </w:pPr>
            <w:r>
              <w:rPr>
                <w:lang w:val="en-CA" w:eastAsia="zh-CN"/>
              </w:rPr>
              <w:t>300</w:t>
            </w:r>
          </w:p>
        </w:tc>
        <w:tc>
          <w:tcPr>
            <w:tcW w:w="839" w:type="dxa"/>
          </w:tcPr>
          <w:p w14:paraId="593E6AEF" w14:textId="77777777" w:rsidR="00BD2299" w:rsidRDefault="00BD2299" w:rsidP="00633E57">
            <w:r>
              <w:rPr>
                <w:lang w:val="en-CA" w:eastAsia="zh-CN"/>
              </w:rPr>
              <w:t>60</w:t>
            </w:r>
          </w:p>
        </w:tc>
        <w:tc>
          <w:tcPr>
            <w:tcW w:w="754" w:type="dxa"/>
          </w:tcPr>
          <w:p w14:paraId="4A9938F3" w14:textId="77777777" w:rsidR="00BD2299" w:rsidRDefault="00BD2299" w:rsidP="00633E57">
            <w:r>
              <w:rPr>
                <w:lang w:val="en-CA" w:eastAsia="zh-CN"/>
              </w:rPr>
              <w:t>10</w:t>
            </w:r>
          </w:p>
        </w:tc>
        <w:tc>
          <w:tcPr>
            <w:tcW w:w="705" w:type="dxa"/>
          </w:tcPr>
          <w:p w14:paraId="732AB238" w14:textId="77777777" w:rsidR="00BD2299" w:rsidRDefault="00BD2299" w:rsidP="00633E57">
            <w:pPr>
              <w:rPr>
                <w:lang w:val="en-CA" w:eastAsia="zh-CN"/>
              </w:rPr>
            </w:pPr>
            <w:r>
              <w:rPr>
                <w:lang w:val="en-CA" w:eastAsia="zh-CN"/>
              </w:rPr>
              <w:t>O</w:t>
            </w:r>
          </w:p>
        </w:tc>
        <w:tc>
          <w:tcPr>
            <w:tcW w:w="1023" w:type="dxa"/>
          </w:tcPr>
          <w:p w14:paraId="4803F66B" w14:textId="77777777" w:rsidR="00BD2299" w:rsidRDefault="00BD2299" w:rsidP="00633E57">
            <w:pPr>
              <w:rPr>
                <w:lang w:val="en-CA" w:eastAsia="zh-CN"/>
              </w:rPr>
            </w:pPr>
            <w:r>
              <w:rPr>
                <w:lang w:val="en-CA" w:eastAsia="zh-CN"/>
              </w:rPr>
              <w:t>O</w:t>
            </w:r>
          </w:p>
        </w:tc>
        <w:tc>
          <w:tcPr>
            <w:tcW w:w="1130" w:type="dxa"/>
          </w:tcPr>
          <w:p w14:paraId="5B114C3F" w14:textId="77777777" w:rsidR="00BD2299" w:rsidRDefault="00BD2299" w:rsidP="00633E57">
            <w:pPr>
              <w:rPr>
                <w:lang w:val="en-CA" w:eastAsia="zh-CN"/>
              </w:rPr>
            </w:pPr>
            <w:r>
              <w:rPr>
                <w:lang w:val="en-CA" w:eastAsia="zh-CN"/>
              </w:rPr>
              <w:t>O</w:t>
            </w:r>
          </w:p>
        </w:tc>
      </w:tr>
      <w:tr w:rsidR="00BD2299" w14:paraId="37A85A8A" w14:textId="77777777" w:rsidTr="00633E57">
        <w:tc>
          <w:tcPr>
            <w:tcW w:w="828" w:type="dxa"/>
            <w:vMerge/>
          </w:tcPr>
          <w:p w14:paraId="3F4C6CEF" w14:textId="77777777" w:rsidR="00BD2299" w:rsidRDefault="00BD2299" w:rsidP="00633E57"/>
        </w:tc>
        <w:tc>
          <w:tcPr>
            <w:tcW w:w="2062" w:type="dxa"/>
          </w:tcPr>
          <w:p w14:paraId="71FBEE61" w14:textId="77777777" w:rsidR="00BD2299" w:rsidRPr="00AA5264" w:rsidRDefault="00BD2299" w:rsidP="00633E57">
            <w:pPr>
              <w:rPr>
                <w:highlight w:val="yellow"/>
              </w:rPr>
            </w:pPr>
            <w:proofErr w:type="spellStart"/>
            <w:r w:rsidRPr="00AA5264">
              <w:rPr>
                <w:highlight w:val="yellow"/>
                <w:lang w:val="en-CA" w:eastAsia="zh-CN"/>
              </w:rPr>
              <w:t>Darktree_HDR</w:t>
            </w:r>
            <w:proofErr w:type="spellEnd"/>
          </w:p>
        </w:tc>
        <w:tc>
          <w:tcPr>
            <w:tcW w:w="1133" w:type="dxa"/>
          </w:tcPr>
          <w:p w14:paraId="68F4EC1B" w14:textId="77777777" w:rsidR="00BD2299" w:rsidRPr="00823EEF" w:rsidRDefault="00BD2299" w:rsidP="00633E57">
            <w:pPr>
              <w:rPr>
                <w:highlight w:val="yellow"/>
                <w:lang w:val="en-CA" w:eastAsia="zh-CN"/>
              </w:rPr>
            </w:pPr>
            <w:r>
              <w:rPr>
                <w:lang w:val="en-CA" w:eastAsia="zh-CN"/>
              </w:rPr>
              <w:t>600</w:t>
            </w:r>
          </w:p>
        </w:tc>
        <w:tc>
          <w:tcPr>
            <w:tcW w:w="876" w:type="dxa"/>
          </w:tcPr>
          <w:p w14:paraId="1712C52B" w14:textId="77777777" w:rsidR="00BD2299" w:rsidRDefault="00BD2299" w:rsidP="00633E57">
            <w:pPr>
              <w:rPr>
                <w:lang w:val="en-CA" w:eastAsia="zh-CN"/>
              </w:rPr>
            </w:pPr>
            <w:r>
              <w:rPr>
                <w:lang w:val="en-CA" w:eastAsia="zh-CN"/>
              </w:rPr>
              <w:t>300</w:t>
            </w:r>
          </w:p>
        </w:tc>
        <w:tc>
          <w:tcPr>
            <w:tcW w:w="839" w:type="dxa"/>
          </w:tcPr>
          <w:p w14:paraId="4622B1AD" w14:textId="77777777" w:rsidR="00BD2299" w:rsidRDefault="00BD2299" w:rsidP="00633E57">
            <w:r>
              <w:rPr>
                <w:lang w:val="en-CA" w:eastAsia="zh-CN"/>
              </w:rPr>
              <w:t>60</w:t>
            </w:r>
          </w:p>
        </w:tc>
        <w:tc>
          <w:tcPr>
            <w:tcW w:w="754" w:type="dxa"/>
          </w:tcPr>
          <w:p w14:paraId="3C071662" w14:textId="77777777" w:rsidR="00BD2299" w:rsidRDefault="00BD2299" w:rsidP="00633E57">
            <w:r>
              <w:rPr>
                <w:lang w:val="en-CA" w:eastAsia="zh-CN"/>
              </w:rPr>
              <w:t>10</w:t>
            </w:r>
          </w:p>
        </w:tc>
        <w:tc>
          <w:tcPr>
            <w:tcW w:w="705" w:type="dxa"/>
          </w:tcPr>
          <w:p w14:paraId="76F293F3" w14:textId="77777777" w:rsidR="00BD2299" w:rsidRDefault="00BD2299" w:rsidP="00633E57">
            <w:pPr>
              <w:rPr>
                <w:lang w:val="en-CA" w:eastAsia="zh-CN"/>
              </w:rPr>
            </w:pPr>
            <w:r>
              <w:rPr>
                <w:lang w:val="en-CA" w:eastAsia="zh-CN"/>
              </w:rPr>
              <w:t>O</w:t>
            </w:r>
          </w:p>
        </w:tc>
        <w:tc>
          <w:tcPr>
            <w:tcW w:w="1023" w:type="dxa"/>
          </w:tcPr>
          <w:p w14:paraId="5322D620" w14:textId="77777777" w:rsidR="00BD2299" w:rsidRDefault="00BD2299" w:rsidP="00633E57">
            <w:pPr>
              <w:rPr>
                <w:lang w:val="en-CA" w:eastAsia="zh-CN"/>
              </w:rPr>
            </w:pPr>
            <w:r>
              <w:rPr>
                <w:lang w:val="en-CA" w:eastAsia="zh-CN"/>
              </w:rPr>
              <w:t>O</w:t>
            </w:r>
          </w:p>
        </w:tc>
        <w:tc>
          <w:tcPr>
            <w:tcW w:w="1130" w:type="dxa"/>
          </w:tcPr>
          <w:p w14:paraId="7A7D6569" w14:textId="77777777" w:rsidR="00BD2299" w:rsidRDefault="00BD2299" w:rsidP="00633E57">
            <w:pPr>
              <w:rPr>
                <w:lang w:val="en-CA" w:eastAsia="zh-CN"/>
              </w:rPr>
            </w:pPr>
            <w:r>
              <w:rPr>
                <w:lang w:val="en-CA" w:eastAsia="zh-CN"/>
              </w:rPr>
              <w:t>O</w:t>
            </w:r>
          </w:p>
        </w:tc>
      </w:tr>
      <w:tr w:rsidR="00BD2299" w:rsidRPr="00B8058E" w14:paraId="3075D33F" w14:textId="77777777" w:rsidTr="00633E57">
        <w:tc>
          <w:tcPr>
            <w:tcW w:w="828" w:type="dxa"/>
            <w:vMerge/>
          </w:tcPr>
          <w:p w14:paraId="50A64177" w14:textId="77777777" w:rsidR="00BD2299" w:rsidRPr="002529C4" w:rsidRDefault="00BD2299" w:rsidP="00633E57">
            <w:pPr>
              <w:rPr>
                <w:lang w:val="en-CA" w:eastAsia="zh-CN"/>
              </w:rPr>
            </w:pPr>
          </w:p>
        </w:tc>
        <w:tc>
          <w:tcPr>
            <w:tcW w:w="2062" w:type="dxa"/>
          </w:tcPr>
          <w:p w14:paraId="152A4A33" w14:textId="77777777" w:rsidR="00BD2299" w:rsidRPr="002529C4" w:rsidRDefault="00BD2299" w:rsidP="00633E57">
            <w:pPr>
              <w:rPr>
                <w:lang w:val="en-CA" w:eastAsia="zh-CN"/>
              </w:rPr>
            </w:pPr>
            <w:r w:rsidRPr="002529C4">
              <w:rPr>
                <w:lang w:val="en-CA" w:eastAsia="zh-CN"/>
              </w:rPr>
              <w:t>ARPG2_HDR</w:t>
            </w:r>
          </w:p>
        </w:tc>
        <w:tc>
          <w:tcPr>
            <w:tcW w:w="1133" w:type="dxa"/>
          </w:tcPr>
          <w:p w14:paraId="126D4372" w14:textId="77777777" w:rsidR="00BD2299" w:rsidRPr="002529C4" w:rsidRDefault="00BD2299" w:rsidP="00633E57">
            <w:pPr>
              <w:rPr>
                <w:lang w:val="en-CA" w:eastAsia="zh-CN"/>
              </w:rPr>
            </w:pPr>
            <w:r>
              <w:rPr>
                <w:lang w:val="en-CA" w:eastAsia="zh-CN"/>
              </w:rPr>
              <w:t>600</w:t>
            </w:r>
          </w:p>
        </w:tc>
        <w:tc>
          <w:tcPr>
            <w:tcW w:w="876" w:type="dxa"/>
          </w:tcPr>
          <w:p w14:paraId="04C139BE" w14:textId="77777777" w:rsidR="00BD2299" w:rsidRDefault="00BD2299" w:rsidP="00633E57">
            <w:pPr>
              <w:rPr>
                <w:lang w:val="en-CA" w:eastAsia="zh-CN"/>
              </w:rPr>
            </w:pPr>
            <w:r>
              <w:rPr>
                <w:lang w:val="en-CA" w:eastAsia="zh-CN"/>
              </w:rPr>
              <w:t>300</w:t>
            </w:r>
          </w:p>
        </w:tc>
        <w:tc>
          <w:tcPr>
            <w:tcW w:w="839" w:type="dxa"/>
          </w:tcPr>
          <w:p w14:paraId="03D0F2E3" w14:textId="77777777" w:rsidR="00BD2299" w:rsidRPr="002529C4" w:rsidRDefault="00BD2299" w:rsidP="00633E57">
            <w:pPr>
              <w:rPr>
                <w:lang w:val="en-CA" w:eastAsia="zh-CN"/>
              </w:rPr>
            </w:pPr>
            <w:r w:rsidRPr="002529C4">
              <w:rPr>
                <w:lang w:val="en-CA" w:eastAsia="zh-CN"/>
              </w:rPr>
              <w:t>60</w:t>
            </w:r>
          </w:p>
        </w:tc>
        <w:tc>
          <w:tcPr>
            <w:tcW w:w="754" w:type="dxa"/>
          </w:tcPr>
          <w:p w14:paraId="02029F2C" w14:textId="77777777" w:rsidR="00BD2299" w:rsidRPr="002529C4" w:rsidRDefault="00BD2299" w:rsidP="00633E57">
            <w:pPr>
              <w:rPr>
                <w:lang w:val="en-CA" w:eastAsia="zh-CN"/>
              </w:rPr>
            </w:pPr>
            <w:r>
              <w:rPr>
                <w:lang w:val="en-CA" w:eastAsia="zh-CN"/>
              </w:rPr>
              <w:t>10</w:t>
            </w:r>
          </w:p>
        </w:tc>
        <w:tc>
          <w:tcPr>
            <w:tcW w:w="705" w:type="dxa"/>
          </w:tcPr>
          <w:p w14:paraId="39A11102" w14:textId="77777777" w:rsidR="00BD2299" w:rsidRDefault="00BD2299" w:rsidP="00633E57">
            <w:pPr>
              <w:rPr>
                <w:lang w:val="en-CA" w:eastAsia="zh-CN"/>
              </w:rPr>
            </w:pPr>
            <w:r>
              <w:rPr>
                <w:lang w:val="en-CA" w:eastAsia="zh-CN"/>
              </w:rPr>
              <w:t>O</w:t>
            </w:r>
          </w:p>
        </w:tc>
        <w:tc>
          <w:tcPr>
            <w:tcW w:w="1023" w:type="dxa"/>
          </w:tcPr>
          <w:p w14:paraId="73165224" w14:textId="77777777" w:rsidR="00BD2299" w:rsidRDefault="00BD2299" w:rsidP="00633E57">
            <w:pPr>
              <w:rPr>
                <w:lang w:val="en-CA" w:eastAsia="zh-CN"/>
              </w:rPr>
            </w:pPr>
            <w:r>
              <w:rPr>
                <w:lang w:val="en-CA" w:eastAsia="zh-CN"/>
              </w:rPr>
              <w:t>O</w:t>
            </w:r>
          </w:p>
        </w:tc>
        <w:tc>
          <w:tcPr>
            <w:tcW w:w="1130" w:type="dxa"/>
          </w:tcPr>
          <w:p w14:paraId="3A5A2CCF" w14:textId="77777777" w:rsidR="00BD2299" w:rsidRDefault="00BD2299" w:rsidP="00633E57">
            <w:pPr>
              <w:rPr>
                <w:lang w:val="en-CA" w:eastAsia="zh-CN"/>
              </w:rPr>
            </w:pPr>
            <w:r>
              <w:rPr>
                <w:lang w:val="en-CA" w:eastAsia="zh-CN"/>
              </w:rPr>
              <w:t>O</w:t>
            </w:r>
          </w:p>
        </w:tc>
      </w:tr>
      <w:tr w:rsidR="00BD2299" w:rsidRPr="00B8058E" w14:paraId="62F8774C" w14:textId="77777777" w:rsidTr="00633E57">
        <w:tc>
          <w:tcPr>
            <w:tcW w:w="828" w:type="dxa"/>
            <w:vMerge/>
          </w:tcPr>
          <w:p w14:paraId="3335EDC1" w14:textId="77777777" w:rsidR="00BD2299" w:rsidRPr="002529C4" w:rsidRDefault="00BD2299" w:rsidP="00633E57">
            <w:pPr>
              <w:rPr>
                <w:lang w:val="en-CA" w:eastAsia="zh-CN"/>
              </w:rPr>
            </w:pPr>
          </w:p>
        </w:tc>
        <w:tc>
          <w:tcPr>
            <w:tcW w:w="2062" w:type="dxa"/>
          </w:tcPr>
          <w:p w14:paraId="36EEE519" w14:textId="77777777" w:rsidR="00BD2299" w:rsidRPr="002529C4" w:rsidRDefault="00BD2299" w:rsidP="00633E57">
            <w:pPr>
              <w:rPr>
                <w:lang w:val="en-CA" w:eastAsia="zh-CN"/>
              </w:rPr>
            </w:pPr>
            <w:r w:rsidRPr="002529C4">
              <w:rPr>
                <w:lang w:val="en-CA" w:eastAsia="zh-CN"/>
              </w:rPr>
              <w:t>DesertTown3_HDR</w:t>
            </w:r>
          </w:p>
        </w:tc>
        <w:tc>
          <w:tcPr>
            <w:tcW w:w="1133" w:type="dxa"/>
          </w:tcPr>
          <w:p w14:paraId="05D7BDB6" w14:textId="77777777" w:rsidR="00BD2299" w:rsidRPr="002529C4" w:rsidRDefault="00BD2299" w:rsidP="00633E57">
            <w:pPr>
              <w:rPr>
                <w:lang w:val="en-CA" w:eastAsia="zh-CN"/>
              </w:rPr>
            </w:pPr>
            <w:r>
              <w:rPr>
                <w:lang w:val="en-CA" w:eastAsia="zh-CN"/>
              </w:rPr>
              <w:t>600</w:t>
            </w:r>
          </w:p>
        </w:tc>
        <w:tc>
          <w:tcPr>
            <w:tcW w:w="876" w:type="dxa"/>
          </w:tcPr>
          <w:p w14:paraId="4095A97D" w14:textId="77777777" w:rsidR="00BD2299" w:rsidRDefault="00BD2299" w:rsidP="00633E57">
            <w:pPr>
              <w:rPr>
                <w:lang w:val="en-CA" w:eastAsia="zh-CN"/>
              </w:rPr>
            </w:pPr>
            <w:r>
              <w:rPr>
                <w:lang w:val="en-CA" w:eastAsia="zh-CN"/>
              </w:rPr>
              <w:t>300</w:t>
            </w:r>
          </w:p>
        </w:tc>
        <w:tc>
          <w:tcPr>
            <w:tcW w:w="839" w:type="dxa"/>
          </w:tcPr>
          <w:p w14:paraId="4893E6FE" w14:textId="77777777" w:rsidR="00BD2299" w:rsidRPr="002529C4" w:rsidRDefault="00BD2299" w:rsidP="00633E57">
            <w:pPr>
              <w:rPr>
                <w:lang w:val="en-CA" w:eastAsia="zh-CN"/>
              </w:rPr>
            </w:pPr>
            <w:r w:rsidRPr="002529C4">
              <w:rPr>
                <w:lang w:val="en-CA" w:eastAsia="zh-CN"/>
              </w:rPr>
              <w:t>60</w:t>
            </w:r>
          </w:p>
        </w:tc>
        <w:tc>
          <w:tcPr>
            <w:tcW w:w="754" w:type="dxa"/>
          </w:tcPr>
          <w:p w14:paraId="6D117C28" w14:textId="77777777" w:rsidR="00BD2299" w:rsidRPr="002529C4" w:rsidRDefault="00BD2299" w:rsidP="00633E57">
            <w:pPr>
              <w:rPr>
                <w:lang w:val="en-CA" w:eastAsia="zh-CN"/>
              </w:rPr>
            </w:pPr>
            <w:r>
              <w:rPr>
                <w:lang w:val="en-CA" w:eastAsia="zh-CN"/>
              </w:rPr>
              <w:t>10</w:t>
            </w:r>
          </w:p>
        </w:tc>
        <w:tc>
          <w:tcPr>
            <w:tcW w:w="705" w:type="dxa"/>
          </w:tcPr>
          <w:p w14:paraId="52D4FB39" w14:textId="77777777" w:rsidR="00BD2299" w:rsidRDefault="00BD2299" w:rsidP="00633E57">
            <w:pPr>
              <w:rPr>
                <w:lang w:val="en-CA" w:eastAsia="zh-CN"/>
              </w:rPr>
            </w:pPr>
            <w:r>
              <w:rPr>
                <w:lang w:val="en-CA" w:eastAsia="zh-CN"/>
              </w:rPr>
              <w:t>O</w:t>
            </w:r>
          </w:p>
        </w:tc>
        <w:tc>
          <w:tcPr>
            <w:tcW w:w="1023" w:type="dxa"/>
          </w:tcPr>
          <w:p w14:paraId="4FB69ABD" w14:textId="77777777" w:rsidR="00BD2299" w:rsidRDefault="00BD2299" w:rsidP="00633E57">
            <w:pPr>
              <w:rPr>
                <w:lang w:val="en-CA" w:eastAsia="zh-CN"/>
              </w:rPr>
            </w:pPr>
            <w:r>
              <w:rPr>
                <w:lang w:val="en-CA" w:eastAsia="zh-CN"/>
              </w:rPr>
              <w:t>O</w:t>
            </w:r>
          </w:p>
        </w:tc>
        <w:tc>
          <w:tcPr>
            <w:tcW w:w="1130" w:type="dxa"/>
          </w:tcPr>
          <w:p w14:paraId="2B5B271E" w14:textId="77777777" w:rsidR="00BD2299" w:rsidRDefault="00BD2299" w:rsidP="00633E57">
            <w:pPr>
              <w:rPr>
                <w:lang w:val="en-CA" w:eastAsia="zh-CN"/>
              </w:rPr>
            </w:pPr>
            <w:r>
              <w:rPr>
                <w:lang w:val="en-CA" w:eastAsia="zh-CN"/>
              </w:rPr>
              <w:t>O</w:t>
            </w:r>
          </w:p>
        </w:tc>
      </w:tr>
      <w:tr w:rsidR="00BD2299" w:rsidRPr="00B8058E" w14:paraId="5E0A2393" w14:textId="77777777" w:rsidTr="00633E57">
        <w:tc>
          <w:tcPr>
            <w:tcW w:w="828" w:type="dxa"/>
            <w:vMerge/>
          </w:tcPr>
          <w:p w14:paraId="710590CC" w14:textId="77777777" w:rsidR="00BD2299" w:rsidRPr="002529C4" w:rsidRDefault="00BD2299" w:rsidP="00633E57">
            <w:pPr>
              <w:rPr>
                <w:lang w:val="en-CA" w:eastAsia="zh-CN"/>
              </w:rPr>
            </w:pPr>
          </w:p>
        </w:tc>
        <w:tc>
          <w:tcPr>
            <w:tcW w:w="2062" w:type="dxa"/>
          </w:tcPr>
          <w:p w14:paraId="7D90DB6A" w14:textId="77777777" w:rsidR="00BD2299" w:rsidRPr="002529C4" w:rsidRDefault="00BD2299" w:rsidP="00633E57">
            <w:pPr>
              <w:rPr>
                <w:lang w:val="en-CA" w:eastAsia="zh-CN"/>
              </w:rPr>
            </w:pPr>
            <w:r w:rsidRPr="002529C4">
              <w:rPr>
                <w:lang w:val="en-CA" w:eastAsia="zh-CN"/>
              </w:rPr>
              <w:t>SunTemple3_HDR</w:t>
            </w:r>
          </w:p>
        </w:tc>
        <w:tc>
          <w:tcPr>
            <w:tcW w:w="1133" w:type="dxa"/>
          </w:tcPr>
          <w:p w14:paraId="393E74B5" w14:textId="77777777" w:rsidR="00BD2299" w:rsidRPr="002529C4" w:rsidRDefault="00BD2299" w:rsidP="00633E57">
            <w:pPr>
              <w:rPr>
                <w:lang w:val="en-CA" w:eastAsia="zh-CN"/>
              </w:rPr>
            </w:pPr>
            <w:r>
              <w:rPr>
                <w:lang w:val="en-CA" w:eastAsia="zh-CN"/>
              </w:rPr>
              <w:t>600</w:t>
            </w:r>
          </w:p>
        </w:tc>
        <w:tc>
          <w:tcPr>
            <w:tcW w:w="876" w:type="dxa"/>
          </w:tcPr>
          <w:p w14:paraId="2C101FB1" w14:textId="77777777" w:rsidR="00BD2299" w:rsidRDefault="00BD2299" w:rsidP="00633E57">
            <w:pPr>
              <w:rPr>
                <w:lang w:val="en-CA" w:eastAsia="zh-CN"/>
              </w:rPr>
            </w:pPr>
            <w:r>
              <w:rPr>
                <w:lang w:val="en-CA" w:eastAsia="zh-CN"/>
              </w:rPr>
              <w:t>300</w:t>
            </w:r>
          </w:p>
        </w:tc>
        <w:tc>
          <w:tcPr>
            <w:tcW w:w="839" w:type="dxa"/>
          </w:tcPr>
          <w:p w14:paraId="019C9E46" w14:textId="77777777" w:rsidR="00BD2299" w:rsidRPr="002529C4" w:rsidRDefault="00BD2299" w:rsidP="00633E57">
            <w:pPr>
              <w:rPr>
                <w:lang w:val="en-CA" w:eastAsia="zh-CN"/>
              </w:rPr>
            </w:pPr>
            <w:r w:rsidRPr="002529C4">
              <w:rPr>
                <w:lang w:val="en-CA" w:eastAsia="zh-CN"/>
              </w:rPr>
              <w:t>60</w:t>
            </w:r>
          </w:p>
        </w:tc>
        <w:tc>
          <w:tcPr>
            <w:tcW w:w="754" w:type="dxa"/>
          </w:tcPr>
          <w:p w14:paraId="70709627" w14:textId="77777777" w:rsidR="00BD2299" w:rsidRPr="002529C4" w:rsidRDefault="00BD2299" w:rsidP="00633E57">
            <w:pPr>
              <w:rPr>
                <w:lang w:val="en-CA" w:eastAsia="zh-CN"/>
              </w:rPr>
            </w:pPr>
            <w:r>
              <w:rPr>
                <w:lang w:val="en-CA" w:eastAsia="zh-CN"/>
              </w:rPr>
              <w:t>10</w:t>
            </w:r>
          </w:p>
        </w:tc>
        <w:tc>
          <w:tcPr>
            <w:tcW w:w="705" w:type="dxa"/>
          </w:tcPr>
          <w:p w14:paraId="2A3D5540" w14:textId="77777777" w:rsidR="00BD2299" w:rsidRDefault="00BD2299" w:rsidP="00633E57">
            <w:pPr>
              <w:rPr>
                <w:lang w:val="en-CA" w:eastAsia="zh-CN"/>
              </w:rPr>
            </w:pPr>
            <w:r>
              <w:rPr>
                <w:lang w:val="en-CA" w:eastAsia="zh-CN"/>
              </w:rPr>
              <w:t>O</w:t>
            </w:r>
          </w:p>
        </w:tc>
        <w:tc>
          <w:tcPr>
            <w:tcW w:w="1023" w:type="dxa"/>
          </w:tcPr>
          <w:p w14:paraId="0DFC39AA" w14:textId="77777777" w:rsidR="00BD2299" w:rsidRDefault="00BD2299" w:rsidP="00633E57">
            <w:pPr>
              <w:rPr>
                <w:lang w:val="en-CA" w:eastAsia="zh-CN"/>
              </w:rPr>
            </w:pPr>
            <w:r>
              <w:rPr>
                <w:lang w:val="en-CA" w:eastAsia="zh-CN"/>
              </w:rPr>
              <w:t>O</w:t>
            </w:r>
          </w:p>
        </w:tc>
        <w:tc>
          <w:tcPr>
            <w:tcW w:w="1130" w:type="dxa"/>
          </w:tcPr>
          <w:p w14:paraId="203CF831" w14:textId="77777777" w:rsidR="00BD2299" w:rsidRDefault="00BD2299" w:rsidP="00633E57">
            <w:pPr>
              <w:rPr>
                <w:lang w:val="en-CA" w:eastAsia="zh-CN"/>
              </w:rPr>
            </w:pPr>
            <w:r>
              <w:rPr>
                <w:lang w:val="en-CA" w:eastAsia="zh-CN"/>
              </w:rPr>
              <w:t>O</w:t>
            </w:r>
          </w:p>
        </w:tc>
      </w:tr>
    </w:tbl>
    <w:p w14:paraId="7360FA53" w14:textId="77777777" w:rsidR="00BD2299" w:rsidRDefault="00BD2299" w:rsidP="00673413">
      <w:pPr>
        <w:rPr>
          <w:lang w:val="en-CA"/>
        </w:rPr>
      </w:pPr>
    </w:p>
    <w:p w14:paraId="15E8522F" w14:textId="793F4D92" w:rsidR="00BD2299" w:rsidRDefault="007701F6" w:rsidP="00673413">
      <w:pPr>
        <w:rPr>
          <w:lang w:val="en-CA"/>
        </w:rPr>
      </w:pPr>
      <w:r>
        <w:rPr>
          <w:noProof/>
        </w:rPr>
        <w:lastRenderedPageBreak/>
        <w:drawing>
          <wp:inline distT="0" distB="0" distL="0" distR="0" wp14:anchorId="0C8FC87D" wp14:editId="54527655">
            <wp:extent cx="4572000" cy="2743200"/>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7FA7026" w14:textId="77777777" w:rsidR="007701F6" w:rsidRDefault="007701F6" w:rsidP="00673413">
      <w:pPr>
        <w:rPr>
          <w:lang w:val="en-CA"/>
        </w:rPr>
      </w:pPr>
    </w:p>
    <w:p w14:paraId="0DAD4A2F" w14:textId="0620BF62" w:rsidR="007701F6" w:rsidRDefault="007701F6" w:rsidP="00673413">
      <w:pPr>
        <w:rPr>
          <w:lang w:val="en-CA"/>
        </w:rPr>
      </w:pPr>
      <w:r>
        <w:rPr>
          <w:noProof/>
        </w:rPr>
        <w:drawing>
          <wp:inline distT="0" distB="0" distL="0" distR="0" wp14:anchorId="315AB525" wp14:editId="7A927876">
            <wp:extent cx="4572000" cy="2743200"/>
            <wp:effectExtent l="0" t="0" r="0" b="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756F570" w14:textId="77777777" w:rsidR="007701F6" w:rsidRDefault="007701F6" w:rsidP="00673413">
      <w:pPr>
        <w:rPr>
          <w:lang w:val="en-CA"/>
        </w:rPr>
      </w:pPr>
    </w:p>
    <w:p w14:paraId="0CA5A4CD" w14:textId="25080FFC" w:rsidR="00BD2299" w:rsidRDefault="007701F6" w:rsidP="00673413">
      <w:pPr>
        <w:rPr>
          <w:lang w:val="en-CA"/>
        </w:rPr>
      </w:pPr>
      <w:r>
        <w:rPr>
          <w:lang w:val="en-CA"/>
        </w:rPr>
        <w:t>Sequences are available at:</w:t>
      </w:r>
      <w:r>
        <w:rPr>
          <w:lang w:val="en-CA"/>
        </w:rPr>
        <w:br/>
      </w:r>
      <w:r w:rsidRPr="007701F6">
        <w:rPr>
          <w:sz w:val="20"/>
          <w:lang w:val="en-CA"/>
        </w:rPr>
        <w:t xml:space="preserve"> </w:t>
      </w:r>
      <w:hyperlink r:id="rId16" w:history="1">
        <w:r w:rsidRPr="007701F6">
          <w:rPr>
            <w:rStyle w:val="Hyperlink"/>
            <w:sz w:val="20"/>
            <w:lang w:val="en-CA"/>
          </w:rPr>
          <w:t>https://vqa.lfb.rwth-aachen.de/index.php/apps/files/files/482543?dir=/jvet/ahg/draftCTC_gaming_AI2027</w:t>
        </w:r>
      </w:hyperlink>
      <w:r w:rsidRPr="007701F6">
        <w:rPr>
          <w:sz w:val="20"/>
          <w:lang w:val="en-CA"/>
        </w:rPr>
        <w:t xml:space="preserve"> </w:t>
      </w:r>
    </w:p>
    <w:p w14:paraId="01540866" w14:textId="77777777" w:rsidR="007701F6" w:rsidRDefault="007701F6" w:rsidP="00673413">
      <w:pPr>
        <w:rPr>
          <w:lang w:val="en-CA"/>
        </w:rPr>
      </w:pPr>
    </w:p>
    <w:p w14:paraId="30250F70" w14:textId="1A6470C1" w:rsidR="00BD2299" w:rsidRDefault="00BD2299" w:rsidP="00BD2299">
      <w:pPr>
        <w:pStyle w:val="Heading2"/>
        <w:rPr>
          <w:lang w:val="en-CA"/>
        </w:rPr>
      </w:pPr>
      <w:r>
        <w:rPr>
          <w:lang w:val="en-CA"/>
        </w:rPr>
        <w:t>Upload of auxiliary data</w:t>
      </w:r>
    </w:p>
    <w:p w14:paraId="15B234AC" w14:textId="6DAEC9B2" w:rsidR="007701F6" w:rsidRDefault="007701F6" w:rsidP="007701F6">
      <w:pPr>
        <w:rPr>
          <w:sz w:val="20"/>
          <w:lang w:val="en-CA"/>
        </w:rPr>
      </w:pPr>
      <w:r>
        <w:rPr>
          <w:lang w:val="en-CA"/>
        </w:rPr>
        <w:t xml:space="preserve">Auxiliary information consists of </w:t>
      </w:r>
      <w:r>
        <w:t xml:space="preserve">auxiliary meta data (e.g. camera parameters) and auxiliary video data (e.g. a depth map or a motion map). After upload and checking of auxiliary data some remaining differences have been identified between the </w:t>
      </w:r>
      <w:r w:rsidR="00D80F00">
        <w:t>formats</w:t>
      </w:r>
      <w:r>
        <w:t xml:space="preserve"> used for different sequences. It was suggested in the telco to work on further aligning the format. The auxiliary data is also available at:</w:t>
      </w:r>
      <w:r>
        <w:br/>
      </w:r>
      <w:hyperlink r:id="rId17" w:history="1">
        <w:r w:rsidRPr="007701F6">
          <w:rPr>
            <w:rStyle w:val="Hyperlink"/>
            <w:sz w:val="20"/>
            <w:lang w:val="en-CA"/>
          </w:rPr>
          <w:t>https://vqa.lfb.rwth-aachen.de/index.php/apps/files/files/482543?dir=/jvet/ahg/draftCTC_gaming_AI2027</w:t>
        </w:r>
      </w:hyperlink>
    </w:p>
    <w:p w14:paraId="60E5B050" w14:textId="724BF6B7" w:rsidR="007701F6" w:rsidRPr="00315D5C" w:rsidRDefault="007701F6" w:rsidP="007701F6">
      <w:pPr>
        <w:rPr>
          <w:lang w:val="en-CA"/>
        </w:rPr>
      </w:pPr>
      <w:r w:rsidRPr="007701F6">
        <w:rPr>
          <w:lang w:val="en-CA"/>
        </w:rPr>
        <w:t>Standalone scripts for showing how the auxiliary information can be used have been proposed in JVET-AJ0137.</w:t>
      </w:r>
    </w:p>
    <w:p w14:paraId="4360FA46" w14:textId="77777777" w:rsidR="00315D5C" w:rsidRDefault="00315D5C" w:rsidP="00315D5C">
      <w:pPr>
        <w:pStyle w:val="Heading2"/>
        <w:rPr>
          <w:lang w:val="en-CA"/>
        </w:rPr>
      </w:pPr>
      <w:r>
        <w:rPr>
          <w:lang w:val="en-CA"/>
        </w:rPr>
        <w:lastRenderedPageBreak/>
        <w:t>Software repositories for AHG15</w:t>
      </w:r>
    </w:p>
    <w:p w14:paraId="7A6E15B6" w14:textId="77777777" w:rsidR="00315D5C" w:rsidRDefault="00315D5C" w:rsidP="00315D5C">
      <w:pPr>
        <w:rPr>
          <w:lang w:val="en-CA"/>
        </w:rPr>
      </w:pPr>
      <w:r w:rsidRPr="00315D5C">
        <w:rPr>
          <w:lang w:val="en-CA"/>
        </w:rPr>
        <w:t>The group “JVET AHG Gaming content compression</w:t>
      </w:r>
      <w:r>
        <w:rPr>
          <w:lang w:val="en-CA"/>
        </w:rPr>
        <w:t>” has been set up on the JVET git server at:</w:t>
      </w:r>
      <w:r>
        <w:rPr>
          <w:lang w:val="en-CA"/>
        </w:rPr>
        <w:br/>
      </w:r>
      <w:hyperlink r:id="rId18" w:history="1">
        <w:r w:rsidRPr="00F53C43">
          <w:rPr>
            <w:rStyle w:val="Hyperlink"/>
            <w:lang w:val="en-CA"/>
          </w:rPr>
          <w:t>https://vcgit.hhi.fraunhofer.de/jvet-ahg-gcc</w:t>
        </w:r>
      </w:hyperlink>
      <w:r>
        <w:rPr>
          <w:lang w:val="en-CA"/>
        </w:rPr>
        <w:t xml:space="preserve"> </w:t>
      </w:r>
    </w:p>
    <w:p w14:paraId="6C43CF7D" w14:textId="77777777" w:rsidR="00315D5C" w:rsidRPr="00315D5C" w:rsidRDefault="00315D5C" w:rsidP="00315D5C">
      <w:pPr>
        <w:rPr>
          <w:lang w:val="en-CA"/>
        </w:rPr>
      </w:pPr>
      <w:r>
        <w:rPr>
          <w:lang w:val="en-CA"/>
        </w:rPr>
        <w:t>It contains forks of JVET repositories</w:t>
      </w:r>
      <w:r w:rsidRPr="00315D5C">
        <w:rPr>
          <w:lang w:val="en-CA"/>
        </w:rPr>
        <w:t>:</w:t>
      </w:r>
    </w:p>
    <w:p w14:paraId="007BEFAA" w14:textId="77777777" w:rsidR="00315D5C" w:rsidRDefault="00315D5C" w:rsidP="00315D5C">
      <w:pPr>
        <w:pStyle w:val="ListParagraph"/>
        <w:numPr>
          <w:ilvl w:val="0"/>
          <w:numId w:val="17"/>
        </w:numPr>
        <w:rPr>
          <w:lang w:val="en-CA"/>
        </w:rPr>
      </w:pPr>
      <w:proofErr w:type="spellStart"/>
      <w:r w:rsidRPr="00315D5C">
        <w:rPr>
          <w:lang w:val="en-CA"/>
        </w:rPr>
        <w:t>VVCSoftware_VTM</w:t>
      </w:r>
      <w:proofErr w:type="spellEnd"/>
    </w:p>
    <w:p w14:paraId="2DA60CF9" w14:textId="77777777" w:rsidR="00315D5C" w:rsidRDefault="00315D5C" w:rsidP="00315D5C">
      <w:pPr>
        <w:pStyle w:val="ListParagraph"/>
        <w:numPr>
          <w:ilvl w:val="0"/>
          <w:numId w:val="17"/>
        </w:numPr>
        <w:rPr>
          <w:lang w:val="en-CA"/>
        </w:rPr>
      </w:pPr>
      <w:r w:rsidRPr="00315D5C">
        <w:rPr>
          <w:lang w:val="en-CA"/>
        </w:rPr>
        <w:t>ECM</w:t>
      </w:r>
    </w:p>
    <w:p w14:paraId="564C797C" w14:textId="5E4CFEAD" w:rsidR="00315D5C" w:rsidRDefault="00D80F00" w:rsidP="00315D5C">
      <w:pPr>
        <w:rPr>
          <w:lang w:val="en-CA"/>
        </w:rPr>
      </w:pPr>
      <w:r>
        <w:rPr>
          <w:lang w:val="en-CA"/>
        </w:rPr>
        <w:t>Currently</w:t>
      </w:r>
      <w:r w:rsidR="00315D5C">
        <w:rPr>
          <w:lang w:val="en-CA"/>
        </w:rPr>
        <w:t>, the main addition to VTM and ECM are:</w:t>
      </w:r>
    </w:p>
    <w:p w14:paraId="4EDD64E6" w14:textId="77777777" w:rsidR="00315D5C" w:rsidRDefault="00315D5C" w:rsidP="00315D5C">
      <w:pPr>
        <w:pStyle w:val="ListParagraph"/>
        <w:numPr>
          <w:ilvl w:val="0"/>
          <w:numId w:val="19"/>
        </w:numPr>
        <w:rPr>
          <w:lang w:val="en-CA"/>
        </w:rPr>
      </w:pPr>
      <w:r w:rsidRPr="00315D5C">
        <w:rPr>
          <w:lang w:val="en-CA"/>
        </w:rPr>
        <w:t xml:space="preserve">per-sequence configuration files for the gaming </w:t>
      </w:r>
      <w:r>
        <w:rPr>
          <w:lang w:val="en-CA"/>
        </w:rPr>
        <w:t>sequences</w:t>
      </w:r>
    </w:p>
    <w:p w14:paraId="1E749B6E" w14:textId="77777777" w:rsidR="00315D5C" w:rsidRDefault="00315D5C" w:rsidP="00315D5C">
      <w:pPr>
        <w:pStyle w:val="ListParagraph"/>
        <w:numPr>
          <w:ilvl w:val="0"/>
          <w:numId w:val="19"/>
        </w:numPr>
        <w:rPr>
          <w:lang w:val="en-CA"/>
        </w:rPr>
      </w:pPr>
      <w:r>
        <w:rPr>
          <w:lang w:val="en-CA"/>
        </w:rPr>
        <w:t>support for reading camera parameters from auxiliary data</w:t>
      </w:r>
    </w:p>
    <w:p w14:paraId="7A7B968F" w14:textId="77777777" w:rsidR="00315D5C" w:rsidRPr="00315D5C" w:rsidRDefault="00315D5C" w:rsidP="00315D5C">
      <w:pPr>
        <w:rPr>
          <w:lang w:val="en-CA"/>
        </w:rPr>
      </w:pPr>
      <w:r>
        <w:rPr>
          <w:lang w:val="en-CA"/>
        </w:rPr>
        <w:t>Software that su</w:t>
      </w:r>
      <w:r w:rsidRPr="00315D5C">
        <w:rPr>
          <w:lang w:val="en-CA"/>
        </w:rPr>
        <w:t>pport</w:t>
      </w:r>
      <w:r>
        <w:rPr>
          <w:lang w:val="en-CA"/>
        </w:rPr>
        <w:t xml:space="preserve">s </w:t>
      </w:r>
      <w:r w:rsidRPr="00315D5C">
        <w:rPr>
          <w:lang w:val="en-CA"/>
        </w:rPr>
        <w:t xml:space="preserve">reading </w:t>
      </w:r>
      <w:r>
        <w:rPr>
          <w:lang w:val="en-CA"/>
        </w:rPr>
        <w:t>auxiliary video data (</w:t>
      </w:r>
      <w:r>
        <w:t xml:space="preserve">depth map or a motion map) is being proposed in </w:t>
      </w:r>
      <w:r w:rsidRPr="004E2017">
        <w:rPr>
          <w:lang w:val="en-CA"/>
        </w:rPr>
        <w:t>JVET-AJ0300</w:t>
      </w:r>
      <w:r>
        <w:rPr>
          <w:lang w:val="en-CA"/>
        </w:rPr>
        <w:t>.</w:t>
      </w:r>
    </w:p>
    <w:p w14:paraId="63E1D3BD" w14:textId="77777777" w:rsidR="00BD2299" w:rsidRPr="00315D5C" w:rsidRDefault="00BD2299" w:rsidP="00BD2299">
      <w:pPr>
        <w:rPr>
          <w:lang w:val="en-CA"/>
        </w:rPr>
      </w:pPr>
    </w:p>
    <w:p w14:paraId="18CE14A1" w14:textId="66FFB50E" w:rsidR="00BD2299" w:rsidRPr="00BD2299" w:rsidRDefault="00BD2299" w:rsidP="00BD2299">
      <w:pPr>
        <w:pStyle w:val="Heading2"/>
        <w:rPr>
          <w:lang w:val="en-CA"/>
        </w:rPr>
      </w:pPr>
      <w:r>
        <w:rPr>
          <w:lang w:val="en-CA"/>
        </w:rPr>
        <w:t>U</w:t>
      </w:r>
      <w:r w:rsidRPr="00BD2299">
        <w:rPr>
          <w:lang w:val="en-CA"/>
        </w:rPr>
        <w:t xml:space="preserve">pdate of </w:t>
      </w:r>
      <w:r>
        <w:rPr>
          <w:lang w:val="en-CA"/>
        </w:rPr>
        <w:t>draft CTC</w:t>
      </w:r>
    </w:p>
    <w:p w14:paraId="06BE441D" w14:textId="18295197" w:rsidR="00BD2299" w:rsidRDefault="007701F6" w:rsidP="007701F6">
      <w:pPr>
        <w:rPr>
          <w:lang w:val="en-CA"/>
        </w:rPr>
      </w:pPr>
      <w:r>
        <w:rPr>
          <w:lang w:val="en-CA"/>
        </w:rPr>
        <w:t xml:space="preserve">Two iterations of the draft CTC document have been uploaded.  The first iteration included changes for the update list of classes and sequences as well as some restructuring of the document. The main changes in the second iteration were to improve the description of the auxiliary data after it had been made available. </w:t>
      </w:r>
    </w:p>
    <w:p w14:paraId="042BBF76" w14:textId="21B0DE89" w:rsidR="007701F6" w:rsidRPr="00673413" w:rsidRDefault="007701F6" w:rsidP="007701F6">
      <w:pPr>
        <w:rPr>
          <w:lang w:val="en-CA"/>
        </w:rPr>
      </w:pPr>
      <w:r>
        <w:rPr>
          <w:lang w:val="en-CA"/>
        </w:rPr>
        <w:t xml:space="preserve">A joint proposal based on the second </w:t>
      </w:r>
      <w:r w:rsidR="00D80F00">
        <w:rPr>
          <w:lang w:val="en-CA"/>
        </w:rPr>
        <w:t>iteration</w:t>
      </w:r>
      <w:r>
        <w:rPr>
          <w:lang w:val="en-CA"/>
        </w:rPr>
        <w:t xml:space="preserve"> of the draft CTC has been submitted as input document to this meeting, proposing to forward </w:t>
      </w:r>
      <w:proofErr w:type="gramStart"/>
      <w:r>
        <w:rPr>
          <w:lang w:val="en-CA"/>
        </w:rPr>
        <w:t>using</w:t>
      </w:r>
      <w:proofErr w:type="gramEnd"/>
      <w:r>
        <w:rPr>
          <w:lang w:val="en-CA"/>
        </w:rPr>
        <w:t xml:space="preserve"> this as CTC for gaming content compression (</w:t>
      </w:r>
      <w:r w:rsidRPr="004E2017">
        <w:rPr>
          <w:lang w:val="en-CA"/>
        </w:rPr>
        <w:t>JVET-AJ0136</w:t>
      </w:r>
      <w:r>
        <w:rPr>
          <w:lang w:val="en-CA"/>
        </w:rPr>
        <w:t xml:space="preserve">). </w:t>
      </w:r>
    </w:p>
    <w:p w14:paraId="01829D1F" w14:textId="77777777" w:rsidR="004E2017" w:rsidRPr="004E2017" w:rsidRDefault="004E2017" w:rsidP="004E2017">
      <w:pPr>
        <w:rPr>
          <w:lang w:val="en-CA"/>
        </w:rPr>
      </w:pPr>
    </w:p>
    <w:p w14:paraId="7DF9529B" w14:textId="022510D7" w:rsidR="00673413" w:rsidRDefault="00673413" w:rsidP="00E11923">
      <w:pPr>
        <w:pStyle w:val="Heading1"/>
        <w:rPr>
          <w:lang w:val="en-CA"/>
        </w:rPr>
      </w:pPr>
      <w:r>
        <w:rPr>
          <w:lang w:val="en-CA"/>
        </w:rPr>
        <w:t>Test results</w:t>
      </w:r>
    </w:p>
    <w:p w14:paraId="76CEF04D" w14:textId="7BE5AD36" w:rsidR="00673413" w:rsidRDefault="00673413" w:rsidP="00673413">
      <w:pPr>
        <w:pStyle w:val="Heading2"/>
        <w:rPr>
          <w:lang w:val="en-CA"/>
        </w:rPr>
      </w:pPr>
      <w:r>
        <w:rPr>
          <w:lang w:val="en-CA"/>
        </w:rPr>
        <w:t>SDR</w:t>
      </w:r>
    </w:p>
    <w:p w14:paraId="50EA78F0" w14:textId="2C2AAC65" w:rsidR="00673413" w:rsidRDefault="00673413" w:rsidP="00673413">
      <w:pPr>
        <w:pStyle w:val="Heading3"/>
        <w:rPr>
          <w:lang w:val="en-CA"/>
        </w:rPr>
      </w:pPr>
      <w:r w:rsidRPr="00673413">
        <w:rPr>
          <w:lang w:val="en-CA"/>
        </w:rPr>
        <w:t>VTM-11.0ecm14.0</w:t>
      </w:r>
      <w:r>
        <w:rPr>
          <w:lang w:val="en-CA"/>
        </w:rPr>
        <w:t xml:space="preserve"> vs </w:t>
      </w:r>
      <w:r w:rsidRPr="00673413">
        <w:rPr>
          <w:lang w:val="en-CA"/>
        </w:rPr>
        <w:t xml:space="preserve">ECM-14.0 </w:t>
      </w:r>
    </w:p>
    <w:p w14:paraId="6066AEEC" w14:textId="4F6BE623" w:rsidR="00BD2299" w:rsidRDefault="00BD2299" w:rsidP="00BD2299">
      <w:pPr>
        <w:rPr>
          <w:lang w:val="en-CA"/>
        </w:rPr>
      </w:pPr>
      <w:r>
        <w:rPr>
          <w:lang w:val="en-CA"/>
        </w:rPr>
        <w:t xml:space="preserve">These results use </w:t>
      </w:r>
      <w:r w:rsidR="0063008B">
        <w:rPr>
          <w:lang w:val="en-CA"/>
        </w:rPr>
        <w:t xml:space="preserve">the new </w:t>
      </w:r>
      <w:r>
        <w:rPr>
          <w:lang w:val="en-CA"/>
        </w:rPr>
        <w:t xml:space="preserve">version of </w:t>
      </w:r>
      <w:proofErr w:type="spellStart"/>
      <w:r>
        <w:rPr>
          <w:lang w:val="en-CA"/>
        </w:rPr>
        <w:t>Darktree</w:t>
      </w:r>
      <w:proofErr w:type="spellEnd"/>
      <w:r>
        <w:rPr>
          <w:lang w:val="en-CA"/>
        </w:rPr>
        <w:t xml:space="preserve"> and Level1.</w:t>
      </w:r>
    </w:p>
    <w:p w14:paraId="5E517ECE" w14:textId="77777777" w:rsidR="00BD2299" w:rsidRPr="00BD2299" w:rsidRDefault="00BD2299" w:rsidP="00BD2299">
      <w:pPr>
        <w:rPr>
          <w:lang w:val="en-CA"/>
        </w:rPr>
      </w:pPr>
    </w:p>
    <w:tbl>
      <w:tblPr>
        <w:tblW w:w="0" w:type="auto"/>
        <w:tblLook w:val="04A0" w:firstRow="1" w:lastRow="0" w:firstColumn="1" w:lastColumn="0" w:noHBand="0" w:noVBand="1"/>
      </w:tblPr>
      <w:tblGrid>
        <w:gridCol w:w="957"/>
        <w:gridCol w:w="887"/>
        <w:gridCol w:w="887"/>
        <w:gridCol w:w="887"/>
        <w:gridCol w:w="927"/>
        <w:gridCol w:w="927"/>
        <w:gridCol w:w="897"/>
      </w:tblGrid>
      <w:tr w:rsidR="00673413" w:rsidRPr="00673413" w14:paraId="370A87A4" w14:textId="77777777" w:rsidTr="00673413">
        <w:trPr>
          <w:trHeight w:val="255"/>
        </w:trPr>
        <w:tc>
          <w:tcPr>
            <w:tcW w:w="0" w:type="auto"/>
            <w:tcBorders>
              <w:top w:val="nil"/>
              <w:left w:val="nil"/>
              <w:bottom w:val="nil"/>
              <w:right w:val="nil"/>
            </w:tcBorders>
            <w:shd w:val="clear" w:color="auto" w:fill="auto"/>
            <w:noWrap/>
            <w:vAlign w:val="center"/>
            <w:hideMark/>
          </w:tcPr>
          <w:p w14:paraId="2EC2A848"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BE9943"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 xml:space="preserve">All Intra Main 10 </w:t>
            </w:r>
          </w:p>
        </w:tc>
      </w:tr>
      <w:tr w:rsidR="00673413" w:rsidRPr="00673413" w14:paraId="1D8000A3" w14:textId="77777777" w:rsidTr="00673413">
        <w:trPr>
          <w:trHeight w:val="255"/>
        </w:trPr>
        <w:tc>
          <w:tcPr>
            <w:tcW w:w="0" w:type="auto"/>
            <w:tcBorders>
              <w:top w:val="nil"/>
              <w:left w:val="nil"/>
              <w:bottom w:val="nil"/>
              <w:right w:val="nil"/>
            </w:tcBorders>
            <w:shd w:val="clear" w:color="auto" w:fill="auto"/>
            <w:noWrap/>
            <w:vAlign w:val="center"/>
            <w:hideMark/>
          </w:tcPr>
          <w:p w14:paraId="2A02726D"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3AEC7CE4"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Over Anchor</w:t>
            </w:r>
          </w:p>
        </w:tc>
      </w:tr>
      <w:tr w:rsidR="00673413" w:rsidRPr="00673413" w14:paraId="2FBCBF70" w14:textId="77777777" w:rsidTr="00673413">
        <w:trPr>
          <w:trHeight w:val="255"/>
        </w:trPr>
        <w:tc>
          <w:tcPr>
            <w:tcW w:w="0" w:type="auto"/>
            <w:tcBorders>
              <w:top w:val="nil"/>
              <w:left w:val="nil"/>
              <w:bottom w:val="nil"/>
              <w:right w:val="nil"/>
            </w:tcBorders>
            <w:shd w:val="clear" w:color="auto" w:fill="auto"/>
            <w:noWrap/>
            <w:vAlign w:val="center"/>
            <w:hideMark/>
          </w:tcPr>
          <w:p w14:paraId="52A51D78"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685D89"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5D91B8C"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502AE57"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2E70968"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2460D7C3"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2422CC8"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3413">
              <w:rPr>
                <w:rFonts w:ascii="Arial" w:hAnsi="Arial" w:cs="Arial"/>
                <w:color w:val="000000"/>
                <w:sz w:val="18"/>
                <w:szCs w:val="18"/>
              </w:rPr>
              <w:t>VmPeak</w:t>
            </w:r>
            <w:proofErr w:type="spellEnd"/>
          </w:p>
        </w:tc>
      </w:tr>
      <w:tr w:rsidR="003F068B" w:rsidRPr="00673413" w14:paraId="4C3A5CEE" w14:textId="77777777" w:rsidTr="00673413">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708E9CD" w14:textId="77777777"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Class G1</w:t>
            </w:r>
          </w:p>
        </w:tc>
        <w:tc>
          <w:tcPr>
            <w:tcW w:w="0" w:type="auto"/>
            <w:tcBorders>
              <w:top w:val="single" w:sz="8" w:space="0" w:color="auto"/>
              <w:left w:val="single" w:sz="8" w:space="0" w:color="auto"/>
              <w:bottom w:val="nil"/>
              <w:right w:val="nil"/>
            </w:tcBorders>
            <w:shd w:val="clear" w:color="000000" w:fill="CCFFCC"/>
            <w:noWrap/>
            <w:vAlign w:val="center"/>
            <w:hideMark/>
          </w:tcPr>
          <w:p w14:paraId="2BFE4D91" w14:textId="05956B95"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-10.85%</w:t>
            </w:r>
          </w:p>
        </w:tc>
        <w:tc>
          <w:tcPr>
            <w:tcW w:w="0" w:type="auto"/>
            <w:tcBorders>
              <w:top w:val="single" w:sz="8" w:space="0" w:color="auto"/>
              <w:left w:val="nil"/>
              <w:bottom w:val="nil"/>
              <w:right w:val="nil"/>
            </w:tcBorders>
            <w:shd w:val="clear" w:color="000000" w:fill="CCFFCC"/>
            <w:noWrap/>
            <w:vAlign w:val="center"/>
            <w:hideMark/>
          </w:tcPr>
          <w:p w14:paraId="55F28353" w14:textId="332BC37B"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-23.20%</w:t>
            </w:r>
          </w:p>
        </w:tc>
        <w:tc>
          <w:tcPr>
            <w:tcW w:w="0" w:type="auto"/>
            <w:tcBorders>
              <w:top w:val="single" w:sz="8" w:space="0" w:color="auto"/>
              <w:left w:val="nil"/>
              <w:bottom w:val="nil"/>
              <w:right w:val="nil"/>
            </w:tcBorders>
            <w:shd w:val="clear" w:color="000000" w:fill="CCFFCC"/>
            <w:noWrap/>
            <w:vAlign w:val="center"/>
            <w:hideMark/>
          </w:tcPr>
          <w:p w14:paraId="53A4E436" w14:textId="0F7657EA"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-17.89%</w:t>
            </w:r>
          </w:p>
        </w:tc>
        <w:tc>
          <w:tcPr>
            <w:tcW w:w="0" w:type="auto"/>
            <w:tcBorders>
              <w:top w:val="single" w:sz="8" w:space="0" w:color="auto"/>
              <w:left w:val="single" w:sz="4" w:space="0" w:color="auto"/>
              <w:bottom w:val="nil"/>
              <w:right w:val="nil"/>
            </w:tcBorders>
            <w:shd w:val="clear" w:color="000000" w:fill="FFC7CE"/>
            <w:noWrap/>
            <w:vAlign w:val="center"/>
            <w:hideMark/>
          </w:tcPr>
          <w:p w14:paraId="77D3DC62" w14:textId="7BC2C038"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941.99%</w:t>
            </w:r>
          </w:p>
        </w:tc>
        <w:tc>
          <w:tcPr>
            <w:tcW w:w="0" w:type="auto"/>
            <w:tcBorders>
              <w:top w:val="single" w:sz="8" w:space="0" w:color="auto"/>
              <w:left w:val="nil"/>
              <w:bottom w:val="nil"/>
              <w:right w:val="single" w:sz="4" w:space="0" w:color="auto"/>
            </w:tcBorders>
            <w:shd w:val="clear" w:color="000000" w:fill="FFC7CE"/>
            <w:noWrap/>
            <w:vAlign w:val="center"/>
            <w:hideMark/>
          </w:tcPr>
          <w:p w14:paraId="15BA839B" w14:textId="509075D1"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523.19%</w:t>
            </w:r>
          </w:p>
        </w:tc>
        <w:tc>
          <w:tcPr>
            <w:tcW w:w="0" w:type="auto"/>
            <w:tcBorders>
              <w:top w:val="nil"/>
              <w:left w:val="nil"/>
              <w:bottom w:val="nil"/>
              <w:right w:val="single" w:sz="8" w:space="0" w:color="auto"/>
            </w:tcBorders>
            <w:shd w:val="clear" w:color="auto" w:fill="auto"/>
            <w:noWrap/>
            <w:vAlign w:val="center"/>
            <w:hideMark/>
          </w:tcPr>
          <w:p w14:paraId="2F578948" w14:textId="77777777"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r w:rsidR="003F068B" w:rsidRPr="00673413" w14:paraId="36986F6C" w14:textId="77777777" w:rsidTr="00673413">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0C0521" w14:textId="77777777"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Class G2</w:t>
            </w:r>
          </w:p>
        </w:tc>
        <w:tc>
          <w:tcPr>
            <w:tcW w:w="0" w:type="auto"/>
            <w:tcBorders>
              <w:top w:val="nil"/>
              <w:left w:val="single" w:sz="8" w:space="0" w:color="auto"/>
              <w:bottom w:val="nil"/>
              <w:right w:val="nil"/>
            </w:tcBorders>
            <w:shd w:val="clear" w:color="000000" w:fill="CCFFCC"/>
            <w:noWrap/>
            <w:vAlign w:val="center"/>
            <w:hideMark/>
          </w:tcPr>
          <w:p w14:paraId="462DA7B1" w14:textId="3A2E3AD8"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-17.98%</w:t>
            </w:r>
          </w:p>
        </w:tc>
        <w:tc>
          <w:tcPr>
            <w:tcW w:w="0" w:type="auto"/>
            <w:tcBorders>
              <w:top w:val="nil"/>
              <w:left w:val="nil"/>
              <w:bottom w:val="nil"/>
              <w:right w:val="nil"/>
            </w:tcBorders>
            <w:shd w:val="clear" w:color="000000" w:fill="CCFFCC"/>
            <w:noWrap/>
            <w:vAlign w:val="center"/>
            <w:hideMark/>
          </w:tcPr>
          <w:p w14:paraId="60870FEF" w14:textId="4397E588"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-22.22%</w:t>
            </w:r>
          </w:p>
        </w:tc>
        <w:tc>
          <w:tcPr>
            <w:tcW w:w="0" w:type="auto"/>
            <w:tcBorders>
              <w:top w:val="nil"/>
              <w:left w:val="nil"/>
              <w:bottom w:val="nil"/>
              <w:right w:val="nil"/>
            </w:tcBorders>
            <w:shd w:val="clear" w:color="000000" w:fill="CCFFCC"/>
            <w:noWrap/>
            <w:vAlign w:val="center"/>
            <w:hideMark/>
          </w:tcPr>
          <w:p w14:paraId="387B2D79" w14:textId="73A39C8F"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-26.36%</w:t>
            </w:r>
          </w:p>
        </w:tc>
        <w:tc>
          <w:tcPr>
            <w:tcW w:w="0" w:type="auto"/>
            <w:tcBorders>
              <w:top w:val="nil"/>
              <w:left w:val="single" w:sz="4" w:space="0" w:color="auto"/>
              <w:bottom w:val="nil"/>
              <w:right w:val="nil"/>
            </w:tcBorders>
            <w:shd w:val="clear" w:color="000000" w:fill="FFC7CE"/>
            <w:noWrap/>
            <w:vAlign w:val="center"/>
            <w:hideMark/>
          </w:tcPr>
          <w:p w14:paraId="688C5924" w14:textId="0C05E1DE"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980.79%</w:t>
            </w:r>
          </w:p>
        </w:tc>
        <w:tc>
          <w:tcPr>
            <w:tcW w:w="0" w:type="auto"/>
            <w:tcBorders>
              <w:top w:val="nil"/>
              <w:left w:val="nil"/>
              <w:bottom w:val="nil"/>
              <w:right w:val="single" w:sz="4" w:space="0" w:color="auto"/>
            </w:tcBorders>
            <w:shd w:val="clear" w:color="000000" w:fill="FFC7CE"/>
            <w:noWrap/>
            <w:vAlign w:val="center"/>
            <w:hideMark/>
          </w:tcPr>
          <w:p w14:paraId="6B44A047" w14:textId="74F336EC"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619.73%</w:t>
            </w:r>
          </w:p>
        </w:tc>
        <w:tc>
          <w:tcPr>
            <w:tcW w:w="0" w:type="auto"/>
            <w:tcBorders>
              <w:top w:val="nil"/>
              <w:left w:val="nil"/>
              <w:bottom w:val="single" w:sz="8" w:space="0" w:color="auto"/>
              <w:right w:val="single" w:sz="8" w:space="0" w:color="auto"/>
            </w:tcBorders>
            <w:shd w:val="clear" w:color="auto" w:fill="auto"/>
            <w:noWrap/>
            <w:vAlign w:val="center"/>
            <w:hideMark/>
          </w:tcPr>
          <w:p w14:paraId="42C5BAB4" w14:textId="77777777"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r w:rsidR="003F068B" w:rsidRPr="00673413" w14:paraId="21294B09" w14:textId="77777777" w:rsidTr="00673413">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10F74885" w14:textId="77777777"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79A5D853" w14:textId="549DA0EF"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-14.02%</w:t>
            </w:r>
          </w:p>
        </w:tc>
        <w:tc>
          <w:tcPr>
            <w:tcW w:w="0" w:type="auto"/>
            <w:tcBorders>
              <w:top w:val="single" w:sz="8" w:space="0" w:color="auto"/>
              <w:left w:val="nil"/>
              <w:bottom w:val="single" w:sz="8" w:space="0" w:color="auto"/>
              <w:right w:val="nil"/>
            </w:tcBorders>
            <w:shd w:val="clear" w:color="000000" w:fill="CCFFCC"/>
            <w:noWrap/>
            <w:vAlign w:val="center"/>
            <w:hideMark/>
          </w:tcPr>
          <w:p w14:paraId="6A68E954" w14:textId="6296DD14"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-22.76%</w:t>
            </w:r>
          </w:p>
        </w:tc>
        <w:tc>
          <w:tcPr>
            <w:tcW w:w="0" w:type="auto"/>
            <w:tcBorders>
              <w:top w:val="single" w:sz="8" w:space="0" w:color="auto"/>
              <w:left w:val="nil"/>
              <w:bottom w:val="single" w:sz="8" w:space="0" w:color="auto"/>
              <w:right w:val="nil"/>
            </w:tcBorders>
            <w:shd w:val="clear" w:color="000000" w:fill="CCFFCC"/>
            <w:noWrap/>
            <w:vAlign w:val="center"/>
            <w:hideMark/>
          </w:tcPr>
          <w:p w14:paraId="55CC1B0C" w14:textId="76911862"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-21.65%</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12368BE8" w14:textId="2D59CCDC"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959.04%</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51A1F003" w14:textId="60DE5B6F"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564.09%</w:t>
            </w:r>
          </w:p>
        </w:tc>
        <w:tc>
          <w:tcPr>
            <w:tcW w:w="0" w:type="auto"/>
            <w:tcBorders>
              <w:top w:val="nil"/>
              <w:left w:val="nil"/>
              <w:bottom w:val="single" w:sz="8" w:space="0" w:color="auto"/>
              <w:right w:val="single" w:sz="8" w:space="0" w:color="auto"/>
            </w:tcBorders>
            <w:shd w:val="clear" w:color="auto" w:fill="auto"/>
            <w:noWrap/>
            <w:vAlign w:val="center"/>
            <w:hideMark/>
          </w:tcPr>
          <w:p w14:paraId="4C818DCA" w14:textId="77777777" w:rsidR="003F068B" w:rsidRPr="00673413" w:rsidRDefault="003F068B" w:rsidP="003F0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bl>
    <w:p w14:paraId="6C3EEE11" w14:textId="77777777" w:rsidR="00673413" w:rsidRDefault="00673413" w:rsidP="00673413">
      <w:pPr>
        <w:rPr>
          <w:lang w:val="en-CA"/>
        </w:rPr>
      </w:pPr>
    </w:p>
    <w:tbl>
      <w:tblPr>
        <w:tblW w:w="0" w:type="auto"/>
        <w:tblLook w:val="04A0" w:firstRow="1" w:lastRow="0" w:firstColumn="1" w:lastColumn="0" w:noHBand="0" w:noVBand="1"/>
      </w:tblPr>
      <w:tblGrid>
        <w:gridCol w:w="957"/>
        <w:gridCol w:w="887"/>
        <w:gridCol w:w="887"/>
        <w:gridCol w:w="887"/>
        <w:gridCol w:w="927"/>
        <w:gridCol w:w="1027"/>
        <w:gridCol w:w="897"/>
      </w:tblGrid>
      <w:tr w:rsidR="00673413" w:rsidRPr="00673413" w14:paraId="34963831" w14:textId="77777777" w:rsidTr="00673413">
        <w:trPr>
          <w:cantSplit/>
          <w:trHeight w:val="255"/>
        </w:trPr>
        <w:tc>
          <w:tcPr>
            <w:tcW w:w="0" w:type="auto"/>
            <w:tcBorders>
              <w:top w:val="nil"/>
              <w:left w:val="nil"/>
              <w:bottom w:val="nil"/>
              <w:right w:val="nil"/>
            </w:tcBorders>
            <w:shd w:val="clear" w:color="auto" w:fill="auto"/>
            <w:noWrap/>
            <w:vAlign w:val="center"/>
            <w:hideMark/>
          </w:tcPr>
          <w:p w14:paraId="665DC201"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E8872A"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Random Access Main 10</w:t>
            </w:r>
          </w:p>
        </w:tc>
      </w:tr>
      <w:tr w:rsidR="00673413" w:rsidRPr="00673413" w14:paraId="677C89FD" w14:textId="77777777" w:rsidTr="00673413">
        <w:trPr>
          <w:cantSplit/>
          <w:trHeight w:val="255"/>
        </w:trPr>
        <w:tc>
          <w:tcPr>
            <w:tcW w:w="0" w:type="auto"/>
            <w:tcBorders>
              <w:top w:val="nil"/>
              <w:left w:val="nil"/>
              <w:bottom w:val="nil"/>
              <w:right w:val="nil"/>
            </w:tcBorders>
            <w:shd w:val="clear" w:color="auto" w:fill="auto"/>
            <w:noWrap/>
            <w:vAlign w:val="center"/>
            <w:hideMark/>
          </w:tcPr>
          <w:p w14:paraId="01F672CA"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669E71B1"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Over Anchor</w:t>
            </w:r>
          </w:p>
        </w:tc>
      </w:tr>
      <w:tr w:rsidR="00673413" w:rsidRPr="00673413" w14:paraId="7467BF9E" w14:textId="77777777" w:rsidTr="00673413">
        <w:trPr>
          <w:cantSplit/>
          <w:trHeight w:val="255"/>
        </w:trPr>
        <w:tc>
          <w:tcPr>
            <w:tcW w:w="0" w:type="auto"/>
            <w:tcBorders>
              <w:top w:val="nil"/>
              <w:left w:val="nil"/>
              <w:bottom w:val="nil"/>
              <w:right w:val="nil"/>
            </w:tcBorders>
            <w:shd w:val="clear" w:color="auto" w:fill="auto"/>
            <w:noWrap/>
            <w:vAlign w:val="center"/>
            <w:hideMark/>
          </w:tcPr>
          <w:p w14:paraId="2FC694F7"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04D8A57"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C117CD"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FBAF867"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D85498"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30322881"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F48BC2D"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3413">
              <w:rPr>
                <w:rFonts w:ascii="Arial" w:hAnsi="Arial" w:cs="Arial"/>
                <w:color w:val="000000"/>
                <w:sz w:val="18"/>
                <w:szCs w:val="18"/>
              </w:rPr>
              <w:t>VmPeak</w:t>
            </w:r>
            <w:proofErr w:type="spellEnd"/>
          </w:p>
        </w:tc>
      </w:tr>
      <w:tr w:rsidR="00602CDB" w:rsidRPr="00673413" w14:paraId="75AD3994" w14:textId="77777777" w:rsidTr="00673413">
        <w:trPr>
          <w:cantSplit/>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B2F1638" w14:textId="77777777"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Class G1</w:t>
            </w:r>
          </w:p>
        </w:tc>
        <w:tc>
          <w:tcPr>
            <w:tcW w:w="0" w:type="auto"/>
            <w:tcBorders>
              <w:top w:val="single" w:sz="8" w:space="0" w:color="auto"/>
              <w:left w:val="single" w:sz="8" w:space="0" w:color="auto"/>
              <w:bottom w:val="nil"/>
              <w:right w:val="nil"/>
            </w:tcBorders>
            <w:shd w:val="clear" w:color="000000" w:fill="CCFFCC"/>
            <w:noWrap/>
            <w:vAlign w:val="center"/>
            <w:hideMark/>
          </w:tcPr>
          <w:p w14:paraId="68744C11" w14:textId="6581795D"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-26.42%</w:t>
            </w:r>
          </w:p>
        </w:tc>
        <w:tc>
          <w:tcPr>
            <w:tcW w:w="0" w:type="auto"/>
            <w:tcBorders>
              <w:top w:val="single" w:sz="8" w:space="0" w:color="auto"/>
              <w:left w:val="nil"/>
              <w:bottom w:val="nil"/>
              <w:right w:val="nil"/>
            </w:tcBorders>
            <w:shd w:val="clear" w:color="000000" w:fill="CCFFCC"/>
            <w:noWrap/>
            <w:vAlign w:val="center"/>
            <w:hideMark/>
          </w:tcPr>
          <w:p w14:paraId="50970D54" w14:textId="7F567EE9"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-41.79%</w:t>
            </w:r>
          </w:p>
        </w:tc>
        <w:tc>
          <w:tcPr>
            <w:tcW w:w="0" w:type="auto"/>
            <w:tcBorders>
              <w:top w:val="single" w:sz="8" w:space="0" w:color="auto"/>
              <w:left w:val="nil"/>
              <w:bottom w:val="nil"/>
              <w:right w:val="nil"/>
            </w:tcBorders>
            <w:shd w:val="clear" w:color="000000" w:fill="CCFFCC"/>
            <w:noWrap/>
            <w:vAlign w:val="center"/>
            <w:hideMark/>
          </w:tcPr>
          <w:p w14:paraId="4DE73199" w14:textId="7200B267"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-33.65%</w:t>
            </w:r>
          </w:p>
        </w:tc>
        <w:tc>
          <w:tcPr>
            <w:tcW w:w="0" w:type="auto"/>
            <w:tcBorders>
              <w:top w:val="single" w:sz="8" w:space="0" w:color="auto"/>
              <w:left w:val="single" w:sz="4" w:space="0" w:color="auto"/>
              <w:bottom w:val="nil"/>
              <w:right w:val="nil"/>
            </w:tcBorders>
            <w:shd w:val="clear" w:color="000000" w:fill="FFC7CE"/>
            <w:noWrap/>
            <w:vAlign w:val="center"/>
            <w:hideMark/>
          </w:tcPr>
          <w:p w14:paraId="39668B81" w14:textId="7D878182"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782.63%</w:t>
            </w:r>
          </w:p>
        </w:tc>
        <w:tc>
          <w:tcPr>
            <w:tcW w:w="0" w:type="auto"/>
            <w:tcBorders>
              <w:top w:val="single" w:sz="8" w:space="0" w:color="auto"/>
              <w:left w:val="nil"/>
              <w:bottom w:val="nil"/>
              <w:right w:val="single" w:sz="4" w:space="0" w:color="auto"/>
            </w:tcBorders>
            <w:shd w:val="clear" w:color="000000" w:fill="FFC7CE"/>
            <w:noWrap/>
            <w:vAlign w:val="center"/>
            <w:hideMark/>
          </w:tcPr>
          <w:p w14:paraId="2E02B44C" w14:textId="1EFE7A9B"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1479.78%</w:t>
            </w:r>
          </w:p>
        </w:tc>
        <w:tc>
          <w:tcPr>
            <w:tcW w:w="0" w:type="auto"/>
            <w:tcBorders>
              <w:top w:val="nil"/>
              <w:left w:val="nil"/>
              <w:bottom w:val="nil"/>
              <w:right w:val="single" w:sz="8" w:space="0" w:color="auto"/>
            </w:tcBorders>
            <w:shd w:val="clear" w:color="auto" w:fill="auto"/>
            <w:noWrap/>
            <w:vAlign w:val="center"/>
            <w:hideMark/>
          </w:tcPr>
          <w:p w14:paraId="38CB98AF" w14:textId="77777777"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r w:rsidR="00602CDB" w:rsidRPr="00673413" w14:paraId="1C698CD1" w14:textId="77777777" w:rsidTr="00673413">
        <w:trPr>
          <w:cantSplit/>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86D1F6" w14:textId="48DD53E0"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Class G2</w:t>
            </w:r>
          </w:p>
        </w:tc>
        <w:tc>
          <w:tcPr>
            <w:tcW w:w="0" w:type="auto"/>
            <w:tcBorders>
              <w:top w:val="nil"/>
              <w:left w:val="single" w:sz="8" w:space="0" w:color="auto"/>
              <w:bottom w:val="nil"/>
              <w:right w:val="nil"/>
            </w:tcBorders>
            <w:shd w:val="clear" w:color="000000" w:fill="CCFFCC"/>
            <w:noWrap/>
            <w:vAlign w:val="center"/>
            <w:hideMark/>
          </w:tcPr>
          <w:p w14:paraId="7C31931F" w14:textId="0BFD48E3"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-23.93%</w:t>
            </w:r>
          </w:p>
        </w:tc>
        <w:tc>
          <w:tcPr>
            <w:tcW w:w="0" w:type="auto"/>
            <w:tcBorders>
              <w:top w:val="nil"/>
              <w:left w:val="nil"/>
              <w:bottom w:val="nil"/>
              <w:right w:val="nil"/>
            </w:tcBorders>
            <w:shd w:val="clear" w:color="000000" w:fill="CCFFCC"/>
            <w:noWrap/>
            <w:vAlign w:val="center"/>
            <w:hideMark/>
          </w:tcPr>
          <w:p w14:paraId="14E5F46A" w14:textId="0CD435A5"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-32.98%</w:t>
            </w:r>
          </w:p>
        </w:tc>
        <w:tc>
          <w:tcPr>
            <w:tcW w:w="0" w:type="auto"/>
            <w:tcBorders>
              <w:top w:val="nil"/>
              <w:left w:val="nil"/>
              <w:bottom w:val="nil"/>
              <w:right w:val="nil"/>
            </w:tcBorders>
            <w:shd w:val="clear" w:color="000000" w:fill="CCFFCC"/>
            <w:noWrap/>
            <w:vAlign w:val="center"/>
            <w:hideMark/>
          </w:tcPr>
          <w:p w14:paraId="54DE4C91" w14:textId="500F201E"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-34.25%</w:t>
            </w:r>
          </w:p>
        </w:tc>
        <w:tc>
          <w:tcPr>
            <w:tcW w:w="0" w:type="auto"/>
            <w:tcBorders>
              <w:top w:val="nil"/>
              <w:left w:val="single" w:sz="4" w:space="0" w:color="auto"/>
              <w:bottom w:val="nil"/>
              <w:right w:val="nil"/>
            </w:tcBorders>
            <w:shd w:val="clear" w:color="000000" w:fill="FFC7CE"/>
            <w:noWrap/>
            <w:vAlign w:val="center"/>
            <w:hideMark/>
          </w:tcPr>
          <w:p w14:paraId="6F2C2A25" w14:textId="6C030570"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888.70%</w:t>
            </w:r>
          </w:p>
        </w:tc>
        <w:tc>
          <w:tcPr>
            <w:tcW w:w="0" w:type="auto"/>
            <w:tcBorders>
              <w:top w:val="nil"/>
              <w:left w:val="nil"/>
              <w:bottom w:val="nil"/>
              <w:right w:val="single" w:sz="4" w:space="0" w:color="auto"/>
            </w:tcBorders>
            <w:shd w:val="clear" w:color="000000" w:fill="FFC7CE"/>
            <w:noWrap/>
            <w:vAlign w:val="center"/>
            <w:hideMark/>
          </w:tcPr>
          <w:p w14:paraId="0C59B49F" w14:textId="249E1321"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1400.60%</w:t>
            </w:r>
          </w:p>
        </w:tc>
        <w:tc>
          <w:tcPr>
            <w:tcW w:w="0" w:type="auto"/>
            <w:tcBorders>
              <w:top w:val="nil"/>
              <w:left w:val="nil"/>
              <w:bottom w:val="single" w:sz="8" w:space="0" w:color="auto"/>
              <w:right w:val="single" w:sz="8" w:space="0" w:color="auto"/>
            </w:tcBorders>
            <w:shd w:val="clear" w:color="auto" w:fill="auto"/>
            <w:noWrap/>
            <w:vAlign w:val="center"/>
            <w:hideMark/>
          </w:tcPr>
          <w:p w14:paraId="6872EFE2" w14:textId="77777777"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r w:rsidR="00602CDB" w:rsidRPr="00673413" w14:paraId="3781EF03" w14:textId="77777777" w:rsidTr="00673413">
        <w:trPr>
          <w:cantSplit/>
          <w:trHeight w:val="255"/>
        </w:trPr>
        <w:tc>
          <w:tcPr>
            <w:tcW w:w="0" w:type="auto"/>
            <w:tcBorders>
              <w:top w:val="nil"/>
              <w:left w:val="single" w:sz="8" w:space="0" w:color="auto"/>
              <w:bottom w:val="single" w:sz="8" w:space="0" w:color="auto"/>
              <w:right w:val="nil"/>
            </w:tcBorders>
            <w:shd w:val="clear" w:color="auto" w:fill="auto"/>
            <w:noWrap/>
            <w:vAlign w:val="center"/>
            <w:hideMark/>
          </w:tcPr>
          <w:p w14:paraId="184BEDFE" w14:textId="6DE7997B"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33F5E85D" w14:textId="32CD0483"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-25.31%</w:t>
            </w:r>
          </w:p>
        </w:tc>
        <w:tc>
          <w:tcPr>
            <w:tcW w:w="0" w:type="auto"/>
            <w:tcBorders>
              <w:top w:val="single" w:sz="8" w:space="0" w:color="auto"/>
              <w:left w:val="nil"/>
              <w:bottom w:val="single" w:sz="8" w:space="0" w:color="auto"/>
              <w:right w:val="nil"/>
            </w:tcBorders>
            <w:shd w:val="clear" w:color="000000" w:fill="CCFFCC"/>
            <w:noWrap/>
            <w:vAlign w:val="center"/>
            <w:hideMark/>
          </w:tcPr>
          <w:p w14:paraId="7BE00F5F" w14:textId="019F9194"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-37.87%</w:t>
            </w:r>
          </w:p>
        </w:tc>
        <w:tc>
          <w:tcPr>
            <w:tcW w:w="0" w:type="auto"/>
            <w:tcBorders>
              <w:top w:val="single" w:sz="8" w:space="0" w:color="auto"/>
              <w:left w:val="nil"/>
              <w:bottom w:val="single" w:sz="8" w:space="0" w:color="auto"/>
              <w:right w:val="nil"/>
            </w:tcBorders>
            <w:shd w:val="clear" w:color="000000" w:fill="CCFFCC"/>
            <w:noWrap/>
            <w:vAlign w:val="center"/>
            <w:hideMark/>
          </w:tcPr>
          <w:p w14:paraId="5DBABCAD" w14:textId="67D9AE0E"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-33.92%</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5FE51AC7" w14:textId="3DCC4583"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828.12%</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73412DA4" w14:textId="18FD786F"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1444.05%</w:t>
            </w:r>
          </w:p>
        </w:tc>
        <w:tc>
          <w:tcPr>
            <w:tcW w:w="0" w:type="auto"/>
            <w:tcBorders>
              <w:top w:val="nil"/>
              <w:left w:val="nil"/>
              <w:bottom w:val="single" w:sz="8" w:space="0" w:color="auto"/>
              <w:right w:val="single" w:sz="8" w:space="0" w:color="auto"/>
            </w:tcBorders>
            <w:shd w:val="clear" w:color="auto" w:fill="auto"/>
            <w:noWrap/>
            <w:vAlign w:val="center"/>
            <w:hideMark/>
          </w:tcPr>
          <w:p w14:paraId="2680D541" w14:textId="77777777" w:rsidR="00602CDB" w:rsidRPr="00673413" w:rsidRDefault="00602CDB" w:rsidP="0060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bl>
    <w:p w14:paraId="2BAE794D" w14:textId="77777777" w:rsidR="00673413" w:rsidRDefault="00673413" w:rsidP="00673413">
      <w:pPr>
        <w:rPr>
          <w:lang w:val="en-CA"/>
        </w:rPr>
      </w:pPr>
    </w:p>
    <w:p w14:paraId="4A876FEA" w14:textId="77777777" w:rsidR="00812CBA" w:rsidRDefault="00812CBA" w:rsidP="00673413">
      <w:pPr>
        <w:rPr>
          <w:lang w:val="en-CA"/>
        </w:rPr>
      </w:pPr>
    </w:p>
    <w:p w14:paraId="6744B39A" w14:textId="77777777" w:rsidR="00315D5C" w:rsidRDefault="00315D5C" w:rsidP="00673413">
      <w:pPr>
        <w:rPr>
          <w:lang w:val="en-CA"/>
        </w:rPr>
      </w:pPr>
    </w:p>
    <w:p w14:paraId="5672BB07" w14:textId="77777777" w:rsidR="00EA4429" w:rsidRDefault="00EA4429" w:rsidP="00673413">
      <w:pPr>
        <w:rPr>
          <w:lang w:val="en-CA"/>
        </w:rPr>
      </w:pPr>
    </w:p>
    <w:p w14:paraId="50278F7F" w14:textId="77777777" w:rsidR="004E2B04" w:rsidRDefault="004E2B04" w:rsidP="00673413">
      <w:pPr>
        <w:rPr>
          <w:lang w:val="en-CA"/>
        </w:rPr>
      </w:pPr>
    </w:p>
    <w:tbl>
      <w:tblPr>
        <w:tblW w:w="0" w:type="auto"/>
        <w:tblLook w:val="04A0" w:firstRow="1" w:lastRow="0" w:firstColumn="1" w:lastColumn="0" w:noHBand="0" w:noVBand="1"/>
      </w:tblPr>
      <w:tblGrid>
        <w:gridCol w:w="1097"/>
        <w:gridCol w:w="887"/>
        <w:gridCol w:w="887"/>
        <w:gridCol w:w="887"/>
        <w:gridCol w:w="927"/>
        <w:gridCol w:w="1027"/>
        <w:gridCol w:w="897"/>
      </w:tblGrid>
      <w:tr w:rsidR="00673413" w:rsidRPr="00673413" w14:paraId="05DA7E7E" w14:textId="77777777" w:rsidTr="00673413">
        <w:trPr>
          <w:trHeight w:val="255"/>
        </w:trPr>
        <w:tc>
          <w:tcPr>
            <w:tcW w:w="0" w:type="auto"/>
            <w:tcBorders>
              <w:top w:val="nil"/>
              <w:left w:val="nil"/>
              <w:bottom w:val="nil"/>
              <w:right w:val="nil"/>
            </w:tcBorders>
            <w:shd w:val="clear" w:color="auto" w:fill="auto"/>
            <w:noWrap/>
            <w:vAlign w:val="center"/>
            <w:hideMark/>
          </w:tcPr>
          <w:p w14:paraId="4E1A987D"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58E1C7"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 xml:space="preserve">Low delay B Main 10 </w:t>
            </w:r>
          </w:p>
        </w:tc>
      </w:tr>
      <w:tr w:rsidR="00673413" w:rsidRPr="00673413" w14:paraId="008F230F" w14:textId="77777777" w:rsidTr="00673413">
        <w:trPr>
          <w:trHeight w:val="255"/>
        </w:trPr>
        <w:tc>
          <w:tcPr>
            <w:tcW w:w="0" w:type="auto"/>
            <w:tcBorders>
              <w:top w:val="nil"/>
              <w:left w:val="nil"/>
              <w:bottom w:val="nil"/>
              <w:right w:val="nil"/>
            </w:tcBorders>
            <w:shd w:val="clear" w:color="auto" w:fill="auto"/>
            <w:noWrap/>
            <w:vAlign w:val="center"/>
            <w:hideMark/>
          </w:tcPr>
          <w:p w14:paraId="2A334A2B"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0CB11569"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Over Anchor</w:t>
            </w:r>
          </w:p>
        </w:tc>
      </w:tr>
      <w:tr w:rsidR="00673413" w:rsidRPr="00673413" w14:paraId="5596E524" w14:textId="77777777" w:rsidTr="00D1105D">
        <w:trPr>
          <w:trHeight w:val="255"/>
        </w:trPr>
        <w:tc>
          <w:tcPr>
            <w:tcW w:w="0" w:type="auto"/>
            <w:tcBorders>
              <w:top w:val="nil"/>
              <w:left w:val="nil"/>
              <w:bottom w:val="single" w:sz="8" w:space="0" w:color="auto"/>
              <w:right w:val="nil"/>
            </w:tcBorders>
            <w:shd w:val="clear" w:color="auto" w:fill="auto"/>
            <w:noWrap/>
            <w:vAlign w:val="center"/>
            <w:hideMark/>
          </w:tcPr>
          <w:p w14:paraId="0E40959F"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EB8BDD1"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056E416"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0790A64"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907578"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16F75FF4"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B28C193"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3413">
              <w:rPr>
                <w:rFonts w:ascii="Arial" w:hAnsi="Arial" w:cs="Arial"/>
                <w:color w:val="000000"/>
                <w:sz w:val="18"/>
                <w:szCs w:val="18"/>
              </w:rPr>
              <w:t>VmPeak</w:t>
            </w:r>
            <w:proofErr w:type="spellEnd"/>
          </w:p>
        </w:tc>
      </w:tr>
      <w:tr w:rsidR="000E24DB" w:rsidRPr="00673413" w14:paraId="2C824325" w14:textId="77777777" w:rsidTr="00D1105D">
        <w:trPr>
          <w:trHeight w:val="255"/>
        </w:trPr>
        <w:tc>
          <w:tcPr>
            <w:tcW w:w="0" w:type="auto"/>
            <w:tcBorders>
              <w:top w:val="single" w:sz="8" w:space="0" w:color="auto"/>
              <w:left w:val="single" w:sz="8" w:space="0" w:color="auto"/>
              <w:bottom w:val="nil"/>
              <w:right w:val="single" w:sz="4" w:space="0" w:color="auto"/>
            </w:tcBorders>
            <w:shd w:val="clear" w:color="auto" w:fill="auto"/>
            <w:noWrap/>
            <w:vAlign w:val="center"/>
            <w:hideMark/>
          </w:tcPr>
          <w:p w14:paraId="18E16D86" w14:textId="2C1092AC"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G1</w:t>
            </w:r>
            <w:r w:rsidR="006F74AC">
              <w:rPr>
                <w:rFonts w:ascii="Arial" w:hAnsi="Arial" w:cs="Arial"/>
                <w:color w:val="000000"/>
                <w:sz w:val="18"/>
                <w:szCs w:val="18"/>
              </w:rPr>
              <w:t>*</w:t>
            </w:r>
          </w:p>
        </w:tc>
        <w:tc>
          <w:tcPr>
            <w:tcW w:w="0" w:type="auto"/>
            <w:tcBorders>
              <w:top w:val="single" w:sz="8" w:space="0" w:color="auto"/>
              <w:left w:val="single" w:sz="4" w:space="0" w:color="auto"/>
              <w:bottom w:val="nil"/>
            </w:tcBorders>
            <w:shd w:val="clear" w:color="000000" w:fill="CCFFCC"/>
            <w:noWrap/>
            <w:vAlign w:val="center"/>
            <w:hideMark/>
          </w:tcPr>
          <w:p w14:paraId="1B33602F" w14:textId="12841008"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-18.36%</w:t>
            </w:r>
          </w:p>
        </w:tc>
        <w:tc>
          <w:tcPr>
            <w:tcW w:w="0" w:type="auto"/>
            <w:tcBorders>
              <w:top w:val="single" w:sz="8" w:space="0" w:color="auto"/>
              <w:bottom w:val="nil"/>
            </w:tcBorders>
            <w:shd w:val="clear" w:color="000000" w:fill="CCFFCC"/>
            <w:noWrap/>
            <w:vAlign w:val="center"/>
            <w:hideMark/>
          </w:tcPr>
          <w:p w14:paraId="1CFDAEE3" w14:textId="7B50824D"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-48.40%</w:t>
            </w:r>
          </w:p>
        </w:tc>
        <w:tc>
          <w:tcPr>
            <w:tcW w:w="0" w:type="auto"/>
            <w:tcBorders>
              <w:top w:val="single" w:sz="8" w:space="0" w:color="auto"/>
              <w:bottom w:val="nil"/>
              <w:right w:val="single" w:sz="4" w:space="0" w:color="auto"/>
            </w:tcBorders>
            <w:shd w:val="clear" w:color="000000" w:fill="CCFFCC"/>
            <w:noWrap/>
            <w:vAlign w:val="center"/>
            <w:hideMark/>
          </w:tcPr>
          <w:p w14:paraId="4B2AFCB3" w14:textId="574248C0"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-39.06%</w:t>
            </w:r>
          </w:p>
        </w:tc>
        <w:tc>
          <w:tcPr>
            <w:tcW w:w="0" w:type="auto"/>
            <w:tcBorders>
              <w:top w:val="single" w:sz="8" w:space="0" w:color="auto"/>
              <w:left w:val="single" w:sz="4" w:space="0" w:color="auto"/>
              <w:bottom w:val="nil"/>
            </w:tcBorders>
            <w:shd w:val="clear" w:color="000000" w:fill="FFC7CE"/>
            <w:noWrap/>
            <w:vAlign w:val="center"/>
            <w:hideMark/>
          </w:tcPr>
          <w:p w14:paraId="4B2D4EBF" w14:textId="51455B12"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649.01%</w:t>
            </w:r>
          </w:p>
        </w:tc>
        <w:tc>
          <w:tcPr>
            <w:tcW w:w="0" w:type="auto"/>
            <w:tcBorders>
              <w:top w:val="single" w:sz="8" w:space="0" w:color="auto"/>
              <w:bottom w:val="nil"/>
              <w:right w:val="single" w:sz="4" w:space="0" w:color="auto"/>
            </w:tcBorders>
            <w:shd w:val="clear" w:color="000000" w:fill="FFC7CE"/>
            <w:noWrap/>
            <w:vAlign w:val="center"/>
            <w:hideMark/>
          </w:tcPr>
          <w:p w14:paraId="2432C88F" w14:textId="26DF0D67"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932.79%</w:t>
            </w:r>
          </w:p>
        </w:tc>
        <w:tc>
          <w:tcPr>
            <w:tcW w:w="0" w:type="auto"/>
            <w:tcBorders>
              <w:top w:val="single" w:sz="8" w:space="0" w:color="auto"/>
              <w:left w:val="single" w:sz="4" w:space="0" w:color="auto"/>
              <w:bottom w:val="nil"/>
              <w:right w:val="single" w:sz="8" w:space="0" w:color="auto"/>
            </w:tcBorders>
            <w:shd w:val="clear" w:color="auto" w:fill="auto"/>
            <w:noWrap/>
            <w:vAlign w:val="center"/>
            <w:hideMark/>
          </w:tcPr>
          <w:p w14:paraId="4B44E140" w14:textId="0B4C76E5"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0E24DB" w:rsidRPr="00673413" w14:paraId="640EFCD3" w14:textId="77777777" w:rsidTr="00D1105D">
        <w:trPr>
          <w:trHeight w:val="255"/>
        </w:trPr>
        <w:tc>
          <w:tcPr>
            <w:tcW w:w="0" w:type="auto"/>
            <w:tcBorders>
              <w:left w:val="single" w:sz="8" w:space="0" w:color="auto"/>
              <w:bottom w:val="nil"/>
              <w:right w:val="single" w:sz="4" w:space="0" w:color="auto"/>
            </w:tcBorders>
            <w:shd w:val="clear" w:color="auto" w:fill="auto"/>
            <w:noWrap/>
            <w:vAlign w:val="center"/>
          </w:tcPr>
          <w:p w14:paraId="14050157" w14:textId="756C124E"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G1</w:t>
            </w:r>
            <w:r w:rsidR="006F74AC">
              <w:rPr>
                <w:rFonts w:ascii="Arial" w:hAnsi="Arial" w:cs="Arial"/>
                <w:color w:val="000000"/>
                <w:sz w:val="18"/>
                <w:szCs w:val="18"/>
              </w:rPr>
              <w:t>**</w:t>
            </w:r>
          </w:p>
        </w:tc>
        <w:tc>
          <w:tcPr>
            <w:tcW w:w="0" w:type="auto"/>
            <w:tcBorders>
              <w:left w:val="single" w:sz="4" w:space="0" w:color="auto"/>
              <w:bottom w:val="nil"/>
            </w:tcBorders>
            <w:shd w:val="clear" w:color="000000" w:fill="CCFFCC"/>
            <w:noWrap/>
            <w:vAlign w:val="center"/>
          </w:tcPr>
          <w:p w14:paraId="1F111643" w14:textId="51FF4B89" w:rsidR="000E24DB"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-20.84%</w:t>
            </w:r>
          </w:p>
        </w:tc>
        <w:tc>
          <w:tcPr>
            <w:tcW w:w="0" w:type="auto"/>
            <w:tcBorders>
              <w:bottom w:val="nil"/>
            </w:tcBorders>
            <w:shd w:val="clear" w:color="000000" w:fill="CCFFCC"/>
            <w:noWrap/>
            <w:vAlign w:val="center"/>
          </w:tcPr>
          <w:p w14:paraId="6D8FCFE5" w14:textId="4A0197EB" w:rsidR="000E24DB"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-53.87%</w:t>
            </w:r>
          </w:p>
        </w:tc>
        <w:tc>
          <w:tcPr>
            <w:tcW w:w="0" w:type="auto"/>
            <w:tcBorders>
              <w:bottom w:val="nil"/>
              <w:right w:val="single" w:sz="4" w:space="0" w:color="auto"/>
            </w:tcBorders>
            <w:shd w:val="clear" w:color="000000" w:fill="CCFFCC"/>
            <w:noWrap/>
            <w:vAlign w:val="center"/>
          </w:tcPr>
          <w:p w14:paraId="41276FF0" w14:textId="3A2DE159" w:rsidR="000E24DB"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-44.94%</w:t>
            </w:r>
          </w:p>
        </w:tc>
        <w:tc>
          <w:tcPr>
            <w:tcW w:w="0" w:type="auto"/>
            <w:tcBorders>
              <w:left w:val="single" w:sz="4" w:space="0" w:color="auto"/>
              <w:bottom w:val="nil"/>
            </w:tcBorders>
            <w:shd w:val="clear" w:color="000000" w:fill="FFC7CE"/>
            <w:noWrap/>
            <w:vAlign w:val="center"/>
          </w:tcPr>
          <w:p w14:paraId="20FE2BD2" w14:textId="0D2AD80B" w:rsidR="000E24DB"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749.03%</w:t>
            </w:r>
          </w:p>
        </w:tc>
        <w:tc>
          <w:tcPr>
            <w:tcW w:w="0" w:type="auto"/>
            <w:tcBorders>
              <w:bottom w:val="nil"/>
              <w:right w:val="single" w:sz="4" w:space="0" w:color="auto"/>
            </w:tcBorders>
            <w:shd w:val="clear" w:color="000000" w:fill="FFC7CE"/>
            <w:noWrap/>
            <w:vAlign w:val="center"/>
          </w:tcPr>
          <w:p w14:paraId="51E3E4C4" w14:textId="3FAEE720" w:rsidR="000E24DB"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1112.59%</w:t>
            </w:r>
          </w:p>
        </w:tc>
        <w:tc>
          <w:tcPr>
            <w:tcW w:w="0" w:type="auto"/>
            <w:tcBorders>
              <w:top w:val="nil"/>
              <w:left w:val="single" w:sz="4" w:space="0" w:color="auto"/>
              <w:bottom w:val="nil"/>
              <w:right w:val="single" w:sz="8" w:space="0" w:color="auto"/>
            </w:tcBorders>
            <w:shd w:val="clear" w:color="auto" w:fill="auto"/>
            <w:noWrap/>
            <w:vAlign w:val="center"/>
          </w:tcPr>
          <w:p w14:paraId="2ECC0600" w14:textId="33E59B41"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0E24DB" w:rsidRPr="00673413" w14:paraId="4FC46614" w14:textId="77777777" w:rsidTr="00D1105D">
        <w:trPr>
          <w:trHeight w:val="25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C56B5B0" w14:textId="341F6590"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0" w:name="_Hlk181180783"/>
            <w:r>
              <w:rPr>
                <w:rFonts w:ascii="Arial" w:hAnsi="Arial" w:cs="Arial"/>
                <w:color w:val="000000"/>
                <w:sz w:val="18"/>
                <w:szCs w:val="18"/>
              </w:rPr>
              <w:t>Class G2</w:t>
            </w:r>
          </w:p>
        </w:tc>
        <w:tc>
          <w:tcPr>
            <w:tcW w:w="0" w:type="auto"/>
            <w:tcBorders>
              <w:top w:val="nil"/>
              <w:left w:val="single" w:sz="4" w:space="0" w:color="auto"/>
              <w:bottom w:val="single" w:sz="8" w:space="0" w:color="auto"/>
            </w:tcBorders>
            <w:shd w:val="clear" w:color="000000" w:fill="CCFFCC"/>
            <w:noWrap/>
            <w:vAlign w:val="center"/>
            <w:hideMark/>
          </w:tcPr>
          <w:p w14:paraId="4584F335" w14:textId="08B845FD"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-17.46%</w:t>
            </w:r>
          </w:p>
        </w:tc>
        <w:tc>
          <w:tcPr>
            <w:tcW w:w="0" w:type="auto"/>
            <w:tcBorders>
              <w:top w:val="nil"/>
              <w:bottom w:val="single" w:sz="8" w:space="0" w:color="auto"/>
            </w:tcBorders>
            <w:shd w:val="clear" w:color="000000" w:fill="CCFFCC"/>
            <w:noWrap/>
            <w:vAlign w:val="center"/>
            <w:hideMark/>
          </w:tcPr>
          <w:p w14:paraId="18732308" w14:textId="601DEA1B"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-46.94%</w:t>
            </w:r>
          </w:p>
        </w:tc>
        <w:tc>
          <w:tcPr>
            <w:tcW w:w="0" w:type="auto"/>
            <w:tcBorders>
              <w:top w:val="nil"/>
              <w:bottom w:val="single" w:sz="8" w:space="0" w:color="auto"/>
              <w:right w:val="single" w:sz="4" w:space="0" w:color="auto"/>
            </w:tcBorders>
            <w:shd w:val="clear" w:color="000000" w:fill="CCFFCC"/>
            <w:noWrap/>
            <w:vAlign w:val="center"/>
            <w:hideMark/>
          </w:tcPr>
          <w:p w14:paraId="1413972A" w14:textId="19EF4A27"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-46.58%</w:t>
            </w:r>
          </w:p>
        </w:tc>
        <w:tc>
          <w:tcPr>
            <w:tcW w:w="0" w:type="auto"/>
            <w:tcBorders>
              <w:top w:val="nil"/>
              <w:left w:val="single" w:sz="4" w:space="0" w:color="auto"/>
              <w:bottom w:val="single" w:sz="8" w:space="0" w:color="auto"/>
            </w:tcBorders>
            <w:shd w:val="clear" w:color="000000" w:fill="FFC7CE"/>
            <w:noWrap/>
            <w:vAlign w:val="center"/>
            <w:hideMark/>
          </w:tcPr>
          <w:p w14:paraId="4E9AF502" w14:textId="72797166"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890.64%</w:t>
            </w:r>
          </w:p>
        </w:tc>
        <w:tc>
          <w:tcPr>
            <w:tcW w:w="0" w:type="auto"/>
            <w:tcBorders>
              <w:top w:val="nil"/>
              <w:bottom w:val="single" w:sz="8" w:space="0" w:color="auto"/>
              <w:right w:val="single" w:sz="4" w:space="0" w:color="auto"/>
            </w:tcBorders>
            <w:shd w:val="clear" w:color="000000" w:fill="FFC7CE"/>
            <w:noWrap/>
            <w:vAlign w:val="center"/>
            <w:hideMark/>
          </w:tcPr>
          <w:p w14:paraId="29B623E5" w14:textId="7CCF5831"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1163.58%</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B8BDDAF" w14:textId="2E2E8B9A"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bookmarkEnd w:id="0"/>
      <w:tr w:rsidR="000E24DB" w:rsidRPr="00673413" w14:paraId="042C1F03" w14:textId="77777777" w:rsidTr="00D1105D">
        <w:trPr>
          <w:trHeight w:val="255"/>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C8CEF7F" w14:textId="1DDB6BDC"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05CCBA00" w14:textId="0B65E2AA"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-18.02%</w:t>
            </w:r>
          </w:p>
        </w:tc>
        <w:tc>
          <w:tcPr>
            <w:tcW w:w="0" w:type="auto"/>
            <w:tcBorders>
              <w:top w:val="single" w:sz="8" w:space="0" w:color="auto"/>
              <w:left w:val="nil"/>
              <w:bottom w:val="single" w:sz="8" w:space="0" w:color="auto"/>
              <w:right w:val="nil"/>
            </w:tcBorders>
            <w:shd w:val="clear" w:color="000000" w:fill="CCFFCC"/>
            <w:noWrap/>
            <w:vAlign w:val="center"/>
            <w:hideMark/>
          </w:tcPr>
          <w:p w14:paraId="1A0843D4" w14:textId="6A134AA2"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-47.85%</w:t>
            </w:r>
          </w:p>
        </w:tc>
        <w:tc>
          <w:tcPr>
            <w:tcW w:w="0" w:type="auto"/>
            <w:tcBorders>
              <w:top w:val="single" w:sz="8" w:space="0" w:color="auto"/>
              <w:left w:val="nil"/>
              <w:bottom w:val="single" w:sz="8" w:space="0" w:color="auto"/>
              <w:right w:val="nil"/>
            </w:tcBorders>
            <w:shd w:val="clear" w:color="000000" w:fill="CCFFCC"/>
            <w:noWrap/>
            <w:vAlign w:val="center"/>
            <w:hideMark/>
          </w:tcPr>
          <w:p w14:paraId="4A1EEDD6" w14:textId="398F566D"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-41.88%</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1F971212" w14:textId="785857B5"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730.80%</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019D0287" w14:textId="0B38634A"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1013.42%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F769B2E" w14:textId="4998E6C4" w:rsidR="000E24DB" w:rsidRPr="00673413" w:rsidRDefault="000E24DB" w:rsidP="000E2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78F81A0A" w14:textId="0D8B92AD" w:rsidR="00673413" w:rsidRDefault="00673413" w:rsidP="00673413">
      <w:pPr>
        <w:rPr>
          <w:lang w:val="en-CA"/>
        </w:rPr>
      </w:pPr>
      <w:r w:rsidRPr="00673413">
        <w:rPr>
          <w:highlight w:val="yellow"/>
          <w:lang w:val="en-CA"/>
        </w:rPr>
        <w:t>*</w:t>
      </w:r>
      <w:r>
        <w:rPr>
          <w:lang w:val="en-CA"/>
        </w:rPr>
        <w:t xml:space="preserve"> </w:t>
      </w:r>
      <w:r w:rsidR="00A57AD5">
        <w:rPr>
          <w:lang w:val="en-CA"/>
        </w:rPr>
        <w:t>Level1</w:t>
      </w:r>
      <w:r>
        <w:rPr>
          <w:lang w:val="en-CA"/>
        </w:rPr>
        <w:t xml:space="preserve"> QP2</w:t>
      </w:r>
      <w:r w:rsidR="00A57AD5">
        <w:rPr>
          <w:lang w:val="en-CA"/>
        </w:rPr>
        <w:t>2, 27</w:t>
      </w:r>
      <w:r>
        <w:rPr>
          <w:lang w:val="en-CA"/>
        </w:rPr>
        <w:t xml:space="preserve"> did not finish in time for ECM. Averages </w:t>
      </w:r>
      <w:r w:rsidR="00F965DB">
        <w:rPr>
          <w:lang w:val="en-CA"/>
        </w:rPr>
        <w:t>reus</w:t>
      </w:r>
      <w:r w:rsidR="001B3573">
        <w:rPr>
          <w:lang w:val="en-CA"/>
        </w:rPr>
        <w:t>e</w:t>
      </w:r>
      <w:r w:rsidR="00F965DB">
        <w:rPr>
          <w:lang w:val="en-CA"/>
        </w:rPr>
        <w:t xml:space="preserve"> values from VTM.</w:t>
      </w:r>
    </w:p>
    <w:p w14:paraId="22FFA42D" w14:textId="5B6C48F2" w:rsidR="006F74AC" w:rsidRDefault="006F74AC" w:rsidP="006F74AC">
      <w:pPr>
        <w:rPr>
          <w:lang w:val="en-CA"/>
        </w:rPr>
      </w:pPr>
      <w:r>
        <w:rPr>
          <w:highlight w:val="yellow"/>
          <w:lang w:val="en-CA"/>
        </w:rPr>
        <w:t>*</w:t>
      </w:r>
      <w:r w:rsidRPr="00673413">
        <w:rPr>
          <w:highlight w:val="yellow"/>
          <w:lang w:val="en-CA"/>
        </w:rPr>
        <w:t>*</w:t>
      </w:r>
      <w:r>
        <w:rPr>
          <w:lang w:val="en-CA"/>
        </w:rPr>
        <w:t xml:space="preserve"> ClassG1 without Level1.</w:t>
      </w:r>
    </w:p>
    <w:p w14:paraId="207205B3" w14:textId="77777777" w:rsidR="00673413" w:rsidRDefault="00673413" w:rsidP="00673413">
      <w:pPr>
        <w:rPr>
          <w:lang w:val="en-CA"/>
        </w:rPr>
      </w:pPr>
    </w:p>
    <w:tbl>
      <w:tblPr>
        <w:tblW w:w="0" w:type="auto"/>
        <w:tblLook w:val="04A0" w:firstRow="1" w:lastRow="0" w:firstColumn="1" w:lastColumn="0" w:noHBand="0" w:noVBand="1"/>
      </w:tblPr>
      <w:tblGrid>
        <w:gridCol w:w="957"/>
        <w:gridCol w:w="887"/>
        <w:gridCol w:w="887"/>
        <w:gridCol w:w="887"/>
        <w:gridCol w:w="927"/>
        <w:gridCol w:w="1027"/>
        <w:gridCol w:w="897"/>
      </w:tblGrid>
      <w:tr w:rsidR="00673413" w:rsidRPr="00673413" w14:paraId="21FCF31D" w14:textId="77777777" w:rsidTr="00673413">
        <w:trPr>
          <w:trHeight w:val="255"/>
        </w:trPr>
        <w:tc>
          <w:tcPr>
            <w:tcW w:w="0" w:type="auto"/>
            <w:tcBorders>
              <w:top w:val="nil"/>
              <w:left w:val="nil"/>
              <w:bottom w:val="nil"/>
              <w:right w:val="nil"/>
            </w:tcBorders>
            <w:shd w:val="clear" w:color="auto" w:fill="auto"/>
            <w:noWrap/>
            <w:vAlign w:val="center"/>
            <w:hideMark/>
          </w:tcPr>
          <w:p w14:paraId="476E2323"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46CB95"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 xml:space="preserve">Low delay P Main 10 </w:t>
            </w:r>
          </w:p>
        </w:tc>
      </w:tr>
      <w:tr w:rsidR="00673413" w:rsidRPr="00673413" w14:paraId="18194D13" w14:textId="77777777" w:rsidTr="00673413">
        <w:trPr>
          <w:trHeight w:val="255"/>
        </w:trPr>
        <w:tc>
          <w:tcPr>
            <w:tcW w:w="0" w:type="auto"/>
            <w:tcBorders>
              <w:top w:val="nil"/>
              <w:left w:val="nil"/>
              <w:bottom w:val="nil"/>
              <w:right w:val="nil"/>
            </w:tcBorders>
            <w:shd w:val="clear" w:color="auto" w:fill="auto"/>
            <w:noWrap/>
            <w:vAlign w:val="center"/>
            <w:hideMark/>
          </w:tcPr>
          <w:p w14:paraId="00076D2A"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37F39EA1"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Over Anchor</w:t>
            </w:r>
          </w:p>
        </w:tc>
      </w:tr>
      <w:tr w:rsidR="00673413" w:rsidRPr="00673413" w14:paraId="105D7738" w14:textId="77777777" w:rsidTr="00673413">
        <w:trPr>
          <w:trHeight w:val="255"/>
        </w:trPr>
        <w:tc>
          <w:tcPr>
            <w:tcW w:w="0" w:type="auto"/>
            <w:tcBorders>
              <w:top w:val="nil"/>
              <w:left w:val="nil"/>
              <w:bottom w:val="nil"/>
              <w:right w:val="nil"/>
            </w:tcBorders>
            <w:shd w:val="clear" w:color="auto" w:fill="auto"/>
            <w:noWrap/>
            <w:vAlign w:val="center"/>
            <w:hideMark/>
          </w:tcPr>
          <w:p w14:paraId="1DAE9710"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E60D64"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D9C813C"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8168E59"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45FC4F9"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091459BB"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C3032B" w14:textId="77777777" w:rsidR="00673413" w:rsidRPr="00673413" w:rsidRDefault="00673413" w:rsidP="00673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73413">
              <w:rPr>
                <w:rFonts w:ascii="Arial" w:hAnsi="Arial" w:cs="Arial"/>
                <w:color w:val="000000"/>
                <w:sz w:val="18"/>
                <w:szCs w:val="18"/>
              </w:rPr>
              <w:t>VmPeak</w:t>
            </w:r>
            <w:proofErr w:type="spellEnd"/>
          </w:p>
        </w:tc>
      </w:tr>
      <w:tr w:rsidR="002761A1" w:rsidRPr="00673413" w14:paraId="76306C72" w14:textId="77777777" w:rsidTr="00673413">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B356B7" w14:textId="77777777"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Class G1</w:t>
            </w:r>
          </w:p>
        </w:tc>
        <w:tc>
          <w:tcPr>
            <w:tcW w:w="0" w:type="auto"/>
            <w:tcBorders>
              <w:top w:val="single" w:sz="8" w:space="0" w:color="auto"/>
              <w:left w:val="single" w:sz="8" w:space="0" w:color="auto"/>
              <w:bottom w:val="nil"/>
              <w:right w:val="nil"/>
            </w:tcBorders>
            <w:shd w:val="clear" w:color="000000" w:fill="CCFFCC"/>
            <w:noWrap/>
            <w:vAlign w:val="center"/>
            <w:hideMark/>
          </w:tcPr>
          <w:p w14:paraId="37128D3D" w14:textId="6BC38FFE"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-18.23%</w:t>
            </w:r>
          </w:p>
        </w:tc>
        <w:tc>
          <w:tcPr>
            <w:tcW w:w="0" w:type="auto"/>
            <w:tcBorders>
              <w:top w:val="single" w:sz="8" w:space="0" w:color="auto"/>
              <w:left w:val="nil"/>
              <w:bottom w:val="nil"/>
              <w:right w:val="nil"/>
            </w:tcBorders>
            <w:shd w:val="clear" w:color="000000" w:fill="CCFFCC"/>
            <w:noWrap/>
            <w:vAlign w:val="center"/>
            <w:hideMark/>
          </w:tcPr>
          <w:p w14:paraId="5DC12038" w14:textId="3E0ABE00"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-57.66%</w:t>
            </w:r>
          </w:p>
        </w:tc>
        <w:tc>
          <w:tcPr>
            <w:tcW w:w="0" w:type="auto"/>
            <w:tcBorders>
              <w:top w:val="single" w:sz="8" w:space="0" w:color="auto"/>
              <w:left w:val="nil"/>
              <w:bottom w:val="nil"/>
              <w:right w:val="nil"/>
            </w:tcBorders>
            <w:shd w:val="clear" w:color="000000" w:fill="CCFFCC"/>
            <w:noWrap/>
            <w:vAlign w:val="center"/>
            <w:hideMark/>
          </w:tcPr>
          <w:p w14:paraId="54FDF3FC" w14:textId="3D41B299"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-49.11%</w:t>
            </w:r>
          </w:p>
        </w:tc>
        <w:tc>
          <w:tcPr>
            <w:tcW w:w="0" w:type="auto"/>
            <w:tcBorders>
              <w:top w:val="single" w:sz="8" w:space="0" w:color="auto"/>
              <w:left w:val="single" w:sz="4" w:space="0" w:color="auto"/>
              <w:bottom w:val="nil"/>
              <w:right w:val="nil"/>
            </w:tcBorders>
            <w:shd w:val="clear" w:color="000000" w:fill="FFC7CE"/>
            <w:noWrap/>
            <w:vAlign w:val="center"/>
            <w:hideMark/>
          </w:tcPr>
          <w:p w14:paraId="2D85FD1D" w14:textId="2C9F79AD"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713.80%</w:t>
            </w:r>
          </w:p>
        </w:tc>
        <w:tc>
          <w:tcPr>
            <w:tcW w:w="0" w:type="auto"/>
            <w:tcBorders>
              <w:top w:val="single" w:sz="8" w:space="0" w:color="auto"/>
              <w:left w:val="nil"/>
              <w:bottom w:val="nil"/>
              <w:right w:val="single" w:sz="4" w:space="0" w:color="auto"/>
            </w:tcBorders>
            <w:shd w:val="clear" w:color="000000" w:fill="FFC7CE"/>
            <w:noWrap/>
            <w:vAlign w:val="center"/>
            <w:hideMark/>
          </w:tcPr>
          <w:p w14:paraId="084C10F6" w14:textId="44D05042"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974.68%</w:t>
            </w:r>
          </w:p>
        </w:tc>
        <w:tc>
          <w:tcPr>
            <w:tcW w:w="0" w:type="auto"/>
            <w:tcBorders>
              <w:top w:val="nil"/>
              <w:left w:val="nil"/>
              <w:bottom w:val="nil"/>
              <w:right w:val="single" w:sz="8" w:space="0" w:color="auto"/>
            </w:tcBorders>
            <w:shd w:val="clear" w:color="auto" w:fill="auto"/>
            <w:noWrap/>
            <w:vAlign w:val="center"/>
            <w:hideMark/>
          </w:tcPr>
          <w:p w14:paraId="69337585" w14:textId="77777777"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r w:rsidR="002761A1" w:rsidRPr="00673413" w14:paraId="150A1184" w14:textId="77777777" w:rsidTr="00673413">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BD384B" w14:textId="77777777"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Class G2</w:t>
            </w:r>
          </w:p>
        </w:tc>
        <w:tc>
          <w:tcPr>
            <w:tcW w:w="0" w:type="auto"/>
            <w:tcBorders>
              <w:top w:val="nil"/>
              <w:left w:val="single" w:sz="8" w:space="0" w:color="auto"/>
              <w:bottom w:val="nil"/>
              <w:right w:val="nil"/>
            </w:tcBorders>
            <w:shd w:val="clear" w:color="000000" w:fill="CCFFCC"/>
            <w:noWrap/>
            <w:vAlign w:val="center"/>
            <w:hideMark/>
          </w:tcPr>
          <w:p w14:paraId="082557DC" w14:textId="550A5D5F"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-15.31%</w:t>
            </w:r>
          </w:p>
        </w:tc>
        <w:tc>
          <w:tcPr>
            <w:tcW w:w="0" w:type="auto"/>
            <w:tcBorders>
              <w:top w:val="nil"/>
              <w:left w:val="nil"/>
              <w:bottom w:val="nil"/>
              <w:right w:val="nil"/>
            </w:tcBorders>
            <w:shd w:val="clear" w:color="000000" w:fill="CCFFCC"/>
            <w:noWrap/>
            <w:vAlign w:val="center"/>
            <w:hideMark/>
          </w:tcPr>
          <w:p w14:paraId="1BA858C2" w14:textId="4BA4A777"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-53.89%</w:t>
            </w:r>
          </w:p>
        </w:tc>
        <w:tc>
          <w:tcPr>
            <w:tcW w:w="0" w:type="auto"/>
            <w:tcBorders>
              <w:top w:val="nil"/>
              <w:left w:val="nil"/>
              <w:bottom w:val="nil"/>
              <w:right w:val="nil"/>
            </w:tcBorders>
            <w:shd w:val="clear" w:color="000000" w:fill="CCFFCC"/>
            <w:noWrap/>
            <w:vAlign w:val="center"/>
            <w:hideMark/>
          </w:tcPr>
          <w:p w14:paraId="2461C90B" w14:textId="10CF6A0F"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-54.25%</w:t>
            </w:r>
          </w:p>
        </w:tc>
        <w:tc>
          <w:tcPr>
            <w:tcW w:w="0" w:type="auto"/>
            <w:tcBorders>
              <w:top w:val="nil"/>
              <w:left w:val="single" w:sz="4" w:space="0" w:color="auto"/>
              <w:bottom w:val="nil"/>
              <w:right w:val="nil"/>
            </w:tcBorders>
            <w:shd w:val="clear" w:color="000000" w:fill="FFC7CE"/>
            <w:noWrap/>
            <w:vAlign w:val="center"/>
            <w:hideMark/>
          </w:tcPr>
          <w:p w14:paraId="566A782C" w14:textId="11058104"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836.64%</w:t>
            </w:r>
          </w:p>
        </w:tc>
        <w:tc>
          <w:tcPr>
            <w:tcW w:w="0" w:type="auto"/>
            <w:tcBorders>
              <w:top w:val="nil"/>
              <w:left w:val="nil"/>
              <w:bottom w:val="nil"/>
              <w:right w:val="single" w:sz="4" w:space="0" w:color="auto"/>
            </w:tcBorders>
            <w:shd w:val="clear" w:color="000000" w:fill="FFC7CE"/>
            <w:noWrap/>
            <w:vAlign w:val="center"/>
            <w:hideMark/>
          </w:tcPr>
          <w:p w14:paraId="4D910D45" w14:textId="14E22F3F"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1087.71%</w:t>
            </w:r>
          </w:p>
        </w:tc>
        <w:tc>
          <w:tcPr>
            <w:tcW w:w="0" w:type="auto"/>
            <w:tcBorders>
              <w:top w:val="nil"/>
              <w:left w:val="nil"/>
              <w:bottom w:val="single" w:sz="8" w:space="0" w:color="auto"/>
              <w:right w:val="single" w:sz="8" w:space="0" w:color="auto"/>
            </w:tcBorders>
            <w:shd w:val="clear" w:color="auto" w:fill="auto"/>
            <w:noWrap/>
            <w:vAlign w:val="center"/>
            <w:hideMark/>
          </w:tcPr>
          <w:p w14:paraId="50B6EF60" w14:textId="77777777"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r w:rsidR="002761A1" w:rsidRPr="00673413" w14:paraId="008853E9" w14:textId="77777777" w:rsidTr="00673413">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3E4EAE0D" w14:textId="77777777"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3413">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6B77EBEE" w14:textId="2DF02628"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-17.13%</w:t>
            </w:r>
          </w:p>
        </w:tc>
        <w:tc>
          <w:tcPr>
            <w:tcW w:w="0" w:type="auto"/>
            <w:tcBorders>
              <w:top w:val="single" w:sz="8" w:space="0" w:color="auto"/>
              <w:left w:val="nil"/>
              <w:bottom w:val="single" w:sz="8" w:space="0" w:color="auto"/>
              <w:right w:val="nil"/>
            </w:tcBorders>
            <w:shd w:val="clear" w:color="000000" w:fill="CCFFCC"/>
            <w:noWrap/>
            <w:vAlign w:val="center"/>
            <w:hideMark/>
          </w:tcPr>
          <w:p w14:paraId="72A3070A" w14:textId="74E17935"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-56.24%</w:t>
            </w:r>
          </w:p>
        </w:tc>
        <w:tc>
          <w:tcPr>
            <w:tcW w:w="0" w:type="auto"/>
            <w:tcBorders>
              <w:top w:val="single" w:sz="8" w:space="0" w:color="auto"/>
              <w:left w:val="nil"/>
              <w:bottom w:val="single" w:sz="8" w:space="0" w:color="auto"/>
              <w:right w:val="nil"/>
            </w:tcBorders>
            <w:shd w:val="clear" w:color="000000" w:fill="CCFFCC"/>
            <w:noWrap/>
            <w:vAlign w:val="center"/>
            <w:hideMark/>
          </w:tcPr>
          <w:p w14:paraId="7351F4F4" w14:textId="0D19C811"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-51.03%</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2A2F2B41" w14:textId="405C7BE5"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757.59%</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6E9B24C4" w14:textId="1148C7B5"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1015.62%</w:t>
            </w:r>
          </w:p>
        </w:tc>
        <w:tc>
          <w:tcPr>
            <w:tcW w:w="0" w:type="auto"/>
            <w:tcBorders>
              <w:top w:val="nil"/>
              <w:left w:val="nil"/>
              <w:bottom w:val="single" w:sz="8" w:space="0" w:color="auto"/>
              <w:right w:val="single" w:sz="8" w:space="0" w:color="auto"/>
            </w:tcBorders>
            <w:shd w:val="clear" w:color="auto" w:fill="auto"/>
            <w:noWrap/>
            <w:vAlign w:val="center"/>
            <w:hideMark/>
          </w:tcPr>
          <w:p w14:paraId="50DE7055" w14:textId="77777777" w:rsidR="002761A1" w:rsidRPr="00673413" w:rsidRDefault="002761A1" w:rsidP="00276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3413">
              <w:rPr>
                <w:rFonts w:ascii="Arial" w:hAnsi="Arial" w:cs="Arial"/>
                <w:color w:val="000000"/>
                <w:sz w:val="18"/>
                <w:szCs w:val="18"/>
              </w:rPr>
              <w:t>#DIV/0!</w:t>
            </w:r>
          </w:p>
        </w:tc>
      </w:tr>
    </w:tbl>
    <w:p w14:paraId="0EBB1C1C" w14:textId="77777777" w:rsidR="00673413" w:rsidRDefault="00673413" w:rsidP="00673413">
      <w:pPr>
        <w:rPr>
          <w:lang w:val="en-CA"/>
        </w:rPr>
      </w:pPr>
    </w:p>
    <w:p w14:paraId="59FAF62E" w14:textId="77777777" w:rsidR="000205A8" w:rsidRPr="00673413" w:rsidRDefault="000205A8" w:rsidP="00673413">
      <w:pPr>
        <w:rPr>
          <w:lang w:val="en-CA"/>
        </w:rPr>
      </w:pPr>
    </w:p>
    <w:p w14:paraId="00A9C342" w14:textId="1C94CA86" w:rsidR="00673413" w:rsidRDefault="00673413" w:rsidP="00673413">
      <w:pPr>
        <w:pStyle w:val="Heading3"/>
        <w:rPr>
          <w:lang w:val="en-CA"/>
        </w:rPr>
      </w:pPr>
      <w:r>
        <w:rPr>
          <w:lang w:val="en-CA"/>
        </w:rPr>
        <w:t xml:space="preserve">HM 18.0 vs </w:t>
      </w:r>
      <w:r w:rsidRPr="00673413">
        <w:rPr>
          <w:lang w:val="en-CA"/>
        </w:rPr>
        <w:t>VTM-11.0ecm14.0</w:t>
      </w:r>
      <w:r>
        <w:rPr>
          <w:lang w:val="en-CA"/>
        </w:rPr>
        <w:t xml:space="preserve"> on HD gaming sequences</w:t>
      </w:r>
    </w:p>
    <w:p w14:paraId="2333F73E" w14:textId="0F51EF48" w:rsidR="00673413" w:rsidRDefault="00673413" w:rsidP="00673413">
      <w:pPr>
        <w:rPr>
          <w:lang w:val="en-CA"/>
        </w:rPr>
      </w:pPr>
      <w:r>
        <w:rPr>
          <w:lang w:val="en-CA"/>
        </w:rPr>
        <w:t xml:space="preserve">As this test only considered HD sequences, </w:t>
      </w:r>
      <w:proofErr w:type="spellStart"/>
      <w:r>
        <w:rPr>
          <w:lang w:val="en-CA"/>
        </w:rPr>
        <w:t>BaoleiYard</w:t>
      </w:r>
      <w:proofErr w:type="spellEnd"/>
      <w:r>
        <w:rPr>
          <w:lang w:val="en-CA"/>
        </w:rPr>
        <w:t xml:space="preserve"> was excluded (Class G1 only contains HD sequences. </w:t>
      </w:r>
      <w:proofErr w:type="spellStart"/>
      <w:r>
        <w:rPr>
          <w:lang w:val="en-CA"/>
        </w:rPr>
        <w:t>BaoleiYard</w:t>
      </w:r>
      <w:proofErr w:type="spellEnd"/>
      <w:r>
        <w:rPr>
          <w:lang w:val="en-CA"/>
        </w:rPr>
        <w:t xml:space="preserve"> is the only non-HD sequence in the </w:t>
      </w:r>
      <w:proofErr w:type="spellStart"/>
      <w:r>
        <w:rPr>
          <w:lang w:val="en-CA"/>
        </w:rPr>
        <w:t>testset</w:t>
      </w:r>
      <w:proofErr w:type="spellEnd"/>
      <w:r>
        <w:rPr>
          <w:lang w:val="en-CA"/>
        </w:rPr>
        <w:t xml:space="preserve">). For RA configuration GOP size of 16 was used for both HM and VTM. </w:t>
      </w:r>
      <w:r w:rsidR="00BD2299">
        <w:rPr>
          <w:lang w:val="en-CA"/>
        </w:rPr>
        <w:t xml:space="preserve">These results still use old version of </w:t>
      </w:r>
      <w:proofErr w:type="spellStart"/>
      <w:r w:rsidR="00BD2299">
        <w:rPr>
          <w:lang w:val="en-CA"/>
        </w:rPr>
        <w:t>Darktree</w:t>
      </w:r>
      <w:proofErr w:type="spellEnd"/>
      <w:r w:rsidR="00BD2299">
        <w:rPr>
          <w:lang w:val="en-CA"/>
        </w:rPr>
        <w:t xml:space="preserve"> and Level1.</w:t>
      </w:r>
    </w:p>
    <w:p w14:paraId="50861F53" w14:textId="77777777" w:rsidR="002E5389" w:rsidRDefault="002E5389" w:rsidP="00673413">
      <w:pPr>
        <w:rPr>
          <w:lang w:val="en-CA"/>
        </w:rPr>
      </w:pPr>
    </w:p>
    <w:tbl>
      <w:tblPr>
        <w:tblW w:w="0" w:type="auto"/>
        <w:tblLook w:val="04A0" w:firstRow="1" w:lastRow="0" w:firstColumn="1" w:lastColumn="0" w:noHBand="0" w:noVBand="1"/>
      </w:tblPr>
      <w:tblGrid>
        <w:gridCol w:w="957"/>
        <w:gridCol w:w="887"/>
        <w:gridCol w:w="887"/>
        <w:gridCol w:w="887"/>
        <w:gridCol w:w="1027"/>
        <w:gridCol w:w="927"/>
        <w:gridCol w:w="897"/>
      </w:tblGrid>
      <w:tr w:rsidR="002E5389" w:rsidRPr="002E5389" w14:paraId="477005A7" w14:textId="77777777" w:rsidTr="002E5389">
        <w:trPr>
          <w:trHeight w:val="255"/>
        </w:trPr>
        <w:tc>
          <w:tcPr>
            <w:tcW w:w="0" w:type="auto"/>
            <w:tcBorders>
              <w:top w:val="nil"/>
              <w:left w:val="nil"/>
              <w:bottom w:val="nil"/>
              <w:right w:val="nil"/>
            </w:tcBorders>
            <w:shd w:val="clear" w:color="auto" w:fill="auto"/>
            <w:noWrap/>
            <w:vAlign w:val="center"/>
            <w:hideMark/>
          </w:tcPr>
          <w:p w14:paraId="2C7B0FC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9236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 xml:space="preserve">All Intra Main 10 </w:t>
            </w:r>
          </w:p>
        </w:tc>
      </w:tr>
      <w:tr w:rsidR="002E5389" w:rsidRPr="002E5389" w14:paraId="776D5B7C" w14:textId="77777777" w:rsidTr="002E5389">
        <w:trPr>
          <w:trHeight w:val="255"/>
        </w:trPr>
        <w:tc>
          <w:tcPr>
            <w:tcW w:w="0" w:type="auto"/>
            <w:tcBorders>
              <w:top w:val="nil"/>
              <w:left w:val="nil"/>
              <w:bottom w:val="nil"/>
              <w:right w:val="nil"/>
            </w:tcBorders>
            <w:shd w:val="clear" w:color="auto" w:fill="auto"/>
            <w:noWrap/>
            <w:vAlign w:val="center"/>
            <w:hideMark/>
          </w:tcPr>
          <w:p w14:paraId="2F95AC5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1C0142D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 Anchor</w:t>
            </w:r>
          </w:p>
        </w:tc>
      </w:tr>
      <w:tr w:rsidR="002E5389" w:rsidRPr="002E5389" w14:paraId="39419217" w14:textId="77777777" w:rsidTr="002E5389">
        <w:trPr>
          <w:trHeight w:val="255"/>
        </w:trPr>
        <w:tc>
          <w:tcPr>
            <w:tcW w:w="0" w:type="auto"/>
            <w:tcBorders>
              <w:top w:val="nil"/>
              <w:left w:val="nil"/>
              <w:bottom w:val="nil"/>
              <w:right w:val="nil"/>
            </w:tcBorders>
            <w:shd w:val="clear" w:color="auto" w:fill="auto"/>
            <w:noWrap/>
            <w:vAlign w:val="center"/>
            <w:hideMark/>
          </w:tcPr>
          <w:p w14:paraId="395BA52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BDB7B7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E1B99A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E39D2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118FA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12C0DE60"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C1FC12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5389">
              <w:rPr>
                <w:rFonts w:ascii="Arial" w:hAnsi="Arial" w:cs="Arial"/>
                <w:color w:val="000000"/>
                <w:sz w:val="18"/>
                <w:szCs w:val="18"/>
              </w:rPr>
              <w:t>VmPeak</w:t>
            </w:r>
            <w:proofErr w:type="spellEnd"/>
          </w:p>
        </w:tc>
      </w:tr>
      <w:tr w:rsidR="002E5389" w:rsidRPr="002E5389" w14:paraId="4DC3DB1F" w14:textId="77777777" w:rsidTr="002E538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8E5A8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G1</w:t>
            </w:r>
          </w:p>
        </w:tc>
        <w:tc>
          <w:tcPr>
            <w:tcW w:w="0" w:type="auto"/>
            <w:tcBorders>
              <w:top w:val="single" w:sz="8" w:space="0" w:color="auto"/>
              <w:left w:val="single" w:sz="8" w:space="0" w:color="auto"/>
              <w:bottom w:val="nil"/>
              <w:right w:val="nil"/>
            </w:tcBorders>
            <w:shd w:val="clear" w:color="000000" w:fill="CCFFCC"/>
            <w:noWrap/>
            <w:vAlign w:val="center"/>
            <w:hideMark/>
          </w:tcPr>
          <w:p w14:paraId="2734465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-22.28%</w:t>
            </w:r>
          </w:p>
        </w:tc>
        <w:tc>
          <w:tcPr>
            <w:tcW w:w="0" w:type="auto"/>
            <w:tcBorders>
              <w:top w:val="single" w:sz="8" w:space="0" w:color="auto"/>
              <w:left w:val="nil"/>
              <w:bottom w:val="nil"/>
              <w:right w:val="nil"/>
            </w:tcBorders>
            <w:shd w:val="clear" w:color="000000" w:fill="CCFFCC"/>
            <w:noWrap/>
            <w:vAlign w:val="center"/>
            <w:hideMark/>
          </w:tcPr>
          <w:p w14:paraId="1B7B21C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-51.79%</w:t>
            </w:r>
          </w:p>
        </w:tc>
        <w:tc>
          <w:tcPr>
            <w:tcW w:w="0" w:type="auto"/>
            <w:tcBorders>
              <w:top w:val="single" w:sz="8" w:space="0" w:color="auto"/>
              <w:left w:val="nil"/>
              <w:bottom w:val="nil"/>
              <w:right w:val="nil"/>
            </w:tcBorders>
            <w:shd w:val="clear" w:color="000000" w:fill="CCFFCC"/>
            <w:noWrap/>
            <w:vAlign w:val="center"/>
            <w:hideMark/>
          </w:tcPr>
          <w:p w14:paraId="5DCC265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-37.72%</w:t>
            </w:r>
          </w:p>
        </w:tc>
        <w:tc>
          <w:tcPr>
            <w:tcW w:w="0" w:type="auto"/>
            <w:tcBorders>
              <w:top w:val="single" w:sz="8" w:space="0" w:color="auto"/>
              <w:left w:val="single" w:sz="4" w:space="0" w:color="auto"/>
              <w:bottom w:val="nil"/>
              <w:right w:val="nil"/>
            </w:tcBorders>
            <w:shd w:val="clear" w:color="000000" w:fill="FFC7CE"/>
            <w:noWrap/>
            <w:vAlign w:val="center"/>
            <w:hideMark/>
          </w:tcPr>
          <w:p w14:paraId="7BE796E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1765.74%</w:t>
            </w:r>
          </w:p>
        </w:tc>
        <w:tc>
          <w:tcPr>
            <w:tcW w:w="0" w:type="auto"/>
            <w:tcBorders>
              <w:top w:val="single" w:sz="8" w:space="0" w:color="auto"/>
              <w:left w:val="nil"/>
              <w:bottom w:val="nil"/>
              <w:right w:val="single" w:sz="4" w:space="0" w:color="auto"/>
            </w:tcBorders>
            <w:shd w:val="clear" w:color="000000" w:fill="FFC7CE"/>
            <w:noWrap/>
            <w:vAlign w:val="center"/>
            <w:hideMark/>
          </w:tcPr>
          <w:p w14:paraId="7E95A1D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192.29%</w:t>
            </w:r>
          </w:p>
        </w:tc>
        <w:tc>
          <w:tcPr>
            <w:tcW w:w="0" w:type="auto"/>
            <w:tcBorders>
              <w:top w:val="nil"/>
              <w:left w:val="nil"/>
              <w:bottom w:val="nil"/>
              <w:right w:val="single" w:sz="8" w:space="0" w:color="auto"/>
            </w:tcBorders>
            <w:shd w:val="clear" w:color="auto" w:fill="auto"/>
            <w:noWrap/>
            <w:vAlign w:val="center"/>
            <w:hideMark/>
          </w:tcPr>
          <w:p w14:paraId="4D6F9C1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r w:rsidR="002E5389" w:rsidRPr="002E5389" w14:paraId="62B00537" w14:textId="77777777" w:rsidTr="002E5389">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A1A0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G2</w:t>
            </w:r>
          </w:p>
        </w:tc>
        <w:tc>
          <w:tcPr>
            <w:tcW w:w="0" w:type="auto"/>
            <w:tcBorders>
              <w:top w:val="nil"/>
              <w:left w:val="single" w:sz="8" w:space="0" w:color="auto"/>
              <w:bottom w:val="nil"/>
              <w:right w:val="nil"/>
            </w:tcBorders>
            <w:shd w:val="clear" w:color="000000" w:fill="CCFFCC"/>
            <w:noWrap/>
            <w:vAlign w:val="center"/>
            <w:hideMark/>
          </w:tcPr>
          <w:p w14:paraId="1784D88F"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-23.18%</w:t>
            </w:r>
          </w:p>
        </w:tc>
        <w:tc>
          <w:tcPr>
            <w:tcW w:w="0" w:type="auto"/>
            <w:tcBorders>
              <w:top w:val="nil"/>
              <w:left w:val="nil"/>
              <w:bottom w:val="nil"/>
              <w:right w:val="nil"/>
            </w:tcBorders>
            <w:shd w:val="clear" w:color="000000" w:fill="CCFFCC"/>
            <w:noWrap/>
            <w:vAlign w:val="center"/>
            <w:hideMark/>
          </w:tcPr>
          <w:p w14:paraId="5E7495F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-49.46%</w:t>
            </w:r>
          </w:p>
        </w:tc>
        <w:tc>
          <w:tcPr>
            <w:tcW w:w="0" w:type="auto"/>
            <w:tcBorders>
              <w:top w:val="nil"/>
              <w:left w:val="nil"/>
              <w:bottom w:val="nil"/>
              <w:right w:val="nil"/>
            </w:tcBorders>
            <w:shd w:val="clear" w:color="000000" w:fill="CCFFCC"/>
            <w:noWrap/>
            <w:vAlign w:val="center"/>
            <w:hideMark/>
          </w:tcPr>
          <w:p w14:paraId="39AA823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-36.19%</w:t>
            </w:r>
          </w:p>
        </w:tc>
        <w:tc>
          <w:tcPr>
            <w:tcW w:w="0" w:type="auto"/>
            <w:tcBorders>
              <w:top w:val="nil"/>
              <w:left w:val="single" w:sz="4" w:space="0" w:color="auto"/>
              <w:bottom w:val="nil"/>
              <w:right w:val="nil"/>
            </w:tcBorders>
            <w:shd w:val="clear" w:color="000000" w:fill="FFC7CE"/>
            <w:noWrap/>
            <w:vAlign w:val="center"/>
            <w:hideMark/>
          </w:tcPr>
          <w:p w14:paraId="5D52757C"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2156.60%</w:t>
            </w:r>
          </w:p>
        </w:tc>
        <w:tc>
          <w:tcPr>
            <w:tcW w:w="0" w:type="auto"/>
            <w:tcBorders>
              <w:top w:val="nil"/>
              <w:left w:val="nil"/>
              <w:bottom w:val="nil"/>
              <w:right w:val="single" w:sz="4" w:space="0" w:color="auto"/>
            </w:tcBorders>
            <w:shd w:val="clear" w:color="000000" w:fill="FFC7CE"/>
            <w:noWrap/>
            <w:vAlign w:val="center"/>
            <w:hideMark/>
          </w:tcPr>
          <w:p w14:paraId="3F71F96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200.73%</w:t>
            </w:r>
          </w:p>
        </w:tc>
        <w:tc>
          <w:tcPr>
            <w:tcW w:w="0" w:type="auto"/>
            <w:tcBorders>
              <w:top w:val="nil"/>
              <w:left w:val="nil"/>
              <w:bottom w:val="single" w:sz="8" w:space="0" w:color="auto"/>
              <w:right w:val="single" w:sz="8" w:space="0" w:color="auto"/>
            </w:tcBorders>
            <w:shd w:val="clear" w:color="auto" w:fill="auto"/>
            <w:noWrap/>
            <w:vAlign w:val="center"/>
            <w:hideMark/>
          </w:tcPr>
          <w:p w14:paraId="1279B8B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r w:rsidR="002E5389" w:rsidRPr="002E5389" w14:paraId="2F544FCC" w14:textId="77777777" w:rsidTr="002E5389">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15C50CC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438853E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-22.61%</w:t>
            </w:r>
          </w:p>
        </w:tc>
        <w:tc>
          <w:tcPr>
            <w:tcW w:w="0" w:type="auto"/>
            <w:tcBorders>
              <w:top w:val="single" w:sz="8" w:space="0" w:color="auto"/>
              <w:left w:val="nil"/>
              <w:bottom w:val="single" w:sz="8" w:space="0" w:color="auto"/>
              <w:right w:val="nil"/>
            </w:tcBorders>
            <w:shd w:val="clear" w:color="000000" w:fill="CCFFCC"/>
            <w:noWrap/>
            <w:vAlign w:val="center"/>
            <w:hideMark/>
          </w:tcPr>
          <w:p w14:paraId="6006EF4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-50.92%</w:t>
            </w:r>
          </w:p>
        </w:tc>
        <w:tc>
          <w:tcPr>
            <w:tcW w:w="0" w:type="auto"/>
            <w:tcBorders>
              <w:top w:val="single" w:sz="8" w:space="0" w:color="auto"/>
              <w:left w:val="nil"/>
              <w:bottom w:val="single" w:sz="8" w:space="0" w:color="auto"/>
              <w:right w:val="nil"/>
            </w:tcBorders>
            <w:shd w:val="clear" w:color="000000" w:fill="CCFFCC"/>
            <w:noWrap/>
            <w:vAlign w:val="center"/>
            <w:hideMark/>
          </w:tcPr>
          <w:p w14:paraId="05163909"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-37.14%</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4096B14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1903.24%</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701B2A8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195.41%</w:t>
            </w:r>
          </w:p>
        </w:tc>
        <w:tc>
          <w:tcPr>
            <w:tcW w:w="0" w:type="auto"/>
            <w:tcBorders>
              <w:top w:val="nil"/>
              <w:left w:val="nil"/>
              <w:bottom w:val="single" w:sz="8" w:space="0" w:color="auto"/>
              <w:right w:val="single" w:sz="8" w:space="0" w:color="auto"/>
            </w:tcBorders>
            <w:shd w:val="clear" w:color="auto" w:fill="auto"/>
            <w:noWrap/>
            <w:vAlign w:val="center"/>
            <w:hideMark/>
          </w:tcPr>
          <w:p w14:paraId="5D3AAEE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bl>
    <w:p w14:paraId="754A0485" w14:textId="77777777" w:rsidR="00673413" w:rsidRDefault="00673413" w:rsidP="00673413">
      <w:pPr>
        <w:rPr>
          <w:lang w:val="en-CA"/>
        </w:rPr>
      </w:pPr>
    </w:p>
    <w:tbl>
      <w:tblPr>
        <w:tblW w:w="0" w:type="auto"/>
        <w:tblLook w:val="04A0" w:firstRow="1" w:lastRow="0" w:firstColumn="1" w:lastColumn="0" w:noHBand="0" w:noVBand="1"/>
      </w:tblPr>
      <w:tblGrid>
        <w:gridCol w:w="1647"/>
        <w:gridCol w:w="887"/>
        <w:gridCol w:w="887"/>
        <w:gridCol w:w="887"/>
        <w:gridCol w:w="927"/>
        <w:gridCol w:w="927"/>
        <w:gridCol w:w="957"/>
      </w:tblGrid>
      <w:tr w:rsidR="002E5389" w:rsidRPr="002E5389" w14:paraId="1DF24B84" w14:textId="77777777" w:rsidTr="002E5389">
        <w:trPr>
          <w:trHeight w:val="255"/>
        </w:trPr>
        <w:tc>
          <w:tcPr>
            <w:tcW w:w="0" w:type="auto"/>
            <w:tcBorders>
              <w:top w:val="nil"/>
              <w:left w:val="nil"/>
              <w:bottom w:val="nil"/>
              <w:right w:val="nil"/>
            </w:tcBorders>
            <w:shd w:val="clear" w:color="auto" w:fill="auto"/>
            <w:noWrap/>
            <w:vAlign w:val="center"/>
            <w:hideMark/>
          </w:tcPr>
          <w:p w14:paraId="39B00B9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B8E9E9"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Random Access Main 10</w:t>
            </w:r>
          </w:p>
        </w:tc>
      </w:tr>
      <w:tr w:rsidR="002E5389" w:rsidRPr="002E5389" w14:paraId="6848D9FD" w14:textId="77777777" w:rsidTr="002E5389">
        <w:trPr>
          <w:trHeight w:val="255"/>
        </w:trPr>
        <w:tc>
          <w:tcPr>
            <w:tcW w:w="0" w:type="auto"/>
            <w:tcBorders>
              <w:top w:val="nil"/>
              <w:left w:val="nil"/>
              <w:bottom w:val="nil"/>
              <w:right w:val="nil"/>
            </w:tcBorders>
            <w:shd w:val="clear" w:color="auto" w:fill="auto"/>
            <w:noWrap/>
            <w:vAlign w:val="center"/>
            <w:hideMark/>
          </w:tcPr>
          <w:p w14:paraId="7347BF7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228876F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 Anchor</w:t>
            </w:r>
          </w:p>
        </w:tc>
      </w:tr>
      <w:tr w:rsidR="002E5389" w:rsidRPr="002E5389" w14:paraId="69225D50" w14:textId="77777777" w:rsidTr="002E5389">
        <w:trPr>
          <w:trHeight w:val="255"/>
        </w:trPr>
        <w:tc>
          <w:tcPr>
            <w:tcW w:w="0" w:type="auto"/>
            <w:tcBorders>
              <w:top w:val="nil"/>
              <w:left w:val="nil"/>
              <w:bottom w:val="nil"/>
              <w:right w:val="nil"/>
            </w:tcBorders>
            <w:shd w:val="clear" w:color="auto" w:fill="auto"/>
            <w:noWrap/>
            <w:vAlign w:val="center"/>
            <w:hideMark/>
          </w:tcPr>
          <w:p w14:paraId="4DDFAD3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9048C1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E8027C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82BEB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3DAEF2F"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7116B83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FA5DD2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5389">
              <w:rPr>
                <w:rFonts w:ascii="Arial" w:hAnsi="Arial" w:cs="Arial"/>
                <w:color w:val="000000"/>
                <w:sz w:val="18"/>
                <w:szCs w:val="18"/>
              </w:rPr>
              <w:t>VmPeak</w:t>
            </w:r>
            <w:proofErr w:type="spellEnd"/>
          </w:p>
        </w:tc>
      </w:tr>
      <w:tr w:rsidR="002E5389" w:rsidRPr="002E5389" w14:paraId="15FF0770" w14:textId="77777777" w:rsidTr="002E538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62A3B9"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G1</w:t>
            </w:r>
          </w:p>
        </w:tc>
        <w:tc>
          <w:tcPr>
            <w:tcW w:w="0" w:type="auto"/>
            <w:tcBorders>
              <w:top w:val="single" w:sz="8" w:space="0" w:color="auto"/>
              <w:left w:val="single" w:sz="8" w:space="0" w:color="auto"/>
              <w:bottom w:val="nil"/>
              <w:right w:val="nil"/>
            </w:tcBorders>
            <w:shd w:val="clear" w:color="000000" w:fill="CCFFCC"/>
            <w:noWrap/>
            <w:vAlign w:val="center"/>
            <w:hideMark/>
          </w:tcPr>
          <w:p w14:paraId="712FCBF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-47.18%</w:t>
            </w:r>
          </w:p>
        </w:tc>
        <w:tc>
          <w:tcPr>
            <w:tcW w:w="0" w:type="auto"/>
            <w:tcBorders>
              <w:top w:val="single" w:sz="8" w:space="0" w:color="auto"/>
              <w:left w:val="nil"/>
              <w:bottom w:val="nil"/>
              <w:right w:val="nil"/>
            </w:tcBorders>
            <w:shd w:val="clear" w:color="000000" w:fill="CCFFCC"/>
            <w:noWrap/>
            <w:vAlign w:val="center"/>
            <w:hideMark/>
          </w:tcPr>
          <w:p w14:paraId="51B1BCA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-66.03%</w:t>
            </w:r>
          </w:p>
        </w:tc>
        <w:tc>
          <w:tcPr>
            <w:tcW w:w="0" w:type="auto"/>
            <w:tcBorders>
              <w:top w:val="single" w:sz="8" w:space="0" w:color="auto"/>
              <w:left w:val="nil"/>
              <w:bottom w:val="nil"/>
              <w:right w:val="nil"/>
            </w:tcBorders>
            <w:shd w:val="clear" w:color="000000" w:fill="CCFFCC"/>
            <w:noWrap/>
            <w:vAlign w:val="center"/>
            <w:hideMark/>
          </w:tcPr>
          <w:p w14:paraId="2A9FCD7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-54.57%</w:t>
            </w:r>
          </w:p>
        </w:tc>
        <w:tc>
          <w:tcPr>
            <w:tcW w:w="0" w:type="auto"/>
            <w:tcBorders>
              <w:top w:val="single" w:sz="8" w:space="0" w:color="auto"/>
              <w:left w:val="single" w:sz="4" w:space="0" w:color="auto"/>
              <w:bottom w:val="nil"/>
              <w:right w:val="nil"/>
            </w:tcBorders>
            <w:shd w:val="clear" w:color="000000" w:fill="FFC7CE"/>
            <w:noWrap/>
            <w:vAlign w:val="center"/>
            <w:hideMark/>
          </w:tcPr>
          <w:p w14:paraId="4F99B31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608.59%</w:t>
            </w:r>
          </w:p>
        </w:tc>
        <w:tc>
          <w:tcPr>
            <w:tcW w:w="0" w:type="auto"/>
            <w:tcBorders>
              <w:top w:val="single" w:sz="8" w:space="0" w:color="auto"/>
              <w:left w:val="nil"/>
              <w:bottom w:val="nil"/>
              <w:right w:val="single" w:sz="4" w:space="0" w:color="auto"/>
            </w:tcBorders>
            <w:shd w:val="clear" w:color="000000" w:fill="FFC7CE"/>
            <w:noWrap/>
            <w:vAlign w:val="center"/>
            <w:hideMark/>
          </w:tcPr>
          <w:p w14:paraId="5678F61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198.94%</w:t>
            </w:r>
          </w:p>
        </w:tc>
        <w:tc>
          <w:tcPr>
            <w:tcW w:w="0" w:type="auto"/>
            <w:tcBorders>
              <w:top w:val="nil"/>
              <w:left w:val="nil"/>
              <w:bottom w:val="nil"/>
              <w:right w:val="single" w:sz="8" w:space="0" w:color="auto"/>
            </w:tcBorders>
            <w:shd w:val="clear" w:color="auto" w:fill="auto"/>
            <w:noWrap/>
            <w:vAlign w:val="center"/>
            <w:hideMark/>
          </w:tcPr>
          <w:p w14:paraId="79859DA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#VALUE!</w:t>
            </w:r>
          </w:p>
        </w:tc>
      </w:tr>
      <w:tr w:rsidR="002E5389" w:rsidRPr="002E5389" w14:paraId="708FF9ED" w14:textId="77777777" w:rsidTr="002E5389">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3CD047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G2 only HD</w:t>
            </w:r>
          </w:p>
        </w:tc>
        <w:tc>
          <w:tcPr>
            <w:tcW w:w="0" w:type="auto"/>
            <w:tcBorders>
              <w:top w:val="nil"/>
              <w:left w:val="single" w:sz="8" w:space="0" w:color="auto"/>
              <w:bottom w:val="nil"/>
              <w:right w:val="nil"/>
            </w:tcBorders>
            <w:shd w:val="clear" w:color="000000" w:fill="CCFFCC"/>
            <w:noWrap/>
            <w:vAlign w:val="center"/>
            <w:hideMark/>
          </w:tcPr>
          <w:p w14:paraId="1B312C9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-39.50%</w:t>
            </w:r>
          </w:p>
        </w:tc>
        <w:tc>
          <w:tcPr>
            <w:tcW w:w="0" w:type="auto"/>
            <w:tcBorders>
              <w:top w:val="nil"/>
              <w:left w:val="nil"/>
              <w:bottom w:val="nil"/>
              <w:right w:val="nil"/>
            </w:tcBorders>
            <w:shd w:val="clear" w:color="000000" w:fill="CCFFCC"/>
            <w:noWrap/>
            <w:vAlign w:val="center"/>
            <w:hideMark/>
          </w:tcPr>
          <w:p w14:paraId="48884AF0"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-59.49%</w:t>
            </w:r>
          </w:p>
        </w:tc>
        <w:tc>
          <w:tcPr>
            <w:tcW w:w="0" w:type="auto"/>
            <w:tcBorders>
              <w:top w:val="nil"/>
              <w:left w:val="nil"/>
              <w:bottom w:val="nil"/>
              <w:right w:val="nil"/>
            </w:tcBorders>
            <w:shd w:val="clear" w:color="000000" w:fill="CCFFCC"/>
            <w:noWrap/>
            <w:vAlign w:val="center"/>
            <w:hideMark/>
          </w:tcPr>
          <w:p w14:paraId="2FAFA7D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-55.22%</w:t>
            </w:r>
          </w:p>
        </w:tc>
        <w:tc>
          <w:tcPr>
            <w:tcW w:w="0" w:type="auto"/>
            <w:tcBorders>
              <w:top w:val="nil"/>
              <w:left w:val="single" w:sz="4" w:space="0" w:color="auto"/>
              <w:bottom w:val="nil"/>
              <w:right w:val="nil"/>
            </w:tcBorders>
            <w:shd w:val="clear" w:color="000000" w:fill="FFC7CE"/>
            <w:noWrap/>
            <w:vAlign w:val="center"/>
            <w:hideMark/>
          </w:tcPr>
          <w:p w14:paraId="00C7987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704.69%</w:t>
            </w:r>
          </w:p>
        </w:tc>
        <w:tc>
          <w:tcPr>
            <w:tcW w:w="0" w:type="auto"/>
            <w:tcBorders>
              <w:top w:val="nil"/>
              <w:left w:val="nil"/>
              <w:bottom w:val="nil"/>
              <w:right w:val="single" w:sz="4" w:space="0" w:color="auto"/>
            </w:tcBorders>
            <w:shd w:val="clear" w:color="000000" w:fill="FFC7CE"/>
            <w:noWrap/>
            <w:vAlign w:val="center"/>
            <w:hideMark/>
          </w:tcPr>
          <w:p w14:paraId="0431A6A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187.10%</w:t>
            </w:r>
          </w:p>
        </w:tc>
        <w:tc>
          <w:tcPr>
            <w:tcW w:w="0" w:type="auto"/>
            <w:tcBorders>
              <w:top w:val="nil"/>
              <w:left w:val="nil"/>
              <w:bottom w:val="single" w:sz="8" w:space="0" w:color="auto"/>
              <w:right w:val="single" w:sz="8" w:space="0" w:color="auto"/>
            </w:tcBorders>
            <w:shd w:val="clear" w:color="auto" w:fill="auto"/>
            <w:noWrap/>
            <w:vAlign w:val="center"/>
            <w:hideMark/>
          </w:tcPr>
          <w:p w14:paraId="7FD3848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#VALUE!</w:t>
            </w:r>
          </w:p>
        </w:tc>
      </w:tr>
      <w:tr w:rsidR="002E5389" w:rsidRPr="002E5389" w14:paraId="1152AD99" w14:textId="77777777" w:rsidTr="002E5389">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E73F39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21555A8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-44.30%</w:t>
            </w:r>
          </w:p>
        </w:tc>
        <w:tc>
          <w:tcPr>
            <w:tcW w:w="0" w:type="auto"/>
            <w:tcBorders>
              <w:top w:val="single" w:sz="8" w:space="0" w:color="auto"/>
              <w:left w:val="nil"/>
              <w:bottom w:val="single" w:sz="8" w:space="0" w:color="auto"/>
              <w:right w:val="nil"/>
            </w:tcBorders>
            <w:shd w:val="clear" w:color="000000" w:fill="CCFFCC"/>
            <w:noWrap/>
            <w:vAlign w:val="center"/>
            <w:hideMark/>
          </w:tcPr>
          <w:p w14:paraId="627F938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-63.57%</w:t>
            </w:r>
          </w:p>
        </w:tc>
        <w:tc>
          <w:tcPr>
            <w:tcW w:w="0" w:type="auto"/>
            <w:tcBorders>
              <w:top w:val="single" w:sz="8" w:space="0" w:color="auto"/>
              <w:left w:val="nil"/>
              <w:bottom w:val="single" w:sz="8" w:space="0" w:color="auto"/>
              <w:right w:val="nil"/>
            </w:tcBorders>
            <w:shd w:val="clear" w:color="000000" w:fill="CCFFCC"/>
            <w:noWrap/>
            <w:vAlign w:val="center"/>
            <w:hideMark/>
          </w:tcPr>
          <w:p w14:paraId="534ADC95"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-54.81%</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79FD31B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642.99%</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016947C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194.41%</w:t>
            </w:r>
          </w:p>
        </w:tc>
        <w:tc>
          <w:tcPr>
            <w:tcW w:w="0" w:type="auto"/>
            <w:tcBorders>
              <w:top w:val="nil"/>
              <w:left w:val="nil"/>
              <w:bottom w:val="single" w:sz="8" w:space="0" w:color="auto"/>
              <w:right w:val="single" w:sz="8" w:space="0" w:color="auto"/>
            </w:tcBorders>
            <w:shd w:val="clear" w:color="auto" w:fill="auto"/>
            <w:noWrap/>
            <w:vAlign w:val="center"/>
            <w:hideMark/>
          </w:tcPr>
          <w:p w14:paraId="3EF3280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#VALUE!</w:t>
            </w:r>
          </w:p>
        </w:tc>
      </w:tr>
    </w:tbl>
    <w:p w14:paraId="446C814D" w14:textId="77777777" w:rsidR="002E5389" w:rsidRDefault="002E5389" w:rsidP="00673413">
      <w:pPr>
        <w:rPr>
          <w:lang w:val="en-CA"/>
        </w:rPr>
      </w:pPr>
    </w:p>
    <w:tbl>
      <w:tblPr>
        <w:tblW w:w="0" w:type="auto"/>
        <w:tblLook w:val="04A0" w:firstRow="1" w:lastRow="0" w:firstColumn="1" w:lastColumn="0" w:noHBand="0" w:noVBand="1"/>
      </w:tblPr>
      <w:tblGrid>
        <w:gridCol w:w="957"/>
        <w:gridCol w:w="887"/>
        <w:gridCol w:w="887"/>
        <w:gridCol w:w="887"/>
        <w:gridCol w:w="927"/>
        <w:gridCol w:w="927"/>
        <w:gridCol w:w="897"/>
      </w:tblGrid>
      <w:tr w:rsidR="002E5389" w:rsidRPr="002E5389" w14:paraId="235F2F11" w14:textId="77777777" w:rsidTr="002E5389">
        <w:trPr>
          <w:trHeight w:val="255"/>
        </w:trPr>
        <w:tc>
          <w:tcPr>
            <w:tcW w:w="0" w:type="auto"/>
            <w:tcBorders>
              <w:top w:val="nil"/>
              <w:left w:val="nil"/>
              <w:bottom w:val="nil"/>
              <w:right w:val="nil"/>
            </w:tcBorders>
            <w:shd w:val="clear" w:color="auto" w:fill="auto"/>
            <w:noWrap/>
            <w:vAlign w:val="center"/>
            <w:hideMark/>
          </w:tcPr>
          <w:p w14:paraId="4B06A275"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933B8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 xml:space="preserve">Low delay B Main 10 </w:t>
            </w:r>
          </w:p>
        </w:tc>
      </w:tr>
      <w:tr w:rsidR="002E5389" w:rsidRPr="002E5389" w14:paraId="5BE6B97B" w14:textId="77777777" w:rsidTr="002E5389">
        <w:trPr>
          <w:trHeight w:val="255"/>
        </w:trPr>
        <w:tc>
          <w:tcPr>
            <w:tcW w:w="0" w:type="auto"/>
            <w:tcBorders>
              <w:top w:val="nil"/>
              <w:left w:val="nil"/>
              <w:bottom w:val="nil"/>
              <w:right w:val="nil"/>
            </w:tcBorders>
            <w:shd w:val="clear" w:color="auto" w:fill="auto"/>
            <w:noWrap/>
            <w:vAlign w:val="center"/>
            <w:hideMark/>
          </w:tcPr>
          <w:p w14:paraId="159D592C"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5072B71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 Anchor</w:t>
            </w:r>
          </w:p>
        </w:tc>
      </w:tr>
      <w:tr w:rsidR="002E5389" w:rsidRPr="002E5389" w14:paraId="44805FC2" w14:textId="77777777" w:rsidTr="002E5389">
        <w:trPr>
          <w:trHeight w:val="255"/>
        </w:trPr>
        <w:tc>
          <w:tcPr>
            <w:tcW w:w="0" w:type="auto"/>
            <w:tcBorders>
              <w:top w:val="nil"/>
              <w:left w:val="nil"/>
              <w:bottom w:val="nil"/>
              <w:right w:val="nil"/>
            </w:tcBorders>
            <w:shd w:val="clear" w:color="auto" w:fill="auto"/>
            <w:noWrap/>
            <w:vAlign w:val="center"/>
            <w:hideMark/>
          </w:tcPr>
          <w:p w14:paraId="3D669281"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0F2B2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7F6DA79"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42817F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12D426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0059BFF1"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E25357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5389">
              <w:rPr>
                <w:rFonts w:ascii="Arial" w:hAnsi="Arial" w:cs="Arial"/>
                <w:color w:val="000000"/>
                <w:sz w:val="18"/>
                <w:szCs w:val="18"/>
              </w:rPr>
              <w:t>VmPeak</w:t>
            </w:r>
            <w:proofErr w:type="spellEnd"/>
          </w:p>
        </w:tc>
      </w:tr>
      <w:tr w:rsidR="002E5389" w:rsidRPr="002E5389" w14:paraId="1ECD073F" w14:textId="77777777" w:rsidTr="002E538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E67BA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G1</w:t>
            </w:r>
          </w:p>
        </w:tc>
        <w:tc>
          <w:tcPr>
            <w:tcW w:w="0" w:type="auto"/>
            <w:tcBorders>
              <w:top w:val="single" w:sz="8" w:space="0" w:color="auto"/>
              <w:left w:val="single" w:sz="8" w:space="0" w:color="auto"/>
              <w:bottom w:val="nil"/>
              <w:right w:val="nil"/>
            </w:tcBorders>
            <w:shd w:val="clear" w:color="000000" w:fill="CCFFCC"/>
            <w:noWrap/>
            <w:vAlign w:val="center"/>
            <w:hideMark/>
          </w:tcPr>
          <w:p w14:paraId="2422DAD0"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-37.92%</w:t>
            </w:r>
          </w:p>
        </w:tc>
        <w:tc>
          <w:tcPr>
            <w:tcW w:w="0" w:type="auto"/>
            <w:tcBorders>
              <w:top w:val="single" w:sz="8" w:space="0" w:color="auto"/>
              <w:left w:val="nil"/>
              <w:bottom w:val="nil"/>
              <w:right w:val="nil"/>
            </w:tcBorders>
            <w:shd w:val="clear" w:color="000000" w:fill="CCFFCC"/>
            <w:noWrap/>
            <w:vAlign w:val="center"/>
            <w:hideMark/>
          </w:tcPr>
          <w:p w14:paraId="68311DEC"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-49.89%</w:t>
            </w:r>
          </w:p>
        </w:tc>
        <w:tc>
          <w:tcPr>
            <w:tcW w:w="0" w:type="auto"/>
            <w:tcBorders>
              <w:top w:val="single" w:sz="8" w:space="0" w:color="auto"/>
              <w:left w:val="nil"/>
              <w:bottom w:val="nil"/>
              <w:right w:val="nil"/>
            </w:tcBorders>
            <w:shd w:val="clear" w:color="000000" w:fill="CCFFCC"/>
            <w:noWrap/>
            <w:vAlign w:val="center"/>
            <w:hideMark/>
          </w:tcPr>
          <w:p w14:paraId="3F55E810"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-38.81%</w:t>
            </w:r>
          </w:p>
        </w:tc>
        <w:tc>
          <w:tcPr>
            <w:tcW w:w="0" w:type="auto"/>
            <w:tcBorders>
              <w:top w:val="single" w:sz="8" w:space="0" w:color="auto"/>
              <w:left w:val="single" w:sz="4" w:space="0" w:color="auto"/>
              <w:bottom w:val="nil"/>
              <w:right w:val="nil"/>
            </w:tcBorders>
            <w:shd w:val="clear" w:color="000000" w:fill="FFC7CE"/>
            <w:noWrap/>
            <w:vAlign w:val="center"/>
            <w:hideMark/>
          </w:tcPr>
          <w:p w14:paraId="5DB474E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541.69%</w:t>
            </w:r>
          </w:p>
        </w:tc>
        <w:tc>
          <w:tcPr>
            <w:tcW w:w="0" w:type="auto"/>
            <w:tcBorders>
              <w:top w:val="single" w:sz="8" w:space="0" w:color="auto"/>
              <w:left w:val="nil"/>
              <w:bottom w:val="nil"/>
              <w:right w:val="single" w:sz="4" w:space="0" w:color="auto"/>
            </w:tcBorders>
            <w:shd w:val="clear" w:color="000000" w:fill="FFC7CE"/>
            <w:noWrap/>
            <w:vAlign w:val="center"/>
            <w:hideMark/>
          </w:tcPr>
          <w:p w14:paraId="6EF643AB"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195.21%</w:t>
            </w:r>
          </w:p>
        </w:tc>
        <w:tc>
          <w:tcPr>
            <w:tcW w:w="0" w:type="auto"/>
            <w:tcBorders>
              <w:top w:val="nil"/>
              <w:left w:val="nil"/>
              <w:bottom w:val="nil"/>
              <w:right w:val="single" w:sz="8" w:space="0" w:color="auto"/>
            </w:tcBorders>
            <w:shd w:val="clear" w:color="auto" w:fill="auto"/>
            <w:noWrap/>
            <w:vAlign w:val="center"/>
            <w:hideMark/>
          </w:tcPr>
          <w:p w14:paraId="788EF15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r w:rsidR="002E5389" w:rsidRPr="002E5389" w14:paraId="37540CE4" w14:textId="77777777" w:rsidTr="002E5389">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9BCCBC"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G2</w:t>
            </w:r>
          </w:p>
        </w:tc>
        <w:tc>
          <w:tcPr>
            <w:tcW w:w="0" w:type="auto"/>
            <w:tcBorders>
              <w:top w:val="nil"/>
              <w:left w:val="single" w:sz="8" w:space="0" w:color="auto"/>
              <w:bottom w:val="nil"/>
              <w:right w:val="nil"/>
            </w:tcBorders>
            <w:shd w:val="clear" w:color="000000" w:fill="CCFFCC"/>
            <w:noWrap/>
            <w:vAlign w:val="center"/>
            <w:hideMark/>
          </w:tcPr>
          <w:p w14:paraId="060A21C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-33.12%</w:t>
            </w:r>
          </w:p>
        </w:tc>
        <w:tc>
          <w:tcPr>
            <w:tcW w:w="0" w:type="auto"/>
            <w:tcBorders>
              <w:top w:val="nil"/>
              <w:left w:val="nil"/>
              <w:bottom w:val="nil"/>
              <w:right w:val="nil"/>
            </w:tcBorders>
            <w:shd w:val="clear" w:color="000000" w:fill="CCFFCC"/>
            <w:noWrap/>
            <w:vAlign w:val="center"/>
            <w:hideMark/>
          </w:tcPr>
          <w:p w14:paraId="4DBE0B0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-46.07%</w:t>
            </w:r>
          </w:p>
        </w:tc>
        <w:tc>
          <w:tcPr>
            <w:tcW w:w="0" w:type="auto"/>
            <w:tcBorders>
              <w:top w:val="nil"/>
              <w:left w:val="nil"/>
              <w:bottom w:val="nil"/>
              <w:right w:val="nil"/>
            </w:tcBorders>
            <w:shd w:val="clear" w:color="000000" w:fill="CCFFCC"/>
            <w:noWrap/>
            <w:vAlign w:val="center"/>
            <w:hideMark/>
          </w:tcPr>
          <w:p w14:paraId="0EBA1FE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-43.22%</w:t>
            </w:r>
          </w:p>
        </w:tc>
        <w:tc>
          <w:tcPr>
            <w:tcW w:w="0" w:type="auto"/>
            <w:tcBorders>
              <w:top w:val="nil"/>
              <w:left w:val="single" w:sz="4" w:space="0" w:color="auto"/>
              <w:bottom w:val="nil"/>
              <w:right w:val="nil"/>
            </w:tcBorders>
            <w:shd w:val="clear" w:color="000000" w:fill="FFC7CE"/>
            <w:noWrap/>
            <w:vAlign w:val="center"/>
            <w:hideMark/>
          </w:tcPr>
          <w:p w14:paraId="1566AD4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619.71%</w:t>
            </w:r>
          </w:p>
        </w:tc>
        <w:tc>
          <w:tcPr>
            <w:tcW w:w="0" w:type="auto"/>
            <w:tcBorders>
              <w:top w:val="nil"/>
              <w:left w:val="nil"/>
              <w:bottom w:val="nil"/>
              <w:right w:val="single" w:sz="4" w:space="0" w:color="auto"/>
            </w:tcBorders>
            <w:shd w:val="clear" w:color="000000" w:fill="FFC7CE"/>
            <w:noWrap/>
            <w:vAlign w:val="center"/>
            <w:hideMark/>
          </w:tcPr>
          <w:p w14:paraId="1F120D6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183.49%</w:t>
            </w:r>
          </w:p>
        </w:tc>
        <w:tc>
          <w:tcPr>
            <w:tcW w:w="0" w:type="auto"/>
            <w:tcBorders>
              <w:top w:val="nil"/>
              <w:left w:val="nil"/>
              <w:bottom w:val="single" w:sz="8" w:space="0" w:color="auto"/>
              <w:right w:val="single" w:sz="8" w:space="0" w:color="auto"/>
            </w:tcBorders>
            <w:shd w:val="clear" w:color="auto" w:fill="auto"/>
            <w:noWrap/>
            <w:vAlign w:val="center"/>
            <w:hideMark/>
          </w:tcPr>
          <w:p w14:paraId="1299F4E1"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r w:rsidR="002E5389" w:rsidRPr="002E5389" w14:paraId="14E4542D" w14:textId="77777777" w:rsidTr="002E5389">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E7F66A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6892477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-36.12%</w:t>
            </w:r>
          </w:p>
        </w:tc>
        <w:tc>
          <w:tcPr>
            <w:tcW w:w="0" w:type="auto"/>
            <w:tcBorders>
              <w:top w:val="single" w:sz="8" w:space="0" w:color="auto"/>
              <w:left w:val="nil"/>
              <w:bottom w:val="single" w:sz="8" w:space="0" w:color="auto"/>
              <w:right w:val="nil"/>
            </w:tcBorders>
            <w:shd w:val="clear" w:color="000000" w:fill="CCFFCC"/>
            <w:noWrap/>
            <w:vAlign w:val="center"/>
            <w:hideMark/>
          </w:tcPr>
          <w:p w14:paraId="4ECBC96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-48.46%</w:t>
            </w:r>
          </w:p>
        </w:tc>
        <w:tc>
          <w:tcPr>
            <w:tcW w:w="0" w:type="auto"/>
            <w:tcBorders>
              <w:top w:val="single" w:sz="8" w:space="0" w:color="auto"/>
              <w:left w:val="nil"/>
              <w:bottom w:val="single" w:sz="8" w:space="0" w:color="auto"/>
              <w:right w:val="nil"/>
            </w:tcBorders>
            <w:shd w:val="clear" w:color="000000" w:fill="CCFFCC"/>
            <w:noWrap/>
            <w:vAlign w:val="center"/>
            <w:hideMark/>
          </w:tcPr>
          <w:p w14:paraId="7AF9C72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-40.46%</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5B5A54D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569.72%</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3374EFE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190.73%</w:t>
            </w:r>
          </w:p>
        </w:tc>
        <w:tc>
          <w:tcPr>
            <w:tcW w:w="0" w:type="auto"/>
            <w:tcBorders>
              <w:top w:val="nil"/>
              <w:left w:val="nil"/>
              <w:bottom w:val="single" w:sz="8" w:space="0" w:color="auto"/>
              <w:right w:val="single" w:sz="8" w:space="0" w:color="auto"/>
            </w:tcBorders>
            <w:shd w:val="clear" w:color="auto" w:fill="auto"/>
            <w:noWrap/>
            <w:vAlign w:val="center"/>
            <w:hideMark/>
          </w:tcPr>
          <w:p w14:paraId="2824552C"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bl>
    <w:p w14:paraId="2BDA6F7F" w14:textId="77777777" w:rsidR="002E5389" w:rsidRDefault="002E5389" w:rsidP="00673413">
      <w:pPr>
        <w:rPr>
          <w:lang w:val="en-CA"/>
        </w:rPr>
      </w:pPr>
    </w:p>
    <w:tbl>
      <w:tblPr>
        <w:tblW w:w="0" w:type="auto"/>
        <w:tblLook w:val="04A0" w:firstRow="1" w:lastRow="0" w:firstColumn="1" w:lastColumn="0" w:noHBand="0" w:noVBand="1"/>
      </w:tblPr>
      <w:tblGrid>
        <w:gridCol w:w="957"/>
        <w:gridCol w:w="887"/>
        <w:gridCol w:w="887"/>
        <w:gridCol w:w="887"/>
        <w:gridCol w:w="927"/>
        <w:gridCol w:w="927"/>
        <w:gridCol w:w="897"/>
      </w:tblGrid>
      <w:tr w:rsidR="002E5389" w:rsidRPr="002E5389" w14:paraId="6DFA6326" w14:textId="77777777" w:rsidTr="002E5389">
        <w:trPr>
          <w:trHeight w:val="255"/>
        </w:trPr>
        <w:tc>
          <w:tcPr>
            <w:tcW w:w="0" w:type="auto"/>
            <w:tcBorders>
              <w:top w:val="nil"/>
              <w:left w:val="nil"/>
              <w:bottom w:val="nil"/>
              <w:right w:val="nil"/>
            </w:tcBorders>
            <w:shd w:val="clear" w:color="auto" w:fill="auto"/>
            <w:noWrap/>
            <w:vAlign w:val="center"/>
            <w:hideMark/>
          </w:tcPr>
          <w:p w14:paraId="3A134EF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C92E1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 xml:space="preserve">Low delay P Main 10 </w:t>
            </w:r>
          </w:p>
        </w:tc>
      </w:tr>
      <w:tr w:rsidR="002E5389" w:rsidRPr="002E5389" w14:paraId="20B9BCF5" w14:textId="77777777" w:rsidTr="002E5389">
        <w:trPr>
          <w:trHeight w:val="255"/>
        </w:trPr>
        <w:tc>
          <w:tcPr>
            <w:tcW w:w="0" w:type="auto"/>
            <w:tcBorders>
              <w:top w:val="nil"/>
              <w:left w:val="nil"/>
              <w:bottom w:val="nil"/>
              <w:right w:val="nil"/>
            </w:tcBorders>
            <w:shd w:val="clear" w:color="auto" w:fill="auto"/>
            <w:noWrap/>
            <w:vAlign w:val="center"/>
            <w:hideMark/>
          </w:tcPr>
          <w:p w14:paraId="39BAA27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6"/>
            <w:tcBorders>
              <w:top w:val="nil"/>
              <w:left w:val="single" w:sz="8" w:space="0" w:color="auto"/>
              <w:bottom w:val="nil"/>
              <w:right w:val="single" w:sz="8" w:space="0" w:color="auto"/>
            </w:tcBorders>
            <w:shd w:val="clear" w:color="auto" w:fill="auto"/>
            <w:noWrap/>
            <w:vAlign w:val="center"/>
            <w:hideMark/>
          </w:tcPr>
          <w:p w14:paraId="47F86EA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 Anchor</w:t>
            </w:r>
          </w:p>
        </w:tc>
      </w:tr>
      <w:tr w:rsidR="002E5389" w:rsidRPr="002E5389" w14:paraId="33FD25F5" w14:textId="77777777" w:rsidTr="002E5389">
        <w:trPr>
          <w:trHeight w:val="255"/>
        </w:trPr>
        <w:tc>
          <w:tcPr>
            <w:tcW w:w="0" w:type="auto"/>
            <w:tcBorders>
              <w:top w:val="nil"/>
              <w:left w:val="nil"/>
              <w:bottom w:val="nil"/>
              <w:right w:val="nil"/>
            </w:tcBorders>
            <w:shd w:val="clear" w:color="auto" w:fill="auto"/>
            <w:noWrap/>
            <w:vAlign w:val="center"/>
            <w:hideMark/>
          </w:tcPr>
          <w:p w14:paraId="1092D700"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C4EE63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9E326FF"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5BDC15"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116C42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EncT</w:t>
            </w:r>
          </w:p>
        </w:tc>
        <w:tc>
          <w:tcPr>
            <w:tcW w:w="0" w:type="auto"/>
            <w:tcBorders>
              <w:top w:val="nil"/>
              <w:left w:val="nil"/>
              <w:bottom w:val="single" w:sz="8" w:space="0" w:color="auto"/>
              <w:right w:val="nil"/>
            </w:tcBorders>
            <w:shd w:val="clear" w:color="auto" w:fill="auto"/>
            <w:noWrap/>
            <w:vAlign w:val="center"/>
            <w:hideMark/>
          </w:tcPr>
          <w:p w14:paraId="616F1029"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DecT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CCBDD7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5389">
              <w:rPr>
                <w:rFonts w:ascii="Arial" w:hAnsi="Arial" w:cs="Arial"/>
                <w:color w:val="000000"/>
                <w:sz w:val="18"/>
                <w:szCs w:val="18"/>
              </w:rPr>
              <w:t>VmPeak</w:t>
            </w:r>
            <w:proofErr w:type="spellEnd"/>
          </w:p>
        </w:tc>
      </w:tr>
      <w:tr w:rsidR="002E5389" w:rsidRPr="002E5389" w14:paraId="01660117" w14:textId="77777777" w:rsidTr="002E538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A5F329"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G1</w:t>
            </w:r>
          </w:p>
        </w:tc>
        <w:tc>
          <w:tcPr>
            <w:tcW w:w="0" w:type="auto"/>
            <w:tcBorders>
              <w:top w:val="single" w:sz="8" w:space="0" w:color="auto"/>
              <w:left w:val="single" w:sz="8" w:space="0" w:color="auto"/>
              <w:bottom w:val="nil"/>
              <w:right w:val="nil"/>
            </w:tcBorders>
            <w:shd w:val="clear" w:color="000000" w:fill="CCFFCC"/>
            <w:noWrap/>
            <w:vAlign w:val="center"/>
            <w:hideMark/>
          </w:tcPr>
          <w:p w14:paraId="266E267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-38.78%</w:t>
            </w:r>
          </w:p>
        </w:tc>
        <w:tc>
          <w:tcPr>
            <w:tcW w:w="0" w:type="auto"/>
            <w:tcBorders>
              <w:top w:val="single" w:sz="8" w:space="0" w:color="auto"/>
              <w:left w:val="nil"/>
              <w:bottom w:val="nil"/>
              <w:right w:val="nil"/>
            </w:tcBorders>
            <w:shd w:val="clear" w:color="000000" w:fill="CCFFCC"/>
            <w:noWrap/>
            <w:vAlign w:val="center"/>
            <w:hideMark/>
          </w:tcPr>
          <w:p w14:paraId="6AC764E5"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-50.87%</w:t>
            </w:r>
          </w:p>
        </w:tc>
        <w:tc>
          <w:tcPr>
            <w:tcW w:w="0" w:type="auto"/>
            <w:tcBorders>
              <w:top w:val="single" w:sz="8" w:space="0" w:color="auto"/>
              <w:left w:val="nil"/>
              <w:bottom w:val="nil"/>
              <w:right w:val="nil"/>
            </w:tcBorders>
            <w:shd w:val="clear" w:color="000000" w:fill="CCFFCC"/>
            <w:noWrap/>
            <w:vAlign w:val="center"/>
            <w:hideMark/>
          </w:tcPr>
          <w:p w14:paraId="7E769D1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-39.71%</w:t>
            </w:r>
          </w:p>
        </w:tc>
        <w:tc>
          <w:tcPr>
            <w:tcW w:w="0" w:type="auto"/>
            <w:tcBorders>
              <w:top w:val="single" w:sz="8" w:space="0" w:color="auto"/>
              <w:left w:val="single" w:sz="4" w:space="0" w:color="auto"/>
              <w:bottom w:val="nil"/>
              <w:right w:val="nil"/>
            </w:tcBorders>
            <w:shd w:val="clear" w:color="000000" w:fill="FFC7CE"/>
            <w:noWrap/>
            <w:vAlign w:val="center"/>
            <w:hideMark/>
          </w:tcPr>
          <w:p w14:paraId="2774D3B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487.21%</w:t>
            </w:r>
          </w:p>
        </w:tc>
        <w:tc>
          <w:tcPr>
            <w:tcW w:w="0" w:type="auto"/>
            <w:tcBorders>
              <w:top w:val="single" w:sz="8" w:space="0" w:color="auto"/>
              <w:left w:val="nil"/>
              <w:bottom w:val="nil"/>
              <w:right w:val="single" w:sz="4" w:space="0" w:color="auto"/>
            </w:tcBorders>
            <w:shd w:val="clear" w:color="000000" w:fill="FFC7CE"/>
            <w:noWrap/>
            <w:vAlign w:val="center"/>
            <w:hideMark/>
          </w:tcPr>
          <w:p w14:paraId="47EB1063"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202.45%</w:t>
            </w:r>
          </w:p>
        </w:tc>
        <w:tc>
          <w:tcPr>
            <w:tcW w:w="0" w:type="auto"/>
            <w:tcBorders>
              <w:top w:val="nil"/>
              <w:left w:val="nil"/>
              <w:bottom w:val="nil"/>
              <w:right w:val="single" w:sz="8" w:space="0" w:color="auto"/>
            </w:tcBorders>
            <w:shd w:val="clear" w:color="auto" w:fill="auto"/>
            <w:noWrap/>
            <w:vAlign w:val="center"/>
            <w:hideMark/>
          </w:tcPr>
          <w:p w14:paraId="1FE077F0"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r w:rsidR="002E5389" w:rsidRPr="002E5389" w14:paraId="5ADD5299" w14:textId="77777777" w:rsidTr="002E5389">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448D19"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Class G2</w:t>
            </w:r>
          </w:p>
        </w:tc>
        <w:tc>
          <w:tcPr>
            <w:tcW w:w="0" w:type="auto"/>
            <w:tcBorders>
              <w:top w:val="nil"/>
              <w:left w:val="single" w:sz="8" w:space="0" w:color="auto"/>
              <w:bottom w:val="nil"/>
              <w:right w:val="nil"/>
            </w:tcBorders>
            <w:shd w:val="clear" w:color="000000" w:fill="CCFFCC"/>
            <w:noWrap/>
            <w:vAlign w:val="center"/>
            <w:hideMark/>
          </w:tcPr>
          <w:p w14:paraId="7DE5C555"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-32.28%</w:t>
            </w:r>
          </w:p>
        </w:tc>
        <w:tc>
          <w:tcPr>
            <w:tcW w:w="0" w:type="auto"/>
            <w:tcBorders>
              <w:top w:val="nil"/>
              <w:left w:val="nil"/>
              <w:bottom w:val="nil"/>
              <w:right w:val="nil"/>
            </w:tcBorders>
            <w:shd w:val="clear" w:color="000000" w:fill="CCFFCC"/>
            <w:noWrap/>
            <w:vAlign w:val="center"/>
            <w:hideMark/>
          </w:tcPr>
          <w:p w14:paraId="72D03D98"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-44.99%</w:t>
            </w:r>
          </w:p>
        </w:tc>
        <w:tc>
          <w:tcPr>
            <w:tcW w:w="0" w:type="auto"/>
            <w:tcBorders>
              <w:top w:val="nil"/>
              <w:left w:val="nil"/>
              <w:bottom w:val="nil"/>
              <w:right w:val="nil"/>
            </w:tcBorders>
            <w:shd w:val="clear" w:color="000000" w:fill="CCFFCC"/>
            <w:noWrap/>
            <w:vAlign w:val="center"/>
            <w:hideMark/>
          </w:tcPr>
          <w:p w14:paraId="39D7E9D4"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-41.28%</w:t>
            </w:r>
          </w:p>
        </w:tc>
        <w:tc>
          <w:tcPr>
            <w:tcW w:w="0" w:type="auto"/>
            <w:tcBorders>
              <w:top w:val="nil"/>
              <w:left w:val="single" w:sz="4" w:space="0" w:color="auto"/>
              <w:bottom w:val="nil"/>
              <w:right w:val="nil"/>
            </w:tcBorders>
            <w:shd w:val="clear" w:color="000000" w:fill="FFC7CE"/>
            <w:noWrap/>
            <w:vAlign w:val="center"/>
            <w:hideMark/>
          </w:tcPr>
          <w:p w14:paraId="2B323C5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650.78%</w:t>
            </w:r>
          </w:p>
        </w:tc>
        <w:tc>
          <w:tcPr>
            <w:tcW w:w="0" w:type="auto"/>
            <w:tcBorders>
              <w:top w:val="nil"/>
              <w:left w:val="nil"/>
              <w:bottom w:val="nil"/>
              <w:right w:val="single" w:sz="4" w:space="0" w:color="auto"/>
            </w:tcBorders>
            <w:shd w:val="clear" w:color="000000" w:fill="FFC7CE"/>
            <w:noWrap/>
            <w:vAlign w:val="center"/>
            <w:hideMark/>
          </w:tcPr>
          <w:p w14:paraId="4142872A"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200.63%</w:t>
            </w:r>
          </w:p>
        </w:tc>
        <w:tc>
          <w:tcPr>
            <w:tcW w:w="0" w:type="auto"/>
            <w:tcBorders>
              <w:top w:val="nil"/>
              <w:left w:val="nil"/>
              <w:bottom w:val="single" w:sz="8" w:space="0" w:color="auto"/>
              <w:right w:val="single" w:sz="8" w:space="0" w:color="auto"/>
            </w:tcBorders>
            <w:shd w:val="clear" w:color="auto" w:fill="auto"/>
            <w:noWrap/>
            <w:vAlign w:val="center"/>
            <w:hideMark/>
          </w:tcPr>
          <w:p w14:paraId="304825C2"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r w:rsidR="002E5389" w:rsidRPr="002E5389" w14:paraId="15AE553D" w14:textId="77777777" w:rsidTr="002E5389">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77B6B09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5389">
              <w:rPr>
                <w:rFonts w:ascii="Arial"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36A1781C"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-36.35%</w:t>
            </w:r>
          </w:p>
        </w:tc>
        <w:tc>
          <w:tcPr>
            <w:tcW w:w="0" w:type="auto"/>
            <w:tcBorders>
              <w:top w:val="single" w:sz="8" w:space="0" w:color="auto"/>
              <w:left w:val="nil"/>
              <w:bottom w:val="single" w:sz="8" w:space="0" w:color="auto"/>
              <w:right w:val="nil"/>
            </w:tcBorders>
            <w:shd w:val="clear" w:color="000000" w:fill="CCFFCC"/>
            <w:noWrap/>
            <w:vAlign w:val="center"/>
            <w:hideMark/>
          </w:tcPr>
          <w:p w14:paraId="6B898956"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-48.66%</w:t>
            </w:r>
          </w:p>
        </w:tc>
        <w:tc>
          <w:tcPr>
            <w:tcW w:w="0" w:type="auto"/>
            <w:tcBorders>
              <w:top w:val="single" w:sz="8" w:space="0" w:color="auto"/>
              <w:left w:val="nil"/>
              <w:bottom w:val="single" w:sz="8" w:space="0" w:color="auto"/>
              <w:right w:val="nil"/>
            </w:tcBorders>
            <w:shd w:val="clear" w:color="000000" w:fill="CCFFCC"/>
            <w:noWrap/>
            <w:vAlign w:val="center"/>
            <w:hideMark/>
          </w:tcPr>
          <w:p w14:paraId="166686CE"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-40.30%</w:t>
            </w:r>
          </w:p>
        </w:tc>
        <w:tc>
          <w:tcPr>
            <w:tcW w:w="0" w:type="auto"/>
            <w:tcBorders>
              <w:top w:val="single" w:sz="8" w:space="0" w:color="auto"/>
              <w:left w:val="single" w:sz="4" w:space="0" w:color="auto"/>
              <w:bottom w:val="single" w:sz="8" w:space="0" w:color="auto"/>
              <w:right w:val="nil"/>
            </w:tcBorders>
            <w:shd w:val="clear" w:color="000000" w:fill="FFC7CE"/>
            <w:noWrap/>
            <w:vAlign w:val="center"/>
            <w:hideMark/>
          </w:tcPr>
          <w:p w14:paraId="764E494D"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543.07%</w:t>
            </w:r>
          </w:p>
        </w:tc>
        <w:tc>
          <w:tcPr>
            <w:tcW w:w="0" w:type="auto"/>
            <w:tcBorders>
              <w:top w:val="single" w:sz="8" w:space="0" w:color="auto"/>
              <w:left w:val="nil"/>
              <w:bottom w:val="single" w:sz="8" w:space="0" w:color="auto"/>
              <w:right w:val="single" w:sz="4" w:space="0" w:color="auto"/>
            </w:tcBorders>
            <w:shd w:val="clear" w:color="000000" w:fill="FFC7CE"/>
            <w:noWrap/>
            <w:vAlign w:val="center"/>
            <w:hideMark/>
          </w:tcPr>
          <w:p w14:paraId="345EFF3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E5389">
              <w:rPr>
                <w:rFonts w:ascii="Arial" w:hAnsi="Arial" w:cs="Arial"/>
                <w:sz w:val="18"/>
                <w:szCs w:val="18"/>
              </w:rPr>
              <w:t>201.76%</w:t>
            </w:r>
          </w:p>
        </w:tc>
        <w:tc>
          <w:tcPr>
            <w:tcW w:w="0" w:type="auto"/>
            <w:tcBorders>
              <w:top w:val="nil"/>
              <w:left w:val="nil"/>
              <w:bottom w:val="single" w:sz="8" w:space="0" w:color="auto"/>
              <w:right w:val="single" w:sz="8" w:space="0" w:color="auto"/>
            </w:tcBorders>
            <w:shd w:val="clear" w:color="auto" w:fill="auto"/>
            <w:noWrap/>
            <w:vAlign w:val="center"/>
            <w:hideMark/>
          </w:tcPr>
          <w:p w14:paraId="3B71BEB7" w14:textId="77777777" w:rsidR="002E5389" w:rsidRPr="002E5389" w:rsidRDefault="002E5389" w:rsidP="002E5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5389">
              <w:rPr>
                <w:rFonts w:ascii="Arial" w:hAnsi="Arial" w:cs="Arial"/>
                <w:color w:val="000000"/>
                <w:sz w:val="18"/>
                <w:szCs w:val="18"/>
              </w:rPr>
              <w:t>#DIV/0!</w:t>
            </w:r>
          </w:p>
        </w:tc>
      </w:tr>
    </w:tbl>
    <w:p w14:paraId="78532A22" w14:textId="77777777" w:rsidR="002671E2" w:rsidRDefault="002671E2" w:rsidP="002671E2">
      <w:pPr>
        <w:pStyle w:val="Heading3"/>
        <w:rPr>
          <w:lang w:val="en-CA"/>
        </w:rPr>
      </w:pPr>
      <w:r>
        <w:rPr>
          <w:lang w:val="en-CA"/>
        </w:rPr>
        <w:t xml:space="preserve">New SDR versions (renderings) for Level1 and </w:t>
      </w:r>
      <w:proofErr w:type="spellStart"/>
      <w:r>
        <w:rPr>
          <w:lang w:val="en-CA"/>
        </w:rPr>
        <w:t>Darktree</w:t>
      </w:r>
      <w:proofErr w:type="spellEnd"/>
    </w:p>
    <w:p w14:paraId="298450F7" w14:textId="77777777" w:rsidR="002671E2" w:rsidRDefault="002671E2" w:rsidP="002671E2">
      <w:pPr>
        <w:rPr>
          <w:lang w:val="en-CA"/>
        </w:rPr>
      </w:pPr>
      <w:r>
        <w:rPr>
          <w:lang w:val="en-CA"/>
        </w:rPr>
        <w:t>Low delay simulations are still on-going.  Results per sequence (</w:t>
      </w:r>
      <w:r w:rsidRPr="009158B8">
        <w:rPr>
          <w:lang w:val="en-CA"/>
        </w:rPr>
        <w:t>VTM-11.0ecm14.0 vs ECM-14.0</w:t>
      </w:r>
      <w:r>
        <w:rPr>
          <w:lang w:val="en-CA"/>
        </w:rPr>
        <w:t>):</w:t>
      </w:r>
    </w:p>
    <w:p w14:paraId="5422DBE3" w14:textId="77777777" w:rsidR="002671E2" w:rsidRPr="00F6329A" w:rsidRDefault="002671E2" w:rsidP="002671E2">
      <w:pPr>
        <w:rPr>
          <w:lang w:val="en-CA"/>
        </w:rPr>
      </w:pPr>
    </w:p>
    <w:tbl>
      <w:tblPr>
        <w:tblW w:w="0" w:type="auto"/>
        <w:tblLook w:val="04A0" w:firstRow="1" w:lastRow="0" w:firstColumn="1" w:lastColumn="0" w:noHBand="0" w:noVBand="1"/>
      </w:tblPr>
      <w:tblGrid>
        <w:gridCol w:w="1767"/>
        <w:gridCol w:w="787"/>
        <w:gridCol w:w="887"/>
        <w:gridCol w:w="887"/>
        <w:gridCol w:w="1027"/>
        <w:gridCol w:w="927"/>
      </w:tblGrid>
      <w:tr w:rsidR="002671E2" w:rsidRPr="00F6329A" w14:paraId="6171FF99" w14:textId="77777777" w:rsidTr="00DC23AD">
        <w:trPr>
          <w:trHeight w:val="324"/>
        </w:trPr>
        <w:tc>
          <w:tcPr>
            <w:tcW w:w="0" w:type="auto"/>
            <w:tcBorders>
              <w:top w:val="nil"/>
              <w:left w:val="nil"/>
              <w:bottom w:val="nil"/>
              <w:right w:val="nil"/>
            </w:tcBorders>
            <w:shd w:val="clear" w:color="auto" w:fill="auto"/>
            <w:noWrap/>
            <w:vAlign w:val="center"/>
            <w:hideMark/>
          </w:tcPr>
          <w:p w14:paraId="585A6A3B"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AA4050"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329A">
              <w:rPr>
                <w:rFonts w:ascii="Arial" w:hAnsi="Arial" w:cs="Arial"/>
                <w:b/>
                <w:bCs/>
                <w:color w:val="000000"/>
                <w:sz w:val="18"/>
                <w:szCs w:val="18"/>
              </w:rPr>
              <w:t xml:space="preserve">All Intra Main 10 </w:t>
            </w:r>
          </w:p>
        </w:tc>
      </w:tr>
      <w:tr w:rsidR="002671E2" w:rsidRPr="00F6329A" w14:paraId="11FBB734" w14:textId="77777777" w:rsidTr="00DC23AD">
        <w:trPr>
          <w:trHeight w:val="312"/>
        </w:trPr>
        <w:tc>
          <w:tcPr>
            <w:tcW w:w="0" w:type="auto"/>
            <w:tcBorders>
              <w:top w:val="nil"/>
              <w:left w:val="nil"/>
              <w:bottom w:val="nil"/>
              <w:right w:val="nil"/>
            </w:tcBorders>
            <w:shd w:val="clear" w:color="auto" w:fill="auto"/>
            <w:noWrap/>
            <w:vAlign w:val="center"/>
            <w:hideMark/>
          </w:tcPr>
          <w:p w14:paraId="6D6775CF"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51F6F40"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329A">
              <w:rPr>
                <w:rFonts w:ascii="Arial" w:hAnsi="Arial" w:cs="Arial"/>
                <w:b/>
                <w:bCs/>
                <w:color w:val="000000"/>
                <w:sz w:val="18"/>
                <w:szCs w:val="18"/>
              </w:rPr>
              <w:t xml:space="preserve">Over </w:t>
            </w:r>
          </w:p>
        </w:tc>
      </w:tr>
      <w:tr w:rsidR="002671E2" w:rsidRPr="00F6329A" w14:paraId="4CFA6CBF" w14:textId="77777777" w:rsidTr="00DC23AD">
        <w:trPr>
          <w:trHeight w:val="324"/>
        </w:trPr>
        <w:tc>
          <w:tcPr>
            <w:tcW w:w="0" w:type="auto"/>
            <w:tcBorders>
              <w:top w:val="nil"/>
              <w:left w:val="nil"/>
              <w:bottom w:val="nil"/>
              <w:right w:val="nil"/>
            </w:tcBorders>
            <w:shd w:val="clear" w:color="auto" w:fill="auto"/>
            <w:noWrap/>
            <w:vAlign w:val="center"/>
            <w:hideMark/>
          </w:tcPr>
          <w:p w14:paraId="00B00E47"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D2058BC"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CF9252C"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D13FE8C"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191A79"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5197716"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DecT</w:t>
            </w:r>
          </w:p>
        </w:tc>
      </w:tr>
      <w:tr w:rsidR="005A0791" w:rsidRPr="00F6329A" w14:paraId="149840A8" w14:textId="77777777" w:rsidTr="00FE1AE6">
        <w:trPr>
          <w:trHeight w:val="312"/>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2AA87D"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old</w:t>
            </w:r>
          </w:p>
        </w:tc>
        <w:tc>
          <w:tcPr>
            <w:tcW w:w="0" w:type="auto"/>
            <w:tcBorders>
              <w:top w:val="single" w:sz="8" w:space="0" w:color="auto"/>
              <w:left w:val="nil"/>
              <w:bottom w:val="nil"/>
              <w:right w:val="nil"/>
            </w:tcBorders>
            <w:shd w:val="clear" w:color="000000" w:fill="CCFFCC"/>
            <w:noWrap/>
            <w:vAlign w:val="center"/>
            <w:hideMark/>
          </w:tcPr>
          <w:p w14:paraId="058E99BB"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-7.83%</w:t>
            </w:r>
          </w:p>
        </w:tc>
        <w:tc>
          <w:tcPr>
            <w:tcW w:w="0" w:type="auto"/>
            <w:tcBorders>
              <w:top w:val="single" w:sz="8" w:space="0" w:color="auto"/>
              <w:left w:val="nil"/>
              <w:bottom w:val="nil"/>
              <w:right w:val="nil"/>
            </w:tcBorders>
            <w:shd w:val="clear" w:color="000000" w:fill="CCFFCC"/>
            <w:noWrap/>
            <w:vAlign w:val="center"/>
            <w:hideMark/>
          </w:tcPr>
          <w:p w14:paraId="4AAC5800"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-15.84%</w:t>
            </w:r>
          </w:p>
        </w:tc>
        <w:tc>
          <w:tcPr>
            <w:tcW w:w="0" w:type="auto"/>
            <w:tcBorders>
              <w:top w:val="single" w:sz="8" w:space="0" w:color="auto"/>
              <w:left w:val="nil"/>
              <w:bottom w:val="nil"/>
              <w:right w:val="nil"/>
            </w:tcBorders>
            <w:shd w:val="clear" w:color="000000" w:fill="CCFFCC"/>
            <w:noWrap/>
            <w:vAlign w:val="center"/>
            <w:hideMark/>
          </w:tcPr>
          <w:p w14:paraId="50B8D343"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-8.33%</w:t>
            </w:r>
          </w:p>
        </w:tc>
        <w:tc>
          <w:tcPr>
            <w:tcW w:w="0" w:type="auto"/>
            <w:tcBorders>
              <w:top w:val="single" w:sz="8" w:space="0" w:color="auto"/>
              <w:left w:val="single" w:sz="4" w:space="0" w:color="auto"/>
              <w:bottom w:val="nil"/>
              <w:right w:val="nil"/>
            </w:tcBorders>
            <w:shd w:val="clear" w:color="000000" w:fill="FFC7CE"/>
            <w:noWrap/>
            <w:vAlign w:val="bottom"/>
          </w:tcPr>
          <w:p w14:paraId="5D8D9452" w14:textId="0CD2F22F"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986.28%</w:t>
            </w:r>
          </w:p>
        </w:tc>
        <w:tc>
          <w:tcPr>
            <w:tcW w:w="0" w:type="auto"/>
            <w:tcBorders>
              <w:top w:val="single" w:sz="8" w:space="0" w:color="auto"/>
              <w:left w:val="nil"/>
              <w:bottom w:val="nil"/>
              <w:right w:val="single" w:sz="8" w:space="0" w:color="auto"/>
            </w:tcBorders>
            <w:shd w:val="clear" w:color="000000" w:fill="FFC7CE"/>
            <w:noWrap/>
            <w:vAlign w:val="bottom"/>
          </w:tcPr>
          <w:p w14:paraId="1B7FE59C" w14:textId="13A1B644"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467.02%</w:t>
            </w:r>
          </w:p>
        </w:tc>
      </w:tr>
      <w:tr w:rsidR="00B933D0" w:rsidRPr="00F6329A" w14:paraId="191DCBF5" w14:textId="77777777" w:rsidTr="00386F25">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2FF51C3D" w14:textId="77777777" w:rsidR="00B933D0" w:rsidRPr="00F6329A" w:rsidRDefault="00B933D0" w:rsidP="00B93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new</w:t>
            </w:r>
          </w:p>
        </w:tc>
        <w:tc>
          <w:tcPr>
            <w:tcW w:w="0" w:type="auto"/>
            <w:tcBorders>
              <w:top w:val="nil"/>
              <w:left w:val="nil"/>
              <w:bottom w:val="nil"/>
              <w:right w:val="nil"/>
            </w:tcBorders>
            <w:shd w:val="clear" w:color="000000" w:fill="CCFFCC"/>
            <w:noWrap/>
            <w:vAlign w:val="center"/>
            <w:hideMark/>
          </w:tcPr>
          <w:p w14:paraId="69491445" w14:textId="77777777" w:rsidR="00B933D0" w:rsidRPr="00F6329A" w:rsidRDefault="00B933D0" w:rsidP="00B93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-7.99%</w:t>
            </w:r>
          </w:p>
        </w:tc>
        <w:tc>
          <w:tcPr>
            <w:tcW w:w="0" w:type="auto"/>
            <w:tcBorders>
              <w:top w:val="nil"/>
              <w:left w:val="nil"/>
              <w:bottom w:val="nil"/>
              <w:right w:val="nil"/>
            </w:tcBorders>
            <w:shd w:val="clear" w:color="000000" w:fill="CCFFCC"/>
            <w:noWrap/>
            <w:vAlign w:val="center"/>
            <w:hideMark/>
          </w:tcPr>
          <w:p w14:paraId="339B792D" w14:textId="77777777" w:rsidR="00B933D0" w:rsidRPr="00F6329A" w:rsidRDefault="00B933D0" w:rsidP="00B93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-16.86%</w:t>
            </w:r>
          </w:p>
        </w:tc>
        <w:tc>
          <w:tcPr>
            <w:tcW w:w="0" w:type="auto"/>
            <w:tcBorders>
              <w:top w:val="nil"/>
              <w:left w:val="nil"/>
              <w:bottom w:val="nil"/>
              <w:right w:val="nil"/>
            </w:tcBorders>
            <w:shd w:val="clear" w:color="000000" w:fill="CCFFCC"/>
            <w:noWrap/>
            <w:vAlign w:val="center"/>
            <w:hideMark/>
          </w:tcPr>
          <w:p w14:paraId="6E849294" w14:textId="77777777" w:rsidR="00B933D0" w:rsidRPr="00F6329A" w:rsidRDefault="00B933D0" w:rsidP="00B93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-10.56%</w:t>
            </w:r>
          </w:p>
        </w:tc>
        <w:tc>
          <w:tcPr>
            <w:tcW w:w="0" w:type="auto"/>
            <w:tcBorders>
              <w:top w:val="nil"/>
              <w:left w:val="single" w:sz="4" w:space="0" w:color="auto"/>
              <w:bottom w:val="nil"/>
              <w:right w:val="nil"/>
            </w:tcBorders>
            <w:shd w:val="clear" w:color="000000" w:fill="FFC7CE"/>
            <w:noWrap/>
            <w:vAlign w:val="bottom"/>
          </w:tcPr>
          <w:p w14:paraId="6EF832CC" w14:textId="25340AB4" w:rsidR="00B933D0" w:rsidRPr="00F6329A" w:rsidRDefault="00B933D0" w:rsidP="00B93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1007.75%</w:t>
            </w:r>
          </w:p>
        </w:tc>
        <w:tc>
          <w:tcPr>
            <w:tcW w:w="0" w:type="auto"/>
            <w:tcBorders>
              <w:top w:val="nil"/>
              <w:left w:val="nil"/>
              <w:bottom w:val="nil"/>
              <w:right w:val="single" w:sz="8" w:space="0" w:color="auto"/>
            </w:tcBorders>
            <w:shd w:val="clear" w:color="000000" w:fill="FFC7CE"/>
            <w:noWrap/>
            <w:vAlign w:val="bottom"/>
          </w:tcPr>
          <w:p w14:paraId="42C19FD7" w14:textId="588B674B" w:rsidR="00B933D0" w:rsidRPr="00F6329A" w:rsidRDefault="00B933D0" w:rsidP="00B93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498.74%</w:t>
            </w:r>
          </w:p>
        </w:tc>
      </w:tr>
      <w:tr w:rsidR="005A0791" w:rsidRPr="00F6329A" w14:paraId="1806AE61" w14:textId="77777777" w:rsidTr="00321B63">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2726291B"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old</w:t>
            </w:r>
          </w:p>
        </w:tc>
        <w:tc>
          <w:tcPr>
            <w:tcW w:w="0" w:type="auto"/>
            <w:tcBorders>
              <w:top w:val="nil"/>
              <w:left w:val="nil"/>
              <w:bottom w:val="nil"/>
              <w:right w:val="nil"/>
            </w:tcBorders>
            <w:shd w:val="clear" w:color="000000" w:fill="CCFFCC"/>
            <w:noWrap/>
            <w:vAlign w:val="center"/>
            <w:hideMark/>
          </w:tcPr>
          <w:p w14:paraId="7E03C600"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-9.68%</w:t>
            </w:r>
          </w:p>
        </w:tc>
        <w:tc>
          <w:tcPr>
            <w:tcW w:w="0" w:type="auto"/>
            <w:tcBorders>
              <w:top w:val="nil"/>
              <w:left w:val="nil"/>
              <w:bottom w:val="nil"/>
              <w:right w:val="nil"/>
            </w:tcBorders>
            <w:shd w:val="clear" w:color="000000" w:fill="CCFFCC"/>
            <w:noWrap/>
            <w:vAlign w:val="center"/>
            <w:hideMark/>
          </w:tcPr>
          <w:p w14:paraId="71CFDBFE"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-21.05%</w:t>
            </w:r>
          </w:p>
        </w:tc>
        <w:tc>
          <w:tcPr>
            <w:tcW w:w="0" w:type="auto"/>
            <w:tcBorders>
              <w:top w:val="nil"/>
              <w:left w:val="nil"/>
              <w:bottom w:val="nil"/>
              <w:right w:val="nil"/>
            </w:tcBorders>
            <w:shd w:val="clear" w:color="000000" w:fill="CCFFCC"/>
            <w:noWrap/>
            <w:vAlign w:val="center"/>
            <w:hideMark/>
          </w:tcPr>
          <w:p w14:paraId="4E3791FD"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-26.13%</w:t>
            </w:r>
          </w:p>
        </w:tc>
        <w:tc>
          <w:tcPr>
            <w:tcW w:w="0" w:type="auto"/>
            <w:tcBorders>
              <w:top w:val="nil"/>
              <w:left w:val="single" w:sz="4" w:space="0" w:color="auto"/>
              <w:bottom w:val="nil"/>
              <w:right w:val="nil"/>
            </w:tcBorders>
            <w:shd w:val="clear" w:color="000000" w:fill="FFC7CE"/>
            <w:noWrap/>
            <w:vAlign w:val="bottom"/>
          </w:tcPr>
          <w:p w14:paraId="44E87459" w14:textId="698F5A5D"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975.27%</w:t>
            </w:r>
          </w:p>
        </w:tc>
        <w:tc>
          <w:tcPr>
            <w:tcW w:w="0" w:type="auto"/>
            <w:tcBorders>
              <w:top w:val="nil"/>
              <w:left w:val="nil"/>
              <w:bottom w:val="nil"/>
              <w:right w:val="single" w:sz="8" w:space="0" w:color="auto"/>
            </w:tcBorders>
            <w:shd w:val="clear" w:color="000000" w:fill="FFC7CE"/>
            <w:noWrap/>
            <w:vAlign w:val="bottom"/>
          </w:tcPr>
          <w:p w14:paraId="24C44137" w14:textId="3B8A8B23"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562.98%</w:t>
            </w:r>
          </w:p>
        </w:tc>
      </w:tr>
      <w:tr w:rsidR="009E2537" w:rsidRPr="00F6329A" w14:paraId="3805B952" w14:textId="77777777" w:rsidTr="008A580C">
        <w:trPr>
          <w:trHeight w:val="324"/>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C7915" w14:textId="77777777" w:rsidR="009E2537" w:rsidRPr="00F6329A" w:rsidRDefault="009E2537" w:rsidP="009E2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new</w:t>
            </w:r>
          </w:p>
        </w:tc>
        <w:tc>
          <w:tcPr>
            <w:tcW w:w="0" w:type="auto"/>
            <w:tcBorders>
              <w:top w:val="nil"/>
              <w:left w:val="nil"/>
              <w:bottom w:val="single" w:sz="8" w:space="0" w:color="auto"/>
              <w:right w:val="nil"/>
            </w:tcBorders>
            <w:shd w:val="clear" w:color="000000" w:fill="CCFFCC"/>
            <w:noWrap/>
            <w:vAlign w:val="center"/>
            <w:hideMark/>
          </w:tcPr>
          <w:p w14:paraId="1D9DFD29" w14:textId="77777777" w:rsidR="009E2537" w:rsidRPr="00F6329A" w:rsidRDefault="009E2537" w:rsidP="009E2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-9.67%</w:t>
            </w:r>
          </w:p>
        </w:tc>
        <w:tc>
          <w:tcPr>
            <w:tcW w:w="0" w:type="auto"/>
            <w:tcBorders>
              <w:top w:val="nil"/>
              <w:left w:val="nil"/>
              <w:bottom w:val="single" w:sz="8" w:space="0" w:color="auto"/>
              <w:right w:val="nil"/>
            </w:tcBorders>
            <w:shd w:val="clear" w:color="000000" w:fill="CCFFCC"/>
            <w:noWrap/>
            <w:vAlign w:val="center"/>
            <w:hideMark/>
          </w:tcPr>
          <w:p w14:paraId="5105E243" w14:textId="77777777" w:rsidR="009E2537" w:rsidRPr="00F6329A" w:rsidRDefault="009E2537" w:rsidP="009E2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-21.20%</w:t>
            </w:r>
          </w:p>
        </w:tc>
        <w:tc>
          <w:tcPr>
            <w:tcW w:w="0" w:type="auto"/>
            <w:tcBorders>
              <w:top w:val="nil"/>
              <w:left w:val="nil"/>
              <w:bottom w:val="single" w:sz="8" w:space="0" w:color="auto"/>
              <w:right w:val="nil"/>
            </w:tcBorders>
            <w:shd w:val="clear" w:color="000000" w:fill="CCFFCC"/>
            <w:noWrap/>
            <w:vAlign w:val="center"/>
            <w:hideMark/>
          </w:tcPr>
          <w:p w14:paraId="69C61268" w14:textId="77777777" w:rsidR="009E2537" w:rsidRPr="00F6329A" w:rsidRDefault="009E2537" w:rsidP="009E2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-25.83%</w:t>
            </w:r>
          </w:p>
        </w:tc>
        <w:tc>
          <w:tcPr>
            <w:tcW w:w="0" w:type="auto"/>
            <w:tcBorders>
              <w:top w:val="nil"/>
              <w:left w:val="single" w:sz="4" w:space="0" w:color="auto"/>
              <w:bottom w:val="single" w:sz="8" w:space="0" w:color="auto"/>
              <w:right w:val="nil"/>
            </w:tcBorders>
            <w:shd w:val="clear" w:color="000000" w:fill="FFC7CE"/>
            <w:noWrap/>
            <w:vAlign w:val="bottom"/>
          </w:tcPr>
          <w:p w14:paraId="6EBD1976" w14:textId="7DF22AB1" w:rsidR="009E2537" w:rsidRPr="00F6329A" w:rsidRDefault="009E2537" w:rsidP="009E2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945.60%</w:t>
            </w:r>
          </w:p>
        </w:tc>
        <w:tc>
          <w:tcPr>
            <w:tcW w:w="0" w:type="auto"/>
            <w:tcBorders>
              <w:top w:val="nil"/>
              <w:left w:val="nil"/>
              <w:bottom w:val="single" w:sz="8" w:space="0" w:color="auto"/>
              <w:right w:val="single" w:sz="8" w:space="0" w:color="auto"/>
            </w:tcBorders>
            <w:shd w:val="clear" w:color="000000" w:fill="FFC7CE"/>
            <w:noWrap/>
            <w:vAlign w:val="bottom"/>
          </w:tcPr>
          <w:p w14:paraId="6786C378" w14:textId="4E5CB83E" w:rsidR="009E2537" w:rsidRPr="00F6329A" w:rsidRDefault="009E2537" w:rsidP="009E2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556.59%</w:t>
            </w:r>
          </w:p>
        </w:tc>
      </w:tr>
    </w:tbl>
    <w:p w14:paraId="4EA359C0" w14:textId="77777777" w:rsidR="002671E2" w:rsidRDefault="002671E2" w:rsidP="002671E2">
      <w:pPr>
        <w:rPr>
          <w:lang w:val="en-CA"/>
        </w:rPr>
      </w:pPr>
    </w:p>
    <w:tbl>
      <w:tblPr>
        <w:tblW w:w="0" w:type="auto"/>
        <w:tblLook w:val="04A0" w:firstRow="1" w:lastRow="0" w:firstColumn="1" w:lastColumn="0" w:noHBand="0" w:noVBand="1"/>
      </w:tblPr>
      <w:tblGrid>
        <w:gridCol w:w="1767"/>
        <w:gridCol w:w="887"/>
        <w:gridCol w:w="887"/>
        <w:gridCol w:w="887"/>
        <w:gridCol w:w="927"/>
        <w:gridCol w:w="1027"/>
      </w:tblGrid>
      <w:tr w:rsidR="002671E2" w:rsidRPr="00F6329A" w14:paraId="46C771C9" w14:textId="77777777" w:rsidTr="00DC23AD">
        <w:trPr>
          <w:trHeight w:val="324"/>
        </w:trPr>
        <w:tc>
          <w:tcPr>
            <w:tcW w:w="0" w:type="auto"/>
            <w:tcBorders>
              <w:top w:val="nil"/>
              <w:left w:val="nil"/>
              <w:bottom w:val="nil"/>
              <w:right w:val="nil"/>
            </w:tcBorders>
            <w:shd w:val="clear" w:color="auto" w:fill="auto"/>
            <w:noWrap/>
            <w:vAlign w:val="center"/>
            <w:hideMark/>
          </w:tcPr>
          <w:p w14:paraId="6BB70838"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C334A4"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329A">
              <w:rPr>
                <w:rFonts w:ascii="Arial" w:hAnsi="Arial" w:cs="Arial"/>
                <w:b/>
                <w:bCs/>
                <w:color w:val="000000"/>
                <w:sz w:val="18"/>
                <w:szCs w:val="18"/>
              </w:rPr>
              <w:t>Random Access Main 10</w:t>
            </w:r>
          </w:p>
        </w:tc>
      </w:tr>
      <w:tr w:rsidR="002671E2" w:rsidRPr="00F6329A" w14:paraId="1FA5C25D" w14:textId="77777777" w:rsidTr="00DC23AD">
        <w:trPr>
          <w:trHeight w:val="312"/>
        </w:trPr>
        <w:tc>
          <w:tcPr>
            <w:tcW w:w="0" w:type="auto"/>
            <w:tcBorders>
              <w:top w:val="nil"/>
              <w:left w:val="nil"/>
              <w:bottom w:val="nil"/>
              <w:right w:val="nil"/>
            </w:tcBorders>
            <w:shd w:val="clear" w:color="auto" w:fill="auto"/>
            <w:noWrap/>
            <w:vAlign w:val="center"/>
            <w:hideMark/>
          </w:tcPr>
          <w:p w14:paraId="6C650FAC"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C1729A6"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329A">
              <w:rPr>
                <w:rFonts w:ascii="Arial" w:hAnsi="Arial" w:cs="Arial"/>
                <w:b/>
                <w:bCs/>
                <w:color w:val="000000"/>
                <w:sz w:val="18"/>
                <w:szCs w:val="18"/>
              </w:rPr>
              <w:t xml:space="preserve">Over </w:t>
            </w:r>
          </w:p>
        </w:tc>
      </w:tr>
      <w:tr w:rsidR="002671E2" w:rsidRPr="00F6329A" w14:paraId="57FEE074" w14:textId="77777777" w:rsidTr="00DC23AD">
        <w:trPr>
          <w:trHeight w:val="324"/>
        </w:trPr>
        <w:tc>
          <w:tcPr>
            <w:tcW w:w="0" w:type="auto"/>
            <w:tcBorders>
              <w:top w:val="nil"/>
              <w:left w:val="nil"/>
              <w:bottom w:val="nil"/>
              <w:right w:val="nil"/>
            </w:tcBorders>
            <w:shd w:val="clear" w:color="auto" w:fill="auto"/>
            <w:noWrap/>
            <w:vAlign w:val="center"/>
            <w:hideMark/>
          </w:tcPr>
          <w:p w14:paraId="351E2368"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0411A68"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C9EE884"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74AD689"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1523A7"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F05AE5C" w14:textId="77777777" w:rsidR="002671E2" w:rsidRPr="00F6329A" w:rsidRDefault="002671E2"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DecT</w:t>
            </w:r>
          </w:p>
        </w:tc>
      </w:tr>
      <w:tr w:rsidR="005A0791" w:rsidRPr="00F6329A" w14:paraId="39448585" w14:textId="77777777" w:rsidTr="0053517D">
        <w:trPr>
          <w:trHeight w:val="312"/>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F5A498"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old</w:t>
            </w:r>
          </w:p>
        </w:tc>
        <w:tc>
          <w:tcPr>
            <w:tcW w:w="0" w:type="auto"/>
            <w:tcBorders>
              <w:top w:val="single" w:sz="8" w:space="0" w:color="auto"/>
              <w:left w:val="nil"/>
              <w:bottom w:val="nil"/>
              <w:right w:val="nil"/>
            </w:tcBorders>
            <w:shd w:val="clear" w:color="000000" w:fill="CCFFCC"/>
            <w:noWrap/>
            <w:vAlign w:val="center"/>
            <w:hideMark/>
          </w:tcPr>
          <w:p w14:paraId="55B84EFB"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-20.56%</w:t>
            </w:r>
          </w:p>
        </w:tc>
        <w:tc>
          <w:tcPr>
            <w:tcW w:w="0" w:type="auto"/>
            <w:tcBorders>
              <w:top w:val="single" w:sz="8" w:space="0" w:color="auto"/>
              <w:left w:val="nil"/>
              <w:bottom w:val="nil"/>
              <w:right w:val="nil"/>
            </w:tcBorders>
            <w:shd w:val="clear" w:color="000000" w:fill="CCFFCC"/>
            <w:noWrap/>
            <w:vAlign w:val="center"/>
            <w:hideMark/>
          </w:tcPr>
          <w:p w14:paraId="1ABAE560"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-42.46%</w:t>
            </w:r>
          </w:p>
        </w:tc>
        <w:tc>
          <w:tcPr>
            <w:tcW w:w="0" w:type="auto"/>
            <w:tcBorders>
              <w:top w:val="single" w:sz="8" w:space="0" w:color="auto"/>
              <w:left w:val="nil"/>
              <w:bottom w:val="nil"/>
              <w:right w:val="nil"/>
            </w:tcBorders>
            <w:shd w:val="clear" w:color="000000" w:fill="CCFFCC"/>
            <w:noWrap/>
            <w:vAlign w:val="center"/>
            <w:hideMark/>
          </w:tcPr>
          <w:p w14:paraId="0EFE66D3" w14:textId="77777777"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-23.76%</w:t>
            </w:r>
          </w:p>
        </w:tc>
        <w:tc>
          <w:tcPr>
            <w:tcW w:w="0" w:type="auto"/>
            <w:tcBorders>
              <w:top w:val="single" w:sz="8" w:space="0" w:color="auto"/>
              <w:left w:val="single" w:sz="4" w:space="0" w:color="auto"/>
              <w:bottom w:val="nil"/>
              <w:right w:val="nil"/>
            </w:tcBorders>
            <w:shd w:val="clear" w:color="000000" w:fill="FFC7CE"/>
            <w:noWrap/>
            <w:vAlign w:val="bottom"/>
          </w:tcPr>
          <w:p w14:paraId="50BB630D" w14:textId="67F9D88F"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812.94%</w:t>
            </w:r>
          </w:p>
        </w:tc>
        <w:tc>
          <w:tcPr>
            <w:tcW w:w="0" w:type="auto"/>
            <w:tcBorders>
              <w:top w:val="single" w:sz="8" w:space="0" w:color="auto"/>
              <w:left w:val="nil"/>
              <w:bottom w:val="nil"/>
              <w:right w:val="single" w:sz="8" w:space="0" w:color="auto"/>
            </w:tcBorders>
            <w:shd w:val="clear" w:color="000000" w:fill="FFC7CE"/>
            <w:noWrap/>
            <w:vAlign w:val="bottom"/>
          </w:tcPr>
          <w:p w14:paraId="3FD3BE9E" w14:textId="76F5E64C" w:rsidR="005A0791" w:rsidRPr="00F6329A" w:rsidRDefault="005A0791" w:rsidP="005A0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1498.58%</w:t>
            </w:r>
          </w:p>
        </w:tc>
      </w:tr>
      <w:tr w:rsidR="00A521BF" w:rsidRPr="00F6329A" w14:paraId="64570354" w14:textId="77777777" w:rsidTr="0075460C">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14C31C28"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new</w:t>
            </w:r>
          </w:p>
        </w:tc>
        <w:tc>
          <w:tcPr>
            <w:tcW w:w="0" w:type="auto"/>
            <w:tcBorders>
              <w:top w:val="nil"/>
              <w:left w:val="nil"/>
              <w:bottom w:val="nil"/>
              <w:right w:val="nil"/>
            </w:tcBorders>
            <w:shd w:val="clear" w:color="000000" w:fill="CCFFCC"/>
            <w:noWrap/>
            <w:vAlign w:val="center"/>
            <w:hideMark/>
          </w:tcPr>
          <w:p w14:paraId="1C1BE008"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-17.94%</w:t>
            </w:r>
          </w:p>
        </w:tc>
        <w:tc>
          <w:tcPr>
            <w:tcW w:w="0" w:type="auto"/>
            <w:tcBorders>
              <w:top w:val="nil"/>
              <w:left w:val="nil"/>
              <w:bottom w:val="nil"/>
              <w:right w:val="nil"/>
            </w:tcBorders>
            <w:shd w:val="clear" w:color="000000" w:fill="CCFFCC"/>
            <w:noWrap/>
            <w:vAlign w:val="center"/>
            <w:hideMark/>
          </w:tcPr>
          <w:p w14:paraId="746E60E7"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-42.92%</w:t>
            </w:r>
          </w:p>
        </w:tc>
        <w:tc>
          <w:tcPr>
            <w:tcW w:w="0" w:type="auto"/>
            <w:tcBorders>
              <w:top w:val="nil"/>
              <w:left w:val="nil"/>
              <w:bottom w:val="nil"/>
              <w:right w:val="nil"/>
            </w:tcBorders>
            <w:shd w:val="clear" w:color="000000" w:fill="CCFFCC"/>
            <w:noWrap/>
            <w:vAlign w:val="center"/>
            <w:hideMark/>
          </w:tcPr>
          <w:p w14:paraId="4988817E"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-23.87%</w:t>
            </w:r>
          </w:p>
        </w:tc>
        <w:tc>
          <w:tcPr>
            <w:tcW w:w="0" w:type="auto"/>
            <w:tcBorders>
              <w:top w:val="nil"/>
              <w:left w:val="single" w:sz="4" w:space="0" w:color="auto"/>
              <w:bottom w:val="nil"/>
              <w:right w:val="nil"/>
            </w:tcBorders>
            <w:shd w:val="clear" w:color="000000" w:fill="FFC7CE"/>
            <w:noWrap/>
            <w:vAlign w:val="bottom"/>
          </w:tcPr>
          <w:p w14:paraId="14DC971E" w14:textId="0808EBF1"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782.53%</w:t>
            </w:r>
          </w:p>
        </w:tc>
        <w:tc>
          <w:tcPr>
            <w:tcW w:w="0" w:type="auto"/>
            <w:tcBorders>
              <w:top w:val="nil"/>
              <w:left w:val="nil"/>
              <w:bottom w:val="nil"/>
              <w:right w:val="single" w:sz="8" w:space="0" w:color="auto"/>
            </w:tcBorders>
            <w:shd w:val="clear" w:color="000000" w:fill="FFC7CE"/>
            <w:noWrap/>
            <w:vAlign w:val="bottom"/>
          </w:tcPr>
          <w:p w14:paraId="6D9E134B" w14:textId="595024C9"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1344.51%</w:t>
            </w:r>
          </w:p>
        </w:tc>
      </w:tr>
      <w:tr w:rsidR="006E666B" w:rsidRPr="00F6329A" w14:paraId="03262830" w14:textId="77777777" w:rsidTr="00CC466D">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79279AAF" w14:textId="77777777" w:rsidR="006E666B" w:rsidRPr="00F6329A" w:rsidRDefault="006E666B" w:rsidP="006E6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old</w:t>
            </w:r>
          </w:p>
        </w:tc>
        <w:tc>
          <w:tcPr>
            <w:tcW w:w="0" w:type="auto"/>
            <w:tcBorders>
              <w:top w:val="nil"/>
              <w:left w:val="nil"/>
              <w:bottom w:val="nil"/>
              <w:right w:val="nil"/>
            </w:tcBorders>
            <w:shd w:val="clear" w:color="000000" w:fill="CCFFCC"/>
            <w:noWrap/>
            <w:vAlign w:val="center"/>
            <w:hideMark/>
          </w:tcPr>
          <w:p w14:paraId="7F661E5C" w14:textId="77777777" w:rsidR="006E666B" w:rsidRPr="00F6329A" w:rsidRDefault="006E666B" w:rsidP="006E6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-27.60%</w:t>
            </w:r>
          </w:p>
        </w:tc>
        <w:tc>
          <w:tcPr>
            <w:tcW w:w="0" w:type="auto"/>
            <w:tcBorders>
              <w:top w:val="nil"/>
              <w:left w:val="nil"/>
              <w:bottom w:val="nil"/>
              <w:right w:val="nil"/>
            </w:tcBorders>
            <w:shd w:val="clear" w:color="000000" w:fill="CCFFCC"/>
            <w:noWrap/>
            <w:vAlign w:val="center"/>
            <w:hideMark/>
          </w:tcPr>
          <w:p w14:paraId="0BA7BA1E" w14:textId="77777777" w:rsidR="006E666B" w:rsidRPr="00F6329A" w:rsidRDefault="006E666B" w:rsidP="006E6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-39.93%</w:t>
            </w:r>
          </w:p>
        </w:tc>
        <w:tc>
          <w:tcPr>
            <w:tcW w:w="0" w:type="auto"/>
            <w:tcBorders>
              <w:top w:val="nil"/>
              <w:left w:val="nil"/>
              <w:bottom w:val="nil"/>
              <w:right w:val="nil"/>
            </w:tcBorders>
            <w:shd w:val="clear" w:color="000000" w:fill="CCFFCC"/>
            <w:noWrap/>
            <w:vAlign w:val="center"/>
            <w:hideMark/>
          </w:tcPr>
          <w:p w14:paraId="3C9BCCC4" w14:textId="77777777" w:rsidR="006E666B" w:rsidRPr="00F6329A" w:rsidRDefault="006E666B" w:rsidP="006E6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-46.66%</w:t>
            </w:r>
          </w:p>
        </w:tc>
        <w:tc>
          <w:tcPr>
            <w:tcW w:w="0" w:type="auto"/>
            <w:tcBorders>
              <w:top w:val="nil"/>
              <w:left w:val="single" w:sz="4" w:space="0" w:color="auto"/>
              <w:bottom w:val="nil"/>
              <w:right w:val="nil"/>
            </w:tcBorders>
            <w:shd w:val="clear" w:color="000000" w:fill="FFC7CE"/>
            <w:noWrap/>
            <w:vAlign w:val="bottom"/>
          </w:tcPr>
          <w:p w14:paraId="400B5A10" w14:textId="12638742" w:rsidR="006E666B" w:rsidRPr="00F6329A" w:rsidRDefault="006E666B" w:rsidP="006E6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876.16%</w:t>
            </w:r>
          </w:p>
        </w:tc>
        <w:tc>
          <w:tcPr>
            <w:tcW w:w="0" w:type="auto"/>
            <w:tcBorders>
              <w:top w:val="nil"/>
              <w:left w:val="nil"/>
              <w:bottom w:val="nil"/>
              <w:right w:val="single" w:sz="8" w:space="0" w:color="auto"/>
            </w:tcBorders>
            <w:shd w:val="clear" w:color="000000" w:fill="FFC7CE"/>
            <w:noWrap/>
            <w:vAlign w:val="bottom"/>
          </w:tcPr>
          <w:p w14:paraId="0E8AF002" w14:textId="0F48A4A1" w:rsidR="006E666B" w:rsidRPr="00F6329A" w:rsidRDefault="006E666B" w:rsidP="006E6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1505.47%</w:t>
            </w:r>
          </w:p>
        </w:tc>
      </w:tr>
      <w:tr w:rsidR="00A521BF" w:rsidRPr="00F6329A" w14:paraId="66472D2E" w14:textId="77777777" w:rsidTr="00990D1F">
        <w:trPr>
          <w:trHeight w:val="324"/>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E07A66"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new</w:t>
            </w:r>
          </w:p>
        </w:tc>
        <w:tc>
          <w:tcPr>
            <w:tcW w:w="0" w:type="auto"/>
            <w:tcBorders>
              <w:top w:val="nil"/>
              <w:left w:val="nil"/>
              <w:bottom w:val="single" w:sz="8" w:space="0" w:color="auto"/>
              <w:right w:val="nil"/>
            </w:tcBorders>
            <w:shd w:val="clear" w:color="000000" w:fill="CCFFCC"/>
            <w:noWrap/>
            <w:vAlign w:val="center"/>
            <w:hideMark/>
          </w:tcPr>
          <w:p w14:paraId="63C48767"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-27.61%</w:t>
            </w:r>
          </w:p>
        </w:tc>
        <w:tc>
          <w:tcPr>
            <w:tcW w:w="0" w:type="auto"/>
            <w:tcBorders>
              <w:top w:val="nil"/>
              <w:left w:val="nil"/>
              <w:bottom w:val="single" w:sz="8" w:space="0" w:color="auto"/>
              <w:right w:val="nil"/>
            </w:tcBorders>
            <w:shd w:val="clear" w:color="000000" w:fill="CCFFCC"/>
            <w:noWrap/>
            <w:vAlign w:val="center"/>
            <w:hideMark/>
          </w:tcPr>
          <w:p w14:paraId="058B5DED"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-41.10%</w:t>
            </w:r>
          </w:p>
        </w:tc>
        <w:tc>
          <w:tcPr>
            <w:tcW w:w="0" w:type="auto"/>
            <w:tcBorders>
              <w:top w:val="nil"/>
              <w:left w:val="nil"/>
              <w:bottom w:val="single" w:sz="8" w:space="0" w:color="auto"/>
              <w:right w:val="nil"/>
            </w:tcBorders>
            <w:shd w:val="clear" w:color="000000" w:fill="CCFFCC"/>
            <w:noWrap/>
            <w:vAlign w:val="center"/>
            <w:hideMark/>
          </w:tcPr>
          <w:p w14:paraId="4E9F08F7" w14:textId="77777777"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6329A">
              <w:rPr>
                <w:rFonts w:ascii="Arial" w:hAnsi="Arial" w:cs="Arial"/>
                <w:sz w:val="18"/>
                <w:szCs w:val="18"/>
              </w:rPr>
              <w:t>-47.06%</w:t>
            </w:r>
          </w:p>
        </w:tc>
        <w:tc>
          <w:tcPr>
            <w:tcW w:w="0" w:type="auto"/>
            <w:tcBorders>
              <w:top w:val="nil"/>
              <w:left w:val="single" w:sz="4" w:space="0" w:color="auto"/>
              <w:bottom w:val="single" w:sz="8" w:space="0" w:color="auto"/>
              <w:right w:val="nil"/>
            </w:tcBorders>
            <w:shd w:val="clear" w:color="000000" w:fill="FFC7CE"/>
            <w:noWrap/>
            <w:vAlign w:val="bottom"/>
          </w:tcPr>
          <w:p w14:paraId="4627CA97" w14:textId="0786F478"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878.02%</w:t>
            </w:r>
          </w:p>
        </w:tc>
        <w:tc>
          <w:tcPr>
            <w:tcW w:w="0" w:type="auto"/>
            <w:tcBorders>
              <w:top w:val="nil"/>
              <w:left w:val="nil"/>
              <w:bottom w:val="single" w:sz="8" w:space="0" w:color="auto"/>
              <w:right w:val="single" w:sz="8" w:space="0" w:color="auto"/>
            </w:tcBorders>
            <w:shd w:val="clear" w:color="000000" w:fill="FFC7CE"/>
            <w:noWrap/>
            <w:vAlign w:val="bottom"/>
          </w:tcPr>
          <w:p w14:paraId="7F93DB0B" w14:textId="5F5D4B33" w:rsidR="00A521BF" w:rsidRPr="00F6329A" w:rsidRDefault="00A521BF" w:rsidP="00A52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1513.59%</w:t>
            </w:r>
          </w:p>
        </w:tc>
      </w:tr>
    </w:tbl>
    <w:p w14:paraId="167DF800" w14:textId="77777777" w:rsidR="002E5389" w:rsidRDefault="002E5389" w:rsidP="00673413">
      <w:pPr>
        <w:rPr>
          <w:lang w:val="en-CA"/>
        </w:rPr>
      </w:pPr>
    </w:p>
    <w:tbl>
      <w:tblPr>
        <w:tblW w:w="0" w:type="auto"/>
        <w:tblLook w:val="04A0" w:firstRow="1" w:lastRow="0" w:firstColumn="1" w:lastColumn="0" w:noHBand="0" w:noVBand="1"/>
      </w:tblPr>
      <w:tblGrid>
        <w:gridCol w:w="1767"/>
        <w:gridCol w:w="887"/>
        <w:gridCol w:w="887"/>
        <w:gridCol w:w="887"/>
        <w:gridCol w:w="927"/>
        <w:gridCol w:w="1027"/>
      </w:tblGrid>
      <w:tr w:rsidR="004A50E4" w:rsidRPr="00F6329A" w14:paraId="710B6FED" w14:textId="77777777" w:rsidTr="00DC23AD">
        <w:trPr>
          <w:trHeight w:val="324"/>
        </w:trPr>
        <w:tc>
          <w:tcPr>
            <w:tcW w:w="0" w:type="auto"/>
            <w:tcBorders>
              <w:top w:val="nil"/>
              <w:left w:val="nil"/>
              <w:bottom w:val="nil"/>
              <w:right w:val="nil"/>
            </w:tcBorders>
            <w:shd w:val="clear" w:color="auto" w:fill="auto"/>
            <w:noWrap/>
            <w:vAlign w:val="center"/>
            <w:hideMark/>
          </w:tcPr>
          <w:p w14:paraId="2A756FEA"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533454" w14:textId="4040C903" w:rsidR="004A50E4" w:rsidRPr="00F6329A" w:rsidRDefault="00300FD0"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 Main</w:t>
            </w:r>
            <w:r w:rsidR="004A50E4" w:rsidRPr="00F6329A">
              <w:rPr>
                <w:rFonts w:ascii="Arial" w:hAnsi="Arial" w:cs="Arial"/>
                <w:b/>
                <w:bCs/>
                <w:color w:val="000000"/>
                <w:sz w:val="18"/>
                <w:szCs w:val="18"/>
              </w:rPr>
              <w:t xml:space="preserve"> 10 </w:t>
            </w:r>
          </w:p>
        </w:tc>
      </w:tr>
      <w:tr w:rsidR="004A50E4" w:rsidRPr="00F6329A" w14:paraId="5C4A8DC1" w14:textId="77777777" w:rsidTr="00DC23AD">
        <w:trPr>
          <w:trHeight w:val="312"/>
        </w:trPr>
        <w:tc>
          <w:tcPr>
            <w:tcW w:w="0" w:type="auto"/>
            <w:tcBorders>
              <w:top w:val="nil"/>
              <w:left w:val="nil"/>
              <w:bottom w:val="nil"/>
              <w:right w:val="nil"/>
            </w:tcBorders>
            <w:shd w:val="clear" w:color="auto" w:fill="auto"/>
            <w:noWrap/>
            <w:vAlign w:val="center"/>
            <w:hideMark/>
          </w:tcPr>
          <w:p w14:paraId="5ED1C936"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1210F09"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329A">
              <w:rPr>
                <w:rFonts w:ascii="Arial" w:hAnsi="Arial" w:cs="Arial"/>
                <w:b/>
                <w:bCs/>
                <w:color w:val="000000"/>
                <w:sz w:val="18"/>
                <w:szCs w:val="18"/>
              </w:rPr>
              <w:t xml:space="preserve">Over </w:t>
            </w:r>
          </w:p>
        </w:tc>
      </w:tr>
      <w:tr w:rsidR="004A50E4" w:rsidRPr="00F6329A" w14:paraId="10F8BD7B" w14:textId="77777777" w:rsidTr="00DC23AD">
        <w:trPr>
          <w:trHeight w:val="324"/>
        </w:trPr>
        <w:tc>
          <w:tcPr>
            <w:tcW w:w="0" w:type="auto"/>
            <w:tcBorders>
              <w:top w:val="nil"/>
              <w:left w:val="nil"/>
              <w:bottom w:val="nil"/>
              <w:right w:val="nil"/>
            </w:tcBorders>
            <w:shd w:val="clear" w:color="auto" w:fill="auto"/>
            <w:noWrap/>
            <w:vAlign w:val="center"/>
            <w:hideMark/>
          </w:tcPr>
          <w:p w14:paraId="332D1BE0"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4933664"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E9A883F"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969C4A3"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9A95C7C"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14DCE86"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DecT</w:t>
            </w:r>
          </w:p>
        </w:tc>
      </w:tr>
      <w:tr w:rsidR="00FE0C89" w:rsidRPr="00F6329A" w14:paraId="02BBD88C" w14:textId="77777777" w:rsidTr="00862961">
        <w:trPr>
          <w:trHeight w:val="312"/>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89C025" w14:textId="77777777" w:rsidR="00FE0C89" w:rsidRPr="00F6329A" w:rsidRDefault="00FE0C89" w:rsidP="00FE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old</w:t>
            </w:r>
          </w:p>
        </w:tc>
        <w:tc>
          <w:tcPr>
            <w:tcW w:w="0" w:type="auto"/>
            <w:tcBorders>
              <w:top w:val="single" w:sz="8" w:space="0" w:color="auto"/>
              <w:left w:val="nil"/>
              <w:bottom w:val="nil"/>
              <w:right w:val="nil"/>
            </w:tcBorders>
            <w:shd w:val="clear" w:color="000000" w:fill="CCFFCC"/>
            <w:noWrap/>
            <w:vAlign w:val="bottom"/>
          </w:tcPr>
          <w:p w14:paraId="0C9D2895" w14:textId="6141ACCA" w:rsidR="00FE0C89" w:rsidRPr="00F6329A" w:rsidRDefault="00FE0C89" w:rsidP="00FE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-17.30%</w:t>
            </w:r>
          </w:p>
        </w:tc>
        <w:tc>
          <w:tcPr>
            <w:tcW w:w="0" w:type="auto"/>
            <w:tcBorders>
              <w:top w:val="single" w:sz="8" w:space="0" w:color="auto"/>
              <w:left w:val="nil"/>
              <w:bottom w:val="nil"/>
              <w:right w:val="nil"/>
            </w:tcBorders>
            <w:shd w:val="clear" w:color="000000" w:fill="CCFFCC"/>
            <w:noWrap/>
            <w:vAlign w:val="bottom"/>
          </w:tcPr>
          <w:p w14:paraId="042A8724" w14:textId="2F8EBA8B" w:rsidR="00FE0C89" w:rsidRPr="00F6329A" w:rsidRDefault="00FE0C89" w:rsidP="00FE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-45.26%</w:t>
            </w:r>
          </w:p>
        </w:tc>
        <w:tc>
          <w:tcPr>
            <w:tcW w:w="0" w:type="auto"/>
            <w:tcBorders>
              <w:top w:val="single" w:sz="8" w:space="0" w:color="auto"/>
              <w:left w:val="nil"/>
              <w:bottom w:val="nil"/>
              <w:right w:val="nil"/>
            </w:tcBorders>
            <w:shd w:val="clear" w:color="000000" w:fill="CCFFCC"/>
            <w:noWrap/>
            <w:vAlign w:val="bottom"/>
          </w:tcPr>
          <w:p w14:paraId="6E8F2D97" w14:textId="11973553" w:rsidR="00FE0C89" w:rsidRPr="00F6329A" w:rsidRDefault="00FE0C89" w:rsidP="00FE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-27.63%</w:t>
            </w:r>
          </w:p>
        </w:tc>
        <w:tc>
          <w:tcPr>
            <w:tcW w:w="0" w:type="auto"/>
            <w:tcBorders>
              <w:top w:val="single" w:sz="8" w:space="0" w:color="auto"/>
              <w:left w:val="single" w:sz="4" w:space="0" w:color="auto"/>
              <w:bottom w:val="nil"/>
              <w:right w:val="nil"/>
            </w:tcBorders>
            <w:shd w:val="clear" w:color="000000" w:fill="FFC7CE"/>
            <w:noWrap/>
            <w:vAlign w:val="bottom"/>
          </w:tcPr>
          <w:p w14:paraId="05D4FEEF" w14:textId="1773808A" w:rsidR="00FE0C89" w:rsidRPr="00F6329A" w:rsidRDefault="00FE0C89" w:rsidP="00FE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956.14%</w:t>
            </w:r>
          </w:p>
        </w:tc>
        <w:tc>
          <w:tcPr>
            <w:tcW w:w="0" w:type="auto"/>
            <w:tcBorders>
              <w:top w:val="single" w:sz="8" w:space="0" w:color="auto"/>
              <w:left w:val="nil"/>
              <w:bottom w:val="nil"/>
              <w:right w:val="single" w:sz="8" w:space="0" w:color="auto"/>
            </w:tcBorders>
            <w:shd w:val="clear" w:color="000000" w:fill="FFC7CE"/>
            <w:noWrap/>
            <w:vAlign w:val="bottom"/>
          </w:tcPr>
          <w:p w14:paraId="5744BAB7" w14:textId="4516E368" w:rsidR="00FE0C89" w:rsidRPr="00F6329A" w:rsidRDefault="00FE0C89" w:rsidP="00FE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1383.07%</w:t>
            </w:r>
          </w:p>
        </w:tc>
      </w:tr>
      <w:tr w:rsidR="004A50E4" w:rsidRPr="00F6329A" w14:paraId="3418AEC2" w14:textId="77777777" w:rsidTr="00300FD0">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7B6F3312" w14:textId="0D1E3ABD"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new</w:t>
            </w:r>
            <w:r w:rsidR="003613E0">
              <w:rPr>
                <w:rFonts w:ascii="Arial" w:hAnsi="Arial" w:cs="Arial"/>
                <w:color w:val="000000"/>
                <w:sz w:val="18"/>
                <w:szCs w:val="18"/>
              </w:rPr>
              <w:t>*</w:t>
            </w:r>
          </w:p>
        </w:tc>
        <w:tc>
          <w:tcPr>
            <w:tcW w:w="0" w:type="auto"/>
            <w:tcBorders>
              <w:top w:val="nil"/>
              <w:left w:val="nil"/>
              <w:bottom w:val="nil"/>
              <w:right w:val="nil"/>
            </w:tcBorders>
            <w:shd w:val="clear" w:color="000000" w:fill="CCFFCC"/>
            <w:noWrap/>
            <w:vAlign w:val="center"/>
          </w:tcPr>
          <w:p w14:paraId="74072CEE" w14:textId="092A7672"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0" w:type="auto"/>
            <w:tcBorders>
              <w:top w:val="nil"/>
              <w:left w:val="nil"/>
              <w:bottom w:val="nil"/>
              <w:right w:val="nil"/>
            </w:tcBorders>
            <w:shd w:val="clear" w:color="000000" w:fill="CCFFCC"/>
            <w:noWrap/>
            <w:vAlign w:val="center"/>
          </w:tcPr>
          <w:p w14:paraId="52538CE3" w14:textId="5CDF9A2C"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0" w:type="auto"/>
            <w:tcBorders>
              <w:top w:val="nil"/>
              <w:left w:val="nil"/>
              <w:bottom w:val="nil"/>
              <w:right w:val="nil"/>
            </w:tcBorders>
            <w:shd w:val="clear" w:color="000000" w:fill="CCFFCC"/>
            <w:noWrap/>
            <w:vAlign w:val="center"/>
          </w:tcPr>
          <w:p w14:paraId="6A50C5FE" w14:textId="23826814"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0" w:type="auto"/>
            <w:tcBorders>
              <w:top w:val="nil"/>
              <w:left w:val="single" w:sz="4" w:space="0" w:color="auto"/>
              <w:bottom w:val="nil"/>
              <w:right w:val="nil"/>
            </w:tcBorders>
            <w:shd w:val="clear" w:color="000000" w:fill="FFC7CE"/>
            <w:noWrap/>
            <w:vAlign w:val="center"/>
          </w:tcPr>
          <w:p w14:paraId="37C87FD5" w14:textId="0D76D97E"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0" w:type="auto"/>
            <w:tcBorders>
              <w:top w:val="nil"/>
              <w:left w:val="nil"/>
              <w:bottom w:val="nil"/>
              <w:right w:val="single" w:sz="8" w:space="0" w:color="auto"/>
            </w:tcBorders>
            <w:shd w:val="clear" w:color="000000" w:fill="FFC7CE"/>
            <w:noWrap/>
            <w:vAlign w:val="center"/>
          </w:tcPr>
          <w:p w14:paraId="21DCF110" w14:textId="0125428D"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ED0786" w:rsidRPr="00F6329A" w14:paraId="5C31FBEF" w14:textId="77777777" w:rsidTr="00EF3301">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31F507F1" w14:textId="77777777"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old</w:t>
            </w:r>
          </w:p>
        </w:tc>
        <w:tc>
          <w:tcPr>
            <w:tcW w:w="0" w:type="auto"/>
            <w:tcBorders>
              <w:top w:val="nil"/>
              <w:left w:val="nil"/>
              <w:bottom w:val="nil"/>
              <w:right w:val="nil"/>
            </w:tcBorders>
            <w:shd w:val="clear" w:color="000000" w:fill="CCFFCC"/>
            <w:noWrap/>
            <w:vAlign w:val="bottom"/>
          </w:tcPr>
          <w:p w14:paraId="203E7C9F" w14:textId="0D8E59C6"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-18.40%</w:t>
            </w:r>
          </w:p>
        </w:tc>
        <w:tc>
          <w:tcPr>
            <w:tcW w:w="0" w:type="auto"/>
            <w:tcBorders>
              <w:top w:val="nil"/>
              <w:left w:val="nil"/>
              <w:bottom w:val="nil"/>
              <w:right w:val="nil"/>
            </w:tcBorders>
            <w:shd w:val="clear" w:color="000000" w:fill="CCFFCC"/>
            <w:noWrap/>
            <w:vAlign w:val="bottom"/>
          </w:tcPr>
          <w:p w14:paraId="183FB1F6" w14:textId="2916A7BF"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-48.19%</w:t>
            </w:r>
          </w:p>
        </w:tc>
        <w:tc>
          <w:tcPr>
            <w:tcW w:w="0" w:type="auto"/>
            <w:tcBorders>
              <w:top w:val="nil"/>
              <w:left w:val="nil"/>
              <w:bottom w:val="nil"/>
              <w:right w:val="nil"/>
            </w:tcBorders>
            <w:shd w:val="clear" w:color="000000" w:fill="CCFFCC"/>
            <w:noWrap/>
            <w:vAlign w:val="bottom"/>
          </w:tcPr>
          <w:p w14:paraId="5E9AE7CF" w14:textId="652E014F"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-53.87%</w:t>
            </w:r>
          </w:p>
        </w:tc>
        <w:tc>
          <w:tcPr>
            <w:tcW w:w="0" w:type="auto"/>
            <w:tcBorders>
              <w:top w:val="nil"/>
              <w:left w:val="single" w:sz="4" w:space="0" w:color="auto"/>
              <w:bottom w:val="nil"/>
              <w:right w:val="nil"/>
            </w:tcBorders>
            <w:shd w:val="clear" w:color="000000" w:fill="FFC7CE"/>
            <w:noWrap/>
            <w:vAlign w:val="bottom"/>
          </w:tcPr>
          <w:p w14:paraId="77BBC7F0" w14:textId="5B7F5CB0"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837.40%</w:t>
            </w:r>
          </w:p>
        </w:tc>
        <w:tc>
          <w:tcPr>
            <w:tcW w:w="0" w:type="auto"/>
            <w:tcBorders>
              <w:top w:val="nil"/>
              <w:left w:val="nil"/>
              <w:bottom w:val="nil"/>
              <w:right w:val="single" w:sz="8" w:space="0" w:color="auto"/>
            </w:tcBorders>
            <w:shd w:val="clear" w:color="000000" w:fill="FFC7CE"/>
            <w:noWrap/>
            <w:vAlign w:val="bottom"/>
          </w:tcPr>
          <w:p w14:paraId="79F236EC" w14:textId="4013A03B"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1203.67%</w:t>
            </w:r>
          </w:p>
        </w:tc>
      </w:tr>
      <w:tr w:rsidR="008D7B9A" w:rsidRPr="00F6329A" w14:paraId="39E0881F" w14:textId="77777777" w:rsidTr="00477F56">
        <w:trPr>
          <w:trHeight w:val="324"/>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9AF7F0" w14:textId="77777777" w:rsidR="008D7B9A" w:rsidRPr="00F6329A" w:rsidRDefault="008D7B9A" w:rsidP="008D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new</w:t>
            </w:r>
          </w:p>
        </w:tc>
        <w:tc>
          <w:tcPr>
            <w:tcW w:w="0" w:type="auto"/>
            <w:tcBorders>
              <w:top w:val="nil"/>
              <w:left w:val="nil"/>
              <w:bottom w:val="single" w:sz="8" w:space="0" w:color="auto"/>
              <w:right w:val="nil"/>
            </w:tcBorders>
            <w:shd w:val="clear" w:color="000000" w:fill="CCFFCC"/>
            <w:noWrap/>
            <w:vAlign w:val="bottom"/>
          </w:tcPr>
          <w:p w14:paraId="48266C2F" w14:textId="1C882150" w:rsidR="008D7B9A" w:rsidRPr="00F6329A" w:rsidRDefault="008D7B9A" w:rsidP="008D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-18.32%</w:t>
            </w:r>
          </w:p>
        </w:tc>
        <w:tc>
          <w:tcPr>
            <w:tcW w:w="0" w:type="auto"/>
            <w:tcBorders>
              <w:top w:val="nil"/>
              <w:left w:val="nil"/>
              <w:bottom w:val="single" w:sz="8" w:space="0" w:color="auto"/>
              <w:right w:val="nil"/>
            </w:tcBorders>
            <w:shd w:val="clear" w:color="000000" w:fill="CCFFCC"/>
            <w:noWrap/>
            <w:vAlign w:val="bottom"/>
          </w:tcPr>
          <w:p w14:paraId="0511112F" w14:textId="2D72A8D2" w:rsidR="008D7B9A" w:rsidRPr="00F6329A" w:rsidRDefault="008D7B9A" w:rsidP="008D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-51.35%</w:t>
            </w:r>
          </w:p>
        </w:tc>
        <w:tc>
          <w:tcPr>
            <w:tcW w:w="0" w:type="auto"/>
            <w:tcBorders>
              <w:top w:val="nil"/>
              <w:left w:val="nil"/>
              <w:bottom w:val="single" w:sz="8" w:space="0" w:color="auto"/>
              <w:right w:val="nil"/>
            </w:tcBorders>
            <w:shd w:val="clear" w:color="000000" w:fill="CCFFCC"/>
            <w:noWrap/>
            <w:vAlign w:val="bottom"/>
          </w:tcPr>
          <w:p w14:paraId="7ACCDDD6" w14:textId="22C340F4" w:rsidR="008D7B9A" w:rsidRPr="00F6329A" w:rsidRDefault="008D7B9A" w:rsidP="008D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-57.33%</w:t>
            </w:r>
          </w:p>
        </w:tc>
        <w:tc>
          <w:tcPr>
            <w:tcW w:w="0" w:type="auto"/>
            <w:tcBorders>
              <w:top w:val="nil"/>
              <w:left w:val="single" w:sz="4" w:space="0" w:color="auto"/>
              <w:bottom w:val="single" w:sz="8" w:space="0" w:color="auto"/>
              <w:right w:val="nil"/>
            </w:tcBorders>
            <w:shd w:val="clear" w:color="000000" w:fill="FFC7CE"/>
            <w:noWrap/>
            <w:vAlign w:val="bottom"/>
          </w:tcPr>
          <w:p w14:paraId="20674990" w14:textId="56484DDA" w:rsidR="008D7B9A" w:rsidRPr="00F6329A" w:rsidRDefault="008D7B9A" w:rsidP="008D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807.39%</w:t>
            </w:r>
          </w:p>
        </w:tc>
        <w:tc>
          <w:tcPr>
            <w:tcW w:w="0" w:type="auto"/>
            <w:tcBorders>
              <w:top w:val="nil"/>
              <w:left w:val="nil"/>
              <w:bottom w:val="single" w:sz="8" w:space="0" w:color="auto"/>
              <w:right w:val="single" w:sz="8" w:space="0" w:color="auto"/>
            </w:tcBorders>
            <w:shd w:val="clear" w:color="000000" w:fill="FFC7CE"/>
            <w:noWrap/>
            <w:vAlign w:val="bottom"/>
          </w:tcPr>
          <w:p w14:paraId="357DE5AA" w14:textId="2EDF763E" w:rsidR="008D7B9A" w:rsidRPr="00F6329A" w:rsidRDefault="008D7B9A" w:rsidP="008D7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1188.83%</w:t>
            </w:r>
          </w:p>
        </w:tc>
      </w:tr>
    </w:tbl>
    <w:p w14:paraId="75D2CD2C" w14:textId="3687A6FE" w:rsidR="004A50E4" w:rsidRDefault="003613E0" w:rsidP="004A50E4">
      <w:pPr>
        <w:rPr>
          <w:lang w:val="en-CA"/>
        </w:rPr>
      </w:pPr>
      <w:r>
        <w:rPr>
          <w:lang w:val="en-CA"/>
        </w:rPr>
        <w:t>*Level1 QP22, 27 did not finish in time for ECM.</w:t>
      </w:r>
    </w:p>
    <w:p w14:paraId="63A9FDEE" w14:textId="77777777" w:rsidR="003613E0" w:rsidRDefault="003613E0" w:rsidP="004A50E4">
      <w:pPr>
        <w:rPr>
          <w:lang w:val="en-CA"/>
        </w:rPr>
      </w:pPr>
    </w:p>
    <w:tbl>
      <w:tblPr>
        <w:tblW w:w="0" w:type="auto"/>
        <w:tblLook w:val="04A0" w:firstRow="1" w:lastRow="0" w:firstColumn="1" w:lastColumn="0" w:noHBand="0" w:noVBand="1"/>
      </w:tblPr>
      <w:tblGrid>
        <w:gridCol w:w="1767"/>
        <w:gridCol w:w="887"/>
        <w:gridCol w:w="887"/>
        <w:gridCol w:w="887"/>
        <w:gridCol w:w="927"/>
        <w:gridCol w:w="1027"/>
      </w:tblGrid>
      <w:tr w:rsidR="004A50E4" w:rsidRPr="00F6329A" w14:paraId="2521A8F4" w14:textId="77777777" w:rsidTr="00DC23AD">
        <w:trPr>
          <w:trHeight w:val="324"/>
        </w:trPr>
        <w:tc>
          <w:tcPr>
            <w:tcW w:w="0" w:type="auto"/>
            <w:tcBorders>
              <w:top w:val="nil"/>
              <w:left w:val="nil"/>
              <w:bottom w:val="nil"/>
              <w:right w:val="nil"/>
            </w:tcBorders>
            <w:shd w:val="clear" w:color="auto" w:fill="auto"/>
            <w:noWrap/>
            <w:vAlign w:val="center"/>
            <w:hideMark/>
          </w:tcPr>
          <w:p w14:paraId="33160EDD"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45141E" w14:textId="0B702B31" w:rsidR="004A50E4" w:rsidRPr="00F6329A" w:rsidRDefault="00300FD0"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P</w:t>
            </w:r>
            <w:r w:rsidR="004A50E4" w:rsidRPr="00F6329A">
              <w:rPr>
                <w:rFonts w:ascii="Arial" w:hAnsi="Arial" w:cs="Arial"/>
                <w:b/>
                <w:bCs/>
                <w:color w:val="000000"/>
                <w:sz w:val="18"/>
                <w:szCs w:val="18"/>
              </w:rPr>
              <w:t xml:space="preserve"> Main 10</w:t>
            </w:r>
          </w:p>
        </w:tc>
      </w:tr>
      <w:tr w:rsidR="004A50E4" w:rsidRPr="00F6329A" w14:paraId="5433D81F" w14:textId="77777777" w:rsidTr="00DC23AD">
        <w:trPr>
          <w:trHeight w:val="312"/>
        </w:trPr>
        <w:tc>
          <w:tcPr>
            <w:tcW w:w="0" w:type="auto"/>
            <w:tcBorders>
              <w:top w:val="nil"/>
              <w:left w:val="nil"/>
              <w:bottom w:val="nil"/>
              <w:right w:val="nil"/>
            </w:tcBorders>
            <w:shd w:val="clear" w:color="auto" w:fill="auto"/>
            <w:noWrap/>
            <w:vAlign w:val="center"/>
            <w:hideMark/>
          </w:tcPr>
          <w:p w14:paraId="175B5B68"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6CE5231"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329A">
              <w:rPr>
                <w:rFonts w:ascii="Arial" w:hAnsi="Arial" w:cs="Arial"/>
                <w:b/>
                <w:bCs/>
                <w:color w:val="000000"/>
                <w:sz w:val="18"/>
                <w:szCs w:val="18"/>
              </w:rPr>
              <w:t xml:space="preserve">Over </w:t>
            </w:r>
          </w:p>
        </w:tc>
      </w:tr>
      <w:tr w:rsidR="004A50E4" w:rsidRPr="00F6329A" w14:paraId="67D5404E" w14:textId="77777777" w:rsidTr="00DC23AD">
        <w:trPr>
          <w:trHeight w:val="324"/>
        </w:trPr>
        <w:tc>
          <w:tcPr>
            <w:tcW w:w="0" w:type="auto"/>
            <w:tcBorders>
              <w:top w:val="nil"/>
              <w:left w:val="nil"/>
              <w:bottom w:val="nil"/>
              <w:right w:val="nil"/>
            </w:tcBorders>
            <w:shd w:val="clear" w:color="auto" w:fill="auto"/>
            <w:noWrap/>
            <w:vAlign w:val="center"/>
            <w:hideMark/>
          </w:tcPr>
          <w:p w14:paraId="63F7118C"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8692478"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4A8C5B2"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9B4F6B0"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E687A2F"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924120D" w14:textId="77777777" w:rsidR="004A50E4" w:rsidRPr="00F6329A" w:rsidRDefault="004A50E4" w:rsidP="00DC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DecT</w:t>
            </w:r>
          </w:p>
        </w:tc>
      </w:tr>
      <w:tr w:rsidR="00ED0786" w:rsidRPr="00F6329A" w14:paraId="76F7190E" w14:textId="77777777" w:rsidTr="005A7664">
        <w:trPr>
          <w:trHeight w:val="312"/>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10EA64" w14:textId="77777777"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old</w:t>
            </w:r>
          </w:p>
        </w:tc>
        <w:tc>
          <w:tcPr>
            <w:tcW w:w="0" w:type="auto"/>
            <w:tcBorders>
              <w:top w:val="single" w:sz="8" w:space="0" w:color="auto"/>
              <w:left w:val="nil"/>
              <w:bottom w:val="nil"/>
              <w:right w:val="nil"/>
            </w:tcBorders>
            <w:shd w:val="clear" w:color="000000" w:fill="CCFFCC"/>
            <w:noWrap/>
            <w:vAlign w:val="bottom"/>
          </w:tcPr>
          <w:p w14:paraId="52FCFA69" w14:textId="0C667E39"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-14.20%</w:t>
            </w:r>
          </w:p>
        </w:tc>
        <w:tc>
          <w:tcPr>
            <w:tcW w:w="0" w:type="auto"/>
            <w:tcBorders>
              <w:top w:val="single" w:sz="8" w:space="0" w:color="auto"/>
              <w:left w:val="nil"/>
              <w:bottom w:val="nil"/>
              <w:right w:val="nil"/>
            </w:tcBorders>
            <w:shd w:val="clear" w:color="000000" w:fill="CCFFCC"/>
            <w:noWrap/>
            <w:vAlign w:val="bottom"/>
          </w:tcPr>
          <w:p w14:paraId="4E1F6031" w14:textId="530517E3"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-51.77%</w:t>
            </w:r>
          </w:p>
        </w:tc>
        <w:tc>
          <w:tcPr>
            <w:tcW w:w="0" w:type="auto"/>
            <w:tcBorders>
              <w:top w:val="single" w:sz="8" w:space="0" w:color="auto"/>
              <w:left w:val="nil"/>
              <w:bottom w:val="nil"/>
              <w:right w:val="nil"/>
            </w:tcBorders>
            <w:shd w:val="clear" w:color="000000" w:fill="CCFFCC"/>
            <w:noWrap/>
            <w:vAlign w:val="bottom"/>
          </w:tcPr>
          <w:p w14:paraId="24BA0DAC" w14:textId="05724EBD"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-37.90%</w:t>
            </w:r>
          </w:p>
        </w:tc>
        <w:tc>
          <w:tcPr>
            <w:tcW w:w="0" w:type="auto"/>
            <w:tcBorders>
              <w:top w:val="single" w:sz="8" w:space="0" w:color="auto"/>
              <w:left w:val="single" w:sz="4" w:space="0" w:color="auto"/>
              <w:bottom w:val="nil"/>
              <w:right w:val="nil"/>
            </w:tcBorders>
            <w:shd w:val="clear" w:color="000000" w:fill="FFC7CE"/>
            <w:noWrap/>
            <w:vAlign w:val="bottom"/>
          </w:tcPr>
          <w:p w14:paraId="10AB391C" w14:textId="353D549D"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828.34%</w:t>
            </w:r>
          </w:p>
        </w:tc>
        <w:tc>
          <w:tcPr>
            <w:tcW w:w="0" w:type="auto"/>
            <w:tcBorders>
              <w:top w:val="single" w:sz="8" w:space="0" w:color="auto"/>
              <w:left w:val="nil"/>
              <w:bottom w:val="nil"/>
              <w:right w:val="single" w:sz="8" w:space="0" w:color="auto"/>
            </w:tcBorders>
            <w:shd w:val="clear" w:color="000000" w:fill="FFC7CE"/>
            <w:noWrap/>
            <w:vAlign w:val="bottom"/>
          </w:tcPr>
          <w:p w14:paraId="13BA8E70" w14:textId="0CE3D897"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1053.61%</w:t>
            </w:r>
          </w:p>
        </w:tc>
      </w:tr>
      <w:tr w:rsidR="003613E0" w:rsidRPr="00F6329A" w14:paraId="25A397AA" w14:textId="77777777" w:rsidTr="0028674C">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00891B09" w14:textId="77777777"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329A">
              <w:rPr>
                <w:rFonts w:ascii="Arial" w:hAnsi="Arial" w:cs="Arial"/>
                <w:color w:val="000000"/>
                <w:sz w:val="18"/>
                <w:szCs w:val="18"/>
              </w:rPr>
              <w:t>Level1_SDR new</w:t>
            </w:r>
          </w:p>
        </w:tc>
        <w:tc>
          <w:tcPr>
            <w:tcW w:w="0" w:type="auto"/>
            <w:tcBorders>
              <w:top w:val="nil"/>
              <w:left w:val="nil"/>
              <w:bottom w:val="nil"/>
              <w:right w:val="nil"/>
            </w:tcBorders>
            <w:shd w:val="clear" w:color="000000" w:fill="CCFFCC"/>
            <w:noWrap/>
            <w:vAlign w:val="bottom"/>
          </w:tcPr>
          <w:p w14:paraId="26DEDFF1" w14:textId="6AE7CB28"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-12.98%</w:t>
            </w:r>
          </w:p>
        </w:tc>
        <w:tc>
          <w:tcPr>
            <w:tcW w:w="0" w:type="auto"/>
            <w:tcBorders>
              <w:top w:val="nil"/>
              <w:left w:val="nil"/>
              <w:bottom w:val="nil"/>
              <w:right w:val="nil"/>
            </w:tcBorders>
            <w:shd w:val="clear" w:color="000000" w:fill="CCFFCC"/>
            <w:noWrap/>
            <w:vAlign w:val="bottom"/>
          </w:tcPr>
          <w:p w14:paraId="4F41F8D1" w14:textId="5969ABC0"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-50.07%</w:t>
            </w:r>
          </w:p>
        </w:tc>
        <w:tc>
          <w:tcPr>
            <w:tcW w:w="0" w:type="auto"/>
            <w:tcBorders>
              <w:top w:val="nil"/>
              <w:left w:val="nil"/>
              <w:bottom w:val="nil"/>
              <w:right w:val="nil"/>
            </w:tcBorders>
            <w:shd w:val="clear" w:color="000000" w:fill="CCFFCC"/>
            <w:noWrap/>
            <w:vAlign w:val="bottom"/>
          </w:tcPr>
          <w:p w14:paraId="30F34E38" w14:textId="45EEC615"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-36.96%</w:t>
            </w:r>
          </w:p>
        </w:tc>
        <w:tc>
          <w:tcPr>
            <w:tcW w:w="0" w:type="auto"/>
            <w:tcBorders>
              <w:top w:val="nil"/>
              <w:left w:val="single" w:sz="4" w:space="0" w:color="auto"/>
              <w:bottom w:val="nil"/>
              <w:right w:val="nil"/>
            </w:tcBorders>
            <w:shd w:val="clear" w:color="000000" w:fill="FFC7CE"/>
            <w:noWrap/>
            <w:vAlign w:val="bottom"/>
          </w:tcPr>
          <w:p w14:paraId="010C85E0" w14:textId="19D3ABB2"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873.26%</w:t>
            </w:r>
          </w:p>
        </w:tc>
        <w:tc>
          <w:tcPr>
            <w:tcW w:w="0" w:type="auto"/>
            <w:tcBorders>
              <w:top w:val="nil"/>
              <w:left w:val="nil"/>
              <w:bottom w:val="nil"/>
              <w:right w:val="single" w:sz="8" w:space="0" w:color="auto"/>
            </w:tcBorders>
            <w:shd w:val="clear" w:color="000000" w:fill="FFC7CE"/>
            <w:noWrap/>
            <w:vAlign w:val="bottom"/>
          </w:tcPr>
          <w:p w14:paraId="58789972" w14:textId="686E8EDF"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1068.92%</w:t>
            </w:r>
          </w:p>
        </w:tc>
      </w:tr>
      <w:tr w:rsidR="00ED0786" w:rsidRPr="00F6329A" w14:paraId="6FECE073" w14:textId="77777777" w:rsidTr="001128B4">
        <w:trPr>
          <w:trHeight w:val="312"/>
        </w:trPr>
        <w:tc>
          <w:tcPr>
            <w:tcW w:w="0" w:type="auto"/>
            <w:tcBorders>
              <w:top w:val="nil"/>
              <w:left w:val="single" w:sz="8" w:space="0" w:color="auto"/>
              <w:bottom w:val="nil"/>
              <w:right w:val="single" w:sz="8" w:space="0" w:color="auto"/>
            </w:tcBorders>
            <w:shd w:val="clear" w:color="auto" w:fill="auto"/>
            <w:noWrap/>
            <w:vAlign w:val="center"/>
            <w:hideMark/>
          </w:tcPr>
          <w:p w14:paraId="0FFE0D42" w14:textId="77777777"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old</w:t>
            </w:r>
          </w:p>
        </w:tc>
        <w:tc>
          <w:tcPr>
            <w:tcW w:w="0" w:type="auto"/>
            <w:tcBorders>
              <w:top w:val="nil"/>
              <w:left w:val="nil"/>
              <w:bottom w:val="nil"/>
              <w:right w:val="nil"/>
            </w:tcBorders>
            <w:shd w:val="clear" w:color="000000" w:fill="CCFFCC"/>
            <w:noWrap/>
            <w:vAlign w:val="bottom"/>
          </w:tcPr>
          <w:p w14:paraId="204F4ECE" w14:textId="27DCF14D"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-16.12%</w:t>
            </w:r>
          </w:p>
        </w:tc>
        <w:tc>
          <w:tcPr>
            <w:tcW w:w="0" w:type="auto"/>
            <w:tcBorders>
              <w:top w:val="nil"/>
              <w:left w:val="nil"/>
              <w:bottom w:val="nil"/>
              <w:right w:val="nil"/>
            </w:tcBorders>
            <w:shd w:val="clear" w:color="000000" w:fill="CCFFCC"/>
            <w:noWrap/>
            <w:vAlign w:val="bottom"/>
          </w:tcPr>
          <w:p w14:paraId="1D8F06A9" w14:textId="6221E9FE"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-59.54%</w:t>
            </w:r>
          </w:p>
        </w:tc>
        <w:tc>
          <w:tcPr>
            <w:tcW w:w="0" w:type="auto"/>
            <w:tcBorders>
              <w:top w:val="nil"/>
              <w:left w:val="nil"/>
              <w:bottom w:val="nil"/>
              <w:right w:val="nil"/>
            </w:tcBorders>
            <w:shd w:val="clear" w:color="000000" w:fill="CCFFCC"/>
            <w:noWrap/>
            <w:vAlign w:val="bottom"/>
          </w:tcPr>
          <w:p w14:paraId="12FF425C" w14:textId="4A1A9901"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-64.23%</w:t>
            </w:r>
          </w:p>
        </w:tc>
        <w:tc>
          <w:tcPr>
            <w:tcW w:w="0" w:type="auto"/>
            <w:tcBorders>
              <w:top w:val="nil"/>
              <w:left w:val="single" w:sz="4" w:space="0" w:color="auto"/>
              <w:bottom w:val="nil"/>
              <w:right w:val="nil"/>
            </w:tcBorders>
            <w:shd w:val="clear" w:color="000000" w:fill="FFC7CE"/>
            <w:noWrap/>
            <w:vAlign w:val="bottom"/>
          </w:tcPr>
          <w:p w14:paraId="65A18967" w14:textId="3F566451"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699.69%</w:t>
            </w:r>
          </w:p>
        </w:tc>
        <w:tc>
          <w:tcPr>
            <w:tcW w:w="0" w:type="auto"/>
            <w:tcBorders>
              <w:top w:val="nil"/>
              <w:left w:val="nil"/>
              <w:bottom w:val="nil"/>
              <w:right w:val="single" w:sz="8" w:space="0" w:color="auto"/>
            </w:tcBorders>
            <w:shd w:val="clear" w:color="000000" w:fill="FFC7CE"/>
            <w:noWrap/>
            <w:vAlign w:val="bottom"/>
          </w:tcPr>
          <w:p w14:paraId="0121274A" w14:textId="70533ED4" w:rsidR="00ED0786" w:rsidRPr="00F6329A" w:rsidRDefault="00ED0786" w:rsidP="00ED0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957.38%</w:t>
            </w:r>
          </w:p>
        </w:tc>
      </w:tr>
      <w:tr w:rsidR="003613E0" w:rsidRPr="00F6329A" w14:paraId="208D9647" w14:textId="77777777" w:rsidTr="0009028E">
        <w:trPr>
          <w:trHeight w:val="324"/>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6BA02D" w14:textId="77777777"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6329A">
              <w:rPr>
                <w:rFonts w:ascii="Arial" w:hAnsi="Arial" w:cs="Arial"/>
                <w:color w:val="000000"/>
                <w:sz w:val="18"/>
                <w:szCs w:val="18"/>
              </w:rPr>
              <w:t>Darktree_SDR</w:t>
            </w:r>
            <w:proofErr w:type="spellEnd"/>
            <w:r w:rsidRPr="00F6329A">
              <w:rPr>
                <w:rFonts w:ascii="Arial" w:hAnsi="Arial" w:cs="Arial"/>
                <w:color w:val="000000"/>
                <w:sz w:val="18"/>
                <w:szCs w:val="18"/>
              </w:rPr>
              <w:t xml:space="preserve"> new</w:t>
            </w:r>
          </w:p>
        </w:tc>
        <w:tc>
          <w:tcPr>
            <w:tcW w:w="0" w:type="auto"/>
            <w:tcBorders>
              <w:top w:val="nil"/>
              <w:left w:val="nil"/>
              <w:bottom w:val="single" w:sz="8" w:space="0" w:color="auto"/>
              <w:right w:val="nil"/>
            </w:tcBorders>
            <w:shd w:val="clear" w:color="000000" w:fill="CCFFCC"/>
            <w:noWrap/>
            <w:vAlign w:val="bottom"/>
          </w:tcPr>
          <w:p w14:paraId="54ECC23A" w14:textId="7977EF72"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-16.11%</w:t>
            </w:r>
          </w:p>
        </w:tc>
        <w:tc>
          <w:tcPr>
            <w:tcW w:w="0" w:type="auto"/>
            <w:tcBorders>
              <w:top w:val="nil"/>
              <w:left w:val="nil"/>
              <w:bottom w:val="single" w:sz="8" w:space="0" w:color="auto"/>
              <w:right w:val="nil"/>
            </w:tcBorders>
            <w:shd w:val="clear" w:color="000000" w:fill="CCFFCC"/>
            <w:noWrap/>
            <w:vAlign w:val="bottom"/>
          </w:tcPr>
          <w:p w14:paraId="19E409DB" w14:textId="0929DF41"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-60.63%</w:t>
            </w:r>
          </w:p>
        </w:tc>
        <w:tc>
          <w:tcPr>
            <w:tcW w:w="0" w:type="auto"/>
            <w:tcBorders>
              <w:top w:val="nil"/>
              <w:left w:val="nil"/>
              <w:bottom w:val="single" w:sz="8" w:space="0" w:color="auto"/>
              <w:right w:val="nil"/>
            </w:tcBorders>
            <w:shd w:val="clear" w:color="000000" w:fill="CCFFCC"/>
            <w:noWrap/>
            <w:vAlign w:val="bottom"/>
          </w:tcPr>
          <w:p w14:paraId="5C5AE7C8" w14:textId="26667763"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-64.58%</w:t>
            </w:r>
          </w:p>
        </w:tc>
        <w:tc>
          <w:tcPr>
            <w:tcW w:w="0" w:type="auto"/>
            <w:tcBorders>
              <w:top w:val="nil"/>
              <w:left w:val="single" w:sz="4" w:space="0" w:color="auto"/>
              <w:bottom w:val="single" w:sz="8" w:space="0" w:color="auto"/>
              <w:right w:val="nil"/>
            </w:tcBorders>
            <w:shd w:val="clear" w:color="000000" w:fill="FFC7CE"/>
            <w:noWrap/>
            <w:vAlign w:val="bottom"/>
          </w:tcPr>
          <w:p w14:paraId="267AB99A" w14:textId="37DC86CA"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737.26%</w:t>
            </w:r>
          </w:p>
        </w:tc>
        <w:tc>
          <w:tcPr>
            <w:tcW w:w="0" w:type="auto"/>
            <w:tcBorders>
              <w:top w:val="nil"/>
              <w:left w:val="nil"/>
              <w:bottom w:val="single" w:sz="8" w:space="0" w:color="auto"/>
              <w:right w:val="single" w:sz="8" w:space="0" w:color="auto"/>
            </w:tcBorders>
            <w:shd w:val="clear" w:color="000000" w:fill="FFC7CE"/>
            <w:noWrap/>
            <w:vAlign w:val="bottom"/>
          </w:tcPr>
          <w:p w14:paraId="4D2F0988" w14:textId="222BBE2A" w:rsidR="003613E0" w:rsidRPr="00F6329A" w:rsidRDefault="003613E0" w:rsidP="0036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986.18%</w:t>
            </w:r>
          </w:p>
        </w:tc>
      </w:tr>
    </w:tbl>
    <w:p w14:paraId="0BB4702E" w14:textId="013EFE70" w:rsidR="00673413" w:rsidRDefault="00673413" w:rsidP="00673413">
      <w:pPr>
        <w:pStyle w:val="Heading2"/>
        <w:rPr>
          <w:lang w:val="en-CA"/>
        </w:rPr>
      </w:pPr>
      <w:r>
        <w:rPr>
          <w:lang w:val="en-CA"/>
        </w:rPr>
        <w:lastRenderedPageBreak/>
        <w:t>HDR</w:t>
      </w:r>
    </w:p>
    <w:p w14:paraId="276C3985" w14:textId="165C812B" w:rsidR="00926DA7" w:rsidRPr="00926DA7" w:rsidRDefault="00926DA7" w:rsidP="00926DA7">
      <w:pPr>
        <w:rPr>
          <w:lang w:val="en-CA"/>
        </w:rPr>
      </w:pPr>
      <w:r>
        <w:rPr>
          <w:lang w:val="en-CA"/>
        </w:rPr>
        <w:t>Low delay tests are not finished yet.</w:t>
      </w:r>
      <w:r w:rsidR="007701F6">
        <w:rPr>
          <w:lang w:val="en-CA"/>
        </w:rPr>
        <w:t xml:space="preserve"> Further, c</w:t>
      </w:r>
      <w:r>
        <w:rPr>
          <w:lang w:val="en-CA"/>
        </w:rPr>
        <w:t xml:space="preserve">urrently there are no HDR versions for Level1 and </w:t>
      </w:r>
      <w:proofErr w:type="spellStart"/>
      <w:r>
        <w:rPr>
          <w:lang w:val="en-CA"/>
        </w:rPr>
        <w:t>Darktree</w:t>
      </w:r>
      <w:proofErr w:type="spellEnd"/>
      <w:r>
        <w:rPr>
          <w:lang w:val="en-CA"/>
        </w:rPr>
        <w:t xml:space="preserve"> yet.</w:t>
      </w:r>
    </w:p>
    <w:p w14:paraId="2CA5A297" w14:textId="77777777" w:rsidR="00C3705F" w:rsidRDefault="00C3705F" w:rsidP="00C3705F">
      <w:pPr>
        <w:pStyle w:val="Heading3"/>
        <w:rPr>
          <w:lang w:val="en-CA"/>
        </w:rPr>
      </w:pPr>
      <w:r w:rsidRPr="00673413">
        <w:rPr>
          <w:lang w:val="en-CA"/>
        </w:rPr>
        <w:t>VTM-11.0ecm14.0</w:t>
      </w:r>
      <w:r>
        <w:rPr>
          <w:lang w:val="en-CA"/>
        </w:rPr>
        <w:t xml:space="preserve"> vs </w:t>
      </w:r>
      <w:r w:rsidRPr="00673413">
        <w:rPr>
          <w:lang w:val="en-CA"/>
        </w:rPr>
        <w:t xml:space="preserve">ECM-14.0 </w:t>
      </w:r>
    </w:p>
    <w:p w14:paraId="76556154" w14:textId="77777777" w:rsidR="00926DA7" w:rsidRPr="00926DA7" w:rsidRDefault="00926DA7" w:rsidP="00926DA7">
      <w:pPr>
        <w:rPr>
          <w:lang w:val="en-CA"/>
        </w:rPr>
      </w:pPr>
    </w:p>
    <w:tbl>
      <w:tblPr>
        <w:tblW w:w="0" w:type="auto"/>
        <w:tblLook w:val="04A0" w:firstRow="1" w:lastRow="0" w:firstColumn="1" w:lastColumn="0" w:noHBand="0" w:noVBand="1"/>
      </w:tblPr>
      <w:tblGrid>
        <w:gridCol w:w="874"/>
        <w:gridCol w:w="812"/>
        <w:gridCol w:w="1070"/>
        <w:gridCol w:w="812"/>
        <w:gridCol w:w="812"/>
        <w:gridCol w:w="812"/>
        <w:gridCol w:w="812"/>
        <w:gridCol w:w="812"/>
        <w:gridCol w:w="812"/>
        <w:gridCol w:w="626"/>
        <w:gridCol w:w="626"/>
      </w:tblGrid>
      <w:tr w:rsidR="00926DA7" w:rsidRPr="00926DA7" w14:paraId="4BEC5038" w14:textId="77777777" w:rsidTr="00926DA7">
        <w:trPr>
          <w:trHeight w:val="255"/>
        </w:trPr>
        <w:tc>
          <w:tcPr>
            <w:tcW w:w="0" w:type="auto"/>
            <w:tcBorders>
              <w:top w:val="nil"/>
              <w:left w:val="nil"/>
              <w:bottom w:val="nil"/>
              <w:right w:val="nil"/>
            </w:tcBorders>
            <w:shd w:val="clear" w:color="auto" w:fill="auto"/>
            <w:noWrap/>
            <w:vAlign w:val="center"/>
            <w:hideMark/>
          </w:tcPr>
          <w:p w14:paraId="352408E6"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6356C"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All Intra</w:t>
            </w:r>
          </w:p>
        </w:tc>
      </w:tr>
      <w:tr w:rsidR="00926DA7" w:rsidRPr="00926DA7" w14:paraId="6BC43699" w14:textId="77777777" w:rsidTr="00926DA7">
        <w:trPr>
          <w:trHeight w:val="255"/>
        </w:trPr>
        <w:tc>
          <w:tcPr>
            <w:tcW w:w="0" w:type="auto"/>
            <w:tcBorders>
              <w:top w:val="nil"/>
              <w:left w:val="nil"/>
              <w:bottom w:val="nil"/>
              <w:right w:val="nil"/>
            </w:tcBorders>
            <w:shd w:val="clear" w:color="auto" w:fill="auto"/>
            <w:noWrap/>
            <w:vAlign w:val="center"/>
            <w:hideMark/>
          </w:tcPr>
          <w:p w14:paraId="43CE41F8"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AC5A7D3"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Over VTM11.0ecm14.0</w:t>
            </w:r>
          </w:p>
        </w:tc>
      </w:tr>
      <w:tr w:rsidR="00926DA7" w:rsidRPr="00926DA7" w14:paraId="0AC5ED24" w14:textId="77777777" w:rsidTr="00926DA7">
        <w:trPr>
          <w:trHeight w:val="255"/>
        </w:trPr>
        <w:tc>
          <w:tcPr>
            <w:tcW w:w="0" w:type="auto"/>
            <w:tcBorders>
              <w:top w:val="nil"/>
              <w:left w:val="nil"/>
              <w:bottom w:val="nil"/>
              <w:right w:val="nil"/>
            </w:tcBorders>
            <w:shd w:val="clear" w:color="auto" w:fill="auto"/>
            <w:noWrap/>
            <w:vAlign w:val="center"/>
            <w:hideMark/>
          </w:tcPr>
          <w:p w14:paraId="616F6977"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0A2DEB00"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 </w:t>
            </w:r>
          </w:p>
        </w:tc>
        <w:tc>
          <w:tcPr>
            <w:tcW w:w="0" w:type="auto"/>
            <w:tcBorders>
              <w:top w:val="nil"/>
              <w:left w:val="nil"/>
              <w:bottom w:val="nil"/>
              <w:right w:val="nil"/>
            </w:tcBorders>
            <w:shd w:val="clear" w:color="auto" w:fill="auto"/>
            <w:noWrap/>
            <w:vAlign w:val="center"/>
            <w:hideMark/>
          </w:tcPr>
          <w:p w14:paraId="1E9D20A4"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3"/>
            <w:tcBorders>
              <w:top w:val="nil"/>
              <w:left w:val="single" w:sz="4" w:space="0" w:color="auto"/>
              <w:bottom w:val="nil"/>
              <w:right w:val="single" w:sz="4" w:space="0" w:color="000000"/>
            </w:tcBorders>
            <w:shd w:val="clear" w:color="auto" w:fill="auto"/>
            <w:noWrap/>
            <w:vAlign w:val="center"/>
            <w:hideMark/>
          </w:tcPr>
          <w:p w14:paraId="0CF9EB8E"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roofErr w:type="spellStart"/>
            <w:r w:rsidRPr="00926DA7">
              <w:rPr>
                <w:rFonts w:ascii="Arial" w:hAnsi="Arial" w:cs="Arial"/>
                <w:b/>
                <w:bCs/>
                <w:color w:val="000000"/>
                <w:sz w:val="16"/>
                <w:szCs w:val="18"/>
              </w:rPr>
              <w:t>wPSNR</w:t>
            </w:r>
            <w:proofErr w:type="spellEnd"/>
          </w:p>
        </w:tc>
        <w:tc>
          <w:tcPr>
            <w:tcW w:w="0" w:type="auto"/>
            <w:gridSpan w:val="3"/>
            <w:tcBorders>
              <w:top w:val="nil"/>
              <w:left w:val="nil"/>
              <w:bottom w:val="nil"/>
              <w:right w:val="single" w:sz="4" w:space="0" w:color="000000"/>
            </w:tcBorders>
            <w:shd w:val="clear" w:color="auto" w:fill="auto"/>
            <w:noWrap/>
            <w:vAlign w:val="center"/>
            <w:hideMark/>
          </w:tcPr>
          <w:p w14:paraId="6ACE4DFF"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PSNR</w:t>
            </w:r>
          </w:p>
        </w:tc>
        <w:tc>
          <w:tcPr>
            <w:tcW w:w="0" w:type="auto"/>
            <w:tcBorders>
              <w:top w:val="nil"/>
              <w:left w:val="nil"/>
              <w:bottom w:val="nil"/>
              <w:right w:val="nil"/>
            </w:tcBorders>
            <w:shd w:val="clear" w:color="auto" w:fill="auto"/>
            <w:noWrap/>
            <w:vAlign w:val="center"/>
            <w:hideMark/>
          </w:tcPr>
          <w:p w14:paraId="07931E4F"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nil"/>
              <w:bottom w:val="nil"/>
              <w:right w:val="single" w:sz="8" w:space="0" w:color="auto"/>
            </w:tcBorders>
            <w:shd w:val="clear" w:color="auto" w:fill="auto"/>
            <w:noWrap/>
            <w:vAlign w:val="center"/>
            <w:hideMark/>
          </w:tcPr>
          <w:p w14:paraId="31FE7B1E"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 </w:t>
            </w:r>
          </w:p>
        </w:tc>
      </w:tr>
      <w:tr w:rsidR="00926DA7" w:rsidRPr="00926DA7" w14:paraId="538EF486" w14:textId="77777777" w:rsidTr="00926DA7">
        <w:trPr>
          <w:trHeight w:val="255"/>
        </w:trPr>
        <w:tc>
          <w:tcPr>
            <w:tcW w:w="0" w:type="auto"/>
            <w:tcBorders>
              <w:top w:val="nil"/>
              <w:left w:val="nil"/>
              <w:bottom w:val="nil"/>
              <w:right w:val="nil"/>
            </w:tcBorders>
            <w:shd w:val="clear" w:color="auto" w:fill="auto"/>
            <w:noWrap/>
            <w:vAlign w:val="center"/>
            <w:hideMark/>
          </w:tcPr>
          <w:p w14:paraId="66273D3E"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A655216"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DE100</w:t>
            </w:r>
          </w:p>
        </w:tc>
        <w:tc>
          <w:tcPr>
            <w:tcW w:w="0" w:type="auto"/>
            <w:tcBorders>
              <w:top w:val="nil"/>
              <w:left w:val="nil"/>
              <w:bottom w:val="single" w:sz="8" w:space="0" w:color="auto"/>
              <w:right w:val="nil"/>
            </w:tcBorders>
            <w:shd w:val="clear" w:color="auto" w:fill="auto"/>
            <w:noWrap/>
            <w:vAlign w:val="center"/>
            <w:hideMark/>
          </w:tcPr>
          <w:p w14:paraId="6C0AD24F"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PSNR-L100</w:t>
            </w:r>
          </w:p>
        </w:tc>
        <w:tc>
          <w:tcPr>
            <w:tcW w:w="0" w:type="auto"/>
            <w:tcBorders>
              <w:top w:val="nil"/>
              <w:left w:val="single" w:sz="4" w:space="0" w:color="auto"/>
              <w:bottom w:val="single" w:sz="8" w:space="0" w:color="auto"/>
              <w:right w:val="nil"/>
            </w:tcBorders>
            <w:shd w:val="clear" w:color="auto" w:fill="auto"/>
            <w:noWrap/>
            <w:vAlign w:val="center"/>
            <w:hideMark/>
          </w:tcPr>
          <w:p w14:paraId="7633030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1E07233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2DDE2F3"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65583714"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0445D9F4"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6C71766"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1ED9488C"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0C0E7F2"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DecT</w:t>
            </w:r>
          </w:p>
        </w:tc>
      </w:tr>
      <w:tr w:rsidR="00926DA7" w:rsidRPr="00926DA7" w14:paraId="25C7A017" w14:textId="77777777" w:rsidTr="00926DA7">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788B4"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Class G3</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09543AEF"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-22.76%</w:t>
            </w:r>
          </w:p>
        </w:tc>
        <w:tc>
          <w:tcPr>
            <w:tcW w:w="0" w:type="auto"/>
            <w:tcBorders>
              <w:top w:val="single" w:sz="8" w:space="0" w:color="auto"/>
              <w:left w:val="nil"/>
              <w:bottom w:val="single" w:sz="8" w:space="0" w:color="auto"/>
              <w:right w:val="nil"/>
            </w:tcBorders>
            <w:shd w:val="clear" w:color="000000" w:fill="CCFFCC"/>
            <w:noWrap/>
            <w:vAlign w:val="center"/>
            <w:hideMark/>
          </w:tcPr>
          <w:p w14:paraId="7F65989F"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-11.23%</w:t>
            </w:r>
          </w:p>
        </w:tc>
        <w:tc>
          <w:tcPr>
            <w:tcW w:w="0" w:type="auto"/>
            <w:tcBorders>
              <w:top w:val="single" w:sz="8" w:space="0" w:color="auto"/>
              <w:left w:val="single" w:sz="4" w:space="0" w:color="auto"/>
              <w:bottom w:val="single" w:sz="8" w:space="0" w:color="auto"/>
              <w:right w:val="nil"/>
            </w:tcBorders>
            <w:shd w:val="clear" w:color="000000" w:fill="CCFFCC"/>
            <w:noWrap/>
            <w:vAlign w:val="center"/>
            <w:hideMark/>
          </w:tcPr>
          <w:p w14:paraId="779CF5A2"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-10.55%</w:t>
            </w:r>
          </w:p>
        </w:tc>
        <w:tc>
          <w:tcPr>
            <w:tcW w:w="0" w:type="auto"/>
            <w:tcBorders>
              <w:top w:val="single" w:sz="8" w:space="0" w:color="auto"/>
              <w:left w:val="nil"/>
              <w:bottom w:val="single" w:sz="8" w:space="0" w:color="auto"/>
              <w:right w:val="nil"/>
            </w:tcBorders>
            <w:shd w:val="clear" w:color="000000" w:fill="CCFFCC"/>
            <w:noWrap/>
            <w:vAlign w:val="center"/>
            <w:hideMark/>
          </w:tcPr>
          <w:p w14:paraId="5B883B04"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-42.18%</w:t>
            </w:r>
          </w:p>
        </w:tc>
        <w:tc>
          <w:tcPr>
            <w:tcW w:w="0" w:type="auto"/>
            <w:tcBorders>
              <w:top w:val="single" w:sz="8" w:space="0" w:color="auto"/>
              <w:left w:val="nil"/>
              <w:bottom w:val="single" w:sz="8" w:space="0" w:color="auto"/>
              <w:right w:val="single" w:sz="4" w:space="0" w:color="auto"/>
            </w:tcBorders>
            <w:shd w:val="clear" w:color="000000" w:fill="CCFFCC"/>
            <w:noWrap/>
            <w:vAlign w:val="center"/>
            <w:hideMark/>
          </w:tcPr>
          <w:p w14:paraId="144CE957"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-38.77%</w:t>
            </w:r>
          </w:p>
        </w:tc>
        <w:tc>
          <w:tcPr>
            <w:tcW w:w="0" w:type="auto"/>
            <w:tcBorders>
              <w:top w:val="single" w:sz="8" w:space="0" w:color="auto"/>
              <w:left w:val="nil"/>
              <w:bottom w:val="single" w:sz="8" w:space="0" w:color="auto"/>
              <w:right w:val="nil"/>
            </w:tcBorders>
            <w:shd w:val="clear" w:color="000000" w:fill="CCFFCC"/>
            <w:noWrap/>
            <w:vAlign w:val="center"/>
            <w:hideMark/>
          </w:tcPr>
          <w:p w14:paraId="65A05CC2"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-10.54%</w:t>
            </w:r>
          </w:p>
        </w:tc>
        <w:tc>
          <w:tcPr>
            <w:tcW w:w="0" w:type="auto"/>
            <w:tcBorders>
              <w:top w:val="single" w:sz="8" w:space="0" w:color="auto"/>
              <w:left w:val="nil"/>
              <w:bottom w:val="single" w:sz="8" w:space="0" w:color="auto"/>
              <w:right w:val="nil"/>
            </w:tcBorders>
            <w:shd w:val="clear" w:color="000000" w:fill="CCFFCC"/>
            <w:noWrap/>
            <w:vAlign w:val="center"/>
            <w:hideMark/>
          </w:tcPr>
          <w:p w14:paraId="54137A7B"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-42.35%</w:t>
            </w:r>
          </w:p>
        </w:tc>
        <w:tc>
          <w:tcPr>
            <w:tcW w:w="0" w:type="auto"/>
            <w:tcBorders>
              <w:top w:val="single" w:sz="8" w:space="0" w:color="auto"/>
              <w:left w:val="nil"/>
              <w:bottom w:val="single" w:sz="8" w:space="0" w:color="auto"/>
              <w:right w:val="single" w:sz="4" w:space="0" w:color="auto"/>
            </w:tcBorders>
            <w:shd w:val="clear" w:color="000000" w:fill="CCFFCC"/>
            <w:noWrap/>
            <w:vAlign w:val="center"/>
            <w:hideMark/>
          </w:tcPr>
          <w:p w14:paraId="0A4EB22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-38.44%</w:t>
            </w:r>
          </w:p>
        </w:tc>
        <w:tc>
          <w:tcPr>
            <w:tcW w:w="0" w:type="auto"/>
            <w:tcBorders>
              <w:top w:val="nil"/>
              <w:left w:val="nil"/>
              <w:bottom w:val="single" w:sz="8" w:space="0" w:color="auto"/>
              <w:right w:val="nil"/>
            </w:tcBorders>
            <w:shd w:val="clear" w:color="auto" w:fill="auto"/>
            <w:noWrap/>
            <w:vAlign w:val="center"/>
            <w:hideMark/>
          </w:tcPr>
          <w:p w14:paraId="08144F9E"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970%</w:t>
            </w:r>
          </w:p>
        </w:tc>
        <w:tc>
          <w:tcPr>
            <w:tcW w:w="0" w:type="auto"/>
            <w:tcBorders>
              <w:top w:val="nil"/>
              <w:left w:val="nil"/>
              <w:bottom w:val="single" w:sz="8" w:space="0" w:color="auto"/>
              <w:right w:val="single" w:sz="8" w:space="0" w:color="auto"/>
            </w:tcBorders>
            <w:shd w:val="clear" w:color="auto" w:fill="auto"/>
            <w:noWrap/>
            <w:vAlign w:val="center"/>
            <w:hideMark/>
          </w:tcPr>
          <w:p w14:paraId="0E3F19A6"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512%</w:t>
            </w:r>
          </w:p>
        </w:tc>
      </w:tr>
    </w:tbl>
    <w:p w14:paraId="3BE2A775" w14:textId="77777777" w:rsidR="00673413" w:rsidRDefault="00673413" w:rsidP="00673413">
      <w:pPr>
        <w:rPr>
          <w:lang w:val="en-CA"/>
        </w:rPr>
      </w:pPr>
    </w:p>
    <w:p w14:paraId="33F00242" w14:textId="77777777" w:rsidR="00926DA7" w:rsidRPr="00673413" w:rsidRDefault="00926DA7" w:rsidP="00673413">
      <w:pPr>
        <w:rPr>
          <w:lang w:val="en-CA"/>
        </w:rPr>
      </w:pPr>
    </w:p>
    <w:tbl>
      <w:tblPr>
        <w:tblW w:w="0" w:type="auto"/>
        <w:tblLook w:val="04A0" w:firstRow="1" w:lastRow="0" w:firstColumn="1" w:lastColumn="0" w:noHBand="0" w:noVBand="1"/>
      </w:tblPr>
      <w:tblGrid>
        <w:gridCol w:w="874"/>
        <w:gridCol w:w="812"/>
        <w:gridCol w:w="1070"/>
        <w:gridCol w:w="812"/>
        <w:gridCol w:w="812"/>
        <w:gridCol w:w="812"/>
        <w:gridCol w:w="812"/>
        <w:gridCol w:w="812"/>
        <w:gridCol w:w="812"/>
        <w:gridCol w:w="626"/>
        <w:gridCol w:w="715"/>
      </w:tblGrid>
      <w:tr w:rsidR="00926DA7" w:rsidRPr="00926DA7" w14:paraId="276BB6E5" w14:textId="77777777" w:rsidTr="00926DA7">
        <w:trPr>
          <w:trHeight w:val="255"/>
        </w:trPr>
        <w:tc>
          <w:tcPr>
            <w:tcW w:w="0" w:type="auto"/>
            <w:tcBorders>
              <w:top w:val="nil"/>
              <w:left w:val="nil"/>
              <w:bottom w:val="nil"/>
              <w:right w:val="nil"/>
            </w:tcBorders>
            <w:shd w:val="clear" w:color="auto" w:fill="auto"/>
            <w:noWrap/>
            <w:vAlign w:val="center"/>
            <w:hideMark/>
          </w:tcPr>
          <w:p w14:paraId="3DD6E670"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0" w:type="auto"/>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531C25"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Random Access</w:t>
            </w:r>
          </w:p>
        </w:tc>
      </w:tr>
      <w:tr w:rsidR="00926DA7" w:rsidRPr="00926DA7" w14:paraId="290B01B0" w14:textId="77777777" w:rsidTr="00926DA7">
        <w:trPr>
          <w:trHeight w:val="255"/>
        </w:trPr>
        <w:tc>
          <w:tcPr>
            <w:tcW w:w="0" w:type="auto"/>
            <w:tcBorders>
              <w:top w:val="nil"/>
              <w:left w:val="nil"/>
              <w:bottom w:val="nil"/>
              <w:right w:val="nil"/>
            </w:tcBorders>
            <w:shd w:val="clear" w:color="auto" w:fill="auto"/>
            <w:noWrap/>
            <w:vAlign w:val="center"/>
            <w:hideMark/>
          </w:tcPr>
          <w:p w14:paraId="6A5447FB"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3E5A4B64"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Over VTM11.0ecm14.0</w:t>
            </w:r>
          </w:p>
        </w:tc>
      </w:tr>
      <w:tr w:rsidR="00926DA7" w:rsidRPr="00926DA7" w14:paraId="6FF23AB9" w14:textId="77777777" w:rsidTr="00926DA7">
        <w:trPr>
          <w:trHeight w:val="255"/>
        </w:trPr>
        <w:tc>
          <w:tcPr>
            <w:tcW w:w="0" w:type="auto"/>
            <w:tcBorders>
              <w:top w:val="nil"/>
              <w:left w:val="nil"/>
              <w:bottom w:val="nil"/>
              <w:right w:val="nil"/>
            </w:tcBorders>
            <w:shd w:val="clear" w:color="auto" w:fill="auto"/>
            <w:noWrap/>
            <w:vAlign w:val="center"/>
            <w:hideMark/>
          </w:tcPr>
          <w:p w14:paraId="264C85EB"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60BA5F10"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 </w:t>
            </w:r>
          </w:p>
        </w:tc>
        <w:tc>
          <w:tcPr>
            <w:tcW w:w="0" w:type="auto"/>
            <w:tcBorders>
              <w:top w:val="nil"/>
              <w:left w:val="nil"/>
              <w:bottom w:val="nil"/>
              <w:right w:val="nil"/>
            </w:tcBorders>
            <w:shd w:val="clear" w:color="auto" w:fill="auto"/>
            <w:noWrap/>
            <w:vAlign w:val="center"/>
            <w:hideMark/>
          </w:tcPr>
          <w:p w14:paraId="68DDC8B8"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4" w:space="0" w:color="auto"/>
              <w:bottom w:val="nil"/>
              <w:right w:val="nil"/>
            </w:tcBorders>
            <w:shd w:val="clear" w:color="auto" w:fill="auto"/>
            <w:noWrap/>
            <w:vAlign w:val="center"/>
            <w:hideMark/>
          </w:tcPr>
          <w:p w14:paraId="1F6A27DE"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roofErr w:type="spellStart"/>
            <w:r w:rsidRPr="00926DA7">
              <w:rPr>
                <w:rFonts w:ascii="Arial" w:hAnsi="Arial" w:cs="Arial"/>
                <w:b/>
                <w:bCs/>
                <w:color w:val="000000"/>
                <w:sz w:val="16"/>
                <w:szCs w:val="18"/>
              </w:rPr>
              <w:t>wPSNR</w:t>
            </w:r>
            <w:proofErr w:type="spellEnd"/>
          </w:p>
        </w:tc>
        <w:tc>
          <w:tcPr>
            <w:tcW w:w="0" w:type="auto"/>
            <w:tcBorders>
              <w:top w:val="nil"/>
              <w:left w:val="nil"/>
              <w:bottom w:val="nil"/>
              <w:right w:val="nil"/>
            </w:tcBorders>
            <w:shd w:val="clear" w:color="auto" w:fill="auto"/>
            <w:noWrap/>
            <w:vAlign w:val="center"/>
            <w:hideMark/>
          </w:tcPr>
          <w:p w14:paraId="46882E23"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715EE149"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 </w:t>
            </w:r>
          </w:p>
        </w:tc>
        <w:tc>
          <w:tcPr>
            <w:tcW w:w="0" w:type="auto"/>
            <w:tcBorders>
              <w:top w:val="nil"/>
              <w:left w:val="nil"/>
              <w:bottom w:val="nil"/>
              <w:right w:val="nil"/>
            </w:tcBorders>
            <w:shd w:val="clear" w:color="auto" w:fill="auto"/>
            <w:noWrap/>
            <w:vAlign w:val="center"/>
            <w:hideMark/>
          </w:tcPr>
          <w:p w14:paraId="5FF58EED"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PSNR</w:t>
            </w:r>
          </w:p>
        </w:tc>
        <w:tc>
          <w:tcPr>
            <w:tcW w:w="0" w:type="auto"/>
            <w:tcBorders>
              <w:top w:val="nil"/>
              <w:left w:val="nil"/>
              <w:bottom w:val="nil"/>
              <w:right w:val="nil"/>
            </w:tcBorders>
            <w:shd w:val="clear" w:color="auto" w:fill="auto"/>
            <w:noWrap/>
            <w:vAlign w:val="center"/>
            <w:hideMark/>
          </w:tcPr>
          <w:p w14:paraId="6A78F908"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DF6871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 </w:t>
            </w:r>
          </w:p>
        </w:tc>
        <w:tc>
          <w:tcPr>
            <w:tcW w:w="0" w:type="auto"/>
            <w:tcBorders>
              <w:top w:val="nil"/>
              <w:left w:val="nil"/>
              <w:bottom w:val="nil"/>
              <w:right w:val="nil"/>
            </w:tcBorders>
            <w:shd w:val="clear" w:color="auto" w:fill="auto"/>
            <w:noWrap/>
            <w:vAlign w:val="center"/>
            <w:hideMark/>
          </w:tcPr>
          <w:p w14:paraId="35A864E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nil"/>
              <w:bottom w:val="nil"/>
              <w:right w:val="single" w:sz="8" w:space="0" w:color="auto"/>
            </w:tcBorders>
            <w:shd w:val="clear" w:color="auto" w:fill="auto"/>
            <w:noWrap/>
            <w:vAlign w:val="center"/>
            <w:hideMark/>
          </w:tcPr>
          <w:p w14:paraId="1832CD14"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926DA7">
              <w:rPr>
                <w:rFonts w:ascii="Arial" w:hAnsi="Arial" w:cs="Arial"/>
                <w:b/>
                <w:bCs/>
                <w:color w:val="000000"/>
                <w:sz w:val="16"/>
                <w:szCs w:val="18"/>
              </w:rPr>
              <w:t> </w:t>
            </w:r>
          </w:p>
        </w:tc>
      </w:tr>
      <w:tr w:rsidR="00926DA7" w:rsidRPr="00926DA7" w14:paraId="43A2A442" w14:textId="77777777" w:rsidTr="00926DA7">
        <w:trPr>
          <w:trHeight w:val="255"/>
        </w:trPr>
        <w:tc>
          <w:tcPr>
            <w:tcW w:w="0" w:type="auto"/>
            <w:tcBorders>
              <w:top w:val="nil"/>
              <w:left w:val="nil"/>
              <w:bottom w:val="nil"/>
              <w:right w:val="nil"/>
            </w:tcBorders>
            <w:shd w:val="clear" w:color="auto" w:fill="auto"/>
            <w:noWrap/>
            <w:vAlign w:val="bottom"/>
            <w:hideMark/>
          </w:tcPr>
          <w:p w14:paraId="3AC3CFD5"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08E557"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DE100</w:t>
            </w:r>
          </w:p>
        </w:tc>
        <w:tc>
          <w:tcPr>
            <w:tcW w:w="0" w:type="auto"/>
            <w:tcBorders>
              <w:top w:val="nil"/>
              <w:left w:val="nil"/>
              <w:bottom w:val="single" w:sz="8" w:space="0" w:color="auto"/>
              <w:right w:val="nil"/>
            </w:tcBorders>
            <w:shd w:val="clear" w:color="auto" w:fill="auto"/>
            <w:noWrap/>
            <w:vAlign w:val="center"/>
            <w:hideMark/>
          </w:tcPr>
          <w:p w14:paraId="4152EE9B"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PSNR-L100</w:t>
            </w:r>
          </w:p>
        </w:tc>
        <w:tc>
          <w:tcPr>
            <w:tcW w:w="0" w:type="auto"/>
            <w:tcBorders>
              <w:top w:val="nil"/>
              <w:left w:val="single" w:sz="4" w:space="0" w:color="auto"/>
              <w:bottom w:val="single" w:sz="8" w:space="0" w:color="auto"/>
              <w:right w:val="nil"/>
            </w:tcBorders>
            <w:shd w:val="clear" w:color="auto" w:fill="auto"/>
            <w:noWrap/>
            <w:vAlign w:val="center"/>
            <w:hideMark/>
          </w:tcPr>
          <w:p w14:paraId="25988C66"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684EE198"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5317B6E"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4659046D"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600B9ECA"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8D7996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4223EA97"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6EB8037"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DecT</w:t>
            </w:r>
          </w:p>
        </w:tc>
      </w:tr>
      <w:tr w:rsidR="00926DA7" w:rsidRPr="00926DA7" w14:paraId="0A317BEF" w14:textId="77777777" w:rsidTr="00926DA7">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844F9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Class G3</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5BED547A"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-39.20%</w:t>
            </w:r>
          </w:p>
        </w:tc>
        <w:tc>
          <w:tcPr>
            <w:tcW w:w="0" w:type="auto"/>
            <w:tcBorders>
              <w:top w:val="single" w:sz="8" w:space="0" w:color="auto"/>
              <w:left w:val="nil"/>
              <w:bottom w:val="single" w:sz="8" w:space="0" w:color="auto"/>
              <w:right w:val="nil"/>
            </w:tcBorders>
            <w:shd w:val="clear" w:color="000000" w:fill="CCFFCC"/>
            <w:noWrap/>
            <w:vAlign w:val="center"/>
            <w:hideMark/>
          </w:tcPr>
          <w:p w14:paraId="3ACEAE4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-26.38%</w:t>
            </w:r>
          </w:p>
        </w:tc>
        <w:tc>
          <w:tcPr>
            <w:tcW w:w="0" w:type="auto"/>
            <w:tcBorders>
              <w:top w:val="single" w:sz="8" w:space="0" w:color="auto"/>
              <w:left w:val="single" w:sz="4" w:space="0" w:color="auto"/>
              <w:bottom w:val="single" w:sz="8" w:space="0" w:color="auto"/>
              <w:right w:val="nil"/>
            </w:tcBorders>
            <w:shd w:val="clear" w:color="000000" w:fill="CCFFCC"/>
            <w:noWrap/>
            <w:vAlign w:val="center"/>
            <w:hideMark/>
          </w:tcPr>
          <w:p w14:paraId="25FFB69A"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-27.43%</w:t>
            </w:r>
          </w:p>
        </w:tc>
        <w:tc>
          <w:tcPr>
            <w:tcW w:w="0" w:type="auto"/>
            <w:tcBorders>
              <w:top w:val="single" w:sz="8" w:space="0" w:color="auto"/>
              <w:left w:val="nil"/>
              <w:bottom w:val="single" w:sz="8" w:space="0" w:color="auto"/>
              <w:right w:val="nil"/>
            </w:tcBorders>
            <w:shd w:val="clear" w:color="000000" w:fill="CCFFCC"/>
            <w:noWrap/>
            <w:vAlign w:val="center"/>
            <w:hideMark/>
          </w:tcPr>
          <w:p w14:paraId="5E0CF441"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-57.67%</w:t>
            </w:r>
          </w:p>
        </w:tc>
        <w:tc>
          <w:tcPr>
            <w:tcW w:w="0" w:type="auto"/>
            <w:tcBorders>
              <w:top w:val="single" w:sz="8" w:space="0" w:color="auto"/>
              <w:left w:val="nil"/>
              <w:bottom w:val="single" w:sz="8" w:space="0" w:color="auto"/>
              <w:right w:val="single" w:sz="4" w:space="0" w:color="auto"/>
            </w:tcBorders>
            <w:shd w:val="clear" w:color="000000" w:fill="CCFFCC"/>
            <w:noWrap/>
            <w:vAlign w:val="center"/>
            <w:hideMark/>
          </w:tcPr>
          <w:p w14:paraId="3203584D"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-55.81%</w:t>
            </w:r>
          </w:p>
        </w:tc>
        <w:tc>
          <w:tcPr>
            <w:tcW w:w="0" w:type="auto"/>
            <w:tcBorders>
              <w:top w:val="single" w:sz="8" w:space="0" w:color="auto"/>
              <w:left w:val="nil"/>
              <w:bottom w:val="single" w:sz="8" w:space="0" w:color="auto"/>
              <w:right w:val="nil"/>
            </w:tcBorders>
            <w:shd w:val="clear" w:color="000000" w:fill="CCFFCC"/>
            <w:noWrap/>
            <w:vAlign w:val="center"/>
            <w:hideMark/>
          </w:tcPr>
          <w:p w14:paraId="455F5106"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-27.64%</w:t>
            </w:r>
          </w:p>
        </w:tc>
        <w:tc>
          <w:tcPr>
            <w:tcW w:w="0" w:type="auto"/>
            <w:tcBorders>
              <w:top w:val="single" w:sz="8" w:space="0" w:color="auto"/>
              <w:left w:val="nil"/>
              <w:bottom w:val="single" w:sz="8" w:space="0" w:color="auto"/>
              <w:right w:val="nil"/>
            </w:tcBorders>
            <w:shd w:val="clear" w:color="000000" w:fill="CCFFCC"/>
            <w:noWrap/>
            <w:vAlign w:val="center"/>
            <w:hideMark/>
          </w:tcPr>
          <w:p w14:paraId="74B41EDB"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-58.17%</w:t>
            </w:r>
          </w:p>
        </w:tc>
        <w:tc>
          <w:tcPr>
            <w:tcW w:w="0" w:type="auto"/>
            <w:tcBorders>
              <w:top w:val="single" w:sz="8" w:space="0" w:color="auto"/>
              <w:left w:val="nil"/>
              <w:bottom w:val="single" w:sz="8" w:space="0" w:color="auto"/>
              <w:right w:val="single" w:sz="4" w:space="0" w:color="auto"/>
            </w:tcBorders>
            <w:shd w:val="clear" w:color="000000" w:fill="CCFFCC"/>
            <w:noWrap/>
            <w:vAlign w:val="center"/>
            <w:hideMark/>
          </w:tcPr>
          <w:p w14:paraId="3D10A2EE"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926DA7">
              <w:rPr>
                <w:rFonts w:ascii="Arial" w:hAnsi="Arial" w:cs="Arial"/>
                <w:sz w:val="16"/>
                <w:szCs w:val="18"/>
              </w:rPr>
              <w:t>-56.00%</w:t>
            </w:r>
          </w:p>
        </w:tc>
        <w:tc>
          <w:tcPr>
            <w:tcW w:w="0" w:type="auto"/>
            <w:tcBorders>
              <w:top w:val="nil"/>
              <w:left w:val="nil"/>
              <w:bottom w:val="single" w:sz="8" w:space="0" w:color="auto"/>
              <w:right w:val="nil"/>
            </w:tcBorders>
            <w:shd w:val="clear" w:color="auto" w:fill="auto"/>
            <w:noWrap/>
            <w:vAlign w:val="center"/>
            <w:hideMark/>
          </w:tcPr>
          <w:p w14:paraId="4247698A"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723%</w:t>
            </w:r>
          </w:p>
        </w:tc>
        <w:tc>
          <w:tcPr>
            <w:tcW w:w="0" w:type="auto"/>
            <w:tcBorders>
              <w:top w:val="nil"/>
              <w:left w:val="nil"/>
              <w:bottom w:val="single" w:sz="8" w:space="0" w:color="auto"/>
              <w:right w:val="single" w:sz="8" w:space="0" w:color="auto"/>
            </w:tcBorders>
            <w:shd w:val="clear" w:color="auto" w:fill="auto"/>
            <w:noWrap/>
            <w:vAlign w:val="center"/>
            <w:hideMark/>
          </w:tcPr>
          <w:p w14:paraId="48A8AE3F" w14:textId="77777777" w:rsidR="00926DA7" w:rsidRPr="00926DA7" w:rsidRDefault="00926DA7" w:rsidP="00926D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926DA7">
              <w:rPr>
                <w:rFonts w:ascii="Arial" w:hAnsi="Arial" w:cs="Arial"/>
                <w:color w:val="000000"/>
                <w:sz w:val="16"/>
                <w:szCs w:val="18"/>
              </w:rPr>
              <w:t>1087%</w:t>
            </w:r>
          </w:p>
        </w:tc>
      </w:tr>
    </w:tbl>
    <w:p w14:paraId="60056620" w14:textId="77777777" w:rsidR="00673413" w:rsidRPr="00673413" w:rsidRDefault="00673413" w:rsidP="00673413">
      <w:pPr>
        <w:rPr>
          <w:lang w:val="en-CA"/>
        </w:rPr>
      </w:pPr>
    </w:p>
    <w:p w14:paraId="2EFA7C0F" w14:textId="77777777" w:rsidR="00673413" w:rsidRPr="00673413" w:rsidRDefault="00673413" w:rsidP="00673413">
      <w:pPr>
        <w:rPr>
          <w:lang w:val="en-CA"/>
        </w:rPr>
      </w:pPr>
    </w:p>
    <w:p w14:paraId="21392A01" w14:textId="78284ACF" w:rsidR="00673413" w:rsidRDefault="00673413" w:rsidP="00E11923">
      <w:pPr>
        <w:pStyle w:val="Heading1"/>
        <w:rPr>
          <w:lang w:val="en-CA"/>
        </w:rPr>
      </w:pPr>
      <w:r>
        <w:rPr>
          <w:lang w:val="en-CA"/>
        </w:rPr>
        <w:t>Input contributions</w:t>
      </w:r>
    </w:p>
    <w:p w14:paraId="290D23EF" w14:textId="2EEE7C3F" w:rsidR="00673413" w:rsidRDefault="004E2017" w:rsidP="004E2017">
      <w:pPr>
        <w:pStyle w:val="ListParagraph"/>
        <w:numPr>
          <w:ilvl w:val="0"/>
          <w:numId w:val="15"/>
        </w:numPr>
        <w:rPr>
          <w:lang w:val="en-CA"/>
        </w:rPr>
      </w:pPr>
      <w:r w:rsidRPr="004E2017">
        <w:rPr>
          <w:lang w:val="en-CA"/>
        </w:rPr>
        <w:t>AHG15: Proposed Common Test Conditions (CTC) for gaming applications</w:t>
      </w:r>
      <w:r>
        <w:rPr>
          <w:lang w:val="en-CA"/>
        </w:rPr>
        <w:t xml:space="preserve"> (</w:t>
      </w:r>
      <w:r w:rsidRPr="004E2017">
        <w:rPr>
          <w:lang w:val="en-CA"/>
        </w:rPr>
        <w:t>JVET-AJ0136</w:t>
      </w:r>
      <w:r>
        <w:rPr>
          <w:lang w:val="en-CA"/>
        </w:rPr>
        <w:t>)</w:t>
      </w:r>
    </w:p>
    <w:p w14:paraId="2C54091E" w14:textId="4A7C66CD" w:rsidR="004E2017" w:rsidRPr="004E2017" w:rsidRDefault="004E2017" w:rsidP="004E2017">
      <w:pPr>
        <w:pStyle w:val="ListParagraph"/>
        <w:numPr>
          <w:ilvl w:val="0"/>
          <w:numId w:val="15"/>
        </w:numPr>
        <w:rPr>
          <w:lang w:val="en-CA"/>
        </w:rPr>
      </w:pPr>
      <w:r>
        <w:rPr>
          <w:rFonts w:ascii="Arial" w:hAnsi="Arial" w:cs="Arial"/>
          <w:color w:val="000000"/>
          <w:sz w:val="20"/>
          <w:shd w:val="clear" w:color="auto" w:fill="FFFFFF"/>
        </w:rPr>
        <w:t>AHG15: Scripts for verification of auxiliary information for gaming content (</w:t>
      </w:r>
      <w:r w:rsidRPr="004E2017">
        <w:rPr>
          <w:rFonts w:ascii="Arial" w:hAnsi="Arial" w:cs="Arial"/>
          <w:color w:val="000000"/>
          <w:sz w:val="20"/>
          <w:shd w:val="clear" w:color="auto" w:fill="FFFFFF"/>
        </w:rPr>
        <w:t>JVET-AJ0137</w:t>
      </w:r>
      <w:r>
        <w:rPr>
          <w:rFonts w:ascii="Arial" w:hAnsi="Arial" w:cs="Arial"/>
          <w:color w:val="000000"/>
          <w:sz w:val="20"/>
          <w:shd w:val="clear" w:color="auto" w:fill="FFFFFF"/>
        </w:rPr>
        <w:t>)</w:t>
      </w:r>
    </w:p>
    <w:p w14:paraId="3F4162E9" w14:textId="4FF2172D" w:rsidR="004E2017" w:rsidRDefault="004E2017" w:rsidP="004E2017">
      <w:pPr>
        <w:pStyle w:val="ListParagraph"/>
        <w:numPr>
          <w:ilvl w:val="0"/>
          <w:numId w:val="15"/>
        </w:numPr>
        <w:rPr>
          <w:lang w:val="en-CA"/>
        </w:rPr>
      </w:pPr>
      <w:r w:rsidRPr="004E2017">
        <w:rPr>
          <w:lang w:val="en-CA"/>
        </w:rPr>
        <w:t>AHG15: Low delay configuration for gaming content</w:t>
      </w:r>
      <w:r>
        <w:rPr>
          <w:lang w:val="en-CA"/>
        </w:rPr>
        <w:t xml:space="preserve"> (</w:t>
      </w:r>
      <w:r w:rsidRPr="004E2017">
        <w:rPr>
          <w:lang w:val="en-CA"/>
        </w:rPr>
        <w:t>JVET-AJ0192</w:t>
      </w:r>
      <w:r>
        <w:rPr>
          <w:lang w:val="en-CA"/>
        </w:rPr>
        <w:t>)</w:t>
      </w:r>
    </w:p>
    <w:p w14:paraId="773F3C1D" w14:textId="6FC88D41" w:rsidR="004E2017" w:rsidRDefault="004E2017" w:rsidP="004E2017">
      <w:pPr>
        <w:pStyle w:val="ListParagraph"/>
        <w:numPr>
          <w:ilvl w:val="0"/>
          <w:numId w:val="15"/>
        </w:numPr>
        <w:rPr>
          <w:lang w:val="en-CA"/>
        </w:rPr>
      </w:pPr>
      <w:r w:rsidRPr="004E2017">
        <w:rPr>
          <w:lang w:val="en-CA"/>
        </w:rPr>
        <w:t>AHG15/AHG9 Graphics rendering information SEI for gaming content</w:t>
      </w:r>
      <w:r>
        <w:rPr>
          <w:lang w:val="en-CA"/>
        </w:rPr>
        <w:t xml:space="preserve"> (</w:t>
      </w:r>
      <w:r w:rsidRPr="004E2017">
        <w:rPr>
          <w:lang w:val="en-CA"/>
        </w:rPr>
        <w:t>JVET-AJ0246</w:t>
      </w:r>
      <w:r>
        <w:rPr>
          <w:lang w:val="en-CA"/>
        </w:rPr>
        <w:t>)</w:t>
      </w:r>
    </w:p>
    <w:p w14:paraId="68CF3246" w14:textId="675EBDE8" w:rsidR="004E2017" w:rsidRPr="004E2017" w:rsidRDefault="004E2017" w:rsidP="004E2017">
      <w:pPr>
        <w:pStyle w:val="ListParagraph"/>
        <w:numPr>
          <w:ilvl w:val="0"/>
          <w:numId w:val="15"/>
        </w:numPr>
        <w:rPr>
          <w:lang w:val="en-CA"/>
        </w:rPr>
      </w:pPr>
      <w:r w:rsidRPr="004E2017">
        <w:rPr>
          <w:lang w:val="en-CA"/>
        </w:rPr>
        <w:t>AHG15: Reading the Auxiliary Information for gaming sequences</w:t>
      </w:r>
      <w:r>
        <w:rPr>
          <w:lang w:val="en-CA"/>
        </w:rPr>
        <w:t xml:space="preserve"> (</w:t>
      </w:r>
      <w:r w:rsidRPr="004E2017">
        <w:rPr>
          <w:lang w:val="en-CA"/>
        </w:rPr>
        <w:t>JVET-AJ0300</w:t>
      </w:r>
      <w:r>
        <w:rPr>
          <w:lang w:val="en-CA"/>
        </w:rPr>
        <w:t>)</w:t>
      </w:r>
    </w:p>
    <w:p w14:paraId="57D93D01" w14:textId="77777777" w:rsidR="00BA24FB" w:rsidRPr="00BD26BF" w:rsidRDefault="00BA24FB" w:rsidP="00BA24FB">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4406375D" w14:textId="77777777" w:rsidR="00BA24FB" w:rsidRPr="00BD26BF" w:rsidRDefault="00BA24FB" w:rsidP="00BA24FB">
      <w:r w:rsidRPr="00BD26BF">
        <w:t>The AHG recommends to:</w:t>
      </w:r>
    </w:p>
    <w:p w14:paraId="3D86C91F" w14:textId="77777777" w:rsidR="00BA24FB" w:rsidRPr="004E2017" w:rsidRDefault="00BA24FB" w:rsidP="00BA24FB">
      <w:pPr>
        <w:numPr>
          <w:ilvl w:val="0"/>
          <w:numId w:val="13"/>
        </w:numPr>
      </w:pPr>
      <w:r w:rsidRPr="004E2017">
        <w:t>Review input documents on gaming content compression</w:t>
      </w:r>
    </w:p>
    <w:p w14:paraId="32EAF635" w14:textId="1B3A0E44" w:rsidR="007F1F8B" w:rsidRDefault="00BA24FB" w:rsidP="009234A5">
      <w:pPr>
        <w:numPr>
          <w:ilvl w:val="0"/>
          <w:numId w:val="13"/>
        </w:numPr>
      </w:pPr>
      <w:r w:rsidRPr="004E2017">
        <w:t>Identify if/how auxiliary information can be used for coding of gaming content</w:t>
      </w:r>
    </w:p>
    <w:p w14:paraId="56ABFCF7" w14:textId="6A18356C" w:rsidR="007701F6" w:rsidRPr="004E2017" w:rsidRDefault="007701F6" w:rsidP="009234A5">
      <w:pPr>
        <w:numPr>
          <w:ilvl w:val="0"/>
          <w:numId w:val="13"/>
        </w:numPr>
      </w:pPr>
      <w:r>
        <w:t>Further work on unification of auxiliary data format</w:t>
      </w:r>
    </w:p>
    <w:sectPr w:rsidR="007701F6" w:rsidRPr="004E2017"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FE740" w14:textId="77777777" w:rsidR="00304508" w:rsidRDefault="00304508">
      <w:r>
        <w:separator/>
      </w:r>
    </w:p>
  </w:endnote>
  <w:endnote w:type="continuationSeparator" w:id="0">
    <w:p w14:paraId="33157F2D" w14:textId="77777777" w:rsidR="00304508" w:rsidRDefault="0030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290B1F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0F00">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3573">
      <w:rPr>
        <w:rStyle w:val="PageNumber"/>
        <w:noProof/>
      </w:rPr>
      <w:t>2024-10-30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B8BC7" w14:textId="77777777" w:rsidR="00304508" w:rsidRDefault="00304508">
      <w:r>
        <w:separator/>
      </w:r>
    </w:p>
  </w:footnote>
  <w:footnote w:type="continuationSeparator" w:id="0">
    <w:p w14:paraId="2E56AF4E" w14:textId="77777777" w:rsidR="00304508" w:rsidRDefault="0030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755371"/>
    <w:multiLevelType w:val="hybridMultilevel"/>
    <w:tmpl w:val="C866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E159C"/>
    <w:multiLevelType w:val="hybridMultilevel"/>
    <w:tmpl w:val="4DDC6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3B6B27"/>
    <w:multiLevelType w:val="hybridMultilevel"/>
    <w:tmpl w:val="EFCE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0369D6"/>
    <w:multiLevelType w:val="hybridMultilevel"/>
    <w:tmpl w:val="2CDA0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CF103F0"/>
    <w:multiLevelType w:val="hybridMultilevel"/>
    <w:tmpl w:val="95123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6202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384885">
    <w:abstractNumId w:val="16"/>
  </w:num>
  <w:num w:numId="3" w16cid:durableId="1978488517">
    <w:abstractNumId w:val="12"/>
  </w:num>
  <w:num w:numId="4" w16cid:durableId="391661601">
    <w:abstractNumId w:val="8"/>
  </w:num>
  <w:num w:numId="5" w16cid:durableId="1527255827">
    <w:abstractNumId w:val="9"/>
  </w:num>
  <w:num w:numId="6" w16cid:durableId="1527019397">
    <w:abstractNumId w:val="4"/>
  </w:num>
  <w:num w:numId="7" w16cid:durableId="1137458035">
    <w:abstractNumId w:val="6"/>
  </w:num>
  <w:num w:numId="8" w16cid:durableId="1234197992">
    <w:abstractNumId w:val="4"/>
  </w:num>
  <w:num w:numId="9" w16cid:durableId="1756168641">
    <w:abstractNumId w:val="1"/>
  </w:num>
  <w:num w:numId="10" w16cid:durableId="1345666674">
    <w:abstractNumId w:val="3"/>
  </w:num>
  <w:num w:numId="11" w16cid:durableId="2073120598">
    <w:abstractNumId w:val="2"/>
  </w:num>
  <w:num w:numId="12" w16cid:durableId="1558127987">
    <w:abstractNumId w:val="5"/>
  </w:num>
  <w:num w:numId="13" w16cid:durableId="272051982">
    <w:abstractNumId w:val="14"/>
  </w:num>
  <w:num w:numId="14" w16cid:durableId="327250252">
    <w:abstractNumId w:val="7"/>
  </w:num>
  <w:num w:numId="15" w16cid:durableId="188225904">
    <w:abstractNumId w:val="13"/>
  </w:num>
  <w:num w:numId="16" w16cid:durableId="1417819881">
    <w:abstractNumId w:val="11"/>
  </w:num>
  <w:num w:numId="17" w16cid:durableId="2030639038">
    <w:abstractNumId w:val="17"/>
  </w:num>
  <w:num w:numId="18" w16cid:durableId="1514222659">
    <w:abstractNumId w:val="10"/>
  </w:num>
  <w:num w:numId="19" w16cid:durableId="9769579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5A8"/>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24DB"/>
    <w:rsid w:val="000F158C"/>
    <w:rsid w:val="00102F3D"/>
    <w:rsid w:val="00124E38"/>
    <w:rsid w:val="0012580B"/>
    <w:rsid w:val="00131F90"/>
    <w:rsid w:val="0013458C"/>
    <w:rsid w:val="0013526E"/>
    <w:rsid w:val="00146152"/>
    <w:rsid w:val="00155526"/>
    <w:rsid w:val="00162438"/>
    <w:rsid w:val="00171371"/>
    <w:rsid w:val="00175A24"/>
    <w:rsid w:val="00187E58"/>
    <w:rsid w:val="001A297E"/>
    <w:rsid w:val="001A368E"/>
    <w:rsid w:val="001A7329"/>
    <w:rsid w:val="001A792F"/>
    <w:rsid w:val="001B3573"/>
    <w:rsid w:val="001B4E28"/>
    <w:rsid w:val="001C3525"/>
    <w:rsid w:val="001C3AFB"/>
    <w:rsid w:val="001D07F0"/>
    <w:rsid w:val="001D1BD2"/>
    <w:rsid w:val="001E0248"/>
    <w:rsid w:val="001E02BE"/>
    <w:rsid w:val="001E346C"/>
    <w:rsid w:val="001E3B37"/>
    <w:rsid w:val="001F04D3"/>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5CA"/>
    <w:rsid w:val="0024469D"/>
    <w:rsid w:val="00247E1E"/>
    <w:rsid w:val="00263398"/>
    <w:rsid w:val="00263B99"/>
    <w:rsid w:val="002647D8"/>
    <w:rsid w:val="00266F06"/>
    <w:rsid w:val="002671E2"/>
    <w:rsid w:val="00275BCF"/>
    <w:rsid w:val="002761A1"/>
    <w:rsid w:val="00280613"/>
    <w:rsid w:val="00291E36"/>
    <w:rsid w:val="00292257"/>
    <w:rsid w:val="002A54E0"/>
    <w:rsid w:val="002B1595"/>
    <w:rsid w:val="002B191D"/>
    <w:rsid w:val="002B2E83"/>
    <w:rsid w:val="002D0AF6"/>
    <w:rsid w:val="002E5389"/>
    <w:rsid w:val="002F164D"/>
    <w:rsid w:val="00300FD0"/>
    <w:rsid w:val="003021BC"/>
    <w:rsid w:val="00304508"/>
    <w:rsid w:val="00304A7A"/>
    <w:rsid w:val="00306206"/>
    <w:rsid w:val="00315D5C"/>
    <w:rsid w:val="00317D85"/>
    <w:rsid w:val="00317D8C"/>
    <w:rsid w:val="00327C56"/>
    <w:rsid w:val="003315A1"/>
    <w:rsid w:val="003373EC"/>
    <w:rsid w:val="00342FF4"/>
    <w:rsid w:val="00344E5A"/>
    <w:rsid w:val="00346148"/>
    <w:rsid w:val="003613E0"/>
    <w:rsid w:val="003669EA"/>
    <w:rsid w:val="003706CC"/>
    <w:rsid w:val="00377710"/>
    <w:rsid w:val="003A25F5"/>
    <w:rsid w:val="003A2D8E"/>
    <w:rsid w:val="003A7CE6"/>
    <w:rsid w:val="003C20E4"/>
    <w:rsid w:val="003D6342"/>
    <w:rsid w:val="003E6F90"/>
    <w:rsid w:val="003E73ED"/>
    <w:rsid w:val="003F068B"/>
    <w:rsid w:val="003F0C34"/>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A50E4"/>
    <w:rsid w:val="004B210C"/>
    <w:rsid w:val="004B6170"/>
    <w:rsid w:val="004D405F"/>
    <w:rsid w:val="004E2017"/>
    <w:rsid w:val="004E2B04"/>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0791"/>
    <w:rsid w:val="005A33A1"/>
    <w:rsid w:val="005B217D"/>
    <w:rsid w:val="005C385F"/>
    <w:rsid w:val="005C7C26"/>
    <w:rsid w:val="005E1AC6"/>
    <w:rsid w:val="005E3F2B"/>
    <w:rsid w:val="005F6F1B"/>
    <w:rsid w:val="00602CDB"/>
    <w:rsid w:val="006038BC"/>
    <w:rsid w:val="00615995"/>
    <w:rsid w:val="00616155"/>
    <w:rsid w:val="00624B33"/>
    <w:rsid w:val="0063008B"/>
    <w:rsid w:val="0063041A"/>
    <w:rsid w:val="00630AA2"/>
    <w:rsid w:val="00631D8B"/>
    <w:rsid w:val="0063572D"/>
    <w:rsid w:val="00646707"/>
    <w:rsid w:val="00657F7E"/>
    <w:rsid w:val="00662E58"/>
    <w:rsid w:val="006637F2"/>
    <w:rsid w:val="006642A5"/>
    <w:rsid w:val="00664DCF"/>
    <w:rsid w:val="00673413"/>
    <w:rsid w:val="006A0E5C"/>
    <w:rsid w:val="006A48E6"/>
    <w:rsid w:val="006C5D39"/>
    <w:rsid w:val="006C6F00"/>
    <w:rsid w:val="006D6D9B"/>
    <w:rsid w:val="006E2810"/>
    <w:rsid w:val="006E5417"/>
    <w:rsid w:val="006E666B"/>
    <w:rsid w:val="006F0794"/>
    <w:rsid w:val="006F2822"/>
    <w:rsid w:val="006F6E01"/>
    <w:rsid w:val="006F74AC"/>
    <w:rsid w:val="006F7528"/>
    <w:rsid w:val="007023DE"/>
    <w:rsid w:val="00712F60"/>
    <w:rsid w:val="00720E3B"/>
    <w:rsid w:val="0073249C"/>
    <w:rsid w:val="00735925"/>
    <w:rsid w:val="0074393F"/>
    <w:rsid w:val="00745F6B"/>
    <w:rsid w:val="0075175B"/>
    <w:rsid w:val="0075585E"/>
    <w:rsid w:val="007701F6"/>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12CBA"/>
    <w:rsid w:val="00817C18"/>
    <w:rsid w:val="008206C8"/>
    <w:rsid w:val="0086387C"/>
    <w:rsid w:val="00874A6C"/>
    <w:rsid w:val="00876C65"/>
    <w:rsid w:val="00882F72"/>
    <w:rsid w:val="008863FE"/>
    <w:rsid w:val="00893DC4"/>
    <w:rsid w:val="008A147E"/>
    <w:rsid w:val="008A42F1"/>
    <w:rsid w:val="008A4B4C"/>
    <w:rsid w:val="008C239F"/>
    <w:rsid w:val="008D7B9A"/>
    <w:rsid w:val="008E480C"/>
    <w:rsid w:val="00907757"/>
    <w:rsid w:val="009158B8"/>
    <w:rsid w:val="009212B0"/>
    <w:rsid w:val="00921FA1"/>
    <w:rsid w:val="009234A5"/>
    <w:rsid w:val="00925CE2"/>
    <w:rsid w:val="00926DA7"/>
    <w:rsid w:val="00933453"/>
    <w:rsid w:val="009336F7"/>
    <w:rsid w:val="0093636C"/>
    <w:rsid w:val="009374A7"/>
    <w:rsid w:val="00937F03"/>
    <w:rsid w:val="00955F6D"/>
    <w:rsid w:val="00977C16"/>
    <w:rsid w:val="0098551D"/>
    <w:rsid w:val="00985DCB"/>
    <w:rsid w:val="0099518F"/>
    <w:rsid w:val="009969AD"/>
    <w:rsid w:val="009A523D"/>
    <w:rsid w:val="009B02A1"/>
    <w:rsid w:val="009B3361"/>
    <w:rsid w:val="009B7F3F"/>
    <w:rsid w:val="009D7CE6"/>
    <w:rsid w:val="009E2537"/>
    <w:rsid w:val="009E448E"/>
    <w:rsid w:val="009F496B"/>
    <w:rsid w:val="00A01439"/>
    <w:rsid w:val="00A02E61"/>
    <w:rsid w:val="00A05CFF"/>
    <w:rsid w:val="00A13048"/>
    <w:rsid w:val="00A34B76"/>
    <w:rsid w:val="00A46843"/>
    <w:rsid w:val="00A521BF"/>
    <w:rsid w:val="00A56B97"/>
    <w:rsid w:val="00A57AD5"/>
    <w:rsid w:val="00A6093D"/>
    <w:rsid w:val="00A703CE"/>
    <w:rsid w:val="00A72017"/>
    <w:rsid w:val="00A767DC"/>
    <w:rsid w:val="00A76A6D"/>
    <w:rsid w:val="00A83253"/>
    <w:rsid w:val="00AA6E84"/>
    <w:rsid w:val="00AB1A1C"/>
    <w:rsid w:val="00AB4721"/>
    <w:rsid w:val="00AB7405"/>
    <w:rsid w:val="00AD05A8"/>
    <w:rsid w:val="00AE341B"/>
    <w:rsid w:val="00AE4EA0"/>
    <w:rsid w:val="00AE6079"/>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33D0"/>
    <w:rsid w:val="00B94B06"/>
    <w:rsid w:val="00B94C28"/>
    <w:rsid w:val="00BA24FB"/>
    <w:rsid w:val="00BC10BA"/>
    <w:rsid w:val="00BC5AFD"/>
    <w:rsid w:val="00BD2299"/>
    <w:rsid w:val="00BD3C1F"/>
    <w:rsid w:val="00C00DDE"/>
    <w:rsid w:val="00C04F43"/>
    <w:rsid w:val="00C05271"/>
    <w:rsid w:val="00C0609D"/>
    <w:rsid w:val="00C115AB"/>
    <w:rsid w:val="00C11670"/>
    <w:rsid w:val="00C26CCB"/>
    <w:rsid w:val="00C30249"/>
    <w:rsid w:val="00C35F74"/>
    <w:rsid w:val="00C3705F"/>
    <w:rsid w:val="00C3723B"/>
    <w:rsid w:val="00C42466"/>
    <w:rsid w:val="00C606C9"/>
    <w:rsid w:val="00C80288"/>
    <w:rsid w:val="00C836F0"/>
    <w:rsid w:val="00C84003"/>
    <w:rsid w:val="00C90650"/>
    <w:rsid w:val="00C97D78"/>
    <w:rsid w:val="00CC2AAE"/>
    <w:rsid w:val="00CC5A42"/>
    <w:rsid w:val="00CD0EAB"/>
    <w:rsid w:val="00CE5E02"/>
    <w:rsid w:val="00CE653A"/>
    <w:rsid w:val="00CF34DB"/>
    <w:rsid w:val="00CF3917"/>
    <w:rsid w:val="00CF558F"/>
    <w:rsid w:val="00D010C0"/>
    <w:rsid w:val="00D06B8B"/>
    <w:rsid w:val="00D073E2"/>
    <w:rsid w:val="00D1105D"/>
    <w:rsid w:val="00D1511D"/>
    <w:rsid w:val="00D1555A"/>
    <w:rsid w:val="00D446EC"/>
    <w:rsid w:val="00D51BF0"/>
    <w:rsid w:val="00D531DB"/>
    <w:rsid w:val="00D55942"/>
    <w:rsid w:val="00D61B3D"/>
    <w:rsid w:val="00D807BF"/>
    <w:rsid w:val="00D80F00"/>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4429"/>
    <w:rsid w:val="00EA5AE0"/>
    <w:rsid w:val="00EA7BA0"/>
    <w:rsid w:val="00EB56E1"/>
    <w:rsid w:val="00EB7AB1"/>
    <w:rsid w:val="00EC32BD"/>
    <w:rsid w:val="00ED0786"/>
    <w:rsid w:val="00ED536F"/>
    <w:rsid w:val="00EE7CD8"/>
    <w:rsid w:val="00EF37F6"/>
    <w:rsid w:val="00EF48CC"/>
    <w:rsid w:val="00F00801"/>
    <w:rsid w:val="00F01B68"/>
    <w:rsid w:val="00F2488D"/>
    <w:rsid w:val="00F519D5"/>
    <w:rsid w:val="00F601A0"/>
    <w:rsid w:val="00F6329A"/>
    <w:rsid w:val="00F712E9"/>
    <w:rsid w:val="00F73032"/>
    <w:rsid w:val="00F82AD3"/>
    <w:rsid w:val="00F848FC"/>
    <w:rsid w:val="00F906F6"/>
    <w:rsid w:val="00F9282A"/>
    <w:rsid w:val="00F965DB"/>
    <w:rsid w:val="00F96BAD"/>
    <w:rsid w:val="00FA139D"/>
    <w:rsid w:val="00FA60F5"/>
    <w:rsid w:val="00FB0E84"/>
    <w:rsid w:val="00FC2405"/>
    <w:rsid w:val="00FD01C2"/>
    <w:rsid w:val="00FE0C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73413"/>
    <w:pPr>
      <w:ind w:left="720"/>
      <w:contextualSpacing/>
    </w:pPr>
  </w:style>
  <w:style w:type="paragraph" w:customStyle="1" w:styleId="xxxmsonormal">
    <w:name w:val="x_x_x_msonormal"/>
    <w:basedOn w:val="Normal"/>
    <w:rsid w:val="00BA2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HAnsi" w:hAnsi="Calibri" w:cs="Calibri"/>
      <w:szCs w:val="24"/>
      <w:lang w:val="de-DE" w:eastAsia="de-DE"/>
    </w:rPr>
  </w:style>
  <w:style w:type="table" w:styleId="TableGrid">
    <w:name w:val="Table Grid"/>
    <w:basedOn w:val="TableNormal"/>
    <w:rsid w:val="00BD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87721">
      <w:bodyDiv w:val="1"/>
      <w:marLeft w:val="0"/>
      <w:marRight w:val="0"/>
      <w:marTop w:val="0"/>
      <w:marBottom w:val="0"/>
      <w:divBdr>
        <w:top w:val="none" w:sz="0" w:space="0" w:color="auto"/>
        <w:left w:val="none" w:sz="0" w:space="0" w:color="auto"/>
        <w:bottom w:val="none" w:sz="0" w:space="0" w:color="auto"/>
        <w:right w:val="none" w:sz="0" w:space="0" w:color="auto"/>
      </w:divBdr>
    </w:div>
    <w:div w:id="149685815">
      <w:bodyDiv w:val="1"/>
      <w:marLeft w:val="0"/>
      <w:marRight w:val="0"/>
      <w:marTop w:val="0"/>
      <w:marBottom w:val="0"/>
      <w:divBdr>
        <w:top w:val="none" w:sz="0" w:space="0" w:color="auto"/>
        <w:left w:val="none" w:sz="0" w:space="0" w:color="auto"/>
        <w:bottom w:val="none" w:sz="0" w:space="0" w:color="auto"/>
        <w:right w:val="none" w:sz="0" w:space="0" w:color="auto"/>
      </w:divBdr>
    </w:div>
    <w:div w:id="162478481">
      <w:bodyDiv w:val="1"/>
      <w:marLeft w:val="0"/>
      <w:marRight w:val="0"/>
      <w:marTop w:val="0"/>
      <w:marBottom w:val="0"/>
      <w:divBdr>
        <w:top w:val="none" w:sz="0" w:space="0" w:color="auto"/>
        <w:left w:val="none" w:sz="0" w:space="0" w:color="auto"/>
        <w:bottom w:val="none" w:sz="0" w:space="0" w:color="auto"/>
        <w:right w:val="none" w:sz="0" w:space="0" w:color="auto"/>
      </w:divBdr>
    </w:div>
    <w:div w:id="216406118">
      <w:bodyDiv w:val="1"/>
      <w:marLeft w:val="0"/>
      <w:marRight w:val="0"/>
      <w:marTop w:val="0"/>
      <w:marBottom w:val="0"/>
      <w:divBdr>
        <w:top w:val="none" w:sz="0" w:space="0" w:color="auto"/>
        <w:left w:val="none" w:sz="0" w:space="0" w:color="auto"/>
        <w:bottom w:val="none" w:sz="0" w:space="0" w:color="auto"/>
        <w:right w:val="none" w:sz="0" w:space="0" w:color="auto"/>
      </w:divBdr>
    </w:div>
    <w:div w:id="359090008">
      <w:bodyDiv w:val="1"/>
      <w:marLeft w:val="0"/>
      <w:marRight w:val="0"/>
      <w:marTop w:val="0"/>
      <w:marBottom w:val="0"/>
      <w:divBdr>
        <w:top w:val="none" w:sz="0" w:space="0" w:color="auto"/>
        <w:left w:val="none" w:sz="0" w:space="0" w:color="auto"/>
        <w:bottom w:val="none" w:sz="0" w:space="0" w:color="auto"/>
        <w:right w:val="none" w:sz="0" w:space="0" w:color="auto"/>
      </w:divBdr>
    </w:div>
    <w:div w:id="698774099">
      <w:bodyDiv w:val="1"/>
      <w:marLeft w:val="0"/>
      <w:marRight w:val="0"/>
      <w:marTop w:val="0"/>
      <w:marBottom w:val="0"/>
      <w:divBdr>
        <w:top w:val="none" w:sz="0" w:space="0" w:color="auto"/>
        <w:left w:val="none" w:sz="0" w:space="0" w:color="auto"/>
        <w:bottom w:val="none" w:sz="0" w:space="0" w:color="auto"/>
        <w:right w:val="none" w:sz="0" w:space="0" w:color="auto"/>
      </w:divBdr>
    </w:div>
    <w:div w:id="743334763">
      <w:bodyDiv w:val="1"/>
      <w:marLeft w:val="0"/>
      <w:marRight w:val="0"/>
      <w:marTop w:val="0"/>
      <w:marBottom w:val="0"/>
      <w:divBdr>
        <w:top w:val="none" w:sz="0" w:space="0" w:color="auto"/>
        <w:left w:val="none" w:sz="0" w:space="0" w:color="auto"/>
        <w:bottom w:val="none" w:sz="0" w:space="0" w:color="auto"/>
        <w:right w:val="none" w:sz="0" w:space="0" w:color="auto"/>
      </w:divBdr>
    </w:div>
    <w:div w:id="748040567">
      <w:bodyDiv w:val="1"/>
      <w:marLeft w:val="0"/>
      <w:marRight w:val="0"/>
      <w:marTop w:val="0"/>
      <w:marBottom w:val="0"/>
      <w:divBdr>
        <w:top w:val="none" w:sz="0" w:space="0" w:color="auto"/>
        <w:left w:val="none" w:sz="0" w:space="0" w:color="auto"/>
        <w:bottom w:val="none" w:sz="0" w:space="0" w:color="auto"/>
        <w:right w:val="none" w:sz="0" w:space="0" w:color="auto"/>
      </w:divBdr>
    </w:div>
    <w:div w:id="946499145">
      <w:bodyDiv w:val="1"/>
      <w:marLeft w:val="0"/>
      <w:marRight w:val="0"/>
      <w:marTop w:val="0"/>
      <w:marBottom w:val="0"/>
      <w:divBdr>
        <w:top w:val="none" w:sz="0" w:space="0" w:color="auto"/>
        <w:left w:val="none" w:sz="0" w:space="0" w:color="auto"/>
        <w:bottom w:val="none" w:sz="0" w:space="0" w:color="auto"/>
        <w:right w:val="none" w:sz="0" w:space="0" w:color="auto"/>
      </w:divBdr>
    </w:div>
    <w:div w:id="1315840463">
      <w:bodyDiv w:val="1"/>
      <w:marLeft w:val="0"/>
      <w:marRight w:val="0"/>
      <w:marTop w:val="0"/>
      <w:marBottom w:val="0"/>
      <w:divBdr>
        <w:top w:val="none" w:sz="0" w:space="0" w:color="auto"/>
        <w:left w:val="none" w:sz="0" w:space="0" w:color="auto"/>
        <w:bottom w:val="none" w:sz="0" w:space="0" w:color="auto"/>
        <w:right w:val="none" w:sz="0" w:space="0" w:color="auto"/>
      </w:divBdr>
    </w:div>
    <w:div w:id="1348599852">
      <w:bodyDiv w:val="1"/>
      <w:marLeft w:val="0"/>
      <w:marRight w:val="0"/>
      <w:marTop w:val="0"/>
      <w:marBottom w:val="0"/>
      <w:divBdr>
        <w:top w:val="none" w:sz="0" w:space="0" w:color="auto"/>
        <w:left w:val="none" w:sz="0" w:space="0" w:color="auto"/>
        <w:bottom w:val="none" w:sz="0" w:space="0" w:color="auto"/>
        <w:right w:val="none" w:sz="0" w:space="0" w:color="auto"/>
      </w:divBdr>
    </w:div>
    <w:div w:id="1427925799">
      <w:bodyDiv w:val="1"/>
      <w:marLeft w:val="0"/>
      <w:marRight w:val="0"/>
      <w:marTop w:val="0"/>
      <w:marBottom w:val="0"/>
      <w:divBdr>
        <w:top w:val="none" w:sz="0" w:space="0" w:color="auto"/>
        <w:left w:val="none" w:sz="0" w:space="0" w:color="auto"/>
        <w:bottom w:val="none" w:sz="0" w:space="0" w:color="auto"/>
        <w:right w:val="none" w:sz="0" w:space="0" w:color="auto"/>
      </w:divBdr>
    </w:div>
    <w:div w:id="1532382008">
      <w:bodyDiv w:val="1"/>
      <w:marLeft w:val="0"/>
      <w:marRight w:val="0"/>
      <w:marTop w:val="0"/>
      <w:marBottom w:val="0"/>
      <w:divBdr>
        <w:top w:val="none" w:sz="0" w:space="0" w:color="auto"/>
        <w:left w:val="none" w:sz="0" w:space="0" w:color="auto"/>
        <w:bottom w:val="none" w:sz="0" w:space="0" w:color="auto"/>
        <w:right w:val="none" w:sz="0" w:space="0" w:color="auto"/>
      </w:divBdr>
    </w:div>
    <w:div w:id="1643775419">
      <w:bodyDiv w:val="1"/>
      <w:marLeft w:val="0"/>
      <w:marRight w:val="0"/>
      <w:marTop w:val="0"/>
      <w:marBottom w:val="0"/>
      <w:divBdr>
        <w:top w:val="none" w:sz="0" w:space="0" w:color="auto"/>
        <w:left w:val="none" w:sz="0" w:space="0" w:color="auto"/>
        <w:bottom w:val="none" w:sz="0" w:space="0" w:color="auto"/>
        <w:right w:val="none" w:sz="0" w:space="0" w:color="auto"/>
      </w:divBdr>
    </w:div>
    <w:div w:id="16843538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697035">
      <w:bodyDiv w:val="1"/>
      <w:marLeft w:val="0"/>
      <w:marRight w:val="0"/>
      <w:marTop w:val="0"/>
      <w:marBottom w:val="0"/>
      <w:divBdr>
        <w:top w:val="none" w:sz="0" w:space="0" w:color="auto"/>
        <w:left w:val="none" w:sz="0" w:space="0" w:color="auto"/>
        <w:bottom w:val="none" w:sz="0" w:space="0" w:color="auto"/>
        <w:right w:val="none" w:sz="0" w:space="0" w:color="auto"/>
      </w:divBdr>
    </w:div>
    <w:div w:id="1779643490">
      <w:bodyDiv w:val="1"/>
      <w:marLeft w:val="0"/>
      <w:marRight w:val="0"/>
      <w:marTop w:val="0"/>
      <w:marBottom w:val="0"/>
      <w:divBdr>
        <w:top w:val="none" w:sz="0" w:space="0" w:color="auto"/>
        <w:left w:val="none" w:sz="0" w:space="0" w:color="auto"/>
        <w:bottom w:val="none" w:sz="0" w:space="0" w:color="auto"/>
        <w:right w:val="none" w:sz="0" w:space="0" w:color="auto"/>
      </w:divBdr>
    </w:div>
    <w:div w:id="1857773016">
      <w:bodyDiv w:val="1"/>
      <w:marLeft w:val="0"/>
      <w:marRight w:val="0"/>
      <w:marTop w:val="0"/>
      <w:marBottom w:val="0"/>
      <w:divBdr>
        <w:top w:val="none" w:sz="0" w:space="0" w:color="auto"/>
        <w:left w:val="none" w:sz="0" w:space="0" w:color="auto"/>
        <w:bottom w:val="none" w:sz="0" w:space="0" w:color="auto"/>
        <w:right w:val="none" w:sz="0" w:space="0" w:color="auto"/>
      </w:divBdr>
    </w:div>
    <w:div w:id="1879470732">
      <w:bodyDiv w:val="1"/>
      <w:marLeft w:val="0"/>
      <w:marRight w:val="0"/>
      <w:marTop w:val="0"/>
      <w:marBottom w:val="0"/>
      <w:divBdr>
        <w:top w:val="none" w:sz="0" w:space="0" w:color="auto"/>
        <w:left w:val="none" w:sz="0" w:space="0" w:color="auto"/>
        <w:bottom w:val="none" w:sz="0" w:space="0" w:color="auto"/>
        <w:right w:val="none" w:sz="0" w:space="0" w:color="auto"/>
      </w:divBdr>
    </w:div>
    <w:div w:id="1953319828">
      <w:bodyDiv w:val="1"/>
      <w:marLeft w:val="0"/>
      <w:marRight w:val="0"/>
      <w:marTop w:val="0"/>
      <w:marBottom w:val="0"/>
      <w:divBdr>
        <w:top w:val="none" w:sz="0" w:space="0" w:color="auto"/>
        <w:left w:val="none" w:sz="0" w:space="0" w:color="auto"/>
        <w:bottom w:val="none" w:sz="0" w:space="0" w:color="auto"/>
        <w:right w:val="none" w:sz="0" w:space="0" w:color="auto"/>
      </w:divBdr>
    </w:div>
    <w:div w:id="203056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min.2.wang@nokia.com" TargetMode="External"/><Relationship Id="rId18" Type="http://schemas.openxmlformats.org/officeDocument/2006/relationships/hyperlink" Target="https://vcgit.hhi.fraunhofer.de/jvet-ahg-gc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lberto.duenas@wbd.com" TargetMode="External"/><Relationship Id="rId17" Type="http://schemas.openxmlformats.org/officeDocument/2006/relationships/hyperlink" Target="https://vqa.lfb.rwth-aachen.de/index.php/apps/files/files/482543?dir=/jvet/ahg/draftCTC_gaming_AI2027" TargetMode="External"/><Relationship Id="rId2" Type="http://schemas.openxmlformats.org/officeDocument/2006/relationships/styles" Target="styles.xml"/><Relationship Id="rId16" Type="http://schemas.openxmlformats.org/officeDocument/2006/relationships/hyperlink" Target="https://vqa.lfb.rwth-aachen.de/index.php/apps/files/files/482543?dir=/jvet/ahg/draftCTC_gaming_AI202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rnyak@global.tencent.com" TargetMode="External"/><Relationship Id="rId5" Type="http://schemas.openxmlformats.org/officeDocument/2006/relationships/footnotes" Target="footnotes.xml"/><Relationship Id="rId15" Type="http://schemas.openxmlformats.org/officeDocument/2006/relationships/chart" Target="charts/chart2.xml"/><Relationship Id="rId10" Type="http://schemas.openxmlformats.org/officeDocument/2006/relationships/hyperlink" Target="mailto:johannes.sauer@huawei.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aurabh.Puri@InterDigital.com"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G1</a:t>
            </a:r>
            <a:r>
              <a:rPr lang="en-US" baseline="0"/>
              <a:t> RA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5"/>
          <c:order val="0"/>
          <c:tx>
            <c:strRef>
              <c:f>'Plots RA'!$I$2</c:f>
              <c:strCache>
                <c:ptCount val="1"/>
                <c:pt idx="0">
                  <c:v>VTM_Level1_SDR</c:v>
                </c:pt>
              </c:strCache>
            </c:strRef>
          </c:tx>
          <c:spPr>
            <a:ln w="25400" cap="flat" cmpd="sng" algn="ctr">
              <a:solidFill>
                <a:schemeClr val="accent4">
                  <a:shade val="50000"/>
                </a:schemeClr>
              </a:solidFill>
              <a:prstDash val="solid"/>
              <a:round/>
            </a:ln>
            <a:effectLst/>
          </c:spPr>
          <c:marker>
            <c:symbol val="circle"/>
            <c:size val="5"/>
            <c:spPr>
              <a:solidFill>
                <a:schemeClr val="accent4"/>
              </a:solidFill>
              <a:ln w="25400" cap="flat" cmpd="sng" algn="ctr">
                <a:solidFill>
                  <a:schemeClr val="accent4">
                    <a:shade val="50000"/>
                  </a:schemeClr>
                </a:solidFill>
                <a:prstDash val="solid"/>
              </a:ln>
              <a:effectLst/>
            </c:spPr>
          </c:marker>
          <c:xVal>
            <c:numRef>
              <c:f>'Plots RA'!$B$2:$B$6</c:f>
              <c:numCache>
                <c:formatCode>General</c:formatCode>
                <c:ptCount val="5"/>
                <c:pt idx="0">
                  <c:v>57966.635999999999</c:v>
                </c:pt>
                <c:pt idx="1">
                  <c:v>21501.716</c:v>
                </c:pt>
                <c:pt idx="2">
                  <c:v>7917.2175999999999</c:v>
                </c:pt>
                <c:pt idx="3">
                  <c:v>3058.0567999999998</c:v>
                </c:pt>
                <c:pt idx="4">
                  <c:v>1278.9928</c:v>
                </c:pt>
              </c:numCache>
            </c:numRef>
          </c:xVal>
          <c:yVal>
            <c:numRef>
              <c:f>'Plots RA'!$C$2:$C$6</c:f>
              <c:numCache>
                <c:formatCode>General</c:formatCode>
                <c:ptCount val="5"/>
                <c:pt idx="0">
                  <c:v>38.450099999999999</c:v>
                </c:pt>
                <c:pt idx="1">
                  <c:v>34.200899999999997</c:v>
                </c:pt>
                <c:pt idx="2">
                  <c:v>31.1875</c:v>
                </c:pt>
                <c:pt idx="3">
                  <c:v>28.852399999999999</c:v>
                </c:pt>
                <c:pt idx="4">
                  <c:v>26.8568</c:v>
                </c:pt>
              </c:numCache>
            </c:numRef>
          </c:yVal>
          <c:smooth val="1"/>
          <c:extLst>
            <c:ext xmlns:c16="http://schemas.microsoft.com/office/drawing/2014/chart" uri="{C3380CC4-5D6E-409C-BE32-E72D297353CC}">
              <c16:uniqueId val="{00000000-0890-431F-9B82-AF9F6869DFFC}"/>
            </c:ext>
          </c:extLst>
        </c:ser>
        <c:ser>
          <c:idx val="6"/>
          <c:order val="1"/>
          <c:tx>
            <c:strRef>
              <c:f>'Plots RA'!$I$7</c:f>
              <c:strCache>
                <c:ptCount val="1"/>
                <c:pt idx="0">
                  <c:v>VTM_Darktree_SDR</c:v>
                </c:pt>
              </c:strCache>
            </c:strRef>
          </c:tx>
          <c:spPr>
            <a:ln w="25400" cap="flat" cmpd="sng" algn="ctr">
              <a:solidFill>
                <a:schemeClr val="accent3">
                  <a:shade val="50000"/>
                </a:schemeClr>
              </a:solidFill>
              <a:prstDash val="solid"/>
              <a:round/>
            </a:ln>
            <a:effectLst/>
          </c:spPr>
          <c:marker>
            <c:symbol val="circle"/>
            <c:size val="5"/>
            <c:spPr>
              <a:solidFill>
                <a:schemeClr val="accent3"/>
              </a:solidFill>
              <a:ln w="25400" cap="flat" cmpd="sng" algn="ctr">
                <a:solidFill>
                  <a:schemeClr val="accent3">
                    <a:shade val="50000"/>
                  </a:schemeClr>
                </a:solidFill>
                <a:prstDash val="solid"/>
              </a:ln>
              <a:effectLst/>
            </c:spPr>
          </c:marker>
          <c:xVal>
            <c:numRef>
              <c:f>'Plots RA'!$B$7:$B$11</c:f>
              <c:numCache>
                <c:formatCode>General</c:formatCode>
                <c:ptCount val="5"/>
                <c:pt idx="0">
                  <c:v>14371.8048</c:v>
                </c:pt>
                <c:pt idx="1">
                  <c:v>4998.9535999999998</c:v>
                </c:pt>
                <c:pt idx="2">
                  <c:v>1917.8047999999999</c:v>
                </c:pt>
                <c:pt idx="3">
                  <c:v>794.44159999999999</c:v>
                </c:pt>
                <c:pt idx="4">
                  <c:v>342.53519999999997</c:v>
                </c:pt>
              </c:numCache>
            </c:numRef>
          </c:xVal>
          <c:yVal>
            <c:numRef>
              <c:f>'Plots RA'!$C$7:$C$11</c:f>
              <c:numCache>
                <c:formatCode>General</c:formatCode>
                <c:ptCount val="5"/>
                <c:pt idx="0">
                  <c:v>40.558900000000001</c:v>
                </c:pt>
                <c:pt idx="1">
                  <c:v>37.530999999999999</c:v>
                </c:pt>
                <c:pt idx="2">
                  <c:v>35.095999999999997</c:v>
                </c:pt>
                <c:pt idx="3">
                  <c:v>32.956200000000003</c:v>
                </c:pt>
                <c:pt idx="4">
                  <c:v>31.000900000000001</c:v>
                </c:pt>
              </c:numCache>
            </c:numRef>
          </c:yVal>
          <c:smooth val="1"/>
          <c:extLst>
            <c:ext xmlns:c16="http://schemas.microsoft.com/office/drawing/2014/chart" uri="{C3380CC4-5D6E-409C-BE32-E72D297353CC}">
              <c16:uniqueId val="{00000001-0890-431F-9B82-AF9F6869DFFC}"/>
            </c:ext>
          </c:extLst>
        </c:ser>
        <c:ser>
          <c:idx val="7"/>
          <c:order val="2"/>
          <c:tx>
            <c:strRef>
              <c:f>'Plots RA'!$I$12</c:f>
              <c:strCache>
                <c:ptCount val="1"/>
                <c:pt idx="0">
                  <c:v>VTM_ARPG2_SDR</c:v>
                </c:pt>
              </c:strCache>
            </c:strRef>
          </c:tx>
          <c:spPr>
            <a:ln w="25400" cap="flat" cmpd="sng" algn="ctr">
              <a:solidFill>
                <a:schemeClr val="accent1">
                  <a:shade val="50000"/>
                </a:schemeClr>
              </a:solidFill>
              <a:prstDash val="solid"/>
              <a:round/>
            </a:ln>
            <a:effectLst/>
          </c:spPr>
          <c:marker>
            <c:symbol val="circle"/>
            <c:size val="5"/>
            <c:spPr>
              <a:solidFill>
                <a:schemeClr val="accent1"/>
              </a:solidFill>
              <a:ln w="25400" cap="flat" cmpd="sng" algn="ctr">
                <a:solidFill>
                  <a:schemeClr val="accent1">
                    <a:shade val="50000"/>
                  </a:schemeClr>
                </a:solidFill>
                <a:prstDash val="solid"/>
              </a:ln>
              <a:effectLst/>
            </c:spPr>
          </c:marker>
          <c:xVal>
            <c:numRef>
              <c:f>'Plots RA'!$B$12:$B$16</c:f>
              <c:numCache>
                <c:formatCode>General</c:formatCode>
                <c:ptCount val="5"/>
                <c:pt idx="0">
                  <c:v>10988.555200000001</c:v>
                </c:pt>
                <c:pt idx="1">
                  <c:v>5129.3999999999996</c:v>
                </c:pt>
                <c:pt idx="2">
                  <c:v>2465.7336</c:v>
                </c:pt>
                <c:pt idx="3">
                  <c:v>1198.2719999999999</c:v>
                </c:pt>
                <c:pt idx="4">
                  <c:v>583.21360000000004</c:v>
                </c:pt>
              </c:numCache>
            </c:numRef>
          </c:xVal>
          <c:yVal>
            <c:numRef>
              <c:f>'Plots RA'!$C$12:$C$16</c:f>
              <c:numCache>
                <c:formatCode>General</c:formatCode>
                <c:ptCount val="5"/>
                <c:pt idx="0">
                  <c:v>43.493400000000001</c:v>
                </c:pt>
                <c:pt idx="1">
                  <c:v>40.123600000000003</c:v>
                </c:pt>
                <c:pt idx="2">
                  <c:v>37.040399999999998</c:v>
                </c:pt>
                <c:pt idx="3">
                  <c:v>34.257300000000001</c:v>
                </c:pt>
                <c:pt idx="4">
                  <c:v>31.811499999999999</c:v>
                </c:pt>
              </c:numCache>
            </c:numRef>
          </c:yVal>
          <c:smooth val="1"/>
          <c:extLst>
            <c:ext xmlns:c16="http://schemas.microsoft.com/office/drawing/2014/chart" uri="{C3380CC4-5D6E-409C-BE32-E72D297353CC}">
              <c16:uniqueId val="{00000002-0890-431F-9B82-AF9F6869DFFC}"/>
            </c:ext>
          </c:extLst>
        </c:ser>
        <c:ser>
          <c:idx val="8"/>
          <c:order val="3"/>
          <c:tx>
            <c:strRef>
              <c:f>'Plots RA'!$I$17</c:f>
              <c:strCache>
                <c:ptCount val="1"/>
                <c:pt idx="0">
                  <c:v>VTM_DesertTown3_SDR</c:v>
                </c:pt>
              </c:strCache>
            </c:strRef>
          </c:tx>
          <c:spPr>
            <a:ln w="25400" cap="flat" cmpd="sng" algn="ctr">
              <a:solidFill>
                <a:schemeClr val="accent2">
                  <a:shade val="50000"/>
                </a:schemeClr>
              </a:solidFill>
              <a:prstDash val="solid"/>
              <a:round/>
            </a:ln>
            <a:effectLst/>
          </c:spPr>
          <c:marker>
            <c:symbol val="circle"/>
            <c:size val="5"/>
            <c:spPr>
              <a:solidFill>
                <a:schemeClr val="accent2"/>
              </a:solidFill>
              <a:ln w="25400" cap="flat" cmpd="sng" algn="ctr">
                <a:solidFill>
                  <a:schemeClr val="accent2">
                    <a:shade val="50000"/>
                  </a:schemeClr>
                </a:solidFill>
                <a:prstDash val="solid"/>
              </a:ln>
              <a:effectLst/>
            </c:spPr>
          </c:marker>
          <c:xVal>
            <c:numRef>
              <c:f>'Plots RA'!$B$17:$B$21</c:f>
              <c:numCache>
                <c:formatCode>General</c:formatCode>
                <c:ptCount val="5"/>
                <c:pt idx="0">
                  <c:v>14019.2888</c:v>
                </c:pt>
                <c:pt idx="1">
                  <c:v>6401.6815999999999</c:v>
                </c:pt>
                <c:pt idx="2">
                  <c:v>2956.8663999999999</c:v>
                </c:pt>
                <c:pt idx="3">
                  <c:v>1429.6248000000001</c:v>
                </c:pt>
                <c:pt idx="4">
                  <c:v>718.91279999999995</c:v>
                </c:pt>
              </c:numCache>
            </c:numRef>
          </c:xVal>
          <c:yVal>
            <c:numRef>
              <c:f>'Plots RA'!$C$17:$C$21</c:f>
              <c:numCache>
                <c:formatCode>General</c:formatCode>
                <c:ptCount val="5"/>
                <c:pt idx="0">
                  <c:v>42.534199999999998</c:v>
                </c:pt>
                <c:pt idx="1">
                  <c:v>39.241399999999999</c:v>
                </c:pt>
                <c:pt idx="2">
                  <c:v>36.218699999999998</c:v>
                </c:pt>
                <c:pt idx="3">
                  <c:v>33.474400000000003</c:v>
                </c:pt>
                <c:pt idx="4">
                  <c:v>30.997199999999999</c:v>
                </c:pt>
              </c:numCache>
            </c:numRef>
          </c:yVal>
          <c:smooth val="1"/>
          <c:extLst>
            <c:ext xmlns:c16="http://schemas.microsoft.com/office/drawing/2014/chart" uri="{C3380CC4-5D6E-409C-BE32-E72D297353CC}">
              <c16:uniqueId val="{00000003-0890-431F-9B82-AF9F6869DFFC}"/>
            </c:ext>
          </c:extLst>
        </c:ser>
        <c:ser>
          <c:idx val="9"/>
          <c:order val="4"/>
          <c:tx>
            <c:strRef>
              <c:f>'Plots RA'!$I$22</c:f>
              <c:strCache>
                <c:ptCount val="1"/>
                <c:pt idx="0">
                  <c:v>VTM_SunTemple3_SDR</c:v>
                </c:pt>
              </c:strCache>
            </c:strRef>
          </c:tx>
          <c:spPr>
            <a:ln w="25400" cap="flat" cmpd="sng" algn="ctr">
              <a:solidFill>
                <a:schemeClr val="dk1">
                  <a:shade val="50000"/>
                </a:schemeClr>
              </a:solidFill>
              <a:prstDash val="solid"/>
              <a:round/>
            </a:ln>
            <a:effectLst/>
          </c:spPr>
          <c:marker>
            <c:symbol val="circle"/>
            <c:size val="5"/>
            <c:spPr>
              <a:solidFill>
                <a:schemeClr val="dk1"/>
              </a:solidFill>
              <a:ln w="25400" cap="flat" cmpd="sng" algn="ctr">
                <a:solidFill>
                  <a:schemeClr val="dk1">
                    <a:shade val="50000"/>
                  </a:schemeClr>
                </a:solidFill>
                <a:prstDash val="solid"/>
              </a:ln>
              <a:effectLst/>
            </c:spPr>
          </c:marker>
          <c:xVal>
            <c:numRef>
              <c:f>'Plots RA'!$B$22:$B$26</c:f>
              <c:numCache>
                <c:formatCode>General</c:formatCode>
                <c:ptCount val="5"/>
                <c:pt idx="0">
                  <c:v>6245.0663999999997</c:v>
                </c:pt>
                <c:pt idx="1">
                  <c:v>2956.9888000000001</c:v>
                </c:pt>
                <c:pt idx="2">
                  <c:v>1459.3735999999999</c:v>
                </c:pt>
                <c:pt idx="3">
                  <c:v>748.91920000000005</c:v>
                </c:pt>
                <c:pt idx="4">
                  <c:v>397.29360000000003</c:v>
                </c:pt>
              </c:numCache>
            </c:numRef>
          </c:xVal>
          <c:yVal>
            <c:numRef>
              <c:f>'Plots RA'!$C$22:$C$26</c:f>
              <c:numCache>
                <c:formatCode>General</c:formatCode>
                <c:ptCount val="5"/>
                <c:pt idx="0">
                  <c:v>46.700299999999999</c:v>
                </c:pt>
                <c:pt idx="1">
                  <c:v>43.4649</c:v>
                </c:pt>
                <c:pt idx="2">
                  <c:v>40.427999999999997</c:v>
                </c:pt>
                <c:pt idx="3">
                  <c:v>37.6447</c:v>
                </c:pt>
                <c:pt idx="4">
                  <c:v>35.116199999999999</c:v>
                </c:pt>
              </c:numCache>
            </c:numRef>
          </c:yVal>
          <c:smooth val="1"/>
          <c:extLst>
            <c:ext xmlns:c16="http://schemas.microsoft.com/office/drawing/2014/chart" uri="{C3380CC4-5D6E-409C-BE32-E72D297353CC}">
              <c16:uniqueId val="{00000004-0890-431F-9B82-AF9F6869DFFC}"/>
            </c:ext>
          </c:extLst>
        </c:ser>
        <c:dLbls>
          <c:showLegendKey val="0"/>
          <c:showVal val="0"/>
          <c:showCatName val="0"/>
          <c:showSerName val="0"/>
          <c:showPercent val="0"/>
          <c:showBubbleSize val="0"/>
        </c:dLbls>
        <c:axId val="-1617987968"/>
        <c:axId val="-1617986336"/>
        <c:extLst>
          <c:ext xmlns:c15="http://schemas.microsoft.com/office/drawing/2012/chart" uri="{02D57815-91ED-43cb-92C2-25804820EDAC}">
            <c15:filteredScatterSeries>
              <c15:ser>
                <c:idx val="0"/>
                <c:order val="5"/>
                <c:tx>
                  <c:strRef>
                    <c:extLst>
                      <c:ext uri="{02D57815-91ED-43cb-92C2-25804820EDAC}">
                        <c15:formulaRef>
                          <c15:sqref>'Plots RA'!$AD$2</c15:sqref>
                        </c15:formulaRef>
                      </c:ext>
                    </c:extLst>
                    <c:strCache>
                      <c:ptCount val="1"/>
                      <c:pt idx="0">
                        <c:v>ECM_Level1_SDR</c:v>
                      </c:pt>
                    </c:strCache>
                  </c:strRef>
                </c:tx>
                <c:spPr>
                  <a:ln w="9525" cap="flat" cmpd="sng" algn="ctr">
                    <a:solidFill>
                      <a:schemeClr val="accent4">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w="9525" cap="flat" cmpd="sng" algn="ctr">
                      <a:solidFill>
                        <a:schemeClr val="accent4">
                          <a:shade val="95000"/>
                          <a:satMod val="105000"/>
                        </a:schemeClr>
                      </a:solidFill>
                      <a:prstDash val="solid"/>
                    </a:ln>
                    <a:effectLst>
                      <a:outerShdw blurRad="40000" dist="20000" dir="5400000" rotWithShape="0">
                        <a:srgbClr val="000000">
                          <a:alpha val="38000"/>
                        </a:srgbClr>
                      </a:outerShdw>
                    </a:effectLst>
                  </c:spPr>
                </c:marker>
                <c:xVal>
                  <c:numRef>
                    <c:extLst>
                      <c:ext uri="{02D57815-91ED-43cb-92C2-25804820EDAC}">
                        <c15:formulaRef>
                          <c15:sqref>'Plots RA'!$W$2:$W$6</c15:sqref>
                        </c15:formulaRef>
                      </c:ext>
                    </c:extLst>
                    <c:numCache>
                      <c:formatCode>General</c:formatCode>
                      <c:ptCount val="5"/>
                      <c:pt idx="0">
                        <c:v>52170.2192</c:v>
                      </c:pt>
                      <c:pt idx="1">
                        <c:v>19035.183199999999</c:v>
                      </c:pt>
                      <c:pt idx="2">
                        <c:v>6898.9736000000003</c:v>
                      </c:pt>
                      <c:pt idx="3">
                        <c:v>2637.6</c:v>
                      </c:pt>
                      <c:pt idx="4">
                        <c:v>1099.0927999999999</c:v>
                      </c:pt>
                    </c:numCache>
                  </c:numRef>
                </c:xVal>
                <c:yVal>
                  <c:numRef>
                    <c:extLst>
                      <c:ext uri="{02D57815-91ED-43cb-92C2-25804820EDAC}">
                        <c15:formulaRef>
                          <c15:sqref>'Plots RA'!$X$2:$X$6</c15:sqref>
                        </c15:formulaRef>
                      </c:ext>
                    </c:extLst>
                    <c:numCache>
                      <c:formatCode>General</c:formatCode>
                      <c:ptCount val="5"/>
                      <c:pt idx="0">
                        <c:v>38.647300000000001</c:v>
                      </c:pt>
                      <c:pt idx="1">
                        <c:v>34.477499999999999</c:v>
                      </c:pt>
                      <c:pt idx="2">
                        <c:v>31.518000000000001</c:v>
                      </c:pt>
                      <c:pt idx="3">
                        <c:v>29.1907</c:v>
                      </c:pt>
                      <c:pt idx="4">
                        <c:v>27.1661</c:v>
                      </c:pt>
                    </c:numCache>
                  </c:numRef>
                </c:yVal>
                <c:smooth val="1"/>
                <c:extLst>
                  <c:ext xmlns:c16="http://schemas.microsoft.com/office/drawing/2014/chart" uri="{C3380CC4-5D6E-409C-BE32-E72D297353CC}">
                    <c16:uniqueId val="{00000005-0890-431F-9B82-AF9F6869DFFC}"/>
                  </c:ext>
                </c:extLst>
              </c15:ser>
            </c15:filteredScatterSeries>
            <c15:filteredScatterSeries>
              <c15:ser>
                <c:idx val="1"/>
                <c:order val="6"/>
                <c:tx>
                  <c:strRef>
                    <c:extLst xmlns:c15="http://schemas.microsoft.com/office/drawing/2012/chart">
                      <c:ext xmlns:c15="http://schemas.microsoft.com/office/drawing/2012/chart" uri="{02D57815-91ED-43cb-92C2-25804820EDAC}">
                        <c15:formulaRef>
                          <c15:sqref>'Plots RA'!$AD$7</c15:sqref>
                        </c15:formulaRef>
                      </c:ext>
                    </c:extLst>
                    <c:strCache>
                      <c:ptCount val="1"/>
                      <c:pt idx="0">
                        <c:v>ECM_Darktree_SDR</c:v>
                      </c:pt>
                    </c:strCache>
                  </c:strRef>
                </c:tx>
                <c:spPr>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marker>
                <c:xVal>
                  <c:numRef>
                    <c:extLst xmlns:c15="http://schemas.microsoft.com/office/drawing/2012/chart">
                      <c:ext xmlns:c15="http://schemas.microsoft.com/office/drawing/2012/chart" uri="{02D57815-91ED-43cb-92C2-25804820EDAC}">
                        <c15:formulaRef>
                          <c15:sqref>'Plots RA'!$W$7:$W$11</c15:sqref>
                        </c15:formulaRef>
                      </c:ext>
                    </c:extLst>
                    <c:numCache>
                      <c:formatCode>General</c:formatCode>
                      <c:ptCount val="5"/>
                      <c:pt idx="0">
                        <c:v>12563.126399999999</c:v>
                      </c:pt>
                      <c:pt idx="1">
                        <c:v>4245.9071999999996</c:v>
                      </c:pt>
                      <c:pt idx="2">
                        <c:v>1601.5655999999999</c:v>
                      </c:pt>
                      <c:pt idx="3">
                        <c:v>655.53279999999995</c:v>
                      </c:pt>
                      <c:pt idx="4">
                        <c:v>282.01920000000001</c:v>
                      </c:pt>
                    </c:numCache>
                  </c:numRef>
                </c:xVal>
                <c:yVal>
                  <c:numRef>
                    <c:extLst xmlns:c15="http://schemas.microsoft.com/office/drawing/2012/chart">
                      <c:ext xmlns:c15="http://schemas.microsoft.com/office/drawing/2012/chart" uri="{02D57815-91ED-43cb-92C2-25804820EDAC}">
                        <c15:formulaRef>
                          <c15:sqref>'Plots RA'!$X$7:$X$11</c15:sqref>
                        </c15:formulaRef>
                      </c:ext>
                    </c:extLst>
                    <c:numCache>
                      <c:formatCode>General</c:formatCode>
                      <c:ptCount val="5"/>
                      <c:pt idx="0">
                        <c:v>40.880400000000002</c:v>
                      </c:pt>
                      <c:pt idx="1">
                        <c:v>37.8977</c:v>
                      </c:pt>
                      <c:pt idx="2">
                        <c:v>35.506599999999999</c:v>
                      </c:pt>
                      <c:pt idx="3">
                        <c:v>33.346299999999999</c:v>
                      </c:pt>
                      <c:pt idx="4">
                        <c:v>31.374400000000001</c:v>
                      </c:pt>
                    </c:numCache>
                  </c:numRef>
                </c:yVal>
                <c:smooth val="1"/>
                <c:extLst xmlns:c15="http://schemas.microsoft.com/office/drawing/2012/chart">
                  <c:ext xmlns:c16="http://schemas.microsoft.com/office/drawing/2014/chart" uri="{C3380CC4-5D6E-409C-BE32-E72D297353CC}">
                    <c16:uniqueId val="{00000006-0890-431F-9B82-AF9F6869DFFC}"/>
                  </c:ext>
                </c:extLst>
              </c15:ser>
            </c15:filteredScatterSeries>
            <c15:filteredScatterSeries>
              <c15:ser>
                <c:idx val="2"/>
                <c:order val="7"/>
                <c:tx>
                  <c:strRef>
                    <c:extLst xmlns:c15="http://schemas.microsoft.com/office/drawing/2012/chart">
                      <c:ext xmlns:c15="http://schemas.microsoft.com/office/drawing/2012/chart" uri="{02D57815-91ED-43cb-92C2-25804820EDAC}">
                        <c15:formulaRef>
                          <c15:sqref>'Plots RA'!$AD$12</c15:sqref>
                        </c15:formulaRef>
                      </c:ext>
                    </c:extLst>
                    <c:strCache>
                      <c:ptCount val="1"/>
                      <c:pt idx="0">
                        <c:v>ECM_ARPG2_SDR</c:v>
                      </c:pt>
                    </c:strCache>
                  </c:strRef>
                </c:tx>
                <c:spPr>
                  <a:ln w="9525" cap="flat" cmpd="sng" algn="ctr">
                    <a:solidFill>
                      <a:schemeClr val="accent1">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marker>
                <c:xVal>
                  <c:numRef>
                    <c:extLst xmlns:c15="http://schemas.microsoft.com/office/drawing/2012/chart">
                      <c:ext xmlns:c15="http://schemas.microsoft.com/office/drawing/2012/chart" uri="{02D57815-91ED-43cb-92C2-25804820EDAC}">
                        <c15:formulaRef>
                          <c15:sqref>'Plots RA'!$W$12:$W$16</c15:sqref>
                        </c15:formulaRef>
                      </c:ext>
                    </c:extLst>
                    <c:numCache>
                      <c:formatCode>General</c:formatCode>
                      <c:ptCount val="5"/>
                      <c:pt idx="0">
                        <c:v>8858.6551999999992</c:v>
                      </c:pt>
                      <c:pt idx="1">
                        <c:v>4095.4879999999998</c:v>
                      </c:pt>
                      <c:pt idx="2">
                        <c:v>1981.7295999999999</c:v>
                      </c:pt>
                      <c:pt idx="3">
                        <c:v>957.58720000000005</c:v>
                      </c:pt>
                      <c:pt idx="4">
                        <c:v>464.30720000000002</c:v>
                      </c:pt>
                    </c:numCache>
                  </c:numRef>
                </c:xVal>
                <c:yVal>
                  <c:numRef>
                    <c:extLst xmlns:c15="http://schemas.microsoft.com/office/drawing/2012/chart">
                      <c:ext xmlns:c15="http://schemas.microsoft.com/office/drawing/2012/chart" uri="{02D57815-91ED-43cb-92C2-25804820EDAC}">
                        <c15:formulaRef>
                          <c15:sqref>'Plots RA'!$X$12:$X$16</c15:sqref>
                        </c15:formulaRef>
                      </c:ext>
                    </c:extLst>
                    <c:numCache>
                      <c:formatCode>General</c:formatCode>
                      <c:ptCount val="5"/>
                      <c:pt idx="0">
                        <c:v>43.946399999999997</c:v>
                      </c:pt>
                      <c:pt idx="1">
                        <c:v>40.621400000000001</c:v>
                      </c:pt>
                      <c:pt idx="2">
                        <c:v>37.523899999999998</c:v>
                      </c:pt>
                      <c:pt idx="3">
                        <c:v>34.686300000000003</c:v>
                      </c:pt>
                      <c:pt idx="4">
                        <c:v>32.207900000000002</c:v>
                      </c:pt>
                    </c:numCache>
                  </c:numRef>
                </c:yVal>
                <c:smooth val="1"/>
                <c:extLst xmlns:c15="http://schemas.microsoft.com/office/drawing/2012/chart">
                  <c:ext xmlns:c16="http://schemas.microsoft.com/office/drawing/2014/chart" uri="{C3380CC4-5D6E-409C-BE32-E72D297353CC}">
                    <c16:uniqueId val="{00000007-0890-431F-9B82-AF9F6869DFFC}"/>
                  </c:ext>
                </c:extLst>
              </c15:ser>
            </c15:filteredScatterSeries>
            <c15:filteredScatterSeries>
              <c15:ser>
                <c:idx val="3"/>
                <c:order val="8"/>
                <c:tx>
                  <c:strRef>
                    <c:extLst xmlns:c15="http://schemas.microsoft.com/office/drawing/2012/chart">
                      <c:ext xmlns:c15="http://schemas.microsoft.com/office/drawing/2012/chart" uri="{02D57815-91ED-43cb-92C2-25804820EDAC}">
                        <c15:formulaRef>
                          <c15:sqref>'Plots RA'!$AD$17</c15:sqref>
                        </c15:formulaRef>
                      </c:ext>
                    </c:extLst>
                    <c:strCache>
                      <c:ptCount val="1"/>
                      <c:pt idx="0">
                        <c:v>ECM_DesertTown3_SDR</c:v>
                      </c:pt>
                    </c:strCache>
                  </c:strRef>
                </c:tx>
                <c:spPr>
                  <a:ln w="9525" cap="flat" cmpd="sng" algn="ctr">
                    <a:solidFill>
                      <a:schemeClr val="accent2">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marker>
                <c:xVal>
                  <c:numRef>
                    <c:extLst xmlns:c15="http://schemas.microsoft.com/office/drawing/2012/chart">
                      <c:ext xmlns:c15="http://schemas.microsoft.com/office/drawing/2012/chart" uri="{02D57815-91ED-43cb-92C2-25804820EDAC}">
                        <c15:formulaRef>
                          <c15:sqref>'Plots RA'!$W$17:$W$21</c15:sqref>
                        </c15:formulaRef>
                      </c:ext>
                    </c:extLst>
                    <c:numCache>
                      <c:formatCode>General</c:formatCode>
                      <c:ptCount val="5"/>
                      <c:pt idx="0">
                        <c:v>12116.895200000001</c:v>
                      </c:pt>
                      <c:pt idx="1">
                        <c:v>5498.2575999999999</c:v>
                      </c:pt>
                      <c:pt idx="2">
                        <c:v>2516.904</c:v>
                      </c:pt>
                      <c:pt idx="3">
                        <c:v>1207.9264000000001</c:v>
                      </c:pt>
                      <c:pt idx="4">
                        <c:v>605.25440000000003</c:v>
                      </c:pt>
                    </c:numCache>
                  </c:numRef>
                </c:xVal>
                <c:yVal>
                  <c:numRef>
                    <c:extLst xmlns:c15="http://schemas.microsoft.com/office/drawing/2012/chart">
                      <c:ext xmlns:c15="http://schemas.microsoft.com/office/drawing/2012/chart" uri="{02D57815-91ED-43cb-92C2-25804820EDAC}">
                        <c15:formulaRef>
                          <c15:sqref>'Plots RA'!$X$17:$X$21</c15:sqref>
                        </c15:formulaRef>
                      </c:ext>
                    </c:extLst>
                    <c:numCache>
                      <c:formatCode>General</c:formatCode>
                      <c:ptCount val="5"/>
                      <c:pt idx="0">
                        <c:v>42.979700000000001</c:v>
                      </c:pt>
                      <c:pt idx="1">
                        <c:v>39.738100000000003</c:v>
                      </c:pt>
                      <c:pt idx="2">
                        <c:v>36.741100000000003</c:v>
                      </c:pt>
                      <c:pt idx="3">
                        <c:v>33.969799999999999</c:v>
                      </c:pt>
                      <c:pt idx="4">
                        <c:v>31.4878</c:v>
                      </c:pt>
                    </c:numCache>
                  </c:numRef>
                </c:yVal>
                <c:smooth val="1"/>
                <c:extLst xmlns:c15="http://schemas.microsoft.com/office/drawing/2012/chart">
                  <c:ext xmlns:c16="http://schemas.microsoft.com/office/drawing/2014/chart" uri="{C3380CC4-5D6E-409C-BE32-E72D297353CC}">
                    <c16:uniqueId val="{00000008-0890-431F-9B82-AF9F6869DFFC}"/>
                  </c:ext>
                </c:extLst>
              </c15:ser>
            </c15:filteredScatterSeries>
            <c15:filteredScatterSeries>
              <c15:ser>
                <c:idx val="4"/>
                <c:order val="9"/>
                <c:tx>
                  <c:strRef>
                    <c:extLst xmlns:c15="http://schemas.microsoft.com/office/drawing/2012/chart">
                      <c:ext xmlns:c15="http://schemas.microsoft.com/office/drawing/2012/chart" uri="{02D57815-91ED-43cb-92C2-25804820EDAC}">
                        <c15:formulaRef>
                          <c15:sqref>'Plots RA'!$AD$22</c15:sqref>
                        </c15:formulaRef>
                      </c:ext>
                    </c:extLst>
                    <c:strCache>
                      <c:ptCount val="1"/>
                      <c:pt idx="0">
                        <c:v>ECM_SunTemple3_SDR</c:v>
                      </c:pt>
                    </c:strCache>
                  </c:strRef>
                </c:tx>
                <c:spPr>
                  <a:ln w="9525" cap="flat" cmpd="sng" algn="ctr">
                    <a:solidFill>
                      <a:schemeClr val="dk1">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marker>
                <c:xVal>
                  <c:numRef>
                    <c:extLst xmlns:c15="http://schemas.microsoft.com/office/drawing/2012/chart">
                      <c:ext xmlns:c15="http://schemas.microsoft.com/office/drawing/2012/chart" uri="{02D57815-91ED-43cb-92C2-25804820EDAC}">
                        <c15:formulaRef>
                          <c15:sqref>'Plots RA'!$W$22:$W$26</c15:sqref>
                        </c15:formulaRef>
                      </c:ext>
                    </c:extLst>
                    <c:numCache>
                      <c:formatCode>General</c:formatCode>
                      <c:ptCount val="5"/>
                      <c:pt idx="0">
                        <c:v>4952.6175999999996</c:v>
                      </c:pt>
                      <c:pt idx="1">
                        <c:v>2290.8119999999999</c:v>
                      </c:pt>
                      <c:pt idx="2">
                        <c:v>1125.5088000000001</c:v>
                      </c:pt>
                      <c:pt idx="3">
                        <c:v>577.91759999999999</c:v>
                      </c:pt>
                      <c:pt idx="4">
                        <c:v>310.60640000000001</c:v>
                      </c:pt>
                    </c:numCache>
                  </c:numRef>
                </c:xVal>
                <c:yVal>
                  <c:numRef>
                    <c:extLst xmlns:c15="http://schemas.microsoft.com/office/drawing/2012/chart">
                      <c:ext xmlns:c15="http://schemas.microsoft.com/office/drawing/2012/chart" uri="{02D57815-91ED-43cb-92C2-25804820EDAC}">
                        <c15:formulaRef>
                          <c15:sqref>'Plots RA'!$X$22:$X$26</c15:sqref>
                        </c15:formulaRef>
                      </c:ext>
                    </c:extLst>
                    <c:numCache>
                      <c:formatCode>General</c:formatCode>
                      <c:ptCount val="5"/>
                      <c:pt idx="0">
                        <c:v>47.172899999999998</c:v>
                      </c:pt>
                      <c:pt idx="1">
                        <c:v>44.047800000000002</c:v>
                      </c:pt>
                      <c:pt idx="2">
                        <c:v>41.058999999999997</c:v>
                      </c:pt>
                      <c:pt idx="3">
                        <c:v>38.244999999999997</c:v>
                      </c:pt>
                      <c:pt idx="4">
                        <c:v>35.703800000000001</c:v>
                      </c:pt>
                    </c:numCache>
                  </c:numRef>
                </c:yVal>
                <c:smooth val="1"/>
                <c:extLst xmlns:c15="http://schemas.microsoft.com/office/drawing/2012/chart">
                  <c:ext xmlns:c16="http://schemas.microsoft.com/office/drawing/2014/chart" uri="{C3380CC4-5D6E-409C-BE32-E72D297353CC}">
                    <c16:uniqueId val="{00000009-0890-431F-9B82-AF9F6869DFFC}"/>
                  </c:ext>
                </c:extLst>
              </c15:ser>
            </c15:filteredScatterSeries>
          </c:ext>
        </c:extLst>
      </c:scatterChart>
      <c:valAx>
        <c:axId val="-1617987968"/>
        <c:scaling>
          <c:orientation val="minMax"/>
          <c:max val="6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7986336"/>
        <c:crosses val="autoZero"/>
        <c:crossBetween val="midCat"/>
      </c:valAx>
      <c:valAx>
        <c:axId val="-1617986336"/>
        <c:scaling>
          <c:orientation val="minMax"/>
          <c:max val="55"/>
          <c:min val="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798796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G2</a:t>
            </a:r>
            <a:r>
              <a:rPr lang="en-US" baseline="0"/>
              <a:t> RA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7"/>
          <c:order val="0"/>
          <c:tx>
            <c:strRef>
              <c:f>'Plots RA'!$I$32</c:f>
              <c:strCache>
                <c:ptCount val="1"/>
                <c:pt idx="0">
                  <c:v>VTM_Minecraft</c:v>
                </c:pt>
              </c:strCache>
            </c:strRef>
          </c:tx>
          <c:spPr>
            <a:ln w="25400" cap="flat" cmpd="sng" algn="ctr">
              <a:solidFill>
                <a:schemeClr val="accent1">
                  <a:shade val="50000"/>
                </a:schemeClr>
              </a:solidFill>
              <a:prstDash val="solid"/>
              <a:round/>
            </a:ln>
            <a:effectLst/>
          </c:spPr>
          <c:marker>
            <c:symbol val="circle"/>
            <c:size val="5"/>
            <c:spPr>
              <a:solidFill>
                <a:schemeClr val="accent1"/>
              </a:solidFill>
              <a:ln w="25400" cap="flat" cmpd="sng" algn="ctr">
                <a:solidFill>
                  <a:schemeClr val="accent1">
                    <a:shade val="50000"/>
                  </a:schemeClr>
                </a:solidFill>
                <a:prstDash val="solid"/>
              </a:ln>
              <a:effectLst/>
            </c:spPr>
          </c:marker>
          <c:xVal>
            <c:numRef>
              <c:f>'Plots RA'!$B$32:$B$36</c:f>
              <c:numCache>
                <c:formatCode>General</c:formatCode>
                <c:ptCount val="5"/>
                <c:pt idx="0">
                  <c:v>34009.24</c:v>
                </c:pt>
                <c:pt idx="1">
                  <c:v>12064.828</c:v>
                </c:pt>
                <c:pt idx="2">
                  <c:v>4435.3768</c:v>
                </c:pt>
                <c:pt idx="3">
                  <c:v>1828.5624</c:v>
                </c:pt>
                <c:pt idx="4">
                  <c:v>728.11440000000005</c:v>
                </c:pt>
              </c:numCache>
            </c:numRef>
          </c:xVal>
          <c:yVal>
            <c:numRef>
              <c:f>'Plots RA'!$C$32:$C$36</c:f>
              <c:numCache>
                <c:formatCode>General</c:formatCode>
                <c:ptCount val="5"/>
                <c:pt idx="0">
                  <c:v>41.010800000000003</c:v>
                </c:pt>
                <c:pt idx="1">
                  <c:v>36.548999999999999</c:v>
                </c:pt>
                <c:pt idx="2">
                  <c:v>33.804099999999998</c:v>
                </c:pt>
                <c:pt idx="3">
                  <c:v>31.5718</c:v>
                </c:pt>
                <c:pt idx="4">
                  <c:v>29.6158</c:v>
                </c:pt>
              </c:numCache>
            </c:numRef>
          </c:yVal>
          <c:smooth val="1"/>
          <c:extLst>
            <c:ext xmlns:c16="http://schemas.microsoft.com/office/drawing/2014/chart" uri="{C3380CC4-5D6E-409C-BE32-E72D297353CC}">
              <c16:uniqueId val="{00000000-AE05-4465-9115-6E30D36B0A42}"/>
            </c:ext>
          </c:extLst>
        </c:ser>
        <c:ser>
          <c:idx val="9"/>
          <c:order val="1"/>
          <c:tx>
            <c:strRef>
              <c:f>'Plots RA'!$I$42</c:f>
              <c:strCache>
                <c:ptCount val="1"/>
                <c:pt idx="0">
                  <c:v>VTM_BaoleiYard</c:v>
                </c:pt>
              </c:strCache>
            </c:strRef>
          </c:tx>
          <c:spPr>
            <a:ln w="25400" cap="flat" cmpd="sng" algn="ctr">
              <a:solidFill>
                <a:schemeClr val="dk1">
                  <a:shade val="50000"/>
                </a:schemeClr>
              </a:solidFill>
              <a:prstDash val="solid"/>
              <a:round/>
            </a:ln>
            <a:effectLst/>
          </c:spPr>
          <c:marker>
            <c:symbol val="circle"/>
            <c:size val="5"/>
            <c:spPr>
              <a:solidFill>
                <a:schemeClr val="dk1"/>
              </a:solidFill>
              <a:ln w="25400" cap="flat" cmpd="sng" algn="ctr">
                <a:solidFill>
                  <a:schemeClr val="dk1">
                    <a:shade val="50000"/>
                  </a:schemeClr>
                </a:solidFill>
                <a:prstDash val="solid"/>
              </a:ln>
              <a:effectLst/>
            </c:spPr>
          </c:marker>
          <c:xVal>
            <c:numRef>
              <c:f>'Plots RA'!$B$42:$B$46</c:f>
              <c:numCache>
                <c:formatCode>General</c:formatCode>
                <c:ptCount val="5"/>
                <c:pt idx="0">
                  <c:v>34227.676800000001</c:v>
                </c:pt>
                <c:pt idx="1">
                  <c:v>17025.156800000001</c:v>
                </c:pt>
                <c:pt idx="2">
                  <c:v>8869.8832000000002</c:v>
                </c:pt>
                <c:pt idx="3">
                  <c:v>4850.4224000000004</c:v>
                </c:pt>
                <c:pt idx="4">
                  <c:v>2672.7887999999998</c:v>
                </c:pt>
              </c:numCache>
            </c:numRef>
          </c:xVal>
          <c:yVal>
            <c:numRef>
              <c:f>'Plots RA'!$C$42:$C$46</c:f>
              <c:numCache>
                <c:formatCode>General</c:formatCode>
                <c:ptCount val="5"/>
                <c:pt idx="0">
                  <c:v>49.9846</c:v>
                </c:pt>
                <c:pt idx="1">
                  <c:v>46.728400000000001</c:v>
                </c:pt>
                <c:pt idx="2">
                  <c:v>43.364600000000003</c:v>
                </c:pt>
                <c:pt idx="3">
                  <c:v>40.125100000000003</c:v>
                </c:pt>
                <c:pt idx="4">
                  <c:v>37.038200000000003</c:v>
                </c:pt>
              </c:numCache>
            </c:numRef>
          </c:yVal>
          <c:smooth val="1"/>
          <c:extLst>
            <c:ext xmlns:c16="http://schemas.microsoft.com/office/drawing/2014/chart" uri="{C3380CC4-5D6E-409C-BE32-E72D297353CC}">
              <c16:uniqueId val="{00000001-AE05-4465-9115-6E30D36B0A42}"/>
            </c:ext>
          </c:extLst>
        </c:ser>
        <c:ser>
          <c:idx val="2"/>
          <c:order val="2"/>
          <c:tx>
            <c:strRef>
              <c:f>'Plots RA'!$I$27</c:f>
              <c:strCache>
                <c:ptCount val="1"/>
                <c:pt idx="0">
                  <c:v>VTM_GTAV</c:v>
                </c:pt>
              </c:strCache>
            </c:strRef>
          </c:tx>
          <c:spPr>
            <a:ln w="25400" cap="flat" cmpd="sng" algn="ctr">
              <a:solidFill>
                <a:schemeClr val="accent2">
                  <a:shade val="50000"/>
                </a:schemeClr>
              </a:solidFill>
              <a:prstDash val="solid"/>
              <a:round/>
            </a:ln>
            <a:effectLst/>
          </c:spPr>
          <c:marker>
            <c:symbol val="circle"/>
            <c:size val="5"/>
            <c:spPr>
              <a:solidFill>
                <a:schemeClr val="accent2"/>
              </a:solidFill>
              <a:ln w="25400" cap="flat" cmpd="sng" algn="ctr">
                <a:solidFill>
                  <a:schemeClr val="accent2">
                    <a:shade val="50000"/>
                  </a:schemeClr>
                </a:solidFill>
                <a:prstDash val="solid"/>
              </a:ln>
              <a:effectLst/>
            </c:spPr>
          </c:marker>
          <c:xVal>
            <c:numRef>
              <c:f>'Plots RA'!$B$27:$B$31</c:f>
              <c:numCache>
                <c:formatCode>General</c:formatCode>
                <c:ptCount val="5"/>
                <c:pt idx="0">
                  <c:v>30146.411199999999</c:v>
                </c:pt>
                <c:pt idx="1">
                  <c:v>11294.575999999999</c:v>
                </c:pt>
                <c:pt idx="2">
                  <c:v>4521.116</c:v>
                </c:pt>
                <c:pt idx="3">
                  <c:v>1889.5735999999999</c:v>
                </c:pt>
                <c:pt idx="4">
                  <c:v>817.35199999999998</c:v>
                </c:pt>
              </c:numCache>
            </c:numRef>
          </c:xVal>
          <c:yVal>
            <c:numRef>
              <c:f>'Plots RA'!$C$27:$C$31</c:f>
              <c:numCache>
                <c:formatCode>General</c:formatCode>
                <c:ptCount val="5"/>
                <c:pt idx="0">
                  <c:v>39.6723</c:v>
                </c:pt>
                <c:pt idx="1">
                  <c:v>36.325899999999997</c:v>
                </c:pt>
                <c:pt idx="2">
                  <c:v>33.667999999999999</c:v>
                </c:pt>
                <c:pt idx="3">
                  <c:v>31.381399999999999</c:v>
                </c:pt>
                <c:pt idx="4">
                  <c:v>29.406099999999999</c:v>
                </c:pt>
              </c:numCache>
            </c:numRef>
          </c:yVal>
          <c:smooth val="1"/>
          <c:extLst>
            <c:ext xmlns:c16="http://schemas.microsoft.com/office/drawing/2014/chart" uri="{C3380CC4-5D6E-409C-BE32-E72D297353CC}">
              <c16:uniqueId val="{00000002-AE05-4465-9115-6E30D36B0A42}"/>
            </c:ext>
          </c:extLst>
        </c:ser>
        <c:ser>
          <c:idx val="4"/>
          <c:order val="3"/>
          <c:tx>
            <c:strRef>
              <c:f>'Plots RA'!$I$37</c:f>
              <c:strCache>
                <c:ptCount val="1"/>
                <c:pt idx="0">
                  <c:v>VTM_JianlingTemple</c:v>
                </c:pt>
              </c:strCache>
            </c:strRef>
          </c:tx>
          <c:spPr>
            <a:ln w="25400" cap="flat" cmpd="sng" algn="ctr">
              <a:solidFill>
                <a:schemeClr val="accent3">
                  <a:shade val="50000"/>
                </a:schemeClr>
              </a:solidFill>
              <a:prstDash val="solid"/>
              <a:round/>
            </a:ln>
            <a:effectLst/>
          </c:spPr>
          <c:marker>
            <c:symbol val="circle"/>
            <c:size val="5"/>
            <c:spPr>
              <a:solidFill>
                <a:schemeClr val="accent3"/>
              </a:solidFill>
              <a:ln w="25400" cap="flat" cmpd="sng" algn="ctr">
                <a:solidFill>
                  <a:schemeClr val="accent3">
                    <a:shade val="50000"/>
                  </a:schemeClr>
                </a:solidFill>
                <a:prstDash val="solid"/>
              </a:ln>
              <a:effectLst/>
            </c:spPr>
          </c:marker>
          <c:xVal>
            <c:numRef>
              <c:f>'Plots RA'!$B$37:$B$41</c:f>
              <c:numCache>
                <c:formatCode>General</c:formatCode>
                <c:ptCount val="5"/>
                <c:pt idx="0">
                  <c:v>55442.139199999998</c:v>
                </c:pt>
                <c:pt idx="1">
                  <c:v>25435.459200000001</c:v>
                </c:pt>
                <c:pt idx="2">
                  <c:v>10859.088</c:v>
                </c:pt>
                <c:pt idx="3">
                  <c:v>4112.3072000000002</c:v>
                </c:pt>
                <c:pt idx="4">
                  <c:v>1662.4423999999999</c:v>
                </c:pt>
              </c:numCache>
            </c:numRef>
          </c:xVal>
          <c:yVal>
            <c:numRef>
              <c:f>'Plots RA'!$C$37:$C$41</c:f>
              <c:numCache>
                <c:formatCode>General</c:formatCode>
                <c:ptCount val="5"/>
                <c:pt idx="0">
                  <c:v>39.145499999999998</c:v>
                </c:pt>
                <c:pt idx="1">
                  <c:v>34.8551</c:v>
                </c:pt>
                <c:pt idx="2">
                  <c:v>31.356200000000001</c:v>
                </c:pt>
                <c:pt idx="3">
                  <c:v>28.5563</c:v>
                </c:pt>
                <c:pt idx="4">
                  <c:v>26.526299999999999</c:v>
                </c:pt>
              </c:numCache>
            </c:numRef>
          </c:yVal>
          <c:smooth val="1"/>
          <c:extLst>
            <c:ext xmlns:c16="http://schemas.microsoft.com/office/drawing/2014/chart" uri="{C3380CC4-5D6E-409C-BE32-E72D297353CC}">
              <c16:uniqueId val="{00000003-AE05-4465-9115-6E30D36B0A42}"/>
            </c:ext>
          </c:extLst>
        </c:ser>
        <c:dLbls>
          <c:showLegendKey val="0"/>
          <c:showVal val="0"/>
          <c:showCatName val="0"/>
          <c:showSerName val="0"/>
          <c:showPercent val="0"/>
          <c:showBubbleSize val="0"/>
        </c:dLbls>
        <c:axId val="-1617992864"/>
        <c:axId val="-1617992320"/>
        <c:extLst>
          <c:ext xmlns:c15="http://schemas.microsoft.com/office/drawing/2012/chart" uri="{02D57815-91ED-43cb-92C2-25804820EDAC}">
            <c15:filteredScatterSeries>
              <c15:ser>
                <c:idx val="0"/>
                <c:order val="4"/>
                <c:tx>
                  <c:strRef>
                    <c:extLst>
                      <c:ext uri="{02D57815-91ED-43cb-92C2-25804820EDAC}">
                        <c15:formulaRef>
                          <c15:sqref>'Plots RA'!$AD$27</c15:sqref>
                        </c15:formulaRef>
                      </c:ext>
                    </c:extLst>
                    <c:strCache>
                      <c:ptCount val="1"/>
                      <c:pt idx="0">
                        <c:v>ECM_GTAV</c:v>
                      </c:pt>
                    </c:strCache>
                  </c:strRef>
                </c:tx>
                <c:spPr>
                  <a:ln w="9525" cap="flat" cmpd="sng" algn="ctr">
                    <a:solidFill>
                      <a:schemeClr val="accent2">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marker>
                <c:xVal>
                  <c:numRef>
                    <c:extLst>
                      <c:ext uri="{02D57815-91ED-43cb-92C2-25804820EDAC}">
                        <c15:formulaRef>
                          <c15:sqref>'Plots RA'!$W$27:$W$31</c15:sqref>
                        </c15:formulaRef>
                      </c:ext>
                    </c:extLst>
                    <c:numCache>
                      <c:formatCode>General</c:formatCode>
                      <c:ptCount val="5"/>
                      <c:pt idx="0">
                        <c:v>25204.649600000001</c:v>
                      </c:pt>
                      <c:pt idx="1">
                        <c:v>9443.2808000000005</c:v>
                      </c:pt>
                      <c:pt idx="2">
                        <c:v>3841.3728000000001</c:v>
                      </c:pt>
                      <c:pt idx="3">
                        <c:v>1608.1967999999999</c:v>
                      </c:pt>
                      <c:pt idx="4">
                        <c:v>691.95360000000005</c:v>
                      </c:pt>
                    </c:numCache>
                  </c:numRef>
                </c:xVal>
                <c:yVal>
                  <c:numRef>
                    <c:extLst>
                      <c:ext uri="{02D57815-91ED-43cb-92C2-25804820EDAC}">
                        <c15:formulaRef>
                          <c15:sqref>'Plots RA'!$X$27:$X$31</c15:sqref>
                        </c15:formulaRef>
                      </c:ext>
                    </c:extLst>
                    <c:numCache>
                      <c:formatCode>General</c:formatCode>
                      <c:ptCount val="5"/>
                      <c:pt idx="0">
                        <c:v>39.991399999999999</c:v>
                      </c:pt>
                      <c:pt idx="1">
                        <c:v>36.728400000000001</c:v>
                      </c:pt>
                      <c:pt idx="2">
                        <c:v>34.061999999999998</c:v>
                      </c:pt>
                      <c:pt idx="3">
                        <c:v>31.712800000000001</c:v>
                      </c:pt>
                      <c:pt idx="4">
                        <c:v>29.709700000000002</c:v>
                      </c:pt>
                    </c:numCache>
                  </c:numRef>
                </c:yVal>
                <c:smooth val="1"/>
                <c:extLst>
                  <c:ext xmlns:c16="http://schemas.microsoft.com/office/drawing/2014/chart" uri="{C3380CC4-5D6E-409C-BE32-E72D297353CC}">
                    <c16:uniqueId val="{00000004-AE05-4465-9115-6E30D36B0A42}"/>
                  </c:ext>
                </c:extLst>
              </c15:ser>
            </c15:filteredScatterSeries>
            <c15:filteredScatterSeries>
              <c15:ser>
                <c:idx val="1"/>
                <c:order val="5"/>
                <c:tx>
                  <c:strRef>
                    <c:extLst xmlns:c15="http://schemas.microsoft.com/office/drawing/2012/chart">
                      <c:ext xmlns:c15="http://schemas.microsoft.com/office/drawing/2012/chart" uri="{02D57815-91ED-43cb-92C2-25804820EDAC}">
                        <c15:formulaRef>
                          <c15:sqref>'Plots RA'!$AD$32</c15:sqref>
                        </c15:formulaRef>
                      </c:ext>
                    </c:extLst>
                    <c:strCache>
                      <c:ptCount val="1"/>
                      <c:pt idx="0">
                        <c:v>ECM_Minecraft</c:v>
                      </c:pt>
                    </c:strCache>
                  </c:strRef>
                </c:tx>
                <c:spPr>
                  <a:ln w="9525" cap="flat" cmpd="sng" algn="ctr">
                    <a:solidFill>
                      <a:schemeClr val="accent1">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marker>
                <c:xVal>
                  <c:numRef>
                    <c:extLst xmlns:c15="http://schemas.microsoft.com/office/drawing/2012/chart">
                      <c:ext xmlns:c15="http://schemas.microsoft.com/office/drawing/2012/chart" uri="{02D57815-91ED-43cb-92C2-25804820EDAC}">
                        <c15:formulaRef>
                          <c15:sqref>'Plots RA'!$W$32:$W$36</c15:sqref>
                        </c15:formulaRef>
                      </c:ext>
                    </c:extLst>
                    <c:numCache>
                      <c:formatCode>General</c:formatCode>
                      <c:ptCount val="5"/>
                      <c:pt idx="0">
                        <c:v>29817.5736</c:v>
                      </c:pt>
                      <c:pt idx="1">
                        <c:v>10451.031199999999</c:v>
                      </c:pt>
                      <c:pt idx="2">
                        <c:v>3715.1008000000002</c:v>
                      </c:pt>
                      <c:pt idx="3">
                        <c:v>1517.5944</c:v>
                      </c:pt>
                      <c:pt idx="4">
                        <c:v>593.80399999999997</c:v>
                      </c:pt>
                    </c:numCache>
                  </c:numRef>
                </c:xVal>
                <c:yVal>
                  <c:numRef>
                    <c:extLst xmlns:c15="http://schemas.microsoft.com/office/drawing/2012/chart">
                      <c:ext xmlns:c15="http://schemas.microsoft.com/office/drawing/2012/chart" uri="{02D57815-91ED-43cb-92C2-25804820EDAC}">
                        <c15:formulaRef>
                          <c15:sqref>'Plots RA'!$X$32:$X$36</c15:sqref>
                        </c15:formulaRef>
                      </c:ext>
                    </c:extLst>
                    <c:numCache>
                      <c:formatCode>General</c:formatCode>
                      <c:ptCount val="5"/>
                      <c:pt idx="0">
                        <c:v>41.489400000000003</c:v>
                      </c:pt>
                      <c:pt idx="1">
                        <c:v>37.0623</c:v>
                      </c:pt>
                      <c:pt idx="2">
                        <c:v>34.285299999999999</c:v>
                      </c:pt>
                      <c:pt idx="3">
                        <c:v>32.020800000000001</c:v>
                      </c:pt>
                      <c:pt idx="4">
                        <c:v>29.977599999999999</c:v>
                      </c:pt>
                    </c:numCache>
                  </c:numRef>
                </c:yVal>
                <c:smooth val="1"/>
                <c:extLst xmlns:c15="http://schemas.microsoft.com/office/drawing/2012/chart">
                  <c:ext xmlns:c16="http://schemas.microsoft.com/office/drawing/2014/chart" uri="{C3380CC4-5D6E-409C-BE32-E72D297353CC}">
                    <c16:uniqueId val="{00000005-AE05-4465-9115-6E30D36B0A42}"/>
                  </c:ext>
                </c:extLst>
              </c15:ser>
            </c15:filteredScatterSeries>
            <c15:filteredScatterSeries>
              <c15:ser>
                <c:idx val="3"/>
                <c:order val="6"/>
                <c:tx>
                  <c:strRef>
                    <c:extLst xmlns:c15="http://schemas.microsoft.com/office/drawing/2012/chart">
                      <c:ext xmlns:c15="http://schemas.microsoft.com/office/drawing/2012/chart" uri="{02D57815-91ED-43cb-92C2-25804820EDAC}">
                        <c15:formulaRef>
                          <c15:sqref>'Plots RA'!$AD$37</c15:sqref>
                        </c15:formulaRef>
                      </c:ext>
                    </c:extLst>
                    <c:strCache>
                      <c:ptCount val="1"/>
                      <c:pt idx="0">
                        <c:v>ECM_JianlingTemple</c:v>
                      </c:pt>
                    </c:strCache>
                  </c:strRef>
                </c:tx>
                <c:spPr>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marker>
                <c:xVal>
                  <c:numRef>
                    <c:extLst xmlns:c15="http://schemas.microsoft.com/office/drawing/2012/chart">
                      <c:ext xmlns:c15="http://schemas.microsoft.com/office/drawing/2012/chart" uri="{02D57815-91ED-43cb-92C2-25804820EDAC}">
                        <c15:formulaRef>
                          <c15:sqref>'Plots RA'!$W$37:$W$41</c15:sqref>
                        </c15:formulaRef>
                      </c:ext>
                    </c:extLst>
                    <c:numCache>
                      <c:formatCode>General</c:formatCode>
                      <c:ptCount val="5"/>
                      <c:pt idx="0">
                        <c:v>50484.143199999999</c:v>
                      </c:pt>
                      <c:pt idx="1">
                        <c:v>23039.409599999999</c:v>
                      </c:pt>
                      <c:pt idx="2">
                        <c:v>9870.3744000000006</c:v>
                      </c:pt>
                      <c:pt idx="3">
                        <c:v>3696.9751999999999</c:v>
                      </c:pt>
                      <c:pt idx="4">
                        <c:v>1471.7768000000001</c:v>
                      </c:pt>
                    </c:numCache>
                  </c:numRef>
                </c:xVal>
                <c:yVal>
                  <c:numRef>
                    <c:extLst xmlns:c15="http://schemas.microsoft.com/office/drawing/2012/chart">
                      <c:ext xmlns:c15="http://schemas.microsoft.com/office/drawing/2012/chart" uri="{02D57815-91ED-43cb-92C2-25804820EDAC}">
                        <c15:formulaRef>
                          <c15:sqref>'Plots RA'!$X$37:$X$41</c15:sqref>
                        </c15:formulaRef>
                      </c:ext>
                    </c:extLst>
                    <c:numCache>
                      <c:formatCode>General</c:formatCode>
                      <c:ptCount val="5"/>
                      <c:pt idx="0">
                        <c:v>39.410899999999998</c:v>
                      </c:pt>
                      <c:pt idx="1">
                        <c:v>35.185099999999998</c:v>
                      </c:pt>
                      <c:pt idx="2">
                        <c:v>31.713899999999999</c:v>
                      </c:pt>
                      <c:pt idx="3">
                        <c:v>28.854299999999999</c:v>
                      </c:pt>
                      <c:pt idx="4">
                        <c:v>26.781600000000001</c:v>
                      </c:pt>
                    </c:numCache>
                  </c:numRef>
                </c:yVal>
                <c:smooth val="1"/>
                <c:extLst xmlns:c15="http://schemas.microsoft.com/office/drawing/2012/chart">
                  <c:ext xmlns:c16="http://schemas.microsoft.com/office/drawing/2014/chart" uri="{C3380CC4-5D6E-409C-BE32-E72D297353CC}">
                    <c16:uniqueId val="{00000006-AE05-4465-9115-6E30D36B0A42}"/>
                  </c:ext>
                </c:extLst>
              </c15:ser>
            </c15:filteredScatterSeries>
            <c15:filteredScatterSeries>
              <c15:ser>
                <c:idx val="5"/>
                <c:order val="7"/>
                <c:tx>
                  <c:strRef>
                    <c:extLst xmlns:c15="http://schemas.microsoft.com/office/drawing/2012/chart">
                      <c:ext xmlns:c15="http://schemas.microsoft.com/office/drawing/2012/chart" uri="{02D57815-91ED-43cb-92C2-25804820EDAC}">
                        <c15:formulaRef>
                          <c15:sqref>'Plots RA'!$AD$42</c15:sqref>
                        </c15:formulaRef>
                      </c:ext>
                    </c:extLst>
                    <c:strCache>
                      <c:ptCount val="1"/>
                      <c:pt idx="0">
                        <c:v>ECM_BaoleiYard</c:v>
                      </c:pt>
                    </c:strCache>
                  </c:strRef>
                </c:tx>
                <c:spPr>
                  <a:ln w="9525" cap="flat" cmpd="sng" algn="ctr">
                    <a:solidFill>
                      <a:schemeClr val="dk1">
                        <a:shade val="95000"/>
                        <a:satMod val="105000"/>
                      </a:schemeClr>
                    </a:solidFill>
                    <a:prstDash val="solid"/>
                    <a:round/>
                  </a:ln>
                  <a:effectLst>
                    <a:outerShdw blurRad="40000" dist="20000" dir="5400000" rotWithShape="0">
                      <a:srgbClr val="000000">
                        <a:alpha val="38000"/>
                      </a:srgbClr>
                    </a:outerShdw>
                  </a:effectLst>
                </c:spPr>
                <c:marker>
                  <c:symbol val="circle"/>
                  <c:size val="5"/>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marker>
                <c:xVal>
                  <c:strRef>
                    <c:extLst xmlns:c15="http://schemas.microsoft.com/office/drawing/2012/chart">
                      <c:ext xmlns:c15="http://schemas.microsoft.com/office/drawing/2012/chart" uri="{02D57815-91ED-43cb-92C2-25804820EDAC}">
                        <c15:formulaRef>
                          <c15:sqref>'Plots RA'!$W$42:$W$46</c15:sqref>
                        </c15:formulaRef>
                      </c:ext>
                    </c:extLst>
                    <c:strCache>
                      <c:ptCount val="5"/>
                      <c:pt idx="0">
                        <c:v>       nan</c:v>
                      </c:pt>
                      <c:pt idx="1">
                        <c:v>       nan</c:v>
                      </c:pt>
                      <c:pt idx="2">
                        <c:v>       nan</c:v>
                      </c:pt>
                      <c:pt idx="3">
                        <c:v>       nan</c:v>
                      </c:pt>
                      <c:pt idx="4">
                        <c:v>2165.2464</c:v>
                      </c:pt>
                    </c:strCache>
                  </c:strRef>
                </c:xVal>
                <c:yVal>
                  <c:numRef>
                    <c:extLst xmlns:c15="http://schemas.microsoft.com/office/drawing/2012/chart">
                      <c:ext xmlns:c15="http://schemas.microsoft.com/office/drawing/2012/chart" uri="{02D57815-91ED-43cb-92C2-25804820EDAC}">
                        <c15:formulaRef>
                          <c15:sqref>'Plots RA'!$X$42:$X$46</c15:sqref>
                        </c15:formulaRef>
                      </c:ext>
                    </c:extLst>
                    <c:numCache>
                      <c:formatCode>General</c:formatCode>
                      <c:ptCount val="5"/>
                      <c:pt idx="0">
                        <c:v>0</c:v>
                      </c:pt>
                      <c:pt idx="1">
                        <c:v>0</c:v>
                      </c:pt>
                      <c:pt idx="2">
                        <c:v>0</c:v>
                      </c:pt>
                      <c:pt idx="3">
                        <c:v>0</c:v>
                      </c:pt>
                      <c:pt idx="4">
                        <c:v>37.627899999999997</c:v>
                      </c:pt>
                    </c:numCache>
                  </c:numRef>
                </c:yVal>
                <c:smooth val="1"/>
                <c:extLst xmlns:c15="http://schemas.microsoft.com/office/drawing/2012/chart">
                  <c:ext xmlns:c16="http://schemas.microsoft.com/office/drawing/2014/chart" uri="{C3380CC4-5D6E-409C-BE32-E72D297353CC}">
                    <c16:uniqueId val="{00000007-AE05-4465-9115-6E30D36B0A42}"/>
                  </c:ext>
                </c:extLst>
              </c15:ser>
            </c15:filteredScatterSeries>
          </c:ext>
        </c:extLst>
      </c:scatterChart>
      <c:valAx>
        <c:axId val="-161799286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7992320"/>
        <c:crosses val="autoZero"/>
        <c:crossBetween val="midCat"/>
      </c:valAx>
      <c:valAx>
        <c:axId val="-1617992320"/>
        <c:scaling>
          <c:orientation val="minMax"/>
          <c:min val="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799286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7</Pages>
  <Words>1618</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Saurabh Puri</cp:lastModifiedBy>
  <cp:revision>55</cp:revision>
  <cp:lastPrinted>1900-01-01T08:00:00Z</cp:lastPrinted>
  <dcterms:created xsi:type="dcterms:W3CDTF">2024-07-31T10:42:00Z</dcterms:created>
  <dcterms:modified xsi:type="dcterms:W3CDTF">2024-10-30T16:07:00Z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1729512712</vt:lpwstr>
  </property>
  <property fmtid="{D5CDD505-2E9C-101B-9397-08002B2CF9AE}" pid="6" name="MSIP_Label_4d2f777e-4347-4fc6-823a-b44ab313546a_Enabled">
    <vt:lpwstr>true</vt:lpwstr>
  </property>
  <property fmtid="{D5CDD505-2E9C-101B-9397-08002B2CF9AE}" pid="7" name="MSIP_Label_4d2f777e-4347-4fc6-823a-b44ab313546a_SetDate">
    <vt:lpwstr>2024-10-30T14:52:06Z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9fb86246-fcea-4a8d-8548-2554b86bb462</vt:lpwstr>
  </property>
  <property fmtid="{D5CDD505-2E9C-101B-9397-08002B2CF9AE}" pid="12" name="MSIP_Label_4d2f777e-4347-4fc6-823a-b44ab313546a_ContentBits">
    <vt:lpwstr>0</vt:lpwstr>
  </property>
</Properties>
</file>