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1E8FA6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8E7DD3">
              <w:rPr>
                <w:lang w:val="en-CA"/>
              </w:rPr>
              <w:t>2009</w:t>
            </w:r>
            <w:r w:rsidR="006A0E5C" w:rsidRPr="006A0E5C">
              <w:rPr>
                <w:lang w:val="en-CA"/>
              </w:rPr>
              <w:t>-v</w:t>
            </w:r>
            <w:r w:rsidR="008E7DD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765B04" w:rsidR="00E61DAC" w:rsidRPr="005B217D" w:rsidRDefault="008E7DD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E7DD3">
              <w:rPr>
                <w:b/>
                <w:szCs w:val="22"/>
                <w:lang w:val="en-CA"/>
              </w:rPr>
              <w:t>Reference software for versatile video coding 2nd edition (Draft 1)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392E7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 a</w:t>
            </w:r>
            <w:r w:rsidR="00E61DAC" w:rsidRPr="005B217D">
              <w:rPr>
                <w:szCs w:val="22"/>
                <w:lang w:val="en-CA"/>
              </w:rPr>
              <w:t xml:space="preserve">pproved by </w:t>
            </w:r>
            <w:r w:rsidR="009D7CE6">
              <w:rPr>
                <w:szCs w:val="22"/>
                <w:lang w:val="en-CA"/>
              </w:rPr>
              <w:t>JVE</w:t>
            </w:r>
            <w:r w:rsidR="008E7DD3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4F8554" w:rsidR="00E61DAC" w:rsidRPr="005B217D" w:rsidRDefault="001345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Draft</w:t>
            </w:r>
            <w:r w:rsidR="00B57A23">
              <w:rPr>
                <w:szCs w:val="22"/>
                <w:lang w:val="en-CA"/>
              </w:rPr>
              <w:t xml:space="preserve"> text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E1DAE1" w14:textId="77777777" w:rsidR="00E61DAC" w:rsidRDefault="008E7D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Bossen</w:t>
            </w:r>
          </w:p>
          <w:p w14:paraId="2023F73F" w14:textId="77777777" w:rsidR="008E7DD3" w:rsidRDefault="008E7D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K. </w:t>
            </w:r>
            <w:r w:rsidRPr="008E7DD3">
              <w:rPr>
                <w:szCs w:val="22"/>
                <w:lang w:val="en-CA"/>
              </w:rPr>
              <w:t>Sühring</w:t>
            </w:r>
          </w:p>
          <w:p w14:paraId="49D81240" w14:textId="6D04B3E5" w:rsidR="008E7DD3" w:rsidRPr="005B217D" w:rsidRDefault="008E7D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X. Li</w:t>
            </w:r>
          </w:p>
        </w:tc>
        <w:tc>
          <w:tcPr>
            <w:tcW w:w="900" w:type="dxa"/>
          </w:tcPr>
          <w:p w14:paraId="0140ECA2" w14:textId="31ED2A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D794D0B" w:rsidR="00E61DAC" w:rsidRPr="005B217D" w:rsidRDefault="008E7DD3" w:rsidP="005952A5">
            <w:pPr>
              <w:spacing w:before="60" w:after="60"/>
              <w:rPr>
                <w:szCs w:val="22"/>
                <w:lang w:val="en-CA"/>
              </w:rPr>
            </w:pPr>
            <w:r w:rsidRPr="008E7DD3">
              <w:rPr>
                <w:szCs w:val="22"/>
                <w:lang w:val="en-CA"/>
              </w:rPr>
              <w:t>frank.bossen@me.com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1EA506" w:rsidR="00E61DAC" w:rsidRPr="005B217D" w:rsidRDefault="008E7D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Editors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A3451B" w14:textId="05E5C606" w:rsidR="008E7DD3" w:rsidRDefault="008E7DD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contains draft text changes and an electronic attachment for a second edition of Rec. ITU-T H.266.2 | </w:t>
      </w:r>
      <w:r w:rsidRPr="008E7DD3">
        <w:rPr>
          <w:szCs w:val="22"/>
          <w:lang w:val="en-CA"/>
        </w:rPr>
        <w:t>ISO/IEC 23090-16</w:t>
      </w:r>
      <w:r>
        <w:rPr>
          <w:szCs w:val="22"/>
          <w:lang w:val="en-CA"/>
        </w:rPr>
        <w:t>. It corresponds with the changes forwarded for Consent by ITU-T SG16 in April 2024.</w:t>
      </w:r>
      <w:r w:rsidR="004F6CC6">
        <w:rPr>
          <w:szCs w:val="22"/>
          <w:lang w:val="en-CA"/>
        </w:rPr>
        <w:t xml:space="preserve"> </w:t>
      </w:r>
      <w:r w:rsidR="004F6CC6" w:rsidRPr="004F6CC6">
        <w:rPr>
          <w:szCs w:val="22"/>
          <w:lang w:val="en-CA"/>
        </w:rPr>
        <w:t>Compared to the reference source code of the first edition of Rec. ITU-T H.266.2, this revision includes software implementation of additional SEI messages defined in Rec. ITU-T H.266 | ISO/IEC 23090-3 and in Rec. ITU-T H.274 | ISO/IEC 23002-7, as well as general software improvements such as bug fixes, run time improvements, additional encoder configuration options, and modified encoder configuration files yielding improved compression performance.</w:t>
      </w:r>
    </w:p>
    <w:p w14:paraId="302E68B5" w14:textId="52262BAA" w:rsidR="008E7DD3" w:rsidRPr="005B217D" w:rsidRDefault="008E7DD3" w:rsidP="008E7DD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Changes to the text</w:t>
      </w:r>
    </w:p>
    <w:p w14:paraId="568297F1" w14:textId="5053B54B" w:rsidR="008E7DD3" w:rsidRPr="008E7DD3" w:rsidRDefault="008E7DD3" w:rsidP="009234A5">
      <w:pPr>
        <w:rPr>
          <w:i/>
          <w:iCs/>
          <w:szCs w:val="22"/>
          <w:lang w:val="en-CA"/>
        </w:rPr>
      </w:pPr>
      <w:r>
        <w:rPr>
          <w:i/>
          <w:iCs/>
          <w:szCs w:val="22"/>
          <w:lang w:val="en-CA"/>
        </w:rPr>
        <w:t>Add the following paragraph at the end of clause 6:</w:t>
      </w:r>
    </w:p>
    <w:p w14:paraId="74734EA5" w14:textId="70923EA6" w:rsidR="008E7DD3" w:rsidRPr="008E7DD3" w:rsidRDefault="008E7DD3" w:rsidP="008E7D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GB"/>
        </w:rPr>
      </w:pPr>
      <w:r w:rsidRPr="008E7DD3">
        <w:rPr>
          <w:sz w:val="20"/>
          <w:lang w:val="en-GB"/>
        </w:rPr>
        <w:t>In addition to encoding and decoding capabilities, the reference software includes capabilities for the use of supplemental enhancement information messages specified in Rec. ITU-T H.266 | ISO/IEC 23090-3 and Rec. ITU-T H.274 | ISO/IEC 23002-7, such as encoding and parsing of syntax, demonstration of functionality, or export of associated data.</w:t>
      </w:r>
    </w:p>
    <w:p w14:paraId="3522C726" w14:textId="77777777" w:rsidR="008E7DD3" w:rsidRDefault="008E7DD3" w:rsidP="009234A5">
      <w:pPr>
        <w:rPr>
          <w:szCs w:val="22"/>
          <w:lang w:val="en-CA"/>
        </w:rPr>
      </w:pPr>
    </w:p>
    <w:p w14:paraId="0E337B56" w14:textId="4CBCB79C" w:rsidR="008E7DD3" w:rsidRPr="008E7DD3" w:rsidRDefault="008E7DD3" w:rsidP="009234A5">
      <w:pPr>
        <w:rPr>
          <w:i/>
          <w:iCs/>
          <w:szCs w:val="22"/>
          <w:lang w:val="en-CA"/>
        </w:rPr>
      </w:pPr>
      <w:r>
        <w:rPr>
          <w:i/>
          <w:iCs/>
          <w:szCs w:val="22"/>
          <w:lang w:val="en-CA"/>
        </w:rPr>
        <w:t>Replace the electronic attachment with the content of the attached zip archive.</w:t>
      </w:r>
    </w:p>
    <w:p w14:paraId="3ED42982" w14:textId="77777777" w:rsidR="008E7DD3" w:rsidRPr="005B217D" w:rsidRDefault="008E7DD3" w:rsidP="009234A5">
      <w:pPr>
        <w:rPr>
          <w:szCs w:val="22"/>
          <w:lang w:val="en-CA"/>
        </w:rPr>
      </w:pPr>
    </w:p>
    <w:sectPr w:rsidR="008E7DD3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1948" w14:textId="77777777" w:rsidR="00D1511D" w:rsidRDefault="00D1511D">
      <w:r>
        <w:separator/>
      </w:r>
    </w:p>
  </w:endnote>
  <w:endnote w:type="continuationSeparator" w:id="0">
    <w:p w14:paraId="47547067" w14:textId="77777777" w:rsidR="00D1511D" w:rsidRDefault="00D15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C3CD77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7DD3">
      <w:rPr>
        <w:rStyle w:val="PageNumber"/>
        <w:noProof/>
      </w:rPr>
      <w:t>2024-02-13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2F96C" w14:textId="77777777" w:rsidR="00D1511D" w:rsidRDefault="00D1511D">
      <w:r>
        <w:separator/>
      </w:r>
    </w:p>
  </w:footnote>
  <w:footnote w:type="continuationSeparator" w:id="0">
    <w:p w14:paraId="45EFDB8D" w14:textId="77777777" w:rsidR="00D1511D" w:rsidRDefault="00D15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1091535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18801658">
    <w:abstractNumId w:val="9"/>
  </w:num>
  <w:num w:numId="3" w16cid:durableId="350379407">
    <w:abstractNumId w:val="8"/>
  </w:num>
  <w:num w:numId="4" w16cid:durableId="877159115">
    <w:abstractNumId w:val="6"/>
  </w:num>
  <w:num w:numId="5" w16cid:durableId="1259756088">
    <w:abstractNumId w:val="7"/>
  </w:num>
  <w:num w:numId="6" w16cid:durableId="1787429927">
    <w:abstractNumId w:val="4"/>
  </w:num>
  <w:num w:numId="7" w16cid:durableId="912853613">
    <w:abstractNumId w:val="5"/>
  </w:num>
  <w:num w:numId="8" w16cid:durableId="2034647767">
    <w:abstractNumId w:val="4"/>
  </w:num>
  <w:num w:numId="9" w16cid:durableId="416171479">
    <w:abstractNumId w:val="1"/>
  </w:num>
  <w:num w:numId="10" w16cid:durableId="2100131595">
    <w:abstractNumId w:val="3"/>
  </w:num>
  <w:num w:numId="11" w16cid:durableId="1915124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4F6CC6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E7DD3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236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General</cp:lastModifiedBy>
  <cp:revision>5</cp:revision>
  <cp:lastPrinted>1900-01-01T08:00:00Z</cp:lastPrinted>
  <dcterms:created xsi:type="dcterms:W3CDTF">2023-11-23T15:31:00Z</dcterms:created>
  <dcterms:modified xsi:type="dcterms:W3CDTF">2024-07-11T08:36:00Z</dcterms:modified>
</cp:coreProperties>
</file>