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A093C9D" w:rsidR="00E61DAC" w:rsidRPr="005B217D" w:rsidRDefault="00456984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Rennes, FR, 17–24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24</w:t>
            </w:r>
          </w:p>
        </w:tc>
        <w:tc>
          <w:tcPr>
            <w:tcW w:w="3060" w:type="dxa"/>
          </w:tcPr>
          <w:p w14:paraId="59B7E346" w14:textId="5C0B503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410151">
              <w:rPr>
                <w:lang w:val="en-CA"/>
              </w:rPr>
              <w:t>F</w:t>
            </w:r>
            <w:r w:rsidR="00A7695B">
              <w:rPr>
                <w:lang w:val="en-CA"/>
              </w:rPr>
              <w:t>0</w:t>
            </w:r>
            <w:r w:rsidR="00FB04AB">
              <w:rPr>
                <w:lang w:val="en-CA"/>
              </w:rPr>
              <w:t>2</w:t>
            </w:r>
            <w:r w:rsidR="00456984">
              <w:rPr>
                <w:lang w:val="en-CA"/>
              </w:rPr>
              <w:t>25</w:t>
            </w:r>
            <w:r w:rsidR="006A0E5C" w:rsidRPr="006A0E5C">
              <w:rPr>
                <w:lang w:val="en-CA"/>
              </w:rPr>
              <w:t>-v</w:t>
            </w:r>
            <w:r w:rsidR="00A7695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645"/>
        <w:gridCol w:w="851"/>
        <w:gridCol w:w="3406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A3BE9CE" w:rsidR="00E61DAC" w:rsidRPr="005B217D" w:rsidRDefault="005718A8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718A8">
              <w:rPr>
                <w:b/>
                <w:szCs w:val="22"/>
                <w:lang w:val="en-CA"/>
              </w:rPr>
              <w:t>Crosscheck of JVET-A</w:t>
            </w:r>
            <w:r w:rsidR="00AA7F11">
              <w:rPr>
                <w:b/>
                <w:szCs w:val="22"/>
                <w:lang w:val="en-CA"/>
              </w:rPr>
              <w:t>H</w:t>
            </w:r>
            <w:r w:rsidRPr="005718A8">
              <w:rPr>
                <w:b/>
                <w:szCs w:val="22"/>
                <w:lang w:val="en-CA"/>
              </w:rPr>
              <w:t>0</w:t>
            </w:r>
            <w:r w:rsidR="00456984">
              <w:rPr>
                <w:b/>
                <w:szCs w:val="22"/>
                <w:lang w:val="en-CA"/>
              </w:rPr>
              <w:t>072</w:t>
            </w:r>
            <w:r w:rsidRPr="005718A8">
              <w:rPr>
                <w:b/>
                <w:szCs w:val="22"/>
                <w:lang w:val="en-CA"/>
              </w:rPr>
              <w:t xml:space="preserve"> </w:t>
            </w:r>
            <w:r w:rsidR="00456984" w:rsidRPr="00456984">
              <w:rPr>
                <w:b/>
                <w:szCs w:val="22"/>
                <w:lang w:val="en-CA"/>
              </w:rPr>
              <w:t>(AHG12: Eliminating division operations in DIMD and TIMD)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F36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7B0CA2" w:rsidR="00E61DAC" w:rsidRPr="005B217D" w:rsidRDefault="00565D7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565D7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45" w:type="dxa"/>
          </w:tcPr>
          <w:p w14:paraId="49D81240" w14:textId="56F12881" w:rsidR="00E61DAC" w:rsidRPr="005B217D" w:rsidRDefault="007D51B8" w:rsidP="00B32D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Waqas</w:t>
            </w:r>
            <w:r w:rsidR="00565D7A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Ahmad</w:t>
            </w:r>
          </w:p>
        </w:tc>
        <w:tc>
          <w:tcPr>
            <w:tcW w:w="851" w:type="dxa"/>
          </w:tcPr>
          <w:p w14:paraId="0140ECA2" w14:textId="44DB751D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406" w:type="dxa"/>
          </w:tcPr>
          <w:p w14:paraId="32C2ABFD" w14:textId="28593233" w:rsidR="00E61DAC" w:rsidRPr="005B217D" w:rsidRDefault="00000000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D51B8" w:rsidRPr="00A06E73">
                <w:rPr>
                  <w:rStyle w:val="Hyperlink"/>
                  <w:szCs w:val="22"/>
                  <w:lang w:val="en-CA"/>
                </w:rPr>
                <w:t>waqas.ahmad@ericsson.com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85EA752" w:rsidR="00E61DAC" w:rsidRPr="005B217D" w:rsidRDefault="00565D7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E33050A" w14:textId="7CC8867D" w:rsidR="00A45DBD" w:rsidRDefault="004B24A6" w:rsidP="00AA7F11">
      <w:pPr>
        <w:rPr>
          <w:lang w:val="en-CA"/>
        </w:rPr>
      </w:pPr>
      <w:r>
        <w:rPr>
          <w:lang w:val="en-CA"/>
        </w:rPr>
        <w:t>The contribution reports the result</w:t>
      </w:r>
      <w:r w:rsidR="00961288">
        <w:rPr>
          <w:lang w:val="en-CA"/>
        </w:rPr>
        <w:t>s</w:t>
      </w:r>
      <w:r>
        <w:rPr>
          <w:lang w:val="en-CA"/>
        </w:rPr>
        <w:t xml:space="preserve"> of cross</w:t>
      </w:r>
      <w:r w:rsidR="005718A8">
        <w:rPr>
          <w:lang w:val="en-CA"/>
        </w:rPr>
        <w:t>-</w:t>
      </w:r>
      <w:r>
        <w:rPr>
          <w:lang w:val="en-CA"/>
        </w:rPr>
        <w:t xml:space="preserve">check of </w:t>
      </w:r>
      <w:r w:rsidR="005718A8">
        <w:rPr>
          <w:lang w:val="en-CA"/>
        </w:rPr>
        <w:t xml:space="preserve">the </w:t>
      </w:r>
      <w:r>
        <w:rPr>
          <w:lang w:val="en-CA"/>
        </w:rPr>
        <w:t>JVET-A</w:t>
      </w:r>
      <w:r w:rsidR="007D51B8">
        <w:rPr>
          <w:lang w:val="en-CA"/>
        </w:rPr>
        <w:t>F</w:t>
      </w:r>
      <w:r w:rsidR="00B32D59">
        <w:rPr>
          <w:lang w:val="en-CA"/>
        </w:rPr>
        <w:t>0</w:t>
      </w:r>
      <w:r w:rsidR="00EA2CE7">
        <w:rPr>
          <w:lang w:val="en-CA"/>
        </w:rPr>
        <w:t>072</w:t>
      </w:r>
      <w:r>
        <w:rPr>
          <w:lang w:val="en-CA"/>
        </w:rPr>
        <w:t xml:space="preserve"> proposed by</w:t>
      </w:r>
      <w:r w:rsidR="007D51B8">
        <w:rPr>
          <w:lang w:val="en-CA"/>
        </w:rPr>
        <w:t xml:space="preserve"> </w:t>
      </w:r>
      <w:r w:rsidR="00EA2CE7">
        <w:rPr>
          <w:lang w:val="en-CA"/>
        </w:rPr>
        <w:t>Sharp</w:t>
      </w:r>
      <w:r>
        <w:rPr>
          <w:lang w:val="en-CA"/>
        </w:rPr>
        <w:t>.</w:t>
      </w:r>
      <w:r w:rsidR="00AA7F11">
        <w:rPr>
          <w:lang w:val="en-CA"/>
        </w:rPr>
        <w:t xml:space="preserve"> </w:t>
      </w:r>
      <w:r w:rsidR="00AA7F11" w:rsidRPr="00AA7F11">
        <w:rPr>
          <w:lang w:val="en-CA"/>
        </w:rPr>
        <w:t>This contribution proposes to replace all the division operations in DIMD</w:t>
      </w:r>
      <w:r w:rsidR="008A2930">
        <w:rPr>
          <w:lang w:val="en-CA"/>
        </w:rPr>
        <w:t xml:space="preserve"> and </w:t>
      </w:r>
      <w:r w:rsidR="00AA7F11" w:rsidRPr="00AA7F11">
        <w:rPr>
          <w:lang w:val="en-CA"/>
        </w:rPr>
        <w:t>TIMD with the existing lookup table method</w:t>
      </w:r>
      <w:r w:rsidR="00341595">
        <w:rPr>
          <w:lang w:val="en-CA"/>
        </w:rPr>
        <w:t xml:space="preserve"> which </w:t>
      </w:r>
      <w:r w:rsidR="00341595" w:rsidRPr="00956B6C">
        <w:rPr>
          <w:lang w:val="en-CA"/>
        </w:rPr>
        <w:t xml:space="preserve">only requires </w:t>
      </w:r>
      <w:r w:rsidR="00341595">
        <w:rPr>
          <w:lang w:val="en-CA"/>
        </w:rPr>
        <w:t xml:space="preserve">logical, </w:t>
      </w:r>
      <w:r w:rsidR="00341595" w:rsidRPr="00956B6C">
        <w:rPr>
          <w:lang w:val="en-CA"/>
        </w:rPr>
        <w:t>integer addition and multiplication</w:t>
      </w:r>
      <w:r w:rsidR="00341595">
        <w:rPr>
          <w:lang w:val="en-CA"/>
        </w:rPr>
        <w:t xml:space="preserve"> operations.</w:t>
      </w:r>
      <w:r w:rsidR="00AA7F11">
        <w:rPr>
          <w:lang w:val="en-CA"/>
        </w:rPr>
        <w:t xml:space="preserve"> </w:t>
      </w:r>
      <w:r w:rsidR="008A2930">
        <w:rPr>
          <w:lang w:val="en-CA"/>
        </w:rPr>
        <w:t>Two tests are carried out in the contribution JVET-AF0072, Test1 uses table length of 16 and Test2 uses table length of 32. This crosscheck reports the results for Test2.</w:t>
      </w:r>
    </w:p>
    <w:p w14:paraId="7D2AC1F0" w14:textId="62C2974B" w:rsidR="00745F6B" w:rsidRPr="005B217D" w:rsidRDefault="00015749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2C082D28" w14:textId="2C9AABB3" w:rsidR="0001574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>Source code with changes over ECM-</w:t>
      </w:r>
      <w:r w:rsidR="00D61CE6">
        <w:rPr>
          <w:szCs w:val="22"/>
          <w:lang w:val="en-CA"/>
        </w:rPr>
        <w:t>1</w:t>
      </w:r>
      <w:r w:rsidR="00456984">
        <w:rPr>
          <w:szCs w:val="22"/>
          <w:lang w:val="en-CA"/>
        </w:rPr>
        <w:t>2</w:t>
      </w:r>
      <w:r>
        <w:rPr>
          <w:szCs w:val="22"/>
          <w:lang w:val="en-CA"/>
        </w:rPr>
        <w:t xml:space="preserve">.0 was provided by </w:t>
      </w:r>
      <w:r w:rsidR="00456984">
        <w:rPr>
          <w:szCs w:val="22"/>
          <w:lang w:val="en-CA"/>
        </w:rPr>
        <w:t>Sharp</w:t>
      </w:r>
      <w:r>
        <w:rPr>
          <w:szCs w:val="22"/>
          <w:lang w:val="en-CA"/>
        </w:rPr>
        <w:t>.</w:t>
      </w:r>
    </w:p>
    <w:p w14:paraId="1149154B" w14:textId="5368C33E" w:rsidR="00DD6AA9" w:rsidRDefault="0001574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BD-rate results for </w:t>
      </w:r>
      <w:r w:rsidR="002C18DF">
        <w:rPr>
          <w:szCs w:val="22"/>
          <w:lang w:val="en-CA"/>
        </w:rPr>
        <w:t xml:space="preserve">AI configuration and </w:t>
      </w:r>
      <w:r>
        <w:rPr>
          <w:szCs w:val="22"/>
          <w:lang w:val="en-CA"/>
        </w:rPr>
        <w:t>finished classes</w:t>
      </w:r>
      <w:r w:rsidR="002C18DF">
        <w:rPr>
          <w:szCs w:val="22"/>
          <w:lang w:val="en-CA"/>
        </w:rPr>
        <w:t xml:space="preserve"> of RA configuration</w:t>
      </w:r>
      <w:r>
        <w:rPr>
          <w:szCs w:val="22"/>
          <w:lang w:val="en-CA"/>
        </w:rPr>
        <w:t xml:space="preserve"> match the results reported in JVET-A</w:t>
      </w:r>
      <w:r w:rsidR="00D61CE6">
        <w:rPr>
          <w:szCs w:val="22"/>
          <w:lang w:val="en-CA"/>
        </w:rPr>
        <w:t>F</w:t>
      </w:r>
      <w:r>
        <w:rPr>
          <w:szCs w:val="22"/>
          <w:lang w:val="en-CA"/>
        </w:rPr>
        <w:t>0</w:t>
      </w:r>
      <w:r w:rsidR="00FB04AB">
        <w:rPr>
          <w:szCs w:val="22"/>
          <w:lang w:val="en-CA"/>
        </w:rPr>
        <w:t>0</w:t>
      </w:r>
      <w:r w:rsidR="00EA2CE7">
        <w:rPr>
          <w:szCs w:val="22"/>
          <w:lang w:val="en-CA"/>
        </w:rPr>
        <w:t>72</w:t>
      </w:r>
      <w:r>
        <w:rPr>
          <w:szCs w:val="22"/>
          <w:lang w:val="en-CA"/>
        </w:rPr>
        <w:t xml:space="preserve">. The simulation results are </w:t>
      </w:r>
      <w:r w:rsidR="00DD6AA9">
        <w:rPr>
          <w:szCs w:val="22"/>
          <w:lang w:val="en-CA"/>
        </w:rPr>
        <w:t xml:space="preserve">presented </w:t>
      </w:r>
      <w:r>
        <w:rPr>
          <w:szCs w:val="22"/>
          <w:lang w:val="en-CA"/>
        </w:rPr>
        <w:t>below.</w:t>
      </w:r>
      <w:r w:rsidR="00A22837">
        <w:rPr>
          <w:szCs w:val="22"/>
          <w:lang w:val="en-CA"/>
        </w:rPr>
        <w:t xml:space="preserve"> </w:t>
      </w:r>
      <w:r w:rsidR="006C776F">
        <w:t>In the tables below, all reported runtimes (both EncT and DecT) are reliable.</w:t>
      </w:r>
    </w:p>
    <w:p w14:paraId="0B3BB5F5" w14:textId="77777777" w:rsidR="006C776F" w:rsidRDefault="006C776F" w:rsidP="009234A5">
      <w:pPr>
        <w:rPr>
          <w:szCs w:val="22"/>
          <w:lang w:val="en-CA"/>
        </w:rPr>
      </w:pPr>
    </w:p>
    <w:tbl>
      <w:tblPr>
        <w:tblStyle w:val="TableGrid"/>
        <w:tblW w:w="8394" w:type="dxa"/>
        <w:jc w:val="center"/>
        <w:tblLook w:val="0600" w:firstRow="0" w:lastRow="0" w:firstColumn="0" w:lastColumn="0" w:noHBand="1" w:noVBand="1"/>
      </w:tblPr>
      <w:tblGrid>
        <w:gridCol w:w="1116"/>
        <w:gridCol w:w="924"/>
        <w:gridCol w:w="924"/>
        <w:gridCol w:w="924"/>
        <w:gridCol w:w="923"/>
        <w:gridCol w:w="939"/>
        <w:gridCol w:w="1316"/>
        <w:gridCol w:w="1328"/>
      </w:tblGrid>
      <w:tr w:rsidR="00EA2CE7" w:rsidRPr="00FF3D66" w14:paraId="28EBFB4E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17987B1A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7278" w:type="dxa"/>
            <w:gridSpan w:val="7"/>
            <w:vMerge w:val="restart"/>
            <w:hideMark/>
          </w:tcPr>
          <w:p w14:paraId="4FB756E8" w14:textId="77777777" w:rsidR="00EA2CE7" w:rsidRDefault="00EA2CE7" w:rsidP="00F76A65">
            <w:pPr>
              <w:jc w:val="center"/>
              <w:rPr>
                <w:b/>
                <w:bCs/>
                <w:szCs w:val="18"/>
              </w:rPr>
            </w:pPr>
            <w:r w:rsidRPr="007E7EB0">
              <w:rPr>
                <w:b/>
                <w:bCs/>
                <w:szCs w:val="18"/>
              </w:rPr>
              <w:t xml:space="preserve">All Intra Main 10 </w:t>
            </w:r>
          </w:p>
          <w:p w14:paraId="478DE08A" w14:textId="77777777" w:rsidR="00EA2CE7" w:rsidRPr="00FF3D66" w:rsidRDefault="00EA2CE7" w:rsidP="00F76A65">
            <w:pPr>
              <w:jc w:val="center"/>
              <w:rPr>
                <w:b/>
                <w:bCs/>
                <w:szCs w:val="18"/>
              </w:rPr>
            </w:pPr>
            <w:r w:rsidRPr="00FF3D66">
              <w:rPr>
                <w:b/>
                <w:bCs/>
                <w:szCs w:val="18"/>
              </w:rPr>
              <w:t>Over ECM-</w:t>
            </w:r>
            <w:r>
              <w:rPr>
                <w:b/>
                <w:bCs/>
                <w:szCs w:val="18"/>
              </w:rPr>
              <w:t>12</w:t>
            </w:r>
            <w:r w:rsidRPr="00FF3D66">
              <w:rPr>
                <w:b/>
                <w:bCs/>
                <w:szCs w:val="18"/>
              </w:rPr>
              <w:t>.0</w:t>
            </w:r>
          </w:p>
        </w:tc>
      </w:tr>
      <w:tr w:rsidR="00EA2CE7" w:rsidRPr="00FF3D66" w14:paraId="21271FC8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0014ABC4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7278" w:type="dxa"/>
            <w:gridSpan w:val="7"/>
            <w:vMerge/>
            <w:hideMark/>
          </w:tcPr>
          <w:p w14:paraId="340E3C2B" w14:textId="77777777" w:rsidR="00EA2CE7" w:rsidRPr="00FF3D66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EA2CE7" w:rsidRPr="00FF3D66" w14:paraId="49376194" w14:textId="77777777" w:rsidTr="005506E7">
        <w:trPr>
          <w:trHeight w:val="335"/>
          <w:jc w:val="center"/>
        </w:trPr>
        <w:tc>
          <w:tcPr>
            <w:tcW w:w="1116" w:type="dxa"/>
            <w:hideMark/>
          </w:tcPr>
          <w:p w14:paraId="74FAFAD1" w14:textId="77777777" w:rsidR="00EA2CE7" w:rsidRPr="00FF3D66" w:rsidRDefault="00EA2CE7" w:rsidP="00F76A65">
            <w:pPr>
              <w:rPr>
                <w:szCs w:val="18"/>
              </w:rPr>
            </w:pPr>
          </w:p>
        </w:tc>
        <w:tc>
          <w:tcPr>
            <w:tcW w:w="924" w:type="dxa"/>
            <w:hideMark/>
          </w:tcPr>
          <w:p w14:paraId="5B7528D9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924" w:type="dxa"/>
            <w:hideMark/>
          </w:tcPr>
          <w:p w14:paraId="38ACEFAA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924" w:type="dxa"/>
            <w:hideMark/>
          </w:tcPr>
          <w:p w14:paraId="5D7316A3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923" w:type="dxa"/>
            <w:hideMark/>
          </w:tcPr>
          <w:p w14:paraId="233848CD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939" w:type="dxa"/>
            <w:hideMark/>
          </w:tcPr>
          <w:p w14:paraId="414DB54B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  <w:tc>
          <w:tcPr>
            <w:tcW w:w="1316" w:type="dxa"/>
            <w:vAlign w:val="center"/>
          </w:tcPr>
          <w:p w14:paraId="5D30C966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EncVmPeak</w:t>
            </w:r>
          </w:p>
        </w:tc>
        <w:tc>
          <w:tcPr>
            <w:tcW w:w="1328" w:type="dxa"/>
            <w:vAlign w:val="center"/>
          </w:tcPr>
          <w:p w14:paraId="33AB2F03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DecVmPeak</w:t>
            </w:r>
          </w:p>
        </w:tc>
      </w:tr>
      <w:tr w:rsidR="00935C1C" w:rsidRPr="00FF3D66" w14:paraId="6ECFCE80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6CA73C49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szCs w:val="18"/>
              </w:rPr>
              <w:t>Class A1</w:t>
            </w:r>
          </w:p>
        </w:tc>
        <w:tc>
          <w:tcPr>
            <w:tcW w:w="924" w:type="dxa"/>
            <w:vAlign w:val="center"/>
          </w:tcPr>
          <w:p w14:paraId="66C0AE55" w14:textId="0574A02D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4" w:type="dxa"/>
            <w:vAlign w:val="center"/>
          </w:tcPr>
          <w:p w14:paraId="08ECEFCA" w14:textId="18E1C43D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24" w:type="dxa"/>
            <w:vAlign w:val="center"/>
          </w:tcPr>
          <w:p w14:paraId="04B7C3FF" w14:textId="23CFB40F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3" w:type="dxa"/>
            <w:vAlign w:val="center"/>
          </w:tcPr>
          <w:p w14:paraId="18E6B62D" w14:textId="6E3F9D31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39" w:type="dxa"/>
            <w:vAlign w:val="center"/>
          </w:tcPr>
          <w:p w14:paraId="65E79A16" w14:textId="1E624BE0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16" w:type="dxa"/>
            <w:vAlign w:val="center"/>
          </w:tcPr>
          <w:p w14:paraId="010F319C" w14:textId="3B102ED3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98.3%</w:t>
            </w:r>
          </w:p>
        </w:tc>
        <w:tc>
          <w:tcPr>
            <w:tcW w:w="1328" w:type="dxa"/>
            <w:vAlign w:val="center"/>
          </w:tcPr>
          <w:p w14:paraId="3EEEEB90" w14:textId="369956C4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5C1C" w:rsidRPr="00FF3D66" w14:paraId="5D3CF76F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3531EBFA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924" w:type="dxa"/>
            <w:vAlign w:val="center"/>
          </w:tcPr>
          <w:p w14:paraId="5736A9D0" w14:textId="7B0E2F0B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4" w:type="dxa"/>
            <w:vAlign w:val="center"/>
          </w:tcPr>
          <w:p w14:paraId="671D8227" w14:textId="43C3EC91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4" w:type="dxa"/>
            <w:vAlign w:val="center"/>
          </w:tcPr>
          <w:p w14:paraId="7216FA17" w14:textId="081FF977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3" w:type="dxa"/>
            <w:vAlign w:val="center"/>
          </w:tcPr>
          <w:p w14:paraId="76854215" w14:textId="3DD81786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9" w:type="dxa"/>
            <w:vAlign w:val="center"/>
          </w:tcPr>
          <w:p w14:paraId="71451809" w14:textId="1AF91A84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316" w:type="dxa"/>
            <w:vAlign w:val="center"/>
          </w:tcPr>
          <w:p w14:paraId="02B80D94" w14:textId="4599F39F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1328" w:type="dxa"/>
            <w:vAlign w:val="center"/>
          </w:tcPr>
          <w:p w14:paraId="69EDA76D" w14:textId="058DDC8F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935C1C" w:rsidRPr="00FF3D66" w14:paraId="6A052D48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06ED5151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924" w:type="dxa"/>
            <w:vAlign w:val="center"/>
            <w:hideMark/>
          </w:tcPr>
          <w:p w14:paraId="59554ACB" w14:textId="4402F716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24" w:type="dxa"/>
            <w:vAlign w:val="center"/>
            <w:hideMark/>
          </w:tcPr>
          <w:p w14:paraId="38233AB1" w14:textId="374AE520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24" w:type="dxa"/>
            <w:vAlign w:val="center"/>
            <w:hideMark/>
          </w:tcPr>
          <w:p w14:paraId="3A8F7630" w14:textId="1F8DFD46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3" w:type="dxa"/>
            <w:vAlign w:val="center"/>
            <w:hideMark/>
          </w:tcPr>
          <w:p w14:paraId="2CB5D9C5" w14:textId="44BDDFE3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939" w:type="dxa"/>
            <w:vAlign w:val="center"/>
            <w:hideMark/>
          </w:tcPr>
          <w:p w14:paraId="5770153C" w14:textId="790950A6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101.5%</w:t>
            </w:r>
          </w:p>
        </w:tc>
        <w:tc>
          <w:tcPr>
            <w:tcW w:w="1316" w:type="dxa"/>
            <w:vAlign w:val="center"/>
          </w:tcPr>
          <w:p w14:paraId="01EB8142" w14:textId="2FE158A2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103.2%</w:t>
            </w:r>
          </w:p>
        </w:tc>
        <w:tc>
          <w:tcPr>
            <w:tcW w:w="1328" w:type="dxa"/>
            <w:vAlign w:val="center"/>
          </w:tcPr>
          <w:p w14:paraId="42CA6804" w14:textId="1519B4B4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5C1C" w:rsidRPr="00FF3D66" w14:paraId="51CBA7BC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63A70D1A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924" w:type="dxa"/>
            <w:vAlign w:val="center"/>
            <w:hideMark/>
          </w:tcPr>
          <w:p w14:paraId="1AAE9882" w14:textId="3611C537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4" w:type="dxa"/>
            <w:vAlign w:val="center"/>
            <w:hideMark/>
          </w:tcPr>
          <w:p w14:paraId="371D6295" w14:textId="1DB333D9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4" w:type="dxa"/>
            <w:vAlign w:val="center"/>
            <w:hideMark/>
          </w:tcPr>
          <w:p w14:paraId="7D5BC02C" w14:textId="5CF38293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23" w:type="dxa"/>
            <w:vAlign w:val="center"/>
            <w:hideMark/>
          </w:tcPr>
          <w:p w14:paraId="43E85437" w14:textId="6846BDAC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9" w:type="dxa"/>
            <w:vAlign w:val="center"/>
            <w:hideMark/>
          </w:tcPr>
          <w:p w14:paraId="42F3A21D" w14:textId="50F77B2F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16" w:type="dxa"/>
            <w:vAlign w:val="center"/>
          </w:tcPr>
          <w:p w14:paraId="179F0E1A" w14:textId="7437B478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8" w:type="dxa"/>
            <w:vAlign w:val="center"/>
          </w:tcPr>
          <w:p w14:paraId="4BECAD92" w14:textId="36B15080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5C1C" w:rsidRPr="00FF3D66" w14:paraId="7944CB85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0CEEAE24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924" w:type="dxa"/>
            <w:vAlign w:val="center"/>
            <w:hideMark/>
          </w:tcPr>
          <w:p w14:paraId="3B9B628F" w14:textId="3ED3032F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24" w:type="dxa"/>
            <w:vAlign w:val="center"/>
            <w:hideMark/>
          </w:tcPr>
          <w:p w14:paraId="5320ECBA" w14:textId="404E245C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24" w:type="dxa"/>
            <w:vAlign w:val="center"/>
            <w:hideMark/>
          </w:tcPr>
          <w:p w14:paraId="3126812D" w14:textId="71743C0D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23" w:type="dxa"/>
            <w:vAlign w:val="center"/>
            <w:hideMark/>
          </w:tcPr>
          <w:p w14:paraId="2D365A84" w14:textId="511EF026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39" w:type="dxa"/>
            <w:vAlign w:val="center"/>
            <w:hideMark/>
          </w:tcPr>
          <w:p w14:paraId="193B3227" w14:textId="4D4E7476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1316" w:type="dxa"/>
            <w:vAlign w:val="center"/>
          </w:tcPr>
          <w:p w14:paraId="0EFFBE7D" w14:textId="296439A4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28" w:type="dxa"/>
            <w:vAlign w:val="center"/>
          </w:tcPr>
          <w:p w14:paraId="043B7D5B" w14:textId="0816F22A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5C1C" w:rsidRPr="00FF3D66" w14:paraId="188B587C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5F40A7BF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924" w:type="dxa"/>
            <w:vAlign w:val="center"/>
          </w:tcPr>
          <w:p w14:paraId="4E704318" w14:textId="1912C142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24" w:type="dxa"/>
            <w:vAlign w:val="center"/>
          </w:tcPr>
          <w:p w14:paraId="43CAE176" w14:textId="57B96C5C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24" w:type="dxa"/>
            <w:vAlign w:val="center"/>
          </w:tcPr>
          <w:p w14:paraId="59383B5D" w14:textId="40B265BD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23" w:type="dxa"/>
            <w:vAlign w:val="center"/>
          </w:tcPr>
          <w:p w14:paraId="5D4A5445" w14:textId="6ED2651B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939" w:type="dxa"/>
            <w:vAlign w:val="center"/>
          </w:tcPr>
          <w:p w14:paraId="078FD414" w14:textId="2622E361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101.3%</w:t>
            </w:r>
          </w:p>
        </w:tc>
        <w:tc>
          <w:tcPr>
            <w:tcW w:w="1316" w:type="dxa"/>
            <w:vAlign w:val="center"/>
          </w:tcPr>
          <w:p w14:paraId="33C7C428" w14:textId="12A1FA9B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1328" w:type="dxa"/>
            <w:vAlign w:val="center"/>
          </w:tcPr>
          <w:p w14:paraId="11BCF18D" w14:textId="0CDCC8E3" w:rsidR="00935C1C" w:rsidRPr="00116D13" w:rsidRDefault="00935C1C" w:rsidP="00935C1C">
            <w:pPr>
              <w:jc w:val="center"/>
              <w:rPr>
                <w:b/>
                <w:bCs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35C1C" w:rsidRPr="00FF3D66" w14:paraId="0585129B" w14:textId="77777777" w:rsidTr="005506E7">
        <w:trPr>
          <w:trHeight w:val="255"/>
          <w:jc w:val="center"/>
        </w:trPr>
        <w:tc>
          <w:tcPr>
            <w:tcW w:w="1116" w:type="dxa"/>
            <w:hideMark/>
          </w:tcPr>
          <w:p w14:paraId="34CE519B" w14:textId="77777777" w:rsidR="00935C1C" w:rsidRPr="00FF3D66" w:rsidRDefault="00935C1C" w:rsidP="00935C1C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924" w:type="dxa"/>
            <w:vAlign w:val="center"/>
            <w:hideMark/>
          </w:tcPr>
          <w:p w14:paraId="6A1D88DD" w14:textId="3DD29583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24" w:type="dxa"/>
            <w:vAlign w:val="center"/>
            <w:hideMark/>
          </w:tcPr>
          <w:p w14:paraId="0A187329" w14:textId="7652F051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24" w:type="dxa"/>
            <w:vAlign w:val="center"/>
            <w:hideMark/>
          </w:tcPr>
          <w:p w14:paraId="67069C72" w14:textId="623CC86C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23" w:type="dxa"/>
            <w:vAlign w:val="center"/>
            <w:hideMark/>
          </w:tcPr>
          <w:p w14:paraId="03ACB63B" w14:textId="7E80C9FE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939" w:type="dxa"/>
            <w:vAlign w:val="center"/>
            <w:hideMark/>
          </w:tcPr>
          <w:p w14:paraId="13D7AFBB" w14:textId="6DE26E69" w:rsidR="00935C1C" w:rsidRPr="00FF3D66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316" w:type="dxa"/>
            <w:vAlign w:val="center"/>
          </w:tcPr>
          <w:p w14:paraId="547D588C" w14:textId="38BF1CB4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8" w:type="dxa"/>
            <w:vAlign w:val="center"/>
          </w:tcPr>
          <w:p w14:paraId="67BAD4DD" w14:textId="69D50068" w:rsidR="00935C1C" w:rsidRPr="001931F8" w:rsidRDefault="00935C1C" w:rsidP="00935C1C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05F84F20" w14:textId="77777777" w:rsidR="00F216D8" w:rsidRDefault="00F216D8" w:rsidP="009234A5">
      <w:pPr>
        <w:rPr>
          <w:b/>
          <w:szCs w:val="22"/>
          <w:lang w:val="en-CA"/>
        </w:rPr>
      </w:pPr>
    </w:p>
    <w:p w14:paraId="7C2D8B03" w14:textId="57188E99" w:rsidR="00F216D8" w:rsidRPr="00FF3D66" w:rsidRDefault="00F216D8" w:rsidP="00F216D8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1</w:t>
      </w:r>
      <w:r w:rsidRPr="00FF3D66">
        <w:rPr>
          <w:color w:val="auto"/>
        </w:rPr>
        <w:t xml:space="preserve"> Coding performances of the </w:t>
      </w:r>
      <w:r>
        <w:rPr>
          <w:color w:val="auto"/>
        </w:rPr>
        <w:t>JVET-A</w:t>
      </w:r>
      <w:r w:rsidR="00AA7F11">
        <w:rPr>
          <w:color w:val="auto"/>
        </w:rPr>
        <w:t>H</w:t>
      </w:r>
      <w:proofErr w:type="gramStart"/>
      <w:r w:rsidR="00261A6F">
        <w:rPr>
          <w:color w:val="auto"/>
        </w:rPr>
        <w:t>00</w:t>
      </w:r>
      <w:r w:rsidR="00EA2CE7">
        <w:rPr>
          <w:color w:val="auto"/>
        </w:rPr>
        <w:t>72</w:t>
      </w:r>
      <w:r w:rsidRPr="00FF3D66">
        <w:rPr>
          <w:color w:val="auto"/>
        </w:rPr>
        <w:t xml:space="preserve"> </w:t>
      </w:r>
      <w:r>
        <w:rPr>
          <w:color w:val="auto"/>
        </w:rPr>
        <w:t xml:space="preserve"> in</w:t>
      </w:r>
      <w:proofErr w:type="gramEnd"/>
      <w:r>
        <w:rPr>
          <w:color w:val="auto"/>
        </w:rPr>
        <w:t xml:space="preserve"> ECM-1</w:t>
      </w:r>
      <w:r w:rsidR="00E40157">
        <w:rPr>
          <w:color w:val="auto"/>
        </w:rPr>
        <w:t>2</w:t>
      </w:r>
      <w:r>
        <w:rPr>
          <w:color w:val="auto"/>
        </w:rPr>
        <w:t xml:space="preserve"> for </w:t>
      </w:r>
      <w:r w:rsidR="00EA2CE7">
        <w:rPr>
          <w:color w:val="auto"/>
        </w:rPr>
        <w:t>AI</w:t>
      </w:r>
      <w:r>
        <w:rPr>
          <w:color w:val="auto"/>
        </w:rPr>
        <w:t xml:space="preserve"> configuration</w:t>
      </w:r>
      <w:r w:rsidRPr="00FF3D66">
        <w:rPr>
          <w:color w:val="auto"/>
        </w:rPr>
        <w:t>.</w:t>
      </w:r>
    </w:p>
    <w:p w14:paraId="752F150D" w14:textId="77777777" w:rsidR="00F216D8" w:rsidRDefault="00F216D8" w:rsidP="009234A5">
      <w:pPr>
        <w:rPr>
          <w:b/>
          <w:szCs w:val="22"/>
          <w:lang w:val="en-CA"/>
        </w:rPr>
      </w:pPr>
    </w:p>
    <w:tbl>
      <w:tblPr>
        <w:tblStyle w:val="TableGrid"/>
        <w:tblW w:w="8394" w:type="dxa"/>
        <w:jc w:val="center"/>
        <w:tblLook w:val="0600" w:firstRow="0" w:lastRow="0" w:firstColumn="0" w:lastColumn="0" w:noHBand="1" w:noVBand="1"/>
      </w:tblPr>
      <w:tblGrid>
        <w:gridCol w:w="1131"/>
        <w:gridCol w:w="918"/>
        <w:gridCol w:w="918"/>
        <w:gridCol w:w="918"/>
        <w:gridCol w:w="917"/>
        <w:gridCol w:w="948"/>
        <w:gridCol w:w="1316"/>
        <w:gridCol w:w="1328"/>
      </w:tblGrid>
      <w:tr w:rsidR="00EA2CE7" w:rsidRPr="00FF3D66" w14:paraId="393EC6FB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3044FAE2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7263" w:type="dxa"/>
            <w:gridSpan w:val="7"/>
            <w:vMerge w:val="restart"/>
            <w:hideMark/>
          </w:tcPr>
          <w:p w14:paraId="61597BA1" w14:textId="77777777" w:rsidR="00EA2CE7" w:rsidRDefault="00EA2CE7" w:rsidP="00F76A65">
            <w:pPr>
              <w:jc w:val="center"/>
              <w:rPr>
                <w:b/>
                <w:bCs/>
                <w:szCs w:val="18"/>
              </w:rPr>
            </w:pPr>
            <w:r w:rsidRPr="007E7EB0">
              <w:rPr>
                <w:b/>
                <w:bCs/>
                <w:szCs w:val="18"/>
              </w:rPr>
              <w:t>Random Access Main 10</w:t>
            </w:r>
          </w:p>
          <w:p w14:paraId="40E8ACED" w14:textId="77777777" w:rsidR="00EA2CE7" w:rsidRPr="00FF3D66" w:rsidRDefault="00EA2CE7" w:rsidP="00F76A65">
            <w:pPr>
              <w:jc w:val="center"/>
              <w:rPr>
                <w:b/>
                <w:bCs/>
                <w:szCs w:val="18"/>
              </w:rPr>
            </w:pPr>
            <w:r w:rsidRPr="00FF3D66">
              <w:rPr>
                <w:b/>
                <w:bCs/>
                <w:szCs w:val="18"/>
              </w:rPr>
              <w:t>Over ECM-</w:t>
            </w:r>
            <w:r>
              <w:rPr>
                <w:b/>
                <w:bCs/>
                <w:szCs w:val="18"/>
              </w:rPr>
              <w:t>12</w:t>
            </w:r>
            <w:r w:rsidRPr="00FF3D66">
              <w:rPr>
                <w:b/>
                <w:bCs/>
                <w:szCs w:val="18"/>
              </w:rPr>
              <w:t>.0</w:t>
            </w:r>
          </w:p>
        </w:tc>
      </w:tr>
      <w:tr w:rsidR="00EA2CE7" w:rsidRPr="00FF3D66" w14:paraId="2D0FB9FD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38645E94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7263" w:type="dxa"/>
            <w:gridSpan w:val="7"/>
            <w:vMerge/>
            <w:hideMark/>
          </w:tcPr>
          <w:p w14:paraId="7D8D33F8" w14:textId="77777777" w:rsidR="00EA2CE7" w:rsidRPr="00FF3D66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EA2CE7" w:rsidRPr="00FF3D66" w14:paraId="5B4693BB" w14:textId="77777777" w:rsidTr="00EA2CE7">
        <w:trPr>
          <w:trHeight w:val="335"/>
          <w:jc w:val="center"/>
        </w:trPr>
        <w:tc>
          <w:tcPr>
            <w:tcW w:w="1131" w:type="dxa"/>
            <w:hideMark/>
          </w:tcPr>
          <w:p w14:paraId="4F5EF35B" w14:textId="77777777" w:rsidR="00EA2CE7" w:rsidRPr="00FF3D66" w:rsidRDefault="00EA2CE7" w:rsidP="00F76A65">
            <w:pPr>
              <w:rPr>
                <w:szCs w:val="18"/>
              </w:rPr>
            </w:pPr>
          </w:p>
        </w:tc>
        <w:tc>
          <w:tcPr>
            <w:tcW w:w="918" w:type="dxa"/>
            <w:hideMark/>
          </w:tcPr>
          <w:p w14:paraId="08AAB8BD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Y</w:t>
            </w:r>
          </w:p>
        </w:tc>
        <w:tc>
          <w:tcPr>
            <w:tcW w:w="918" w:type="dxa"/>
            <w:hideMark/>
          </w:tcPr>
          <w:p w14:paraId="187DD380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U</w:t>
            </w:r>
          </w:p>
        </w:tc>
        <w:tc>
          <w:tcPr>
            <w:tcW w:w="918" w:type="dxa"/>
            <w:hideMark/>
          </w:tcPr>
          <w:p w14:paraId="2E2788C1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V</w:t>
            </w:r>
          </w:p>
        </w:tc>
        <w:tc>
          <w:tcPr>
            <w:tcW w:w="917" w:type="dxa"/>
            <w:hideMark/>
          </w:tcPr>
          <w:p w14:paraId="3DB610E1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EncT</w:t>
            </w:r>
          </w:p>
        </w:tc>
        <w:tc>
          <w:tcPr>
            <w:tcW w:w="948" w:type="dxa"/>
            <w:hideMark/>
          </w:tcPr>
          <w:p w14:paraId="0CB26D7F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FF3D66">
              <w:rPr>
                <w:szCs w:val="18"/>
              </w:rPr>
              <w:t>DecT</w:t>
            </w:r>
          </w:p>
        </w:tc>
        <w:tc>
          <w:tcPr>
            <w:tcW w:w="1316" w:type="dxa"/>
            <w:vAlign w:val="center"/>
          </w:tcPr>
          <w:p w14:paraId="341F47E0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EncVmPeak</w:t>
            </w:r>
          </w:p>
        </w:tc>
        <w:tc>
          <w:tcPr>
            <w:tcW w:w="1328" w:type="dxa"/>
            <w:vAlign w:val="center"/>
          </w:tcPr>
          <w:p w14:paraId="2F1532B2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 w:rsidRPr="00096A98">
              <w:rPr>
                <w:szCs w:val="18"/>
              </w:rPr>
              <w:t>DecVmPeak</w:t>
            </w:r>
          </w:p>
        </w:tc>
      </w:tr>
      <w:tr w:rsidR="00EA2CE7" w:rsidRPr="00FF3D66" w14:paraId="24A83C7A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3D9E4832" w14:textId="77777777" w:rsidR="00EA2CE7" w:rsidRPr="00FF3D66" w:rsidRDefault="00EA2CE7" w:rsidP="00F76A65">
            <w:pPr>
              <w:rPr>
                <w:szCs w:val="18"/>
              </w:rPr>
            </w:pPr>
            <w:r w:rsidRPr="00FF3D66">
              <w:rPr>
                <w:szCs w:val="18"/>
              </w:rPr>
              <w:t>Class A1</w:t>
            </w:r>
          </w:p>
        </w:tc>
        <w:tc>
          <w:tcPr>
            <w:tcW w:w="918" w:type="dxa"/>
            <w:vAlign w:val="center"/>
          </w:tcPr>
          <w:p w14:paraId="7C448924" w14:textId="04E76A45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C4E2841" w14:textId="2600B9DF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0D6B4153" w14:textId="699C233D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66B5BC6E" w14:textId="5CA60F0C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650AB967" w14:textId="5DF35F90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67777E68" w14:textId="51E1C946" w:rsidR="00EA2CE7" w:rsidRPr="001931F8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6E393B63" w14:textId="77C81530" w:rsidR="00EA2CE7" w:rsidRPr="001931F8" w:rsidRDefault="00EA2CE7" w:rsidP="00F76A65">
            <w:pPr>
              <w:jc w:val="center"/>
              <w:rPr>
                <w:szCs w:val="18"/>
              </w:rPr>
            </w:pPr>
          </w:p>
        </w:tc>
      </w:tr>
      <w:tr w:rsidR="00EA2CE7" w:rsidRPr="00FF3D66" w14:paraId="4236E153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6524E35E" w14:textId="07853238" w:rsidR="00EA2CE7" w:rsidRPr="00FF3D66" w:rsidRDefault="00EA2CE7" w:rsidP="00F76A65">
            <w:pPr>
              <w:rPr>
                <w:szCs w:val="18"/>
              </w:rPr>
            </w:pPr>
            <w:r w:rsidRPr="00FF3D66">
              <w:rPr>
                <w:szCs w:val="18"/>
              </w:rPr>
              <w:t>Class A2</w:t>
            </w:r>
          </w:p>
        </w:tc>
        <w:tc>
          <w:tcPr>
            <w:tcW w:w="918" w:type="dxa"/>
            <w:vAlign w:val="center"/>
          </w:tcPr>
          <w:p w14:paraId="53337F30" w14:textId="09D0B20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79A33FCE" w14:textId="3ED4EE8F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06D3CD35" w14:textId="3E397F49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0674180A" w14:textId="78E682EC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2ECAEA70" w14:textId="3E91C2AF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39908402" w14:textId="26F921C8" w:rsidR="00EA2CE7" w:rsidRPr="001931F8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782518D7" w14:textId="3CE48CC4" w:rsidR="00EA2CE7" w:rsidRPr="001931F8" w:rsidRDefault="00EA2CE7" w:rsidP="00F76A65">
            <w:pPr>
              <w:jc w:val="center"/>
              <w:rPr>
                <w:szCs w:val="18"/>
              </w:rPr>
            </w:pPr>
          </w:p>
        </w:tc>
      </w:tr>
      <w:tr w:rsidR="00E40157" w:rsidRPr="00FF3D66" w14:paraId="5BEAB9F7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4E6EF250" w14:textId="77777777" w:rsidR="00E40157" w:rsidRPr="00FF3D66" w:rsidRDefault="00E40157" w:rsidP="00E40157">
            <w:pPr>
              <w:rPr>
                <w:szCs w:val="18"/>
              </w:rPr>
            </w:pPr>
            <w:r w:rsidRPr="00FF3D66">
              <w:rPr>
                <w:szCs w:val="18"/>
              </w:rPr>
              <w:t>Class B</w:t>
            </w:r>
          </w:p>
        </w:tc>
        <w:tc>
          <w:tcPr>
            <w:tcW w:w="918" w:type="dxa"/>
            <w:vAlign w:val="center"/>
            <w:hideMark/>
          </w:tcPr>
          <w:p w14:paraId="1152B3A4" w14:textId="10B5A00F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18" w:type="dxa"/>
            <w:vAlign w:val="center"/>
            <w:hideMark/>
          </w:tcPr>
          <w:p w14:paraId="2CC2667B" w14:textId="3D619E7A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18" w:type="dxa"/>
            <w:vAlign w:val="center"/>
            <w:hideMark/>
          </w:tcPr>
          <w:p w14:paraId="38E25699" w14:textId="393AE442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17" w:type="dxa"/>
            <w:vAlign w:val="center"/>
            <w:hideMark/>
          </w:tcPr>
          <w:p w14:paraId="5E210438" w14:textId="566A237A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948" w:type="dxa"/>
            <w:vAlign w:val="center"/>
            <w:hideMark/>
          </w:tcPr>
          <w:p w14:paraId="33ABD3FA" w14:textId="6A779F13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16" w:type="dxa"/>
            <w:vAlign w:val="center"/>
          </w:tcPr>
          <w:p w14:paraId="61EFEC6B" w14:textId="538B4727" w:rsidR="00E40157" w:rsidRPr="001931F8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28" w:type="dxa"/>
            <w:vAlign w:val="center"/>
          </w:tcPr>
          <w:p w14:paraId="4C4DB377" w14:textId="1C5A03C8" w:rsidR="00E40157" w:rsidRPr="001931F8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E40157" w:rsidRPr="00FF3D66" w14:paraId="1D5814AB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56ED1B7C" w14:textId="77777777" w:rsidR="00E40157" w:rsidRPr="00FF3D66" w:rsidRDefault="00E40157" w:rsidP="00E40157">
            <w:pPr>
              <w:rPr>
                <w:szCs w:val="18"/>
              </w:rPr>
            </w:pPr>
            <w:r w:rsidRPr="00FF3D66">
              <w:rPr>
                <w:szCs w:val="18"/>
              </w:rPr>
              <w:t>Class C</w:t>
            </w:r>
          </w:p>
        </w:tc>
        <w:tc>
          <w:tcPr>
            <w:tcW w:w="918" w:type="dxa"/>
            <w:vAlign w:val="center"/>
            <w:hideMark/>
          </w:tcPr>
          <w:p w14:paraId="61444D52" w14:textId="42E10251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18" w:type="dxa"/>
            <w:vAlign w:val="center"/>
            <w:hideMark/>
          </w:tcPr>
          <w:p w14:paraId="14572480" w14:textId="4839793D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18" w:type="dxa"/>
            <w:vAlign w:val="center"/>
            <w:hideMark/>
          </w:tcPr>
          <w:p w14:paraId="6E1FF094" w14:textId="1D9DF66B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17" w:type="dxa"/>
            <w:vAlign w:val="center"/>
            <w:hideMark/>
          </w:tcPr>
          <w:p w14:paraId="5A5D52CD" w14:textId="2615EBF7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948" w:type="dxa"/>
            <w:vAlign w:val="center"/>
            <w:hideMark/>
          </w:tcPr>
          <w:p w14:paraId="493E782F" w14:textId="4C4CCF86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1316" w:type="dxa"/>
            <w:vAlign w:val="center"/>
          </w:tcPr>
          <w:p w14:paraId="7C958A9F" w14:textId="6747C017" w:rsidR="00E40157" w:rsidRPr="001931F8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328" w:type="dxa"/>
            <w:vAlign w:val="center"/>
          </w:tcPr>
          <w:p w14:paraId="0FF3F704" w14:textId="2E9F4655" w:rsidR="00E40157" w:rsidRPr="001931F8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EA2CE7" w:rsidRPr="00FF3D66" w14:paraId="5E7F4CB4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571DB125" w14:textId="77777777" w:rsidR="00EA2CE7" w:rsidRPr="00FF3D66" w:rsidRDefault="00EA2CE7" w:rsidP="00F76A65">
            <w:pPr>
              <w:rPr>
                <w:szCs w:val="18"/>
              </w:rPr>
            </w:pPr>
            <w:r w:rsidRPr="00FF3D66">
              <w:rPr>
                <w:szCs w:val="18"/>
              </w:rPr>
              <w:t>Class E</w:t>
            </w:r>
          </w:p>
        </w:tc>
        <w:tc>
          <w:tcPr>
            <w:tcW w:w="918" w:type="dxa"/>
            <w:vAlign w:val="center"/>
            <w:hideMark/>
          </w:tcPr>
          <w:p w14:paraId="2921CE28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8" w:type="dxa"/>
            <w:vAlign w:val="center"/>
            <w:hideMark/>
          </w:tcPr>
          <w:p w14:paraId="10EE95B9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918" w:type="dxa"/>
            <w:vAlign w:val="center"/>
            <w:hideMark/>
          </w:tcPr>
          <w:p w14:paraId="2BF28EBC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17" w:type="dxa"/>
            <w:vAlign w:val="center"/>
            <w:hideMark/>
          </w:tcPr>
          <w:p w14:paraId="135A8270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vAlign w:val="center"/>
            <w:hideMark/>
          </w:tcPr>
          <w:p w14:paraId="124AC8C0" w14:textId="77777777" w:rsidR="00EA2CE7" w:rsidRPr="00FF3D66" w:rsidRDefault="00EA2CE7" w:rsidP="00F76A65">
            <w:pPr>
              <w:jc w:val="center"/>
              <w:rPr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5A041ADB" w14:textId="77777777" w:rsidR="00EA2CE7" w:rsidRPr="001931F8" w:rsidRDefault="00EA2CE7" w:rsidP="00F76A65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8" w:type="dxa"/>
            <w:vAlign w:val="center"/>
          </w:tcPr>
          <w:p w14:paraId="6A872ABC" w14:textId="77777777" w:rsidR="00EA2CE7" w:rsidRPr="001931F8" w:rsidRDefault="00EA2CE7" w:rsidP="00F76A65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A2CE7" w:rsidRPr="00FF3D66" w14:paraId="5CB51F29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54AE907F" w14:textId="77777777" w:rsidR="00EA2CE7" w:rsidRPr="00FF3D66" w:rsidRDefault="00EA2CE7" w:rsidP="00F76A65">
            <w:pPr>
              <w:rPr>
                <w:szCs w:val="18"/>
              </w:rPr>
            </w:pPr>
            <w:r w:rsidRPr="00FF3D66">
              <w:rPr>
                <w:b/>
                <w:bCs/>
                <w:szCs w:val="18"/>
              </w:rPr>
              <w:t>Overall</w:t>
            </w:r>
          </w:p>
        </w:tc>
        <w:tc>
          <w:tcPr>
            <w:tcW w:w="918" w:type="dxa"/>
            <w:vAlign w:val="center"/>
          </w:tcPr>
          <w:p w14:paraId="47EA42AF" w14:textId="4FFC4E4A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010D18A8" w14:textId="6D6ED55D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918" w:type="dxa"/>
            <w:vAlign w:val="center"/>
          </w:tcPr>
          <w:p w14:paraId="6E7799C7" w14:textId="4B85F758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917" w:type="dxa"/>
            <w:vAlign w:val="center"/>
          </w:tcPr>
          <w:p w14:paraId="7D5362B3" w14:textId="07D32D85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948" w:type="dxa"/>
            <w:vAlign w:val="center"/>
          </w:tcPr>
          <w:p w14:paraId="02FE58B4" w14:textId="1969B861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316" w:type="dxa"/>
            <w:vAlign w:val="center"/>
          </w:tcPr>
          <w:p w14:paraId="729DA59D" w14:textId="0C7C58DC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  <w:tc>
          <w:tcPr>
            <w:tcW w:w="1328" w:type="dxa"/>
            <w:vAlign w:val="center"/>
          </w:tcPr>
          <w:p w14:paraId="24E76908" w14:textId="4E256ABB" w:rsidR="00EA2CE7" w:rsidRPr="00116D13" w:rsidRDefault="00EA2CE7" w:rsidP="00F76A65">
            <w:pPr>
              <w:jc w:val="center"/>
              <w:rPr>
                <w:b/>
                <w:bCs/>
                <w:szCs w:val="18"/>
              </w:rPr>
            </w:pPr>
          </w:p>
        </w:tc>
      </w:tr>
      <w:tr w:rsidR="00E40157" w:rsidRPr="00FF3D66" w14:paraId="27D59C30" w14:textId="77777777" w:rsidTr="00EA2CE7">
        <w:trPr>
          <w:trHeight w:val="255"/>
          <w:jc w:val="center"/>
        </w:trPr>
        <w:tc>
          <w:tcPr>
            <w:tcW w:w="1131" w:type="dxa"/>
            <w:hideMark/>
          </w:tcPr>
          <w:p w14:paraId="2B795E22" w14:textId="77777777" w:rsidR="00E40157" w:rsidRPr="00FF3D66" w:rsidRDefault="00E40157" w:rsidP="00E40157">
            <w:pPr>
              <w:rPr>
                <w:szCs w:val="18"/>
              </w:rPr>
            </w:pPr>
            <w:r w:rsidRPr="00FF3D66">
              <w:rPr>
                <w:szCs w:val="18"/>
              </w:rPr>
              <w:t>Class D</w:t>
            </w:r>
          </w:p>
        </w:tc>
        <w:tc>
          <w:tcPr>
            <w:tcW w:w="918" w:type="dxa"/>
            <w:vAlign w:val="center"/>
            <w:hideMark/>
          </w:tcPr>
          <w:p w14:paraId="6A1D09F4" w14:textId="13D16440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18" w:type="dxa"/>
            <w:vAlign w:val="center"/>
            <w:hideMark/>
          </w:tcPr>
          <w:p w14:paraId="7713BA0B" w14:textId="037ED6FD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8" w:type="dxa"/>
            <w:vAlign w:val="center"/>
            <w:hideMark/>
          </w:tcPr>
          <w:p w14:paraId="4AD5211F" w14:textId="0B1345A4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17" w:type="dxa"/>
            <w:vAlign w:val="center"/>
            <w:hideMark/>
          </w:tcPr>
          <w:p w14:paraId="6D64761B" w14:textId="69CB0503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948" w:type="dxa"/>
            <w:vAlign w:val="center"/>
            <w:hideMark/>
          </w:tcPr>
          <w:p w14:paraId="4213CD77" w14:textId="1802F283" w:rsidR="00E40157" w:rsidRPr="00FF3D66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16" w:type="dxa"/>
            <w:vAlign w:val="center"/>
          </w:tcPr>
          <w:p w14:paraId="0CBE1830" w14:textId="5A62DE72" w:rsidR="00E40157" w:rsidRPr="001931F8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28" w:type="dxa"/>
            <w:vAlign w:val="center"/>
          </w:tcPr>
          <w:p w14:paraId="73B2A7A0" w14:textId="005814DF" w:rsidR="00E40157" w:rsidRPr="001931F8" w:rsidRDefault="00E40157" w:rsidP="00E40157">
            <w:pPr>
              <w:jc w:val="center"/>
              <w:rPr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4C678722" w14:textId="3FDFDA93" w:rsidR="00EA2CE7" w:rsidRPr="00FF3D66" w:rsidRDefault="00EA2CE7" w:rsidP="00EA2CE7">
      <w:pPr>
        <w:pStyle w:val="Caption"/>
        <w:keepNext/>
        <w:jc w:val="center"/>
        <w:rPr>
          <w:color w:val="auto"/>
        </w:rPr>
      </w:pPr>
      <w:r w:rsidRPr="00FF3D66">
        <w:rPr>
          <w:color w:val="auto"/>
        </w:rPr>
        <w:t xml:space="preserve">Table </w:t>
      </w:r>
      <w:r>
        <w:rPr>
          <w:color w:val="auto"/>
        </w:rPr>
        <w:t>2</w:t>
      </w:r>
      <w:r w:rsidRPr="00FF3D66">
        <w:rPr>
          <w:color w:val="auto"/>
        </w:rPr>
        <w:t xml:space="preserve"> Coding performances of the </w:t>
      </w:r>
      <w:r>
        <w:rPr>
          <w:color w:val="auto"/>
        </w:rPr>
        <w:t>JVET-A</w:t>
      </w:r>
      <w:r w:rsidR="00AA7F11">
        <w:rPr>
          <w:color w:val="auto"/>
        </w:rPr>
        <w:t>H</w:t>
      </w:r>
      <w:proofErr w:type="gramStart"/>
      <w:r>
        <w:rPr>
          <w:color w:val="auto"/>
        </w:rPr>
        <w:t>0072</w:t>
      </w:r>
      <w:r w:rsidRPr="00FF3D66">
        <w:rPr>
          <w:color w:val="auto"/>
        </w:rPr>
        <w:t xml:space="preserve"> </w:t>
      </w:r>
      <w:r>
        <w:rPr>
          <w:color w:val="auto"/>
        </w:rPr>
        <w:t xml:space="preserve"> in</w:t>
      </w:r>
      <w:proofErr w:type="gramEnd"/>
      <w:r>
        <w:rPr>
          <w:color w:val="auto"/>
        </w:rPr>
        <w:t xml:space="preserve"> ECM-1</w:t>
      </w:r>
      <w:r w:rsidR="00E40157">
        <w:rPr>
          <w:color w:val="auto"/>
        </w:rPr>
        <w:t>2</w:t>
      </w:r>
      <w:r>
        <w:rPr>
          <w:color w:val="auto"/>
        </w:rPr>
        <w:t xml:space="preserve"> for RA configuration</w:t>
      </w:r>
      <w:r w:rsidRPr="00FF3D66">
        <w:rPr>
          <w:color w:val="auto"/>
        </w:rPr>
        <w:t>.</w:t>
      </w:r>
    </w:p>
    <w:p w14:paraId="45BEC24B" w14:textId="77777777" w:rsidR="00EA2CE7" w:rsidRDefault="00EA2CE7" w:rsidP="009234A5">
      <w:pPr>
        <w:rPr>
          <w:b/>
          <w:szCs w:val="22"/>
          <w:lang w:val="en-CA"/>
        </w:rPr>
      </w:pPr>
    </w:p>
    <w:p w14:paraId="5E938FA2" w14:textId="77777777" w:rsidR="00EA2CE7" w:rsidRDefault="00EA2CE7" w:rsidP="009234A5">
      <w:pPr>
        <w:rPr>
          <w:b/>
          <w:szCs w:val="22"/>
          <w:lang w:val="en-CA"/>
        </w:rPr>
      </w:pPr>
    </w:p>
    <w:p w14:paraId="60E8BB68" w14:textId="77777777" w:rsidR="00EA2CE7" w:rsidRDefault="00EA2CE7" w:rsidP="009234A5">
      <w:pPr>
        <w:rPr>
          <w:b/>
          <w:szCs w:val="22"/>
          <w:lang w:val="en-CA"/>
        </w:rPr>
      </w:pPr>
    </w:p>
    <w:p w14:paraId="32EAF635" w14:textId="5EDD91CC" w:rsidR="007F1F8B" w:rsidRPr="005B217D" w:rsidRDefault="0001574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887C4" w14:textId="77777777" w:rsidR="00B84C84" w:rsidRDefault="00B84C84">
      <w:r>
        <w:separator/>
      </w:r>
    </w:p>
  </w:endnote>
  <w:endnote w:type="continuationSeparator" w:id="0">
    <w:p w14:paraId="048A4CF3" w14:textId="77777777" w:rsidR="00B84C84" w:rsidRDefault="00B84C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D8DC9E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35C1C">
      <w:rPr>
        <w:rStyle w:val="PageNumber"/>
        <w:noProof/>
      </w:rPr>
      <w:t>2024-04-16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F3A480" w14:textId="77777777" w:rsidR="00B84C84" w:rsidRDefault="00B84C84">
      <w:r>
        <w:separator/>
      </w:r>
    </w:p>
  </w:footnote>
  <w:footnote w:type="continuationSeparator" w:id="0">
    <w:p w14:paraId="3DC56D5B" w14:textId="77777777" w:rsidR="00B84C84" w:rsidRDefault="00B84C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821685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42416179">
    <w:abstractNumId w:val="9"/>
  </w:num>
  <w:num w:numId="3" w16cid:durableId="306664403">
    <w:abstractNumId w:val="8"/>
  </w:num>
  <w:num w:numId="4" w16cid:durableId="2133746252">
    <w:abstractNumId w:val="6"/>
  </w:num>
  <w:num w:numId="5" w16cid:durableId="182593494">
    <w:abstractNumId w:val="7"/>
  </w:num>
  <w:num w:numId="6" w16cid:durableId="21129814">
    <w:abstractNumId w:val="4"/>
  </w:num>
  <w:num w:numId="7" w16cid:durableId="381292701">
    <w:abstractNumId w:val="5"/>
  </w:num>
  <w:num w:numId="8" w16cid:durableId="2137214991">
    <w:abstractNumId w:val="4"/>
  </w:num>
  <w:num w:numId="9" w16cid:durableId="1187478217">
    <w:abstractNumId w:val="1"/>
  </w:num>
  <w:num w:numId="10" w16cid:durableId="458840678">
    <w:abstractNumId w:val="3"/>
  </w:num>
  <w:num w:numId="11" w16cid:durableId="20240176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74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1787C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A6F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18DF"/>
    <w:rsid w:val="002D0AF6"/>
    <w:rsid w:val="002F164D"/>
    <w:rsid w:val="003021BC"/>
    <w:rsid w:val="0030616A"/>
    <w:rsid w:val="00306206"/>
    <w:rsid w:val="00317D85"/>
    <w:rsid w:val="00327C56"/>
    <w:rsid w:val="003315A1"/>
    <w:rsid w:val="003373EC"/>
    <w:rsid w:val="00341595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3F6F56"/>
    <w:rsid w:val="00410151"/>
    <w:rsid w:val="00414101"/>
    <w:rsid w:val="004219CF"/>
    <w:rsid w:val="004234F0"/>
    <w:rsid w:val="00427EEC"/>
    <w:rsid w:val="00433DDB"/>
    <w:rsid w:val="00435A29"/>
    <w:rsid w:val="00437619"/>
    <w:rsid w:val="00456984"/>
    <w:rsid w:val="00465A1E"/>
    <w:rsid w:val="0049445A"/>
    <w:rsid w:val="004957D9"/>
    <w:rsid w:val="004A2A63"/>
    <w:rsid w:val="004B210C"/>
    <w:rsid w:val="004B24A6"/>
    <w:rsid w:val="004B6170"/>
    <w:rsid w:val="004C3F63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6E7"/>
    <w:rsid w:val="00550A66"/>
    <w:rsid w:val="00565D7A"/>
    <w:rsid w:val="00567EC7"/>
    <w:rsid w:val="00570013"/>
    <w:rsid w:val="005718A8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875"/>
    <w:rsid w:val="00615995"/>
    <w:rsid w:val="00616155"/>
    <w:rsid w:val="00624B33"/>
    <w:rsid w:val="0063041A"/>
    <w:rsid w:val="0063054E"/>
    <w:rsid w:val="00630AA2"/>
    <w:rsid w:val="00631D8B"/>
    <w:rsid w:val="00646707"/>
    <w:rsid w:val="00657F7E"/>
    <w:rsid w:val="00662E58"/>
    <w:rsid w:val="006637F2"/>
    <w:rsid w:val="006642A5"/>
    <w:rsid w:val="00664DCF"/>
    <w:rsid w:val="006653C4"/>
    <w:rsid w:val="00673433"/>
    <w:rsid w:val="00692162"/>
    <w:rsid w:val="006A0E5C"/>
    <w:rsid w:val="006A48E6"/>
    <w:rsid w:val="006C5D39"/>
    <w:rsid w:val="006C776F"/>
    <w:rsid w:val="006D6D9B"/>
    <w:rsid w:val="006E2810"/>
    <w:rsid w:val="006E5417"/>
    <w:rsid w:val="006F0794"/>
    <w:rsid w:val="006F7528"/>
    <w:rsid w:val="007023DE"/>
    <w:rsid w:val="00706FF6"/>
    <w:rsid w:val="00712F60"/>
    <w:rsid w:val="00720E3B"/>
    <w:rsid w:val="00722857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C2EF6"/>
    <w:rsid w:val="007D1181"/>
    <w:rsid w:val="007D51B8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2930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5C1C"/>
    <w:rsid w:val="0093636C"/>
    <w:rsid w:val="009374A7"/>
    <w:rsid w:val="00937F03"/>
    <w:rsid w:val="00955F6D"/>
    <w:rsid w:val="00961288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C48"/>
    <w:rsid w:val="009E448E"/>
    <w:rsid w:val="009F496B"/>
    <w:rsid w:val="00A01439"/>
    <w:rsid w:val="00A027F0"/>
    <w:rsid w:val="00A02E61"/>
    <w:rsid w:val="00A05CFF"/>
    <w:rsid w:val="00A13048"/>
    <w:rsid w:val="00A22837"/>
    <w:rsid w:val="00A45DBD"/>
    <w:rsid w:val="00A46843"/>
    <w:rsid w:val="00A56B97"/>
    <w:rsid w:val="00A6093D"/>
    <w:rsid w:val="00A703CE"/>
    <w:rsid w:val="00A72017"/>
    <w:rsid w:val="00A767DC"/>
    <w:rsid w:val="00A7695B"/>
    <w:rsid w:val="00A76A6D"/>
    <w:rsid w:val="00A83253"/>
    <w:rsid w:val="00AA6E84"/>
    <w:rsid w:val="00AA7F11"/>
    <w:rsid w:val="00AB1A1C"/>
    <w:rsid w:val="00AB4721"/>
    <w:rsid w:val="00AB4D3B"/>
    <w:rsid w:val="00AB7405"/>
    <w:rsid w:val="00AD05A8"/>
    <w:rsid w:val="00AE341B"/>
    <w:rsid w:val="00AF4ECB"/>
    <w:rsid w:val="00AF51C5"/>
    <w:rsid w:val="00B01905"/>
    <w:rsid w:val="00B07CA7"/>
    <w:rsid w:val="00B1279A"/>
    <w:rsid w:val="00B247C1"/>
    <w:rsid w:val="00B32D59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C84"/>
    <w:rsid w:val="00B94B06"/>
    <w:rsid w:val="00B94C28"/>
    <w:rsid w:val="00B97C0B"/>
    <w:rsid w:val="00BC10BA"/>
    <w:rsid w:val="00BC5AFD"/>
    <w:rsid w:val="00C00DDE"/>
    <w:rsid w:val="00C01E2C"/>
    <w:rsid w:val="00C04F43"/>
    <w:rsid w:val="00C05271"/>
    <w:rsid w:val="00C0609D"/>
    <w:rsid w:val="00C115AB"/>
    <w:rsid w:val="00C15E6C"/>
    <w:rsid w:val="00C2400E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61CE6"/>
    <w:rsid w:val="00D62F6D"/>
    <w:rsid w:val="00D807BF"/>
    <w:rsid w:val="00D82FCC"/>
    <w:rsid w:val="00DA17FC"/>
    <w:rsid w:val="00DA7887"/>
    <w:rsid w:val="00DB2C26"/>
    <w:rsid w:val="00DB45C3"/>
    <w:rsid w:val="00DD02F4"/>
    <w:rsid w:val="00DD6622"/>
    <w:rsid w:val="00DD6AA9"/>
    <w:rsid w:val="00DE1C7C"/>
    <w:rsid w:val="00DE6B43"/>
    <w:rsid w:val="00E041C6"/>
    <w:rsid w:val="00E11923"/>
    <w:rsid w:val="00E207D8"/>
    <w:rsid w:val="00E25F80"/>
    <w:rsid w:val="00E262D4"/>
    <w:rsid w:val="00E36250"/>
    <w:rsid w:val="00E40157"/>
    <w:rsid w:val="00E47F2D"/>
    <w:rsid w:val="00E54511"/>
    <w:rsid w:val="00E60EDC"/>
    <w:rsid w:val="00E61DAC"/>
    <w:rsid w:val="00E72B80"/>
    <w:rsid w:val="00E75FE3"/>
    <w:rsid w:val="00E86C4C"/>
    <w:rsid w:val="00E907A3"/>
    <w:rsid w:val="00EA2CE7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16D8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4AB"/>
    <w:rsid w:val="00FB0E84"/>
    <w:rsid w:val="00FC2405"/>
    <w:rsid w:val="00FD01C2"/>
    <w:rsid w:val="00FE595C"/>
    <w:rsid w:val="00FF0CE3"/>
    <w:rsid w:val="00FF7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565D7A"/>
    <w:rPr>
      <w:color w:val="605E5C"/>
      <w:shd w:val="clear" w:color="auto" w:fill="E1DFDD"/>
    </w:rPr>
  </w:style>
  <w:style w:type="table" w:styleId="TableGrid">
    <w:name w:val="Table Grid"/>
    <w:basedOn w:val="TableNormal"/>
    <w:rsid w:val="007D51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F216D8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2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waqas.ahmad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2980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Waqas Ahmad</cp:lastModifiedBy>
  <cp:revision>36</cp:revision>
  <cp:lastPrinted>1900-01-01T08:00:00Z</cp:lastPrinted>
  <dcterms:created xsi:type="dcterms:W3CDTF">2022-05-18T09:53:00Z</dcterms:created>
  <dcterms:modified xsi:type="dcterms:W3CDTF">2024-04-17T07:05:00Z</dcterms:modified>
</cp:coreProperties>
</file>