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3AA5E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F41970">
              <w:rPr>
                <w:lang w:val="en-CA"/>
              </w:rPr>
              <w:t>0198-v1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DF69D3" w:rsidR="00E61DAC" w:rsidRPr="005B217D" w:rsidRDefault="007262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No display </w:t>
            </w:r>
            <w:r w:rsidR="00255639">
              <w:rPr>
                <w:b/>
                <w:szCs w:val="22"/>
                <w:lang w:val="en-CA"/>
              </w:rPr>
              <w:t xml:space="preserve">and no display </w:t>
            </w:r>
            <w:r w:rsidR="00562D08">
              <w:rPr>
                <w:b/>
                <w:szCs w:val="22"/>
                <w:lang w:val="en-CA"/>
              </w:rPr>
              <w:t xml:space="preserve">purpose </w:t>
            </w:r>
            <w:r>
              <w:rPr>
                <w:b/>
                <w:szCs w:val="22"/>
                <w:lang w:val="en-CA"/>
              </w:rPr>
              <w:t>SEI message</w:t>
            </w:r>
            <w:r w:rsidR="00255639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EDD32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3462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C67A59" w:rsidR="00E61DAC" w:rsidRPr="005B217D" w:rsidRDefault="007262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McCarthy, Gary J. Sullivan, Peng Yin</w:t>
            </w:r>
          </w:p>
        </w:tc>
        <w:tc>
          <w:tcPr>
            <w:tcW w:w="900" w:type="dxa"/>
          </w:tcPr>
          <w:p w14:paraId="0140ECA2" w14:textId="5CEF9B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2A66671" w:rsidR="00E61DAC" w:rsidRPr="005B217D" w:rsidRDefault="007262A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sean.mccarthy@dolby.com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765A38" w:rsidR="00E61DAC" w:rsidRPr="005B217D" w:rsidRDefault="007262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0EA9BC" w:rsidR="00263398" w:rsidRPr="005B217D" w:rsidRDefault="007262A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Two </w:t>
      </w:r>
      <w:r w:rsidR="00344129">
        <w:rPr>
          <w:szCs w:val="22"/>
          <w:lang w:val="en-CA"/>
        </w:rPr>
        <w:t xml:space="preserve">alternative </w:t>
      </w:r>
      <w:r>
        <w:rPr>
          <w:szCs w:val="22"/>
          <w:lang w:val="en-CA"/>
        </w:rPr>
        <w:t>propos</w:t>
      </w:r>
      <w:r w:rsidR="000077B2">
        <w:rPr>
          <w:szCs w:val="22"/>
          <w:lang w:val="en-CA"/>
        </w:rPr>
        <w:t>als</w:t>
      </w:r>
      <w:r>
        <w:rPr>
          <w:szCs w:val="22"/>
          <w:lang w:val="en-CA"/>
        </w:rPr>
        <w:t xml:space="preserve"> </w:t>
      </w:r>
      <w:r w:rsidR="000077B2">
        <w:rPr>
          <w:szCs w:val="22"/>
          <w:lang w:val="en-CA"/>
        </w:rPr>
        <w:t xml:space="preserve">are made in </w:t>
      </w:r>
      <w:r>
        <w:rPr>
          <w:szCs w:val="22"/>
          <w:lang w:val="en-CA"/>
        </w:rPr>
        <w:t xml:space="preserve">this contribution. The first </w:t>
      </w:r>
      <w:r w:rsidR="00344129">
        <w:rPr>
          <w:szCs w:val="22"/>
          <w:lang w:val="en-CA"/>
        </w:rPr>
        <w:t>alternative (Alternative 1)</w:t>
      </w:r>
      <w:r>
        <w:rPr>
          <w:szCs w:val="22"/>
          <w:lang w:val="en-CA"/>
        </w:rPr>
        <w:t xml:space="preserve"> </w:t>
      </w:r>
      <w:r w:rsidR="000C628A">
        <w:rPr>
          <w:szCs w:val="22"/>
          <w:lang w:val="en-CA"/>
        </w:rPr>
        <w:t xml:space="preserve">is to include the no display SEI message in the next </w:t>
      </w:r>
      <w:r w:rsidR="00255639">
        <w:rPr>
          <w:szCs w:val="22"/>
          <w:lang w:val="en-CA"/>
        </w:rPr>
        <w:t xml:space="preserve">edition </w:t>
      </w:r>
      <w:r w:rsidR="000C628A">
        <w:rPr>
          <w:szCs w:val="22"/>
          <w:lang w:val="en-CA"/>
        </w:rPr>
        <w:t>of VSEI</w:t>
      </w:r>
      <w:r w:rsidR="00255639">
        <w:rPr>
          <w:szCs w:val="22"/>
          <w:lang w:val="en-CA"/>
        </w:rPr>
        <w:t xml:space="preserve"> or next </w:t>
      </w:r>
      <w:r w:rsidR="00344129">
        <w:rPr>
          <w:szCs w:val="22"/>
          <w:lang w:val="en-CA"/>
        </w:rPr>
        <w:t>e</w:t>
      </w:r>
      <w:r w:rsidR="00255639">
        <w:rPr>
          <w:szCs w:val="22"/>
          <w:lang w:val="en-CA"/>
        </w:rPr>
        <w:t>ditions of AVC and VVC</w:t>
      </w:r>
      <w:r w:rsidR="000C628A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</w:t>
      </w:r>
      <w:r w:rsidR="000C628A">
        <w:rPr>
          <w:szCs w:val="22"/>
          <w:lang w:val="en-CA"/>
        </w:rPr>
        <w:t xml:space="preserve">he no display SEI message is currently specified in </w:t>
      </w:r>
      <w:r w:rsidR="00F6259F">
        <w:rPr>
          <w:szCs w:val="22"/>
          <w:lang w:val="en-CA"/>
        </w:rPr>
        <w:t>HEVC but not in AVC</w:t>
      </w:r>
      <w:r>
        <w:rPr>
          <w:szCs w:val="22"/>
          <w:lang w:val="en-CA"/>
        </w:rPr>
        <w:t>,</w:t>
      </w:r>
      <w:r w:rsidR="00F6259F">
        <w:rPr>
          <w:szCs w:val="22"/>
          <w:lang w:val="en-CA"/>
        </w:rPr>
        <w:t xml:space="preserve"> VVC</w:t>
      </w:r>
      <w:r>
        <w:rPr>
          <w:szCs w:val="22"/>
          <w:lang w:val="en-CA"/>
        </w:rPr>
        <w:t>,</w:t>
      </w:r>
      <w:r w:rsidR="00F6259F">
        <w:rPr>
          <w:szCs w:val="22"/>
          <w:lang w:val="en-CA"/>
        </w:rPr>
        <w:t xml:space="preserve"> or VSEI.</w:t>
      </w:r>
      <w:r>
        <w:rPr>
          <w:szCs w:val="22"/>
          <w:lang w:val="en-CA"/>
        </w:rPr>
        <w:t xml:space="preserve"> </w:t>
      </w:r>
      <w:r w:rsidRPr="003B0B80">
        <w:t>The no display SEI message indicates that the current picture should not be displayed.</w:t>
      </w:r>
      <w:r>
        <w:t xml:space="preserve"> </w:t>
      </w:r>
      <w:bookmarkStart w:id="0" w:name="_Hlk163140487"/>
      <w:r>
        <w:t xml:space="preserve">The no display SEI message could be used when a decoded output picture is intended to </w:t>
      </w:r>
      <w:r w:rsidR="0057608F">
        <w:t xml:space="preserve">be </w:t>
      </w:r>
      <w:r>
        <w:t xml:space="preserve">available for use by a post-decoder process </w:t>
      </w:r>
      <w:r w:rsidR="000077B2">
        <w:t xml:space="preserve">but not intended to be displayed. As examples, a decoded output picture not intended for display could be used as input to </w:t>
      </w:r>
      <w:r>
        <w:t>an NNPF</w:t>
      </w:r>
      <w:r w:rsidR="000077B2">
        <w:t xml:space="preserve"> or a </w:t>
      </w:r>
      <w:r>
        <w:t>machine analysis</w:t>
      </w:r>
      <w:r w:rsidR="000077B2">
        <w:t xml:space="preserve"> process or </w:t>
      </w:r>
      <w:r w:rsidR="008A7547">
        <w:t>use</w:t>
      </w:r>
      <w:r w:rsidR="000077B2">
        <w:t>d</w:t>
      </w:r>
      <w:r w:rsidR="008A7547">
        <w:t xml:space="preserve"> as a fusion picture in the context of the generative face video SEI message</w:t>
      </w:r>
      <w:r w:rsidR="000077B2">
        <w:t xml:space="preserve"> included in the Technologies under Consideration for future editions of VSEI</w:t>
      </w:r>
      <w:r>
        <w:t xml:space="preserve">. </w:t>
      </w:r>
      <w:bookmarkEnd w:id="0"/>
      <w:r>
        <w:t xml:space="preserve">The second </w:t>
      </w:r>
      <w:r w:rsidR="00E66543">
        <w:t xml:space="preserve">and preferred </w:t>
      </w:r>
      <w:r w:rsidR="00344129">
        <w:t>alternative (Alternative 2)</w:t>
      </w:r>
      <w:r>
        <w:t xml:space="preserve"> is to </w:t>
      </w:r>
      <w:r w:rsidR="00344129">
        <w:t xml:space="preserve">adopt </w:t>
      </w:r>
      <w:r w:rsidR="00B30F22">
        <w:t xml:space="preserve">a new </w:t>
      </w:r>
      <w:r w:rsidR="00255639">
        <w:t xml:space="preserve">no display </w:t>
      </w:r>
      <w:r w:rsidR="00562D08">
        <w:t>purpose</w:t>
      </w:r>
      <w:r w:rsidR="00255639">
        <w:t xml:space="preserve"> </w:t>
      </w:r>
      <w:r w:rsidR="00B30F22">
        <w:t xml:space="preserve">SEI message based on the no display SEI message. It is proposed to include a </w:t>
      </w:r>
      <w:r>
        <w:t xml:space="preserve">syntax element to </w:t>
      </w:r>
      <w:r w:rsidR="00B30F22">
        <w:t>indicate</w:t>
      </w:r>
      <w:r w:rsidR="00B30F22" w:rsidRPr="00B30F22">
        <w:t xml:space="preserve"> </w:t>
      </w:r>
      <w:r w:rsidR="00B30F22">
        <w:t>explicitly</w:t>
      </w:r>
      <w:r>
        <w:t xml:space="preserve"> that the current picture </w:t>
      </w:r>
      <w:r w:rsidR="00B30F22">
        <w:t xml:space="preserve">should not be displayed but should be </w:t>
      </w:r>
      <w:r>
        <w:t xml:space="preserve">available for </w:t>
      </w:r>
      <w:r w:rsidR="00B30F22">
        <w:t>other</w:t>
      </w:r>
      <w:r>
        <w:t xml:space="preserve"> </w:t>
      </w:r>
      <w:r w:rsidR="00344129">
        <w:t>purposes</w:t>
      </w:r>
      <w:r>
        <w:t>.</w:t>
      </w:r>
      <w:r w:rsidR="00344129">
        <w:t xml:space="preserve"> </w:t>
      </w:r>
      <w:r w:rsidR="00344129">
        <w:rPr>
          <w:lang w:val="en-CA"/>
        </w:rPr>
        <w:t>It is proposed to adopt Alternative 2 in the next editions of AVC, HEVC, and VVC</w:t>
      </w:r>
    </w:p>
    <w:p w14:paraId="271DE078" w14:textId="3F236188" w:rsidR="00DB5867" w:rsidRPr="005B217D" w:rsidRDefault="00DB5867" w:rsidP="00DB5867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1539A21D" w14:textId="24FA0615" w:rsidR="001F2594" w:rsidRDefault="00DB5867" w:rsidP="009234A5">
      <w:r>
        <w:t xml:space="preserve">In some applications, a decoded output picture </w:t>
      </w:r>
      <w:r w:rsidR="00454AE5">
        <w:t>might</w:t>
      </w:r>
      <w:r>
        <w:t xml:space="preserve"> not be intended for display but </w:t>
      </w:r>
      <w:r w:rsidR="00454AE5">
        <w:t>might</w:t>
      </w:r>
      <w:r>
        <w:t xml:space="preserve"> be intended to be available for use by a post-decoder process </w:t>
      </w:r>
      <w:r w:rsidR="00454AE5">
        <w:t>other than</w:t>
      </w:r>
      <w:r>
        <w:t xml:space="preserve"> display. As examples, a decoded output picture not intended for display could be used as input to an NNPF or a machine analysis process or used as a fusion picture in the context of the generative face video SEI message included in the Technologies under Consideration for future editions of VSEI.</w:t>
      </w:r>
    </w:p>
    <w:p w14:paraId="5516A113" w14:textId="7B08A467" w:rsidR="00255639" w:rsidRDefault="00DB5867" w:rsidP="00041434">
      <w:r>
        <w:t xml:space="preserve">The no display SEI message </w:t>
      </w:r>
      <w:r w:rsidR="00041434">
        <w:t xml:space="preserve">specified in HEVC </w:t>
      </w:r>
      <w:r>
        <w:t xml:space="preserve">could be used to indicate that a decoded output is not intended for display. However, the no display SEI message </w:t>
      </w:r>
      <w:r w:rsidR="00041434">
        <w:t>is not currently specified</w:t>
      </w:r>
      <w:r>
        <w:t xml:space="preserve"> in AVC, VVC, or VSEI.</w:t>
      </w:r>
      <w:r w:rsidR="00041434" w:rsidRPr="00041434">
        <w:t xml:space="preserve"> </w:t>
      </w:r>
      <w:r w:rsidR="00041434">
        <w:t xml:space="preserve">Additionally, the no display SEI message does not explicitly indicate that the decoded output picture </w:t>
      </w:r>
      <w:r w:rsidR="00255639">
        <w:t xml:space="preserve">is intended </w:t>
      </w:r>
      <w:r w:rsidR="00041434">
        <w:t xml:space="preserve">be available for use by an application other than display. As a result, receivers could remove a decoded picture that should not be displayed even when the decoded picture should be used by an application other than display. </w:t>
      </w:r>
    </w:p>
    <w:p w14:paraId="1BF3BD87" w14:textId="67AEAF03" w:rsidR="00041434" w:rsidRDefault="00041434" w:rsidP="00041434">
      <w:r>
        <w:t>The syntax and semantics of the no display SEI message</w:t>
      </w:r>
      <w:r w:rsidR="00344129">
        <w:t xml:space="preserve"> specified in HEVC</w:t>
      </w:r>
      <w:r>
        <w:t xml:space="preserve"> are copied below for convenience.</w:t>
      </w:r>
    </w:p>
    <w:p w14:paraId="2FEC446D" w14:textId="77777777" w:rsidR="00041434" w:rsidRPr="001C64F4" w:rsidRDefault="00041434" w:rsidP="00041434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ind w:left="720" w:firstLine="0"/>
        <w:textAlignment w:val="auto"/>
        <w:rPr>
          <w:sz w:val="22"/>
          <w:szCs w:val="22"/>
        </w:rPr>
      </w:pPr>
      <w:r w:rsidRPr="001C64F4">
        <w:rPr>
          <w:sz w:val="22"/>
          <w:szCs w:val="22"/>
        </w:rPr>
        <w:t>D.2.26 No display SEI message syntax</w:t>
      </w:r>
    </w:p>
    <w:p w14:paraId="1609D5E1" w14:textId="77777777" w:rsidR="00041434" w:rsidRPr="001C64F4" w:rsidRDefault="00041434" w:rsidP="00041434">
      <w:pPr>
        <w:keepNext/>
        <w:jc w:val="left"/>
        <w:rPr>
          <w:szCs w:val="22"/>
        </w:rPr>
      </w:pPr>
    </w:p>
    <w:tbl>
      <w:tblPr>
        <w:tblW w:w="0" w:type="auto"/>
        <w:tblInd w:w="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5"/>
        <w:gridCol w:w="1800"/>
      </w:tblGrid>
      <w:tr w:rsidR="00041434" w:rsidRPr="001C64F4" w14:paraId="5E697816" w14:textId="77777777" w:rsidTr="00041434">
        <w:trPr>
          <w:cantSplit/>
        </w:trPr>
        <w:tc>
          <w:tcPr>
            <w:tcW w:w="6385" w:type="dxa"/>
          </w:tcPr>
          <w:p w14:paraId="125EC8C5" w14:textId="77777777" w:rsidR="00041434" w:rsidRPr="001C64F4" w:rsidRDefault="00041434" w:rsidP="00DF2F37">
            <w:pPr>
              <w:pStyle w:val="tablesyntax"/>
              <w:spacing w:before="20" w:after="40"/>
              <w:rPr>
                <w:sz w:val="22"/>
                <w:szCs w:val="22"/>
              </w:rPr>
            </w:pPr>
            <w:proofErr w:type="spellStart"/>
            <w:r w:rsidRPr="001C64F4">
              <w:rPr>
                <w:sz w:val="22"/>
                <w:szCs w:val="22"/>
              </w:rPr>
              <w:t>no_display</w:t>
            </w:r>
            <w:proofErr w:type="spellEnd"/>
            <w:r w:rsidRPr="001C64F4">
              <w:rPr>
                <w:sz w:val="22"/>
                <w:szCs w:val="22"/>
              </w:rPr>
              <w:t xml:space="preserve">( </w:t>
            </w:r>
            <w:proofErr w:type="spellStart"/>
            <w:r w:rsidRPr="001C64F4">
              <w:rPr>
                <w:sz w:val="22"/>
                <w:szCs w:val="22"/>
              </w:rPr>
              <w:t>payloadSize</w:t>
            </w:r>
            <w:proofErr w:type="spellEnd"/>
            <w:r w:rsidRPr="001C64F4">
              <w:rPr>
                <w:sz w:val="22"/>
                <w:szCs w:val="22"/>
              </w:rPr>
              <w:t xml:space="preserve"> ) {</w:t>
            </w:r>
          </w:p>
        </w:tc>
        <w:tc>
          <w:tcPr>
            <w:tcW w:w="1800" w:type="dxa"/>
          </w:tcPr>
          <w:p w14:paraId="5948F19A" w14:textId="77777777" w:rsidR="00041434" w:rsidRPr="001C64F4" w:rsidRDefault="00041434" w:rsidP="00DF2F37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z w:val="22"/>
                <w:szCs w:val="22"/>
              </w:rPr>
            </w:pPr>
            <w:r w:rsidRPr="001C64F4">
              <w:rPr>
                <w:sz w:val="22"/>
                <w:szCs w:val="22"/>
              </w:rPr>
              <w:t>Descriptor</w:t>
            </w:r>
          </w:p>
        </w:tc>
      </w:tr>
      <w:tr w:rsidR="00041434" w:rsidRPr="001C64F4" w14:paraId="3F19623A" w14:textId="77777777" w:rsidTr="00041434">
        <w:trPr>
          <w:cantSplit/>
        </w:trPr>
        <w:tc>
          <w:tcPr>
            <w:tcW w:w="6385" w:type="dxa"/>
          </w:tcPr>
          <w:p w14:paraId="0F30C75A" w14:textId="77777777" w:rsidR="00041434" w:rsidRPr="001C64F4" w:rsidRDefault="00041434" w:rsidP="00DF2F37">
            <w:pPr>
              <w:pStyle w:val="tablesyntax"/>
              <w:spacing w:before="20" w:after="40"/>
              <w:rPr>
                <w:bCs/>
                <w:sz w:val="22"/>
                <w:szCs w:val="22"/>
                <w:lang w:eastAsia="ja-JP"/>
              </w:rPr>
            </w:pPr>
            <w:r w:rsidRPr="001C64F4">
              <w:rPr>
                <w:sz w:val="22"/>
                <w:szCs w:val="22"/>
              </w:rPr>
              <w:t>}</w:t>
            </w:r>
          </w:p>
        </w:tc>
        <w:tc>
          <w:tcPr>
            <w:tcW w:w="1800" w:type="dxa"/>
          </w:tcPr>
          <w:p w14:paraId="5D5C75A0" w14:textId="77777777" w:rsidR="00041434" w:rsidRPr="001C64F4" w:rsidRDefault="00041434" w:rsidP="00DF2F37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z w:val="22"/>
                <w:szCs w:val="22"/>
              </w:rPr>
            </w:pPr>
          </w:p>
        </w:tc>
      </w:tr>
    </w:tbl>
    <w:p w14:paraId="4BDA2283" w14:textId="77777777" w:rsidR="00041434" w:rsidRPr="001C64F4" w:rsidRDefault="00041434" w:rsidP="00041434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ind w:left="720" w:firstLine="0"/>
        <w:textAlignment w:val="auto"/>
        <w:rPr>
          <w:sz w:val="22"/>
          <w:szCs w:val="22"/>
        </w:rPr>
      </w:pPr>
      <w:r w:rsidRPr="001C64F4">
        <w:rPr>
          <w:sz w:val="22"/>
          <w:szCs w:val="22"/>
        </w:rPr>
        <w:t>D.3.26 No display SEI message semantics</w:t>
      </w:r>
    </w:p>
    <w:p w14:paraId="0A6AD475" w14:textId="77777777" w:rsidR="00041434" w:rsidRPr="001C64F4" w:rsidRDefault="00041434" w:rsidP="00041434">
      <w:pPr>
        <w:ind w:left="720"/>
        <w:rPr>
          <w:szCs w:val="22"/>
          <w:lang w:val="en-CA"/>
        </w:rPr>
      </w:pPr>
      <w:r w:rsidRPr="001C64F4">
        <w:rPr>
          <w:szCs w:val="22"/>
        </w:rPr>
        <w:t>The no display SEI message indicates that the current picture should not be displayed.</w:t>
      </w:r>
      <w:r w:rsidRPr="001C64F4">
        <w:rPr>
          <w:szCs w:val="22"/>
          <w:lang w:val="en-CA"/>
        </w:rPr>
        <w:t xml:space="preserve"> </w:t>
      </w:r>
    </w:p>
    <w:p w14:paraId="0158CD58" w14:textId="58433728" w:rsidR="00041434" w:rsidRDefault="00797536" w:rsidP="009234A5">
      <w:r>
        <w:lastRenderedPageBreak/>
        <w:t xml:space="preserve">The full-frame freeze SEI messages specified in AVC </w:t>
      </w:r>
      <w:r w:rsidR="00041434">
        <w:t xml:space="preserve">provide functionality similar in some </w:t>
      </w:r>
      <w:proofErr w:type="gramStart"/>
      <w:r w:rsidR="00041434">
        <w:t>aspects</w:t>
      </w:r>
      <w:proofErr w:type="gramEnd"/>
      <w:r w:rsidR="00041434">
        <w:t xml:space="preserve"> to the no display SEI message. The full-frame freeze SEI message</w:t>
      </w:r>
      <w:r w:rsidR="001C64F4">
        <w:t>s</w:t>
      </w:r>
      <w:r w:rsidR="00041434">
        <w:t xml:space="preserve"> are summarized below.</w:t>
      </w:r>
    </w:p>
    <w:p w14:paraId="7CA8F46E" w14:textId="77777777" w:rsidR="00041434" w:rsidRPr="00DB5867" w:rsidRDefault="00041434" w:rsidP="00041434">
      <w:pPr>
        <w:ind w:left="720"/>
        <w:rPr>
          <w:szCs w:val="22"/>
          <w:lang w:val="en-CA"/>
        </w:rPr>
      </w:pPr>
      <w:r w:rsidRPr="00DB5867">
        <w:rPr>
          <w:rFonts w:eastAsia="MS Mincho"/>
          <w:szCs w:val="22"/>
          <w:lang w:val="en-GB"/>
        </w:rPr>
        <w:t xml:space="preserve">The </w:t>
      </w:r>
      <w:r w:rsidRPr="00DB5867">
        <w:rPr>
          <w:rFonts w:eastAsia="MS Mincho"/>
          <w:b/>
          <w:bCs/>
          <w:szCs w:val="22"/>
          <w:lang w:val="en-GB"/>
        </w:rPr>
        <w:t>full-frame freeze SEI message</w:t>
      </w:r>
      <w:r w:rsidRPr="00DB5867">
        <w:rPr>
          <w:rFonts w:eastAsia="MS Mincho"/>
          <w:szCs w:val="22"/>
          <w:lang w:val="en-GB"/>
        </w:rPr>
        <w:t xml:space="preserve"> indicates that the current picture and any subsequent pictures in output order that meet specified conditions should not affect the content of the display</w:t>
      </w:r>
      <w:r w:rsidRPr="00DB5867">
        <w:rPr>
          <w:szCs w:val="22"/>
          <w:lang w:val="en-CA"/>
        </w:rPr>
        <w:t xml:space="preserve">. </w:t>
      </w:r>
    </w:p>
    <w:p w14:paraId="78B60DA7" w14:textId="77777777" w:rsidR="00041434" w:rsidRPr="00DB5867" w:rsidRDefault="00041434" w:rsidP="00041434">
      <w:pPr>
        <w:ind w:left="720"/>
        <w:rPr>
          <w:szCs w:val="22"/>
          <w:lang w:val="en-CA"/>
        </w:rPr>
      </w:pPr>
      <w:r w:rsidRPr="00DB5867">
        <w:rPr>
          <w:szCs w:val="22"/>
          <w:lang w:val="en-CA"/>
        </w:rPr>
        <w:t xml:space="preserve">The </w:t>
      </w:r>
      <w:r w:rsidRPr="00DB5867">
        <w:rPr>
          <w:b/>
          <w:bCs/>
          <w:szCs w:val="22"/>
          <w:lang w:val="en-CA"/>
        </w:rPr>
        <w:t>full-frame freeze release SEI message</w:t>
      </w:r>
      <w:r w:rsidRPr="00DB5867">
        <w:rPr>
          <w:szCs w:val="22"/>
          <w:lang w:val="en-CA"/>
        </w:rPr>
        <w:t xml:space="preserve"> cancels the effect of any full-frame freeze SEI message sent with pictures that precede the current picture in output order.</w:t>
      </w:r>
    </w:p>
    <w:p w14:paraId="7B36BCDF" w14:textId="77777777" w:rsidR="00041434" w:rsidRPr="00DB5867" w:rsidRDefault="00041434" w:rsidP="00041434">
      <w:pPr>
        <w:ind w:left="720"/>
        <w:rPr>
          <w:szCs w:val="22"/>
          <w:lang w:val="en-CA"/>
        </w:rPr>
      </w:pPr>
      <w:r w:rsidRPr="00DB5867">
        <w:rPr>
          <w:szCs w:val="22"/>
        </w:rPr>
        <w:t xml:space="preserve">The </w:t>
      </w:r>
      <w:r w:rsidRPr="00DB5867">
        <w:rPr>
          <w:b/>
          <w:bCs/>
          <w:szCs w:val="22"/>
        </w:rPr>
        <w:t>full-frame snapshot SEI message</w:t>
      </w:r>
      <w:r w:rsidRPr="00DB5867">
        <w:rPr>
          <w:szCs w:val="22"/>
        </w:rPr>
        <w:t xml:space="preserve"> indicates that the current frame is labelled for use as determined by the application as a still-image snapshot of the video content.</w:t>
      </w:r>
    </w:p>
    <w:p w14:paraId="0D3CF05C" w14:textId="15980499" w:rsidR="00DB5867" w:rsidRDefault="00797536" w:rsidP="009234A5">
      <w:r>
        <w:t xml:space="preserve">The full-frame freeze SEI message semantics specify the current picture should not affect the content of the displays. However, an </w:t>
      </w:r>
      <w:proofErr w:type="spellStart"/>
      <w:r>
        <w:t>undisplayed</w:t>
      </w:r>
      <w:proofErr w:type="spellEnd"/>
      <w:r>
        <w:t xml:space="preserve"> decoded output picture could be used by an application that does affect the content of the display. The full-frame snapshot SEI message could be used to indicate the current picture is labelled for use by the applications, but constrains the current picture be used as a still-image snapshot which is undefined.</w:t>
      </w:r>
    </w:p>
    <w:p w14:paraId="0AF4ADC7" w14:textId="704A32FA" w:rsidR="00255639" w:rsidRDefault="00255639" w:rsidP="009234A5">
      <w:r>
        <w:t>The full-frame SEI messages are not specified in HEVC, VVC, or VSEI.</w:t>
      </w:r>
    </w:p>
    <w:p w14:paraId="471A0E9C" w14:textId="03F51AC2" w:rsidR="00E97754" w:rsidRPr="005B217D" w:rsidRDefault="00E97754" w:rsidP="00E97754">
      <w:pPr>
        <w:pStyle w:val="Heading1"/>
        <w:rPr>
          <w:lang w:val="en-CA"/>
        </w:rPr>
      </w:pPr>
      <w:r>
        <w:rPr>
          <w:lang w:val="en-CA"/>
        </w:rPr>
        <w:t>Pro</w:t>
      </w:r>
      <w:r w:rsidR="00255639">
        <w:rPr>
          <w:lang w:val="en-CA"/>
        </w:rPr>
        <w:t>posal</w:t>
      </w:r>
    </w:p>
    <w:p w14:paraId="3EEAC9F2" w14:textId="20446B11" w:rsidR="00255639" w:rsidRDefault="00255639" w:rsidP="00344129">
      <w:pPr>
        <w:pStyle w:val="Heading2"/>
      </w:pPr>
      <w:r>
        <w:t>Alternative 1</w:t>
      </w:r>
    </w:p>
    <w:p w14:paraId="463558CF" w14:textId="390621E9" w:rsidR="00255639" w:rsidRDefault="00255639" w:rsidP="009234A5">
      <w:r>
        <w:t>It is proposed to include</w:t>
      </w:r>
      <w:r w:rsidR="00E66543">
        <w:t xml:space="preserve"> the</w:t>
      </w:r>
      <w:r>
        <w:t xml:space="preserve"> no display SEI message syntax and semantics specified in HEVC in the </w:t>
      </w:r>
      <w:r w:rsidRPr="00255639">
        <w:t>next edition of VSEI or the next editions of AVC and VVC.</w:t>
      </w:r>
    </w:p>
    <w:p w14:paraId="38518A79" w14:textId="1AD2B574" w:rsidR="00255639" w:rsidRDefault="00255639" w:rsidP="00344129">
      <w:pPr>
        <w:pStyle w:val="Heading2"/>
      </w:pPr>
      <w:r>
        <w:t>Alternative 2</w:t>
      </w:r>
      <w:r w:rsidR="00344129">
        <w:t xml:space="preserve"> (preferred)</w:t>
      </w:r>
    </w:p>
    <w:p w14:paraId="4FBCB1B1" w14:textId="11056D19" w:rsidR="00255639" w:rsidRDefault="00255639" w:rsidP="009234A5">
      <w:r>
        <w:t>It is proposed to include a new no display</w:t>
      </w:r>
      <w:r w:rsidR="00562D08">
        <w:t xml:space="preserve"> purpose</w:t>
      </w:r>
      <w:r>
        <w:t xml:space="preserve"> SEI message in the next edition of VSEI or the next editions of AVC, HEVC, and VVC. The proposed no display </w:t>
      </w:r>
      <w:r w:rsidR="00562D08">
        <w:t>purpose</w:t>
      </w:r>
      <w:r>
        <w:t xml:space="preserve"> SEI message is based on the no display SEI message and includes a syntax element to </w:t>
      </w:r>
      <w:r w:rsidRPr="00255639">
        <w:t xml:space="preserve">explicitly indicate that the </w:t>
      </w:r>
      <w:r>
        <w:t xml:space="preserve">current </w:t>
      </w:r>
      <w:r w:rsidRPr="00255639">
        <w:t>decoded output picture is intended be available for use by an application other than display</w:t>
      </w:r>
      <w:r>
        <w:t>.</w:t>
      </w:r>
    </w:p>
    <w:p w14:paraId="599A52EA" w14:textId="77777777" w:rsidR="00C55C75" w:rsidRDefault="00C55C75" w:rsidP="009234A5"/>
    <w:p w14:paraId="095F558B" w14:textId="56DEFD79" w:rsidR="00C55C75" w:rsidRPr="00344129" w:rsidRDefault="00C55C75" w:rsidP="00344129">
      <w:pPr>
        <w:jc w:val="center"/>
        <w:rPr>
          <w:rFonts w:eastAsia="Malgun Gothic"/>
          <w:b/>
          <w:bCs/>
          <w:sz w:val="20"/>
          <w:lang w:val="en-GB"/>
        </w:rPr>
      </w:pPr>
      <w:r w:rsidRPr="00344129">
        <w:rPr>
          <w:rFonts w:eastAsia="Malgun Gothic"/>
          <w:b/>
          <w:bCs/>
          <w:sz w:val="20"/>
          <w:lang w:val="en-GB"/>
        </w:rPr>
        <w:t>Table X.X Persistence scope of SEI messages (informative)</w:t>
      </w:r>
    </w:p>
    <w:tbl>
      <w:tblPr>
        <w:tblW w:w="8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464"/>
        <w:gridCol w:w="5378"/>
      </w:tblGrid>
      <w:tr w:rsidR="00C55C75" w:rsidRPr="003B0B80" w14:paraId="5B3A006B" w14:textId="77777777" w:rsidTr="00731D98">
        <w:trPr>
          <w:trHeight w:val="144"/>
          <w:jc w:val="center"/>
        </w:trPr>
        <w:tc>
          <w:tcPr>
            <w:tcW w:w="3464" w:type="dxa"/>
          </w:tcPr>
          <w:p w14:paraId="4E94261A" w14:textId="29962012" w:rsidR="00C55C75" w:rsidRPr="003B0B80" w:rsidRDefault="00C55C75" w:rsidP="00731D98">
            <w:pPr>
              <w:spacing w:before="40" w:after="40"/>
              <w:jc w:val="center"/>
            </w:pPr>
            <w:r w:rsidRPr="003B0B80">
              <w:t>No display</w:t>
            </w:r>
            <w:r>
              <w:t xml:space="preserve"> </w:t>
            </w:r>
            <w:r w:rsidR="00ED3B1A">
              <w:t>purpose</w:t>
            </w:r>
          </w:p>
        </w:tc>
        <w:tc>
          <w:tcPr>
            <w:tcW w:w="5378" w:type="dxa"/>
          </w:tcPr>
          <w:p w14:paraId="24869CCC" w14:textId="77777777" w:rsidR="00C55C75" w:rsidRPr="003B0B80" w:rsidRDefault="00C55C75" w:rsidP="00731D98">
            <w:pPr>
              <w:pStyle w:val="tablecell"/>
              <w:keepNext w:val="0"/>
              <w:numPr>
                <w:ilvl w:val="12"/>
                <w:numId w:val="0"/>
              </w:numPr>
              <w:spacing w:before="40" w:after="40"/>
              <w:jc w:val="center"/>
              <w:rPr>
                <w:lang w:eastAsia="ja-JP"/>
              </w:rPr>
            </w:pPr>
            <w:r w:rsidRPr="003B0B80">
              <w:rPr>
                <w:lang w:eastAsia="ja-JP"/>
              </w:rPr>
              <w:t>The access unit containing the SEI message</w:t>
            </w:r>
          </w:p>
        </w:tc>
      </w:tr>
    </w:tbl>
    <w:p w14:paraId="2979D881" w14:textId="77777777" w:rsidR="00255639" w:rsidRDefault="00255639" w:rsidP="009234A5"/>
    <w:p w14:paraId="56CA953D" w14:textId="663E8DBE" w:rsidR="00562D08" w:rsidRPr="001D3971" w:rsidRDefault="00562D08" w:rsidP="00344129">
      <w:pPr>
        <w:pStyle w:val="Annex3"/>
      </w:pPr>
      <w:bookmarkStart w:id="1" w:name="_Toc143670481"/>
      <w:bookmarkStart w:id="2" w:name="_Toc147245554"/>
      <w:r>
        <w:t>X.1</w:t>
      </w:r>
      <w:r w:rsidRPr="003B0B80">
        <w:rPr>
          <w:rFonts w:eastAsia="MS Mincho"/>
        </w:rPr>
        <w:tab/>
      </w:r>
      <w:r w:rsidRPr="003B0B80">
        <w:t xml:space="preserve">No display </w:t>
      </w:r>
      <w:r>
        <w:t>purpose</w:t>
      </w:r>
      <w:r w:rsidRPr="001D3971">
        <w:t xml:space="preserve"> SEI messages</w:t>
      </w:r>
      <w:bookmarkEnd w:id="1"/>
      <w:bookmarkEnd w:id="2"/>
    </w:p>
    <w:p w14:paraId="022C0A0F" w14:textId="09E9EFAF" w:rsidR="00C55C75" w:rsidRPr="003B0B80" w:rsidRDefault="00562D08" w:rsidP="00344129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ind w:left="0" w:firstLine="0"/>
        <w:textAlignment w:val="auto"/>
      </w:pPr>
      <w:r>
        <w:t>X.1.1</w:t>
      </w:r>
      <w:r w:rsidRPr="003B0B80">
        <w:rPr>
          <w:rFonts w:eastAsia="MS Mincho"/>
        </w:rPr>
        <w:tab/>
      </w:r>
      <w:r w:rsidR="00C55C75" w:rsidRPr="003B0B80">
        <w:t xml:space="preserve">No display </w:t>
      </w:r>
      <w:r w:rsidR="00ED3B1A">
        <w:t xml:space="preserve">purpose </w:t>
      </w:r>
      <w:r w:rsidR="00C55C75" w:rsidRPr="003B0B80">
        <w:t>SEI message syntax</w:t>
      </w:r>
    </w:p>
    <w:p w14:paraId="6E8AA09C" w14:textId="77777777" w:rsidR="00C55C75" w:rsidRPr="003B0B80" w:rsidRDefault="00C55C75" w:rsidP="00C55C75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55C75" w:rsidRPr="003B0B80" w14:paraId="24888408" w14:textId="77777777" w:rsidTr="00731D98">
        <w:trPr>
          <w:cantSplit/>
          <w:jc w:val="center"/>
        </w:trPr>
        <w:tc>
          <w:tcPr>
            <w:tcW w:w="7920" w:type="dxa"/>
          </w:tcPr>
          <w:p w14:paraId="57408599" w14:textId="518032EE" w:rsidR="00C55C75" w:rsidRPr="003B0B80" w:rsidRDefault="00C55C75" w:rsidP="00731D98">
            <w:pPr>
              <w:pStyle w:val="tablesyntax"/>
              <w:spacing w:before="20" w:after="40"/>
            </w:pPr>
            <w:proofErr w:type="spellStart"/>
            <w:r w:rsidRPr="003B0B80">
              <w:t>no_display</w:t>
            </w:r>
            <w:r>
              <w:t>_</w:t>
            </w:r>
            <w:r w:rsidR="00ED3B1A">
              <w:t>purpose</w:t>
            </w:r>
            <w:proofErr w:type="spellEnd"/>
            <w:r w:rsidR="00562D08" w:rsidRPr="003B0B80">
              <w:t xml:space="preserve"> </w:t>
            </w:r>
            <w:r w:rsidRPr="003B0B80">
              <w:t xml:space="preserve">( </w:t>
            </w:r>
            <w:proofErr w:type="spellStart"/>
            <w:r w:rsidRPr="003B0B80">
              <w:t>payloadSize</w:t>
            </w:r>
            <w:proofErr w:type="spellEnd"/>
            <w:r w:rsidRPr="003B0B80">
              <w:t xml:space="preserve"> ) {</w:t>
            </w:r>
          </w:p>
        </w:tc>
        <w:tc>
          <w:tcPr>
            <w:tcW w:w="1157" w:type="dxa"/>
          </w:tcPr>
          <w:p w14:paraId="615211FA" w14:textId="77777777" w:rsidR="00C55C75" w:rsidRPr="003B0B80" w:rsidRDefault="00C55C75" w:rsidP="00731D98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3B0B80">
              <w:t>Descriptor</w:t>
            </w:r>
          </w:p>
        </w:tc>
      </w:tr>
      <w:tr w:rsidR="00C55C75" w:rsidRPr="003B0B80" w14:paraId="689CF526" w14:textId="77777777" w:rsidTr="00731D98">
        <w:trPr>
          <w:cantSplit/>
          <w:jc w:val="center"/>
        </w:trPr>
        <w:tc>
          <w:tcPr>
            <w:tcW w:w="7920" w:type="dxa"/>
          </w:tcPr>
          <w:p w14:paraId="755911F4" w14:textId="799EFD51" w:rsidR="00C55C75" w:rsidRPr="003B0B80" w:rsidRDefault="00C55C75" w:rsidP="00731D98">
            <w:pPr>
              <w:pStyle w:val="tablesyntax"/>
              <w:spacing w:before="20" w:after="40"/>
            </w:pPr>
            <w:r w:rsidRPr="003B0B80">
              <w:rPr>
                <w:rFonts w:eastAsia="MS Mincho"/>
              </w:rPr>
              <w:tab/>
            </w:r>
            <w:proofErr w:type="spellStart"/>
            <w:r>
              <w:rPr>
                <w:rFonts w:eastAsia="MS Mincho"/>
              </w:rPr>
              <w:t>nd</w:t>
            </w:r>
            <w:r w:rsidR="00ED3B1A">
              <w:rPr>
                <w:rFonts w:eastAsia="MS Mincho"/>
              </w:rPr>
              <w:t>p</w:t>
            </w:r>
            <w:r>
              <w:rPr>
                <w:rFonts w:eastAsia="MS Mincho"/>
              </w:rPr>
              <w:t>_purpose</w:t>
            </w:r>
            <w:proofErr w:type="spellEnd"/>
          </w:p>
        </w:tc>
        <w:tc>
          <w:tcPr>
            <w:tcW w:w="1157" w:type="dxa"/>
          </w:tcPr>
          <w:p w14:paraId="7512ADA8" w14:textId="6FB08EBF" w:rsidR="00C55C75" w:rsidRPr="003B0B80" w:rsidRDefault="00C55C75" w:rsidP="00731D98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>
              <w:rPr>
                <w:b w:val="0"/>
              </w:rPr>
              <w:t>u(</w:t>
            </w:r>
            <w:r w:rsidR="00562D08">
              <w:rPr>
                <w:b w:val="0"/>
              </w:rPr>
              <w:t>16</w:t>
            </w:r>
            <w:r>
              <w:rPr>
                <w:b w:val="0"/>
              </w:rPr>
              <w:t>)</w:t>
            </w:r>
          </w:p>
        </w:tc>
      </w:tr>
      <w:tr w:rsidR="00C55C75" w:rsidRPr="003B0B80" w14:paraId="45A55923" w14:textId="77777777" w:rsidTr="00731D98">
        <w:trPr>
          <w:cantSplit/>
          <w:jc w:val="center"/>
        </w:trPr>
        <w:tc>
          <w:tcPr>
            <w:tcW w:w="7920" w:type="dxa"/>
          </w:tcPr>
          <w:p w14:paraId="243DE313" w14:textId="77777777" w:rsidR="00C55C75" w:rsidRPr="003B0B80" w:rsidRDefault="00C55C75" w:rsidP="00731D98">
            <w:pPr>
              <w:pStyle w:val="tablesyntax"/>
              <w:spacing w:before="20" w:after="40"/>
              <w:rPr>
                <w:bCs/>
                <w:lang w:eastAsia="ja-JP"/>
              </w:rPr>
            </w:pPr>
            <w:r w:rsidRPr="003B0B80">
              <w:t>}</w:t>
            </w:r>
          </w:p>
        </w:tc>
        <w:tc>
          <w:tcPr>
            <w:tcW w:w="1157" w:type="dxa"/>
          </w:tcPr>
          <w:p w14:paraId="753D2445" w14:textId="77777777" w:rsidR="00C55C75" w:rsidRPr="003B0B80" w:rsidRDefault="00C55C75" w:rsidP="00731D98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</w:tbl>
    <w:p w14:paraId="0FDA8B57" w14:textId="478AB685" w:rsidR="00C55C75" w:rsidRPr="003B0B80" w:rsidRDefault="00562D08" w:rsidP="00344129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textAlignment w:val="auto"/>
      </w:pPr>
      <w:r>
        <w:t>X.1.1</w:t>
      </w:r>
      <w:r w:rsidRPr="003B0B80">
        <w:rPr>
          <w:rFonts w:eastAsia="MS Mincho"/>
        </w:rPr>
        <w:tab/>
      </w:r>
      <w:r w:rsidR="00C55C75" w:rsidRPr="003B0B80">
        <w:t>No display</w:t>
      </w:r>
      <w:r w:rsidR="00C55C75">
        <w:t xml:space="preserve"> </w:t>
      </w:r>
      <w:r w:rsidR="00ED3B1A">
        <w:t xml:space="preserve">purpose </w:t>
      </w:r>
      <w:r w:rsidR="00C55C75" w:rsidRPr="003B0B80">
        <w:t>SEI message semantics</w:t>
      </w:r>
    </w:p>
    <w:p w14:paraId="4E203FFA" w14:textId="6A23F254" w:rsidR="00C55C75" w:rsidRPr="003B0B80" w:rsidRDefault="00C55C75" w:rsidP="00C55C75">
      <w:r w:rsidRPr="003B0B80">
        <w:t xml:space="preserve">The no display </w:t>
      </w:r>
      <w:r w:rsidR="00ED3B1A">
        <w:t xml:space="preserve">purpose </w:t>
      </w:r>
      <w:r w:rsidR="00562D08">
        <w:t>S</w:t>
      </w:r>
      <w:r w:rsidRPr="003B0B80">
        <w:t xml:space="preserve">EI message indicates that the current </w:t>
      </w:r>
      <w:r w:rsidR="00ED3B1A">
        <w:t xml:space="preserve">decoded output </w:t>
      </w:r>
      <w:r w:rsidRPr="003B0B80">
        <w:t>picture should not be displayed.</w:t>
      </w:r>
    </w:p>
    <w:p w14:paraId="7B851146" w14:textId="597F1070" w:rsidR="00ED3B1A" w:rsidRDefault="00ED3B1A" w:rsidP="009234A5">
      <w:proofErr w:type="spellStart"/>
      <w:r w:rsidRPr="00344129">
        <w:rPr>
          <w:b/>
          <w:bCs/>
        </w:rPr>
        <w:t>nd</w:t>
      </w:r>
      <w:r>
        <w:rPr>
          <w:b/>
          <w:bCs/>
        </w:rPr>
        <w:t>p</w:t>
      </w:r>
      <w:r w:rsidRPr="00344129">
        <w:rPr>
          <w:b/>
          <w:bCs/>
        </w:rPr>
        <w:t>_purpose</w:t>
      </w:r>
      <w:proofErr w:type="spellEnd"/>
      <w:r>
        <w:t xml:space="preserve"> greater than 0 indicates the current decoded output picture </w:t>
      </w:r>
      <w:r w:rsidR="00344129">
        <w:t xml:space="preserve">is intended to </w:t>
      </w:r>
      <w:r>
        <w:t xml:space="preserve">be used for </w:t>
      </w:r>
      <w:r w:rsidR="00562D08">
        <w:t xml:space="preserve">the </w:t>
      </w:r>
      <w:r>
        <w:t xml:space="preserve">purpose associated with the </w:t>
      </w:r>
      <w:proofErr w:type="spellStart"/>
      <w:r w:rsidR="00344129">
        <w:t>bitMask</w:t>
      </w:r>
      <w:proofErr w:type="spellEnd"/>
      <w:r w:rsidR="00344129">
        <w:t xml:space="preserve"> </w:t>
      </w:r>
      <w:r>
        <w:t>value in Table X</w:t>
      </w:r>
      <w:r w:rsidR="00562D08">
        <w:t>.X</w:t>
      </w:r>
      <w:r>
        <w:t>.</w:t>
      </w:r>
    </w:p>
    <w:p w14:paraId="461043AA" w14:textId="3908D6B7" w:rsidR="00562D08" w:rsidRDefault="00562D08" w:rsidP="009234A5">
      <w:r w:rsidRPr="001D3971">
        <w:rPr>
          <w:rFonts w:eastAsiaTheme="minorEastAsia"/>
          <w:szCs w:val="22"/>
        </w:rPr>
        <w:t xml:space="preserve">The value of </w:t>
      </w:r>
      <w:proofErr w:type="spellStart"/>
      <w:r w:rsidRPr="001D3971">
        <w:rPr>
          <w:rFonts w:eastAsiaTheme="minorEastAsia"/>
          <w:szCs w:val="22"/>
        </w:rPr>
        <w:t>n</w:t>
      </w:r>
      <w:r>
        <w:rPr>
          <w:rFonts w:eastAsiaTheme="minorEastAsia"/>
          <w:szCs w:val="22"/>
        </w:rPr>
        <w:t>dp</w:t>
      </w:r>
      <w:r w:rsidRPr="001D3971">
        <w:rPr>
          <w:rFonts w:eastAsiaTheme="minorEastAsia"/>
          <w:szCs w:val="22"/>
        </w:rPr>
        <w:t>_purpose</w:t>
      </w:r>
      <w:proofErr w:type="spellEnd"/>
      <w:r w:rsidRPr="001D3971">
        <w:rPr>
          <w:rFonts w:eastAsiaTheme="minorEastAsia"/>
          <w:szCs w:val="22"/>
        </w:rPr>
        <w:t xml:space="preserve"> shall be in the range of 0 to </w:t>
      </w:r>
      <w:r>
        <w:rPr>
          <w:rFonts w:eastAsiaTheme="minorEastAsia"/>
          <w:szCs w:val="22"/>
        </w:rPr>
        <w:t>3</w:t>
      </w:r>
      <w:r w:rsidRPr="001D3971">
        <w:rPr>
          <w:rFonts w:eastAsiaTheme="minorEastAsia"/>
        </w:rPr>
        <w:t>, inclusive</w:t>
      </w:r>
      <w:r w:rsidRPr="001D3971">
        <w:t>, in bitstreams conforming to this version of this Specification</w:t>
      </w:r>
      <w:r w:rsidRPr="001D3971">
        <w:rPr>
          <w:rFonts w:eastAsiaTheme="minorEastAsia"/>
        </w:rPr>
        <w:t xml:space="preserve">. Values of </w:t>
      </w:r>
      <w:r>
        <w:rPr>
          <w:rFonts w:eastAsiaTheme="minorEastAsia"/>
        </w:rPr>
        <w:t>4</w:t>
      </w:r>
      <w:r w:rsidRPr="001D3971">
        <w:rPr>
          <w:rFonts w:eastAsiaTheme="minorEastAsia"/>
        </w:rPr>
        <w:t xml:space="preserve"> to 65 535, inclusive, for </w:t>
      </w:r>
      <w:proofErr w:type="spellStart"/>
      <w:r w:rsidRPr="001D3971">
        <w:rPr>
          <w:rFonts w:eastAsiaTheme="minorEastAsia"/>
        </w:rPr>
        <w:t>n</w:t>
      </w:r>
      <w:r>
        <w:rPr>
          <w:rFonts w:eastAsiaTheme="minorEastAsia"/>
        </w:rPr>
        <w:t>dp</w:t>
      </w:r>
      <w:r w:rsidRPr="001D3971">
        <w:rPr>
          <w:rFonts w:eastAsiaTheme="minorEastAsia"/>
        </w:rPr>
        <w:t>_purpose</w:t>
      </w:r>
      <w:proofErr w:type="spellEnd"/>
      <w:r w:rsidRPr="001D3971">
        <w:rPr>
          <w:rFonts w:eastAsiaTheme="minorEastAsia"/>
        </w:rPr>
        <w:t xml:space="preserve"> are reserved for future use by ITU-T | ISO/IEC and shall not be present in bitstreams conforming to this version of this Specification. Decoders </w:t>
      </w:r>
      <w:r w:rsidRPr="001D3971">
        <w:rPr>
          <w:rFonts w:eastAsiaTheme="minorEastAsia"/>
        </w:rPr>
        <w:lastRenderedPageBreak/>
        <w:t xml:space="preserve">conforming to this version of this Specification shall ignore </w:t>
      </w:r>
      <w:r>
        <w:rPr>
          <w:rFonts w:eastAsiaTheme="minorEastAsia"/>
        </w:rPr>
        <w:t xml:space="preserve">no display purpose information </w:t>
      </w:r>
      <w:r w:rsidRPr="001D3971">
        <w:rPr>
          <w:rFonts w:eastAsiaTheme="minorEastAsia"/>
        </w:rPr>
        <w:t xml:space="preserve">SEI messages with </w:t>
      </w:r>
      <w:proofErr w:type="spellStart"/>
      <w:r w:rsidRPr="001D3971">
        <w:rPr>
          <w:rFonts w:eastAsiaTheme="minorEastAsia"/>
        </w:rPr>
        <w:t>n</w:t>
      </w:r>
      <w:r>
        <w:rPr>
          <w:rFonts w:eastAsiaTheme="minorEastAsia"/>
        </w:rPr>
        <w:t>dp</w:t>
      </w:r>
      <w:r w:rsidRPr="001D3971">
        <w:rPr>
          <w:rFonts w:eastAsiaTheme="minorEastAsia"/>
        </w:rPr>
        <w:t>_purpose</w:t>
      </w:r>
      <w:proofErr w:type="spellEnd"/>
      <w:r w:rsidRPr="001D3971">
        <w:rPr>
          <w:rFonts w:eastAsiaTheme="minorEastAsia"/>
        </w:rPr>
        <w:t xml:space="preserve"> in the range of </w:t>
      </w:r>
      <w:r>
        <w:rPr>
          <w:rFonts w:eastAsiaTheme="minorEastAsia"/>
        </w:rPr>
        <w:t>4</w:t>
      </w:r>
      <w:r w:rsidRPr="001D3971">
        <w:rPr>
          <w:rFonts w:eastAsiaTheme="minorEastAsia"/>
        </w:rPr>
        <w:t xml:space="preserve"> to 65 535, inclusive</w:t>
      </w:r>
    </w:p>
    <w:p w14:paraId="32AD5EB9" w14:textId="477F6BE8" w:rsidR="00ED3B1A" w:rsidRPr="001D3971" w:rsidRDefault="00562D08" w:rsidP="00ED3B1A">
      <w:pPr>
        <w:keepNext/>
        <w:spacing w:before="240" w:after="113"/>
        <w:jc w:val="center"/>
        <w:rPr>
          <w:b/>
        </w:rPr>
      </w:pPr>
      <w:r>
        <w:rPr>
          <w:b/>
        </w:rPr>
        <w:t xml:space="preserve">Table X.X </w:t>
      </w:r>
      <w:r w:rsidR="00ED3B1A" w:rsidRPr="001D3971">
        <w:rPr>
          <w:b/>
        </w:rPr>
        <w:t xml:space="preserve">Definition of </w:t>
      </w:r>
      <w:proofErr w:type="spellStart"/>
      <w:r w:rsidR="00ED3B1A" w:rsidRPr="001D3971">
        <w:rPr>
          <w:b/>
        </w:rPr>
        <w:t>n</w:t>
      </w:r>
      <w:r>
        <w:rPr>
          <w:b/>
        </w:rPr>
        <w:t>dp</w:t>
      </w:r>
      <w:r w:rsidR="00ED3B1A" w:rsidRPr="001D3971">
        <w:rPr>
          <w:b/>
        </w:rPr>
        <w:t>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ED3B1A" w:rsidRPr="001D3971" w14:paraId="11F76B33" w14:textId="77777777" w:rsidTr="00731D98">
        <w:trPr>
          <w:jc w:val="center"/>
        </w:trPr>
        <w:tc>
          <w:tcPr>
            <w:tcW w:w="1555" w:type="dxa"/>
          </w:tcPr>
          <w:p w14:paraId="4017AB69" w14:textId="77777777" w:rsidR="00ED3B1A" w:rsidRPr="001D3971" w:rsidRDefault="00ED3B1A" w:rsidP="00731D98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</w:rPr>
            </w:pPr>
            <w:proofErr w:type="spellStart"/>
            <w:r w:rsidRPr="001D3971">
              <w:rPr>
                <w:b/>
                <w:sz w:val="18"/>
              </w:rPr>
              <w:t>bitMask</w:t>
            </w:r>
            <w:proofErr w:type="spellEnd"/>
          </w:p>
        </w:tc>
        <w:tc>
          <w:tcPr>
            <w:tcW w:w="7796" w:type="dxa"/>
          </w:tcPr>
          <w:p w14:paraId="6717AA91" w14:textId="77777777" w:rsidR="00ED3B1A" w:rsidRPr="001D3971" w:rsidRDefault="00ED3B1A" w:rsidP="00731D98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</w:rPr>
            </w:pPr>
            <w:r w:rsidRPr="001D3971">
              <w:rPr>
                <w:b/>
                <w:sz w:val="18"/>
              </w:rPr>
              <w:t>Interpretation</w:t>
            </w:r>
          </w:p>
        </w:tc>
      </w:tr>
      <w:tr w:rsidR="00ED3B1A" w:rsidRPr="001D3971" w14:paraId="78AB8423" w14:textId="77777777" w:rsidTr="00731D98">
        <w:trPr>
          <w:jc w:val="center"/>
        </w:trPr>
        <w:tc>
          <w:tcPr>
            <w:tcW w:w="1555" w:type="dxa"/>
            <w:vAlign w:val="center"/>
          </w:tcPr>
          <w:p w14:paraId="5BD833EE" w14:textId="77777777" w:rsidR="00ED3B1A" w:rsidRPr="001D3971" w:rsidRDefault="00ED3B1A" w:rsidP="00731D98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 w:rsidRPr="001D3971">
              <w:rPr>
                <w:sz w:val="18"/>
              </w:rPr>
              <w:t>0x01</w:t>
            </w:r>
          </w:p>
        </w:tc>
        <w:tc>
          <w:tcPr>
            <w:tcW w:w="7796" w:type="dxa"/>
            <w:vAlign w:val="center"/>
          </w:tcPr>
          <w:p w14:paraId="104D1857" w14:textId="31C45B6F" w:rsidR="00ED3B1A" w:rsidRPr="001D3971" w:rsidRDefault="00562D08" w:rsidP="00731D98">
            <w:pPr>
              <w:keepLines/>
              <w:spacing w:before="40" w:after="40" w:line="190" w:lineRule="exact"/>
              <w:jc w:val="lef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Determined by the application</w:t>
            </w:r>
          </w:p>
        </w:tc>
      </w:tr>
      <w:tr w:rsidR="00ED3B1A" w:rsidRPr="001D3971" w14:paraId="383BC5A3" w14:textId="77777777" w:rsidTr="00731D98">
        <w:trPr>
          <w:jc w:val="center"/>
        </w:trPr>
        <w:tc>
          <w:tcPr>
            <w:tcW w:w="1555" w:type="dxa"/>
            <w:vAlign w:val="center"/>
          </w:tcPr>
          <w:p w14:paraId="66F93E4E" w14:textId="77777777" w:rsidR="00ED3B1A" w:rsidRPr="001D3971" w:rsidRDefault="00ED3B1A" w:rsidP="00731D98">
            <w:pPr>
              <w:keepLines/>
              <w:spacing w:before="40" w:after="40" w:line="190" w:lineRule="exact"/>
              <w:jc w:val="center"/>
              <w:rPr>
                <w:sz w:val="18"/>
              </w:rPr>
            </w:pPr>
            <w:r w:rsidRPr="001D3971">
              <w:rPr>
                <w:sz w:val="18"/>
              </w:rPr>
              <w:t>0x02</w:t>
            </w:r>
          </w:p>
        </w:tc>
        <w:tc>
          <w:tcPr>
            <w:tcW w:w="7796" w:type="dxa"/>
            <w:vAlign w:val="center"/>
          </w:tcPr>
          <w:p w14:paraId="02D81F77" w14:textId="2DA7DE92" w:rsidR="00ED3B1A" w:rsidRPr="001D3971" w:rsidRDefault="00562D08" w:rsidP="00731D98">
            <w:pPr>
              <w:keepLines/>
              <w:spacing w:before="40" w:after="40" w:line="190" w:lineRule="exact"/>
              <w:jc w:val="lef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Generative video</w:t>
            </w:r>
          </w:p>
        </w:tc>
      </w:tr>
    </w:tbl>
    <w:p w14:paraId="66C0923B" w14:textId="2D9771FF" w:rsidR="00E66543" w:rsidRDefault="00E66543" w:rsidP="00E6654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831E2BB" w14:textId="7AA6736C" w:rsidR="00E66543" w:rsidRPr="00E66543" w:rsidRDefault="00E66543" w:rsidP="00344129">
      <w:pPr>
        <w:rPr>
          <w:lang w:val="en-CA"/>
        </w:rPr>
      </w:pPr>
      <w:r>
        <w:rPr>
          <w:lang w:val="en-CA"/>
        </w:rPr>
        <w:t>It is proposed to adopt Alternative 2 in the next editions of AVC, HEVC, and VVC.</w:t>
      </w:r>
    </w:p>
    <w:p w14:paraId="5F0CF8E4" w14:textId="58C466DF" w:rsidR="000077B2" w:rsidRPr="0063041A" w:rsidRDefault="001F2594" w:rsidP="000077B2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4B1925E" w:rsidR="00342FF4" w:rsidRPr="005B217D" w:rsidRDefault="000077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87555" w14:textId="77777777" w:rsidR="004E5481" w:rsidRDefault="004E5481">
      <w:r>
        <w:separator/>
      </w:r>
    </w:p>
  </w:endnote>
  <w:endnote w:type="continuationSeparator" w:id="0">
    <w:p w14:paraId="46CA91F0" w14:textId="77777777" w:rsidR="004E5481" w:rsidRDefault="004E5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A6F5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5AA3">
      <w:rPr>
        <w:rStyle w:val="PageNumber"/>
        <w:noProof/>
      </w:rPr>
      <w:t>2024-04-05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87FF" w14:textId="77777777" w:rsidR="004E5481" w:rsidRDefault="004E5481">
      <w:r>
        <w:separator/>
      </w:r>
    </w:p>
  </w:footnote>
  <w:footnote w:type="continuationSeparator" w:id="0">
    <w:p w14:paraId="10B26763" w14:textId="77777777" w:rsidR="004E5481" w:rsidRDefault="004E5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4C1C3B"/>
    <w:multiLevelType w:val="multilevel"/>
    <w:tmpl w:val="ABEC1C98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1146"/>
        </w:tabs>
        <w:ind w:left="2154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 w16cid:durableId="2373743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1259513">
    <w:abstractNumId w:val="10"/>
  </w:num>
  <w:num w:numId="3" w16cid:durableId="1857310682">
    <w:abstractNumId w:val="8"/>
  </w:num>
  <w:num w:numId="4" w16cid:durableId="249505162">
    <w:abstractNumId w:val="6"/>
  </w:num>
  <w:num w:numId="5" w16cid:durableId="1869641233">
    <w:abstractNumId w:val="7"/>
  </w:num>
  <w:num w:numId="6" w16cid:durableId="1263536568">
    <w:abstractNumId w:val="4"/>
  </w:num>
  <w:num w:numId="7" w16cid:durableId="1808356358">
    <w:abstractNumId w:val="5"/>
  </w:num>
  <w:num w:numId="8" w16cid:durableId="913468405">
    <w:abstractNumId w:val="4"/>
  </w:num>
  <w:num w:numId="9" w16cid:durableId="674497759">
    <w:abstractNumId w:val="1"/>
  </w:num>
  <w:num w:numId="10" w16cid:durableId="575673809">
    <w:abstractNumId w:val="3"/>
  </w:num>
  <w:num w:numId="11" w16cid:durableId="1480852181">
    <w:abstractNumId w:val="2"/>
  </w:num>
  <w:num w:numId="12" w16cid:durableId="971058942">
    <w:abstractNumId w:val="11"/>
  </w:num>
  <w:num w:numId="13" w16cid:durableId="100149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7B2"/>
    <w:rsid w:val="000308A3"/>
    <w:rsid w:val="0004143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28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4F4"/>
    <w:rsid w:val="001D07F0"/>
    <w:rsid w:val="001D1BD2"/>
    <w:rsid w:val="001E0248"/>
    <w:rsid w:val="001E02BE"/>
    <w:rsid w:val="001E3B37"/>
    <w:rsid w:val="001F2594"/>
    <w:rsid w:val="001F6A5E"/>
    <w:rsid w:val="0020216F"/>
    <w:rsid w:val="002055A6"/>
    <w:rsid w:val="00206460"/>
    <w:rsid w:val="002069B4"/>
    <w:rsid w:val="002131E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639"/>
    <w:rsid w:val="00255D2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129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0969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4AE5"/>
    <w:rsid w:val="00465A1E"/>
    <w:rsid w:val="00492B9A"/>
    <w:rsid w:val="0049445A"/>
    <w:rsid w:val="004957D9"/>
    <w:rsid w:val="004A2A63"/>
    <w:rsid w:val="004B210C"/>
    <w:rsid w:val="004B6170"/>
    <w:rsid w:val="004D405F"/>
    <w:rsid w:val="004E4F4F"/>
    <w:rsid w:val="004E5481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D08"/>
    <w:rsid w:val="00567EC7"/>
    <w:rsid w:val="00570013"/>
    <w:rsid w:val="005753EC"/>
    <w:rsid w:val="0057608F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E4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33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62A7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97536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01B4"/>
    <w:rsid w:val="00893DC4"/>
    <w:rsid w:val="008A147E"/>
    <w:rsid w:val="008A42F1"/>
    <w:rsid w:val="008A4B4C"/>
    <w:rsid w:val="008A7547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0297"/>
    <w:rsid w:val="00982103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08DA"/>
    <w:rsid w:val="00B1279A"/>
    <w:rsid w:val="00B30F2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3E3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2FB4"/>
    <w:rsid w:val="00C26CCB"/>
    <w:rsid w:val="00C30249"/>
    <w:rsid w:val="00C35F74"/>
    <w:rsid w:val="00C3723B"/>
    <w:rsid w:val="00C42466"/>
    <w:rsid w:val="00C55C75"/>
    <w:rsid w:val="00C606C9"/>
    <w:rsid w:val="00C80288"/>
    <w:rsid w:val="00C836F0"/>
    <w:rsid w:val="00C84003"/>
    <w:rsid w:val="00C90650"/>
    <w:rsid w:val="00C97D78"/>
    <w:rsid w:val="00CA5AA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166C2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B5867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6543"/>
    <w:rsid w:val="00E72B80"/>
    <w:rsid w:val="00E75FE3"/>
    <w:rsid w:val="00E86C4C"/>
    <w:rsid w:val="00E907A3"/>
    <w:rsid w:val="00E97754"/>
    <w:rsid w:val="00EA5AE0"/>
    <w:rsid w:val="00EB56E1"/>
    <w:rsid w:val="00EB7AB1"/>
    <w:rsid w:val="00EC32BD"/>
    <w:rsid w:val="00ED3B1A"/>
    <w:rsid w:val="00ED536F"/>
    <w:rsid w:val="00EE7CD8"/>
    <w:rsid w:val="00EF37F6"/>
    <w:rsid w:val="00EF48CC"/>
    <w:rsid w:val="00F00801"/>
    <w:rsid w:val="00F2488D"/>
    <w:rsid w:val="00F41970"/>
    <w:rsid w:val="00F601A0"/>
    <w:rsid w:val="00F6259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tableheading">
    <w:name w:val="table heading"/>
    <w:basedOn w:val="Normal"/>
    <w:rsid w:val="002131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131E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2131EE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2131EE"/>
    <w:pPr>
      <w:keepNext/>
      <w:numPr>
        <w:ilvl w:val="3"/>
        <w:numId w:val="12"/>
      </w:numPr>
      <w:tabs>
        <w:tab w:val="clear" w:pos="360"/>
        <w:tab w:val="clear" w:pos="1080"/>
        <w:tab w:val="clear" w:pos="1146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num" w:pos="3277"/>
      </w:tabs>
      <w:overflowPunct/>
      <w:autoSpaceDE/>
      <w:autoSpaceDN/>
      <w:adjustRightInd/>
      <w:spacing w:before="181"/>
      <w:ind w:left="1728" w:hanging="36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2131EE"/>
    <w:pPr>
      <w:keepNext/>
      <w:numPr>
        <w:ilvl w:val="4"/>
        <w:numId w:val="12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997"/>
      </w:tabs>
      <w:overflowPunct/>
      <w:autoSpaceDE/>
      <w:autoSpaceDN/>
      <w:adjustRightInd/>
      <w:spacing w:before="181"/>
      <w:ind w:left="3997" w:hanging="360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2131EE"/>
    <w:rPr>
      <w:rFonts w:eastAsia="Malgun Gothic"/>
      <w:lang w:val="en-GB"/>
    </w:rPr>
  </w:style>
  <w:style w:type="character" w:customStyle="1" w:styleId="Annex3Char2">
    <w:name w:val="Annex 3 Char2"/>
    <w:link w:val="Annex3"/>
    <w:rsid w:val="002131EE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D166C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S Mincho"/>
      <w:sz w:val="20"/>
      <w:lang w:val="en-GB"/>
    </w:rPr>
  </w:style>
  <w:style w:type="paragraph" w:customStyle="1" w:styleId="Annex6">
    <w:name w:val="Annex 6"/>
    <w:basedOn w:val="Annex5"/>
    <w:next w:val="Normal"/>
    <w:autoRedefine/>
    <w:uiPriority w:val="99"/>
    <w:rsid w:val="00562D08"/>
    <w:pPr>
      <w:numPr>
        <w:numId w:val="13"/>
      </w:numPr>
      <w:tabs>
        <w:tab w:val="num" w:pos="1080"/>
        <w:tab w:val="num" w:pos="1170"/>
        <w:tab w:val="num" w:pos="4320"/>
      </w:tabs>
      <w:ind w:left="0" w:firstLine="0"/>
      <w:outlineLvl w:val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978</Words>
  <Characters>5578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2024-04-10T20:35:00Z</dcterms:created>
  <dcterms:modified xsi:type="dcterms:W3CDTF">2024-04-10T20:35:00Z</dcterms:modified>
</cp:coreProperties>
</file>