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930A1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A7AE9F5"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CB1234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E13F5">
              <w:rPr>
                <w:lang w:val="en-CA"/>
              </w:rPr>
              <w:t>AH0162-v1</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DB7E93" w:rsidRPr="005B217D" w14:paraId="188D2B50" w14:textId="77777777" w:rsidTr="00DB7E93">
        <w:tc>
          <w:tcPr>
            <w:tcW w:w="1458" w:type="dxa"/>
          </w:tcPr>
          <w:p w14:paraId="7A6C85EB" w14:textId="24D5E9AC" w:rsidR="00DB7E93" w:rsidRPr="005B217D" w:rsidRDefault="00DB7E93" w:rsidP="00DB7E93">
            <w:pPr>
              <w:spacing w:before="60" w:after="60"/>
              <w:rPr>
                <w:i/>
                <w:szCs w:val="22"/>
                <w:lang w:val="en-CA"/>
              </w:rPr>
            </w:pPr>
            <w:r w:rsidRPr="002B1FE1">
              <w:rPr>
                <w:i/>
                <w:szCs w:val="22"/>
                <w:lang w:val="en-CA"/>
              </w:rPr>
              <w:t>Title:</w:t>
            </w:r>
          </w:p>
        </w:tc>
        <w:tc>
          <w:tcPr>
            <w:tcW w:w="7902" w:type="dxa"/>
            <w:gridSpan w:val="3"/>
          </w:tcPr>
          <w:p w14:paraId="305A7026" w14:textId="1E5EAD4D" w:rsidR="00DB7E93" w:rsidRPr="005B217D" w:rsidRDefault="004A76F2" w:rsidP="00DB7E93">
            <w:pPr>
              <w:spacing w:before="60" w:after="60"/>
              <w:rPr>
                <w:b/>
                <w:szCs w:val="22"/>
                <w:lang w:val="en-CA"/>
              </w:rPr>
            </w:pPr>
            <w:r>
              <w:rPr>
                <w:b/>
                <w:szCs w:val="22"/>
                <w:lang w:val="en-CA"/>
              </w:rPr>
              <w:t xml:space="preserve">AHG9: </w:t>
            </w:r>
            <w:r w:rsidR="00DB7E93">
              <w:rPr>
                <w:b/>
                <w:szCs w:val="22"/>
                <w:lang w:val="en-CA"/>
              </w:rPr>
              <w:t>Constituent rectangles</w:t>
            </w:r>
            <w:r w:rsidR="00DB7E93" w:rsidRPr="002B1FE1">
              <w:rPr>
                <w:b/>
                <w:szCs w:val="22"/>
                <w:lang w:val="en-CA"/>
              </w:rPr>
              <w:t xml:space="preserve"> SEI</w:t>
            </w:r>
          </w:p>
        </w:tc>
      </w:tr>
      <w:tr w:rsidR="00DB7E93" w:rsidRPr="005B217D" w14:paraId="3D8B01B2" w14:textId="77777777" w:rsidTr="00DB7E93">
        <w:tc>
          <w:tcPr>
            <w:tcW w:w="1458" w:type="dxa"/>
          </w:tcPr>
          <w:p w14:paraId="7AC356CE" w14:textId="23A11375" w:rsidR="00DB7E93" w:rsidRPr="005B217D" w:rsidRDefault="00DB7E93" w:rsidP="00DB7E93">
            <w:pPr>
              <w:spacing w:before="60" w:after="60"/>
              <w:rPr>
                <w:i/>
                <w:szCs w:val="22"/>
                <w:lang w:val="en-CA"/>
              </w:rPr>
            </w:pPr>
            <w:r w:rsidRPr="002B1FE1">
              <w:rPr>
                <w:i/>
                <w:szCs w:val="22"/>
                <w:lang w:val="en-CA"/>
              </w:rPr>
              <w:t>Status:</w:t>
            </w:r>
          </w:p>
        </w:tc>
        <w:tc>
          <w:tcPr>
            <w:tcW w:w="7902" w:type="dxa"/>
            <w:gridSpan w:val="3"/>
          </w:tcPr>
          <w:p w14:paraId="32E60643" w14:textId="07BE9733" w:rsidR="00DB7E93" w:rsidRPr="005B217D" w:rsidRDefault="00DB7E93" w:rsidP="00DB7E93">
            <w:pPr>
              <w:spacing w:before="60" w:after="60"/>
              <w:rPr>
                <w:szCs w:val="22"/>
                <w:lang w:val="en-CA"/>
              </w:rPr>
            </w:pPr>
            <w:r w:rsidRPr="002B1FE1">
              <w:rPr>
                <w:szCs w:val="22"/>
                <w:lang w:val="en-CA"/>
              </w:rPr>
              <w:t>Input document to JVET</w:t>
            </w:r>
          </w:p>
        </w:tc>
      </w:tr>
      <w:tr w:rsidR="00DB7E93" w:rsidRPr="005B217D" w14:paraId="7E6D99E3" w14:textId="77777777" w:rsidTr="00DB7E93">
        <w:tc>
          <w:tcPr>
            <w:tcW w:w="1458" w:type="dxa"/>
          </w:tcPr>
          <w:p w14:paraId="18CCDCD6" w14:textId="6825101B" w:rsidR="00DB7E93" w:rsidRPr="005B217D" w:rsidRDefault="00DB7E93" w:rsidP="00DB7E93">
            <w:pPr>
              <w:spacing w:before="60" w:after="60"/>
              <w:rPr>
                <w:i/>
                <w:szCs w:val="22"/>
                <w:lang w:val="en-CA"/>
              </w:rPr>
            </w:pPr>
            <w:r w:rsidRPr="002B1FE1">
              <w:rPr>
                <w:i/>
                <w:szCs w:val="22"/>
                <w:lang w:val="en-CA"/>
              </w:rPr>
              <w:t>Purpose:</w:t>
            </w:r>
          </w:p>
        </w:tc>
        <w:tc>
          <w:tcPr>
            <w:tcW w:w="7902" w:type="dxa"/>
            <w:gridSpan w:val="3"/>
          </w:tcPr>
          <w:p w14:paraId="0640C90D" w14:textId="0527A7DC" w:rsidR="00DB7E93" w:rsidRPr="005B217D" w:rsidRDefault="00DB7E93" w:rsidP="00DB7E93">
            <w:pPr>
              <w:spacing w:before="60" w:after="60"/>
              <w:rPr>
                <w:szCs w:val="22"/>
                <w:lang w:val="en-CA"/>
              </w:rPr>
            </w:pPr>
            <w:r>
              <w:rPr>
                <w:szCs w:val="22"/>
                <w:lang w:val="en-CA"/>
              </w:rPr>
              <w:t>Proposal</w:t>
            </w:r>
          </w:p>
        </w:tc>
      </w:tr>
      <w:tr w:rsidR="00DB7E93" w:rsidRPr="005B217D" w14:paraId="714CD808" w14:textId="77777777" w:rsidTr="00DB7E93">
        <w:tc>
          <w:tcPr>
            <w:tcW w:w="1458" w:type="dxa"/>
          </w:tcPr>
          <w:p w14:paraId="4DB59313" w14:textId="2C126948" w:rsidR="00DB7E93" w:rsidRPr="005B217D" w:rsidRDefault="00DB7E93" w:rsidP="00DB7E93">
            <w:pPr>
              <w:spacing w:before="60" w:after="60"/>
              <w:rPr>
                <w:i/>
                <w:szCs w:val="22"/>
                <w:lang w:val="en-CA"/>
              </w:rPr>
            </w:pPr>
            <w:r w:rsidRPr="002B1FE1">
              <w:rPr>
                <w:i/>
                <w:szCs w:val="22"/>
                <w:lang w:val="en-CA"/>
              </w:rPr>
              <w:t>Author(s) or</w:t>
            </w:r>
            <w:r w:rsidRPr="002B1FE1">
              <w:rPr>
                <w:i/>
                <w:szCs w:val="22"/>
                <w:lang w:val="en-CA"/>
              </w:rPr>
              <w:br/>
              <w:t>Contact(s):</w:t>
            </w:r>
          </w:p>
        </w:tc>
        <w:tc>
          <w:tcPr>
            <w:tcW w:w="3942" w:type="dxa"/>
          </w:tcPr>
          <w:p w14:paraId="7C7381A3" w14:textId="77777777" w:rsidR="00DB7E93" w:rsidRPr="00677D39" w:rsidRDefault="00DB7E93" w:rsidP="00DB7E93">
            <w:pPr>
              <w:spacing w:before="60" w:after="60"/>
              <w:rPr>
                <w:szCs w:val="22"/>
                <w:lang w:val="fi-FI"/>
              </w:rPr>
            </w:pPr>
            <w:r w:rsidRPr="00677D39">
              <w:rPr>
                <w:szCs w:val="22"/>
                <w:lang w:val="fi-FI"/>
              </w:rPr>
              <w:t>Jill Boyce</w:t>
            </w:r>
          </w:p>
          <w:p w14:paraId="49D81240" w14:textId="764132BD" w:rsidR="00DB7E93" w:rsidRPr="005B217D" w:rsidRDefault="00DB7E93" w:rsidP="00DB7E93">
            <w:pPr>
              <w:spacing w:before="60" w:after="60"/>
              <w:rPr>
                <w:szCs w:val="22"/>
                <w:lang w:val="en-CA"/>
              </w:rPr>
            </w:pPr>
            <w:r>
              <w:rPr>
                <w:szCs w:val="22"/>
                <w:lang w:val="it-IT"/>
              </w:rPr>
              <w:t>Miska M. Hannuksela</w:t>
            </w:r>
          </w:p>
        </w:tc>
        <w:tc>
          <w:tcPr>
            <w:tcW w:w="900" w:type="dxa"/>
          </w:tcPr>
          <w:p w14:paraId="0140ECA2" w14:textId="6E5F3A7F" w:rsidR="00DB7E93" w:rsidRPr="005B217D" w:rsidRDefault="00DB7E93" w:rsidP="00DB7E93">
            <w:pPr>
              <w:spacing w:before="60" w:after="60"/>
              <w:rPr>
                <w:szCs w:val="22"/>
                <w:lang w:val="en-CA"/>
              </w:rPr>
            </w:pPr>
            <w:r w:rsidRPr="005B217D">
              <w:rPr>
                <w:szCs w:val="22"/>
                <w:lang w:val="en-CA"/>
              </w:rPr>
              <w:br/>
              <w:t>Email:</w:t>
            </w:r>
          </w:p>
        </w:tc>
        <w:tc>
          <w:tcPr>
            <w:tcW w:w="3060" w:type="dxa"/>
          </w:tcPr>
          <w:p w14:paraId="652CD9C3" w14:textId="56540762" w:rsidR="00DB7E93" w:rsidRDefault="00DB7E93" w:rsidP="00DB7E93">
            <w:pPr>
              <w:spacing w:before="60" w:after="60"/>
              <w:rPr>
                <w:szCs w:val="22"/>
                <w:lang w:val="en-CA"/>
              </w:rPr>
            </w:pPr>
            <w:r>
              <w:rPr>
                <w:szCs w:val="22"/>
                <w:lang w:val="en-CA"/>
              </w:rPr>
              <w:t>{jill.boyce,</w:t>
            </w:r>
          </w:p>
          <w:p w14:paraId="04AAEAD4" w14:textId="77777777" w:rsidR="00DB7E93" w:rsidRDefault="00DB7E93" w:rsidP="00DB7E93">
            <w:pPr>
              <w:spacing w:before="60" w:after="60"/>
              <w:rPr>
                <w:szCs w:val="22"/>
                <w:lang w:val="en-CA"/>
              </w:rPr>
            </w:pPr>
            <w:r>
              <w:rPr>
                <w:szCs w:val="22"/>
                <w:lang w:val="en-CA"/>
              </w:rPr>
              <w:t>miska.hannuksela}</w:t>
            </w:r>
          </w:p>
          <w:p w14:paraId="32C2ABFD" w14:textId="2BFF8A74" w:rsidR="00DB7E93" w:rsidRPr="005B217D" w:rsidRDefault="00DB7E93" w:rsidP="00DB7E93">
            <w:pPr>
              <w:spacing w:before="60" w:after="60"/>
              <w:rPr>
                <w:szCs w:val="22"/>
                <w:lang w:val="en-CA"/>
              </w:rPr>
            </w:pPr>
            <w:r>
              <w:rPr>
                <w:szCs w:val="22"/>
                <w:lang w:val="en-CA"/>
              </w:rPr>
              <w:t>@nokia.com</w:t>
            </w:r>
          </w:p>
        </w:tc>
      </w:tr>
      <w:tr w:rsidR="00E61DAC" w:rsidRPr="005B217D" w14:paraId="49AFAA61" w14:textId="77777777" w:rsidTr="00DB7E9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259BDAE" w:rsidR="00E61DAC" w:rsidRPr="005B217D" w:rsidRDefault="00DB7E93">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19A7183A" w14:textId="01DEFC9B" w:rsidR="00DB7E93" w:rsidRPr="00DB7E93" w:rsidRDefault="00DB7E93" w:rsidP="00DB7E93">
      <w:pPr>
        <w:rPr>
          <w:lang w:val="en-CA"/>
        </w:rPr>
      </w:pPr>
      <w:r w:rsidRPr="002B1FE1">
        <w:rPr>
          <w:szCs w:val="22"/>
          <w:lang w:val="en-CA"/>
        </w:rPr>
        <w:t xml:space="preserve">A </w:t>
      </w:r>
      <w:r>
        <w:rPr>
          <w:szCs w:val="22"/>
          <w:lang w:val="en-CA"/>
        </w:rPr>
        <w:t>constituent rectangles</w:t>
      </w:r>
      <w:r w:rsidRPr="002B1FE1">
        <w:rPr>
          <w:szCs w:val="22"/>
          <w:lang w:val="en-CA"/>
        </w:rPr>
        <w:t xml:space="preserve"> SEI message is proposed for VSEI to enable </w:t>
      </w:r>
      <w:r>
        <w:rPr>
          <w:szCs w:val="22"/>
          <w:lang w:val="en-CA"/>
        </w:rPr>
        <w:t>coded pictures</w:t>
      </w:r>
      <w:r w:rsidRPr="002B1FE1">
        <w:rPr>
          <w:szCs w:val="22"/>
          <w:lang w:val="en-CA"/>
        </w:rPr>
        <w:t xml:space="preserve"> formed from a composition of</w:t>
      </w:r>
      <w:r>
        <w:rPr>
          <w:szCs w:val="22"/>
          <w:lang w:val="en-CA"/>
        </w:rPr>
        <w:t xml:space="preserve"> multiple constituent rectangles. The </w:t>
      </w:r>
      <w:r w:rsidR="004A76F2">
        <w:rPr>
          <w:szCs w:val="22"/>
          <w:lang w:val="en-CA"/>
        </w:rPr>
        <w:t xml:space="preserve">coded picture may contain </w:t>
      </w:r>
      <w:r>
        <w:rPr>
          <w:szCs w:val="22"/>
          <w:lang w:val="en-CA"/>
        </w:rPr>
        <w:t xml:space="preserve">constituent rectangles of </w:t>
      </w:r>
      <w:r w:rsidRPr="002B1FE1">
        <w:rPr>
          <w:szCs w:val="22"/>
          <w:lang w:val="en-CA"/>
        </w:rPr>
        <w:t xml:space="preserve">different content types, such as </w:t>
      </w:r>
      <w:r>
        <w:rPr>
          <w:szCs w:val="22"/>
          <w:lang w:val="en-CA"/>
        </w:rPr>
        <w:t xml:space="preserve">texture, </w:t>
      </w:r>
      <w:r w:rsidRPr="002B1FE1">
        <w:rPr>
          <w:szCs w:val="22"/>
          <w:lang w:val="en-CA"/>
        </w:rPr>
        <w:t>depth,</w:t>
      </w:r>
      <w:r>
        <w:rPr>
          <w:szCs w:val="22"/>
          <w:lang w:val="en-CA"/>
        </w:rPr>
        <w:t xml:space="preserve"> alpha, or object mask</w:t>
      </w:r>
      <w:r w:rsidR="004A76F2">
        <w:rPr>
          <w:szCs w:val="22"/>
          <w:lang w:val="en-CA"/>
        </w:rPr>
        <w:t>, or may contain multiple constituent rectangles of the same type</w:t>
      </w:r>
      <w:r>
        <w:rPr>
          <w:szCs w:val="22"/>
          <w:lang w:val="en-CA"/>
        </w:rPr>
        <w:t xml:space="preserve">. Each constituent rectangle can optionally be </w:t>
      </w:r>
      <w:r w:rsidR="004A76F2">
        <w:rPr>
          <w:szCs w:val="22"/>
          <w:lang w:val="en-CA"/>
        </w:rPr>
        <w:t xml:space="preserve">identified with a rectangle ID and/or </w:t>
      </w:r>
      <w:r>
        <w:rPr>
          <w:szCs w:val="22"/>
          <w:lang w:val="en-CA"/>
        </w:rPr>
        <w:t xml:space="preserve">described by a text descriptor. </w:t>
      </w:r>
    </w:p>
    <w:p w14:paraId="59EE4D6F" w14:textId="77777777" w:rsidR="00DB7E93" w:rsidRPr="002B1FE1" w:rsidRDefault="00DB7E93" w:rsidP="00DB7E93">
      <w:pPr>
        <w:pStyle w:val="Heading1"/>
        <w:rPr>
          <w:lang w:val="en-CA"/>
        </w:rPr>
      </w:pPr>
      <w:r>
        <w:t>Overview of the proposal</w:t>
      </w:r>
    </w:p>
    <w:p w14:paraId="4B4BC393" w14:textId="77777777" w:rsidR="00DB7E93" w:rsidRDefault="00DB7E93" w:rsidP="00DB7E93">
      <w:pPr>
        <w:rPr>
          <w:szCs w:val="22"/>
          <w:lang w:val="en-CA"/>
        </w:rPr>
      </w:pPr>
      <w:r>
        <w:rPr>
          <w:szCs w:val="22"/>
          <w:lang w:val="en-CA"/>
        </w:rPr>
        <w:t xml:space="preserve">Some applications may benefit from having coded pictures that contain multiple constituent rectangles.  The rectangles may themselves be constituent pictures of different types, such as texture, depth, alpha, or object mask, or may contain multiple constituent pictures of the same type, such as multiple views. </w:t>
      </w:r>
    </w:p>
    <w:p w14:paraId="349ACAE6" w14:textId="77777777" w:rsidR="00DB7E93" w:rsidRDefault="00DB7E93" w:rsidP="00DB7E93">
      <w:pPr>
        <w:rPr>
          <w:szCs w:val="22"/>
          <w:lang w:val="en-CA"/>
        </w:rPr>
      </w:pPr>
      <w:r>
        <w:rPr>
          <w:szCs w:val="22"/>
          <w:lang w:val="en-CA"/>
        </w:rPr>
        <w:t>Figure 1 shows an example coded picture containing both a (normal video) texture constituent picture and a depth constituent picture.</w:t>
      </w:r>
    </w:p>
    <w:p w14:paraId="3166B3FF" w14:textId="77777777" w:rsidR="00DB7E93" w:rsidRDefault="00DB7E93" w:rsidP="00DB7E93">
      <w:pPr>
        <w:rPr>
          <w:szCs w:val="22"/>
          <w:lang w:val="en-CA"/>
        </w:rPr>
      </w:pPr>
      <w:r>
        <w:rPr>
          <w:szCs w:val="22"/>
          <w:lang w:val="en-CA"/>
        </w:rPr>
        <w:t xml:space="preserve"> </w:t>
      </w:r>
    </w:p>
    <w:p w14:paraId="4C13FA54" w14:textId="77777777" w:rsidR="00DB7E93" w:rsidRDefault="00DB7E93" w:rsidP="00DB7E93">
      <w:pPr>
        <w:jc w:val="center"/>
        <w:rPr>
          <w:szCs w:val="22"/>
          <w:lang w:val="en-CA"/>
        </w:rPr>
      </w:pPr>
      <w:r>
        <w:rPr>
          <w:noProof/>
          <w:szCs w:val="22"/>
          <w:lang w:val="en-CA"/>
        </w:rPr>
        <w:drawing>
          <wp:inline distT="0" distB="0" distL="0" distR="0" wp14:anchorId="3254216F" wp14:editId="609368D4">
            <wp:extent cx="2867651" cy="3022600"/>
            <wp:effectExtent l="0" t="0" r="9525" b="6350"/>
            <wp:docPr id="1694924298" name="Picture 1694924298" descr="A person paint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24298" name="Picture 1694924298" descr="A person painting in a roo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3383" cy="3049722"/>
                    </a:xfrm>
                    <a:prstGeom prst="rect">
                      <a:avLst/>
                    </a:prstGeom>
                    <a:noFill/>
                  </pic:spPr>
                </pic:pic>
              </a:graphicData>
            </a:graphic>
          </wp:inline>
        </w:drawing>
      </w:r>
    </w:p>
    <w:p w14:paraId="3577474D" w14:textId="77777777" w:rsidR="00DB7E93" w:rsidRDefault="00DB7E93" w:rsidP="00DB7E93">
      <w:pPr>
        <w:jc w:val="center"/>
        <w:rPr>
          <w:b/>
          <w:bCs/>
          <w:szCs w:val="22"/>
          <w:lang w:val="en-CA"/>
        </w:rPr>
      </w:pPr>
      <w:r w:rsidRPr="00811E90">
        <w:rPr>
          <w:b/>
          <w:bCs/>
          <w:szCs w:val="22"/>
          <w:lang w:val="en-CA"/>
        </w:rPr>
        <w:t>Figure 1. Example picture with texture and depth constituent rectangles</w:t>
      </w:r>
    </w:p>
    <w:p w14:paraId="3BF72632" w14:textId="77777777" w:rsidR="00DB7E93" w:rsidRPr="00811E90" w:rsidRDefault="00DB7E93" w:rsidP="00DB7E93">
      <w:pPr>
        <w:jc w:val="left"/>
        <w:rPr>
          <w:szCs w:val="22"/>
          <w:lang w:val="en-CA"/>
        </w:rPr>
      </w:pPr>
      <w:r w:rsidRPr="00811E90">
        <w:rPr>
          <w:szCs w:val="22"/>
          <w:lang w:val="en-CA"/>
        </w:rPr>
        <w:lastRenderedPageBreak/>
        <w:t>Figure 2 shows a multi-view example, with a coded picture containing 3 views.</w:t>
      </w:r>
    </w:p>
    <w:p w14:paraId="1381221C" w14:textId="77777777" w:rsidR="00DB7E93" w:rsidRDefault="00DB7E93" w:rsidP="00DB7E93">
      <w:pPr>
        <w:jc w:val="left"/>
        <w:rPr>
          <w:b/>
          <w:bCs/>
          <w:szCs w:val="22"/>
          <w:lang w:val="en-CA"/>
        </w:rPr>
      </w:pPr>
    </w:p>
    <w:p w14:paraId="5C064CC2" w14:textId="77777777" w:rsidR="00DB7E93" w:rsidRDefault="00DB7E93" w:rsidP="00DB7E93">
      <w:pPr>
        <w:jc w:val="center"/>
        <w:rPr>
          <w:b/>
          <w:bCs/>
          <w:szCs w:val="22"/>
          <w:lang w:val="en-CA"/>
        </w:rPr>
      </w:pPr>
      <w:r w:rsidRPr="00124BB9">
        <w:rPr>
          <w:b/>
          <w:bCs/>
          <w:noProof/>
          <w:szCs w:val="22"/>
          <w:lang w:val="en-CA"/>
        </w:rPr>
        <w:drawing>
          <wp:inline distT="0" distB="0" distL="0" distR="0" wp14:anchorId="12296E20" wp14:editId="5A7284AF">
            <wp:extent cx="5914390" cy="1047115"/>
            <wp:effectExtent l="0" t="0" r="0" b="635"/>
            <wp:docPr id="1623945967" name="Picture 1623945967" descr="A person standing in a room with paint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45967" name="Picture 1" descr="A person standing in a room with paintings&#10;&#10;Description automatically generated"/>
                    <pic:cNvPicPr/>
                  </pic:nvPicPr>
                  <pic:blipFill>
                    <a:blip r:embed="rId13"/>
                    <a:stretch>
                      <a:fillRect/>
                    </a:stretch>
                  </pic:blipFill>
                  <pic:spPr>
                    <a:xfrm>
                      <a:off x="0" y="0"/>
                      <a:ext cx="5914390" cy="1047115"/>
                    </a:xfrm>
                    <a:prstGeom prst="rect">
                      <a:avLst/>
                    </a:prstGeom>
                  </pic:spPr>
                </pic:pic>
              </a:graphicData>
            </a:graphic>
          </wp:inline>
        </w:drawing>
      </w:r>
    </w:p>
    <w:p w14:paraId="78BB9E57" w14:textId="77777777" w:rsidR="00DB7E93" w:rsidRDefault="00DB7E93" w:rsidP="00DB7E93">
      <w:pPr>
        <w:jc w:val="center"/>
        <w:rPr>
          <w:b/>
          <w:bCs/>
          <w:szCs w:val="22"/>
          <w:lang w:val="en-CA"/>
        </w:rPr>
      </w:pPr>
      <w:r w:rsidRPr="00677D39">
        <w:rPr>
          <w:b/>
          <w:bCs/>
          <w:szCs w:val="22"/>
          <w:lang w:val="en-CA"/>
        </w:rPr>
        <w:t xml:space="preserve">Figure </w:t>
      </w:r>
      <w:r>
        <w:rPr>
          <w:b/>
          <w:bCs/>
          <w:szCs w:val="22"/>
          <w:lang w:val="en-CA"/>
        </w:rPr>
        <w:t>2</w:t>
      </w:r>
      <w:r w:rsidRPr="00677D39">
        <w:rPr>
          <w:b/>
          <w:bCs/>
          <w:szCs w:val="22"/>
          <w:lang w:val="en-CA"/>
        </w:rPr>
        <w:t>. Example picture with constituent rectangles</w:t>
      </w:r>
      <w:r>
        <w:rPr>
          <w:b/>
          <w:bCs/>
          <w:szCs w:val="22"/>
          <w:lang w:val="en-CA"/>
        </w:rPr>
        <w:t xml:space="preserve"> for multi-view with 3 views</w:t>
      </w:r>
    </w:p>
    <w:p w14:paraId="50B67713" w14:textId="77777777" w:rsidR="00DB7E93" w:rsidRPr="00811E90" w:rsidRDefault="00DB7E93" w:rsidP="00DB7E93">
      <w:pPr>
        <w:jc w:val="center"/>
        <w:rPr>
          <w:b/>
          <w:bCs/>
          <w:szCs w:val="22"/>
          <w:lang w:val="en-CA"/>
        </w:rPr>
      </w:pPr>
    </w:p>
    <w:p w14:paraId="0302FD55" w14:textId="10F5FE8B" w:rsidR="00DB7E93" w:rsidRDefault="00DB7E93" w:rsidP="00DB7E93">
      <w:pPr>
        <w:rPr>
          <w:szCs w:val="22"/>
          <w:lang w:val="en-CA"/>
        </w:rPr>
      </w:pPr>
      <w:r>
        <w:rPr>
          <w:szCs w:val="22"/>
          <w:lang w:val="en-CA"/>
        </w:rPr>
        <w:t xml:space="preserve">Although VVC can already support these use cases through the use of features such as multi-layer bitstreams and auxiliary pictures, some applications may prefer to use single layer bitstreams to simplify system timing and utilize existing VVC </w:t>
      </w:r>
      <w:r w:rsidR="000B4FD1">
        <w:rPr>
          <w:szCs w:val="22"/>
          <w:lang w:val="en-CA"/>
        </w:rPr>
        <w:t>Main 10 profile encoders and</w:t>
      </w:r>
      <w:r>
        <w:rPr>
          <w:szCs w:val="22"/>
          <w:lang w:val="en-CA"/>
        </w:rPr>
        <w:t xml:space="preserve"> decoders. </w:t>
      </w:r>
    </w:p>
    <w:p w14:paraId="24BD48CC" w14:textId="1FC5A945" w:rsidR="00DB7E93" w:rsidRDefault="00153FAC" w:rsidP="00DB7E93">
      <w:pPr>
        <w:rPr>
          <w:szCs w:val="22"/>
          <w:lang w:val="en-CA"/>
        </w:rPr>
      </w:pPr>
      <w:r>
        <w:rPr>
          <w:szCs w:val="22"/>
          <w:lang w:val="en-CA"/>
        </w:rPr>
        <w:t>To reduce the signalling overhead, when subpictures are used, a flag may be used to indicate that the sub picture partitioning is used to identify the constituent rectangles, with the subpicture ID corresponding to the rect</w:t>
      </w:r>
      <w:r w:rsidR="006A4646">
        <w:rPr>
          <w:szCs w:val="22"/>
          <w:lang w:val="en-CA"/>
        </w:rPr>
        <w:t>angle</w:t>
      </w:r>
      <w:r>
        <w:rPr>
          <w:szCs w:val="22"/>
          <w:lang w:val="en-CA"/>
        </w:rPr>
        <w:t xml:space="preserve"> ID.  </w:t>
      </w:r>
    </w:p>
    <w:p w14:paraId="4627F782" w14:textId="5C6686F9" w:rsidR="00BB6210" w:rsidRDefault="00BB6210" w:rsidP="00DB7E93">
      <w:pPr>
        <w:rPr>
          <w:szCs w:val="22"/>
          <w:lang w:val="en-CA"/>
        </w:rPr>
      </w:pPr>
      <w:r>
        <w:rPr>
          <w:szCs w:val="22"/>
          <w:lang w:val="en-CA"/>
        </w:rPr>
        <w:t xml:space="preserve">When all rectangles are the same size, the number of columns and rows can be signalled, to reduce overhead. </w:t>
      </w:r>
    </w:p>
    <w:p w14:paraId="2717407B" w14:textId="5E7AAE0A" w:rsidR="00BB6210" w:rsidRDefault="00FA6B43" w:rsidP="00DB7E93">
      <w:pPr>
        <w:rPr>
          <w:szCs w:val="22"/>
          <w:lang w:val="en-CA"/>
        </w:rPr>
      </w:pPr>
      <w:r>
        <w:rPr>
          <w:szCs w:val="22"/>
          <w:lang w:val="en-CA"/>
        </w:rPr>
        <w:t>An empty r</w:t>
      </w:r>
      <w:r w:rsidR="00BB6210">
        <w:rPr>
          <w:szCs w:val="22"/>
          <w:lang w:val="en-CA"/>
        </w:rPr>
        <w:t xml:space="preserve">ectangle type </w:t>
      </w:r>
      <w:r>
        <w:rPr>
          <w:szCs w:val="22"/>
          <w:lang w:val="en-CA"/>
        </w:rPr>
        <w:t>is defined and can be used with “same size” rectangle signalling to fill in unused area in the coded picture.</w:t>
      </w:r>
    </w:p>
    <w:p w14:paraId="542FECC5" w14:textId="77777777" w:rsidR="00BB6210" w:rsidRDefault="00BB6210" w:rsidP="00DB7E93">
      <w:pPr>
        <w:rPr>
          <w:szCs w:val="22"/>
          <w:lang w:val="en-CA"/>
        </w:rPr>
      </w:pPr>
    </w:p>
    <w:p w14:paraId="52ED1126" w14:textId="1CD42974" w:rsidR="00BB6210" w:rsidRDefault="00BB6210" w:rsidP="00BB6210">
      <w:pPr>
        <w:jc w:val="center"/>
        <w:rPr>
          <w:szCs w:val="22"/>
          <w:lang w:val="en-CA"/>
        </w:rPr>
      </w:pPr>
      <w:r>
        <w:rPr>
          <w:noProof/>
          <w:szCs w:val="22"/>
          <w:lang w:val="en-CA"/>
        </w:rPr>
        <w:drawing>
          <wp:inline distT="0" distB="0" distL="0" distR="0" wp14:anchorId="59C825DF" wp14:editId="0FD94260">
            <wp:extent cx="3792220" cy="1975485"/>
            <wp:effectExtent l="0" t="0" r="0" b="5715"/>
            <wp:docPr id="186234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2220" cy="1975485"/>
                    </a:xfrm>
                    <a:prstGeom prst="rect">
                      <a:avLst/>
                    </a:prstGeom>
                    <a:noFill/>
                  </pic:spPr>
                </pic:pic>
              </a:graphicData>
            </a:graphic>
          </wp:inline>
        </w:drawing>
      </w:r>
    </w:p>
    <w:p w14:paraId="10BB34C8" w14:textId="6F1FB572" w:rsidR="00BB6210" w:rsidRDefault="00BB6210" w:rsidP="00BB6210">
      <w:pPr>
        <w:jc w:val="center"/>
        <w:rPr>
          <w:b/>
          <w:bCs/>
          <w:szCs w:val="22"/>
          <w:lang w:val="en-CA"/>
        </w:rPr>
      </w:pPr>
      <w:r w:rsidRPr="00677D39">
        <w:rPr>
          <w:b/>
          <w:bCs/>
          <w:szCs w:val="22"/>
          <w:lang w:val="en-CA"/>
        </w:rPr>
        <w:t xml:space="preserve">Figure </w:t>
      </w:r>
      <w:r>
        <w:rPr>
          <w:b/>
          <w:bCs/>
          <w:szCs w:val="22"/>
          <w:lang w:val="en-CA"/>
        </w:rPr>
        <w:t>3</w:t>
      </w:r>
      <w:r w:rsidRPr="00677D39">
        <w:rPr>
          <w:b/>
          <w:bCs/>
          <w:szCs w:val="22"/>
          <w:lang w:val="en-CA"/>
        </w:rPr>
        <w:t>. Example picture with constituent rectangles</w:t>
      </w:r>
      <w:r>
        <w:rPr>
          <w:b/>
          <w:bCs/>
          <w:szCs w:val="22"/>
          <w:lang w:val="en-CA"/>
        </w:rPr>
        <w:t xml:space="preserve"> with 2x2 grid same size views and empty rectangle</w:t>
      </w:r>
    </w:p>
    <w:p w14:paraId="7EAEBDFB" w14:textId="77777777" w:rsidR="00BB6210" w:rsidRDefault="00BB6210" w:rsidP="00BB6210">
      <w:pPr>
        <w:jc w:val="center"/>
        <w:rPr>
          <w:szCs w:val="22"/>
          <w:lang w:val="en-CA"/>
        </w:rPr>
      </w:pPr>
    </w:p>
    <w:p w14:paraId="7556E3B4" w14:textId="77777777" w:rsidR="00153FAC" w:rsidRDefault="00153FAC" w:rsidP="00DB7E93">
      <w:pPr>
        <w:rPr>
          <w:szCs w:val="22"/>
          <w:lang w:val="en-CA"/>
        </w:rPr>
      </w:pPr>
    </w:p>
    <w:p w14:paraId="0C9E8651" w14:textId="77777777" w:rsidR="00DB7E93" w:rsidRDefault="00DB7E93" w:rsidP="00DB7E93">
      <w:pPr>
        <w:rPr>
          <w:szCs w:val="22"/>
          <w:lang w:val="en-CA"/>
        </w:rPr>
      </w:pPr>
      <w:r>
        <w:rPr>
          <w:szCs w:val="22"/>
          <w:lang w:val="en-CA"/>
        </w:rPr>
        <w:t>Aspects of the proposed design are listed below.</w:t>
      </w:r>
    </w:p>
    <w:p w14:paraId="3893917E" w14:textId="77777777" w:rsidR="00DB7E93" w:rsidRDefault="00DB7E93" w:rsidP="00DB7E93">
      <w:pPr>
        <w:pStyle w:val="ListParagraph"/>
        <w:numPr>
          <w:ilvl w:val="0"/>
          <w:numId w:val="12"/>
        </w:numPr>
        <w:rPr>
          <w:szCs w:val="22"/>
          <w:lang w:val="en-CA"/>
        </w:rPr>
      </w:pPr>
      <w:r>
        <w:rPr>
          <w:szCs w:val="22"/>
          <w:lang w:val="en-CA"/>
        </w:rPr>
        <w:t xml:space="preserve">A rect type is optionally signalled per constituent rectangle </w:t>
      </w:r>
    </w:p>
    <w:p w14:paraId="10414DDE" w14:textId="77777777" w:rsidR="00DB7E93" w:rsidRDefault="00DB7E93" w:rsidP="00DB7E93">
      <w:pPr>
        <w:pStyle w:val="ListParagraph"/>
        <w:numPr>
          <w:ilvl w:val="0"/>
          <w:numId w:val="12"/>
        </w:numPr>
        <w:rPr>
          <w:szCs w:val="22"/>
          <w:lang w:val="en-CA"/>
        </w:rPr>
      </w:pPr>
      <w:r>
        <w:rPr>
          <w:szCs w:val="22"/>
          <w:lang w:val="en-CA"/>
        </w:rPr>
        <w:t>Locations and sizes of the constituent rectangles can be signalled through the following options:</w:t>
      </w:r>
    </w:p>
    <w:p w14:paraId="3454EEE1" w14:textId="77777777" w:rsidR="00DB7E93" w:rsidRDefault="00DB7E93" w:rsidP="00DB7E93">
      <w:pPr>
        <w:pStyle w:val="ListParagraph"/>
        <w:numPr>
          <w:ilvl w:val="1"/>
          <w:numId w:val="12"/>
        </w:numPr>
        <w:rPr>
          <w:szCs w:val="22"/>
          <w:lang w:val="en-CA"/>
        </w:rPr>
      </w:pPr>
      <w:r>
        <w:rPr>
          <w:szCs w:val="22"/>
          <w:lang w:val="en-CA"/>
        </w:rPr>
        <w:t>Subpic</w:t>
      </w:r>
      <w:r w:rsidRPr="002B1FE1">
        <w:rPr>
          <w:szCs w:val="22"/>
          <w:lang w:val="en-CA"/>
        </w:rPr>
        <w:t xml:space="preserve"> </w:t>
      </w:r>
      <w:r>
        <w:rPr>
          <w:szCs w:val="22"/>
          <w:lang w:val="en-CA"/>
        </w:rPr>
        <w:t>parameters signalled in the SPS may be used to identify the constituent rectangle locations and sizes</w:t>
      </w:r>
    </w:p>
    <w:p w14:paraId="395CEE2D" w14:textId="77777777" w:rsidR="00DB7E93" w:rsidRDefault="00DB7E93" w:rsidP="00DB7E93">
      <w:pPr>
        <w:pStyle w:val="ListParagraph"/>
        <w:numPr>
          <w:ilvl w:val="1"/>
          <w:numId w:val="12"/>
        </w:numPr>
        <w:rPr>
          <w:szCs w:val="22"/>
          <w:lang w:val="en-CA"/>
        </w:rPr>
      </w:pPr>
      <w:r>
        <w:rPr>
          <w:szCs w:val="22"/>
          <w:lang w:val="en-CA"/>
        </w:rPr>
        <w:t>Optional signalling of number of columns and rows when all constituent rectangles are the sa</w:t>
      </w:r>
      <w:r w:rsidRPr="002B1FE1">
        <w:rPr>
          <w:szCs w:val="22"/>
          <w:lang w:val="en-CA"/>
        </w:rPr>
        <w:t>me size</w:t>
      </w:r>
      <w:r>
        <w:rPr>
          <w:szCs w:val="22"/>
          <w:lang w:val="en-CA"/>
        </w:rPr>
        <w:t>, with derivation of constituent rectangle locations and sizes</w:t>
      </w:r>
    </w:p>
    <w:p w14:paraId="3D2A1648" w14:textId="77777777" w:rsidR="00DB7E93" w:rsidRDefault="00DB7E93" w:rsidP="00DB7E93">
      <w:pPr>
        <w:pStyle w:val="ListParagraph"/>
        <w:numPr>
          <w:ilvl w:val="1"/>
          <w:numId w:val="12"/>
        </w:numPr>
        <w:rPr>
          <w:szCs w:val="22"/>
          <w:lang w:val="en-CA"/>
        </w:rPr>
      </w:pPr>
      <w:r>
        <w:rPr>
          <w:szCs w:val="22"/>
          <w:lang w:val="en-CA"/>
        </w:rPr>
        <w:t>Explicit signalling of constituent rectangle location and sizes, in any order</w:t>
      </w:r>
    </w:p>
    <w:p w14:paraId="12A58B25" w14:textId="77777777" w:rsidR="00DB7E93" w:rsidRDefault="00DB7E93" w:rsidP="00DB7E93">
      <w:pPr>
        <w:pStyle w:val="ListParagraph"/>
        <w:numPr>
          <w:ilvl w:val="0"/>
          <w:numId w:val="12"/>
        </w:numPr>
        <w:rPr>
          <w:szCs w:val="22"/>
          <w:lang w:val="en-CA"/>
        </w:rPr>
      </w:pPr>
      <w:r w:rsidRPr="00977C9C">
        <w:rPr>
          <w:szCs w:val="22"/>
          <w:lang w:val="en-CA"/>
        </w:rPr>
        <w:lastRenderedPageBreak/>
        <w:t xml:space="preserve">Each sample location in the coded picture may be included in at most one </w:t>
      </w:r>
      <w:r>
        <w:rPr>
          <w:szCs w:val="22"/>
          <w:lang w:val="en-CA"/>
        </w:rPr>
        <w:t>constituent rectangle</w:t>
      </w:r>
      <w:r w:rsidRPr="00977C9C">
        <w:rPr>
          <w:szCs w:val="22"/>
          <w:lang w:val="en-CA"/>
        </w:rPr>
        <w:t xml:space="preserve">, </w:t>
      </w:r>
      <w:r>
        <w:rPr>
          <w:szCs w:val="22"/>
          <w:lang w:val="en-CA"/>
        </w:rPr>
        <w:t>e.g. rectangles in the coded picture do not overlap</w:t>
      </w:r>
    </w:p>
    <w:p w14:paraId="73D7CCC0" w14:textId="77777777" w:rsidR="00DB7E93" w:rsidRDefault="00DB7E93" w:rsidP="00DB7E93">
      <w:pPr>
        <w:pStyle w:val="ListParagraph"/>
        <w:numPr>
          <w:ilvl w:val="0"/>
          <w:numId w:val="12"/>
        </w:numPr>
        <w:rPr>
          <w:szCs w:val="22"/>
          <w:lang w:val="en-CA"/>
        </w:rPr>
      </w:pPr>
      <w:r>
        <w:rPr>
          <w:szCs w:val="22"/>
          <w:lang w:val="en-CA"/>
        </w:rPr>
        <w:t>Samples in the coded picture are not required to be in a constituent rectangle</w:t>
      </w:r>
    </w:p>
    <w:p w14:paraId="38D6D870" w14:textId="77777777" w:rsidR="00DB7E93" w:rsidRDefault="00DB7E93" w:rsidP="00DB7E93">
      <w:pPr>
        <w:pStyle w:val="ListParagraph"/>
        <w:numPr>
          <w:ilvl w:val="0"/>
          <w:numId w:val="12"/>
        </w:numPr>
        <w:rPr>
          <w:szCs w:val="22"/>
          <w:lang w:val="en-CA"/>
        </w:rPr>
      </w:pPr>
      <w:r>
        <w:rPr>
          <w:szCs w:val="22"/>
          <w:lang w:val="en-CA"/>
        </w:rPr>
        <w:t>An “empty” rect type can be signalled for a rectangular region, especially useful for vacant areas using “same size” signalling</w:t>
      </w:r>
    </w:p>
    <w:p w14:paraId="253A0FBD" w14:textId="77777777" w:rsidR="00DB7E93" w:rsidRDefault="00DB7E93" w:rsidP="00DB7E93">
      <w:pPr>
        <w:pStyle w:val="ListParagraph"/>
        <w:numPr>
          <w:ilvl w:val="0"/>
          <w:numId w:val="12"/>
        </w:numPr>
        <w:rPr>
          <w:szCs w:val="22"/>
          <w:lang w:val="en-CA"/>
        </w:rPr>
      </w:pPr>
      <w:r>
        <w:rPr>
          <w:szCs w:val="22"/>
          <w:lang w:val="en-CA"/>
        </w:rPr>
        <w:t>A rect ID is optionally signalled per constituent rectangle</w:t>
      </w:r>
    </w:p>
    <w:p w14:paraId="3F7A9157" w14:textId="77777777" w:rsidR="00DB7E93" w:rsidRDefault="00DB7E93" w:rsidP="00DB7E93">
      <w:pPr>
        <w:pStyle w:val="ListParagraph"/>
        <w:numPr>
          <w:ilvl w:val="0"/>
          <w:numId w:val="12"/>
        </w:numPr>
        <w:rPr>
          <w:szCs w:val="22"/>
          <w:lang w:val="en-CA"/>
        </w:rPr>
      </w:pPr>
      <w:r>
        <w:rPr>
          <w:szCs w:val="22"/>
          <w:lang w:val="en-CA"/>
        </w:rPr>
        <w:t>A</w:t>
      </w:r>
      <w:r w:rsidRPr="002B1FE1">
        <w:rPr>
          <w:szCs w:val="22"/>
          <w:lang w:val="en-CA"/>
        </w:rPr>
        <w:t xml:space="preserve"> </w:t>
      </w:r>
      <w:r>
        <w:rPr>
          <w:szCs w:val="22"/>
          <w:lang w:val="en-CA"/>
        </w:rPr>
        <w:t>rect</w:t>
      </w:r>
      <w:r w:rsidRPr="002B1FE1">
        <w:rPr>
          <w:szCs w:val="22"/>
          <w:lang w:val="en-CA"/>
        </w:rPr>
        <w:t xml:space="preserve"> description</w:t>
      </w:r>
      <w:r>
        <w:rPr>
          <w:szCs w:val="22"/>
          <w:lang w:val="en-CA"/>
        </w:rPr>
        <w:t xml:space="preserve"> is optionally signalled per constituent rectangle</w:t>
      </w:r>
    </w:p>
    <w:p w14:paraId="5C267B9D" w14:textId="77777777" w:rsidR="00DB7E93" w:rsidRPr="002B1FE1" w:rsidRDefault="00DB7E93" w:rsidP="00DB7E93">
      <w:pPr>
        <w:pStyle w:val="ListParagraph"/>
        <w:numPr>
          <w:ilvl w:val="0"/>
          <w:numId w:val="12"/>
        </w:numPr>
        <w:rPr>
          <w:szCs w:val="22"/>
          <w:lang w:val="en-CA"/>
        </w:rPr>
      </w:pPr>
      <w:r>
        <w:rPr>
          <w:szCs w:val="22"/>
          <w:lang w:val="en-CA"/>
        </w:rPr>
        <w:t>SEI persists for an entire CLVS</w:t>
      </w:r>
    </w:p>
    <w:p w14:paraId="4B611B0A" w14:textId="77777777" w:rsidR="00DB7E93" w:rsidRDefault="00DB7E93" w:rsidP="00DB7E93">
      <w:pPr>
        <w:pStyle w:val="ListParagraph"/>
        <w:numPr>
          <w:ilvl w:val="0"/>
          <w:numId w:val="12"/>
        </w:numPr>
        <w:rPr>
          <w:szCs w:val="22"/>
          <w:lang w:val="en-CA"/>
        </w:rPr>
      </w:pPr>
      <w:r>
        <w:rPr>
          <w:szCs w:val="22"/>
          <w:lang w:val="en-CA"/>
        </w:rPr>
        <w:t xml:space="preserve">If adaptive resolution change is used, signalled constituent rectangle sizes and locations are for  </w:t>
      </w:r>
      <w:r w:rsidRPr="002B1FE1">
        <w:rPr>
          <w:szCs w:val="22"/>
          <w:lang w:val="en-CA"/>
        </w:rPr>
        <w:t>max pic width/height signal</w:t>
      </w:r>
      <w:r>
        <w:rPr>
          <w:szCs w:val="22"/>
          <w:lang w:val="en-CA"/>
        </w:rPr>
        <w:t>l</w:t>
      </w:r>
      <w:r w:rsidRPr="002B1FE1">
        <w:rPr>
          <w:szCs w:val="22"/>
          <w:lang w:val="en-CA"/>
        </w:rPr>
        <w:t>ed in SPS</w:t>
      </w:r>
      <w:r>
        <w:rPr>
          <w:szCs w:val="22"/>
          <w:lang w:val="en-CA"/>
        </w:rPr>
        <w:t>, and current picture sizes and locations are calculated</w:t>
      </w:r>
    </w:p>
    <w:p w14:paraId="675722C6" w14:textId="77777777" w:rsidR="00DB7E93" w:rsidRPr="002B1FE1" w:rsidRDefault="00DB7E93" w:rsidP="00DB7E93">
      <w:pPr>
        <w:pStyle w:val="ListParagraph"/>
        <w:rPr>
          <w:szCs w:val="22"/>
          <w:lang w:val="en-CA"/>
        </w:rPr>
      </w:pPr>
    </w:p>
    <w:p w14:paraId="14DE0576" w14:textId="77777777" w:rsidR="00DB7E93" w:rsidRPr="002B1FE1" w:rsidRDefault="00DB7E93" w:rsidP="00DB7E93">
      <w:pPr>
        <w:rPr>
          <w:szCs w:val="22"/>
          <w:lang w:val="en-CA"/>
        </w:rPr>
      </w:pPr>
    </w:p>
    <w:p w14:paraId="24843930" w14:textId="77777777" w:rsidR="00DB7E93" w:rsidRDefault="00DB7E93" w:rsidP="00DB7E93">
      <w:pPr>
        <w:pStyle w:val="Heading1"/>
        <w:rPr>
          <w:lang w:val="en-CA"/>
        </w:rPr>
      </w:pPr>
      <w:r w:rsidRPr="002B1FE1">
        <w:rPr>
          <w:lang w:val="en-CA"/>
        </w:rPr>
        <w:t>Proposed syntax &amp; semantics</w:t>
      </w:r>
    </w:p>
    <w:p w14:paraId="7F92BE8D" w14:textId="77777777" w:rsidR="00DB7E93" w:rsidRPr="008F27A0" w:rsidRDefault="00DB7E93" w:rsidP="00DB7E93">
      <w:pPr>
        <w:pStyle w:val="Heading2"/>
        <w:rPr>
          <w:lang w:val="en-CA"/>
        </w:rPr>
      </w:pPr>
      <w:bookmarkStart w:id="0" w:name="_Hlk160716072"/>
      <w:r>
        <w:rPr>
          <w:lang w:val="en-CA"/>
        </w:rPr>
        <w:t>VSEI</w:t>
      </w:r>
    </w:p>
    <w:bookmarkEnd w:id="0"/>
    <w:p w14:paraId="3BA51871" w14:textId="77777777" w:rsidR="00DB7E93" w:rsidRPr="002B1FE1" w:rsidRDefault="00DB7E93" w:rsidP="00DB7E93">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1"/>
      </w:tblGrid>
      <w:tr w:rsidR="00DB7E93" w:rsidRPr="002B1FE1" w14:paraId="7CB2EA10"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7A76C36"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Pr>
                <w:rFonts w:eastAsia="Malgun Gothic"/>
                <w:szCs w:val="22"/>
                <w:lang w:val="en-GB"/>
              </w:rPr>
              <w:lastRenderedPageBreak/>
              <w:t>constituent_rectangles</w:t>
            </w:r>
            <w:r w:rsidRPr="002B1FE1">
              <w:rPr>
                <w:rFonts w:eastAsia="Malgun Gothic"/>
                <w:szCs w:val="22"/>
                <w:lang w:val="en-GB"/>
              </w:rPr>
              <w:t>( payloadSize ) {</w:t>
            </w:r>
          </w:p>
        </w:tc>
        <w:tc>
          <w:tcPr>
            <w:tcW w:w="1151" w:type="dxa"/>
            <w:tcBorders>
              <w:top w:val="single" w:sz="4" w:space="0" w:color="auto"/>
              <w:left w:val="single" w:sz="4" w:space="0" w:color="auto"/>
              <w:bottom w:val="single" w:sz="4" w:space="0" w:color="auto"/>
              <w:right w:val="single" w:sz="4" w:space="0" w:color="auto"/>
            </w:tcBorders>
          </w:tcPr>
          <w:p w14:paraId="7CEF2031"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Descriptor</w:t>
            </w:r>
          </w:p>
        </w:tc>
      </w:tr>
      <w:tr w:rsidR="00DB7E93" w:rsidRPr="002B1FE1" w14:paraId="1516DFBF"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6CA682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cr_</w:t>
            </w:r>
            <w:r w:rsidRPr="002B1FE1">
              <w:rPr>
                <w:rFonts w:eastAsia="Malgun Gothic"/>
                <w:b/>
                <w:bCs/>
                <w:szCs w:val="22"/>
                <w:lang w:val="en-GB"/>
              </w:rPr>
              <w:t>num_re</w:t>
            </w:r>
            <w:r>
              <w:rPr>
                <w:rFonts w:eastAsia="Malgun Gothic"/>
                <w:b/>
                <w:bCs/>
                <w:szCs w:val="22"/>
                <w:lang w:val="en-GB"/>
              </w:rPr>
              <w:t>cts</w:t>
            </w:r>
            <w:r w:rsidRPr="002B1FE1">
              <w:rPr>
                <w:rFonts w:eastAsia="Malgun Gothic"/>
                <w:b/>
                <w:bCs/>
                <w:szCs w:val="22"/>
                <w:lang w:val="en-GB"/>
              </w:rPr>
              <w:t>_minus1</w:t>
            </w:r>
          </w:p>
        </w:tc>
        <w:tc>
          <w:tcPr>
            <w:tcW w:w="1151" w:type="dxa"/>
            <w:tcBorders>
              <w:top w:val="single" w:sz="4" w:space="0" w:color="auto"/>
              <w:left w:val="single" w:sz="4" w:space="0" w:color="auto"/>
              <w:bottom w:val="single" w:sz="4" w:space="0" w:color="auto"/>
              <w:right w:val="single" w:sz="4" w:space="0" w:color="auto"/>
            </w:tcBorders>
          </w:tcPr>
          <w:p w14:paraId="4E0AF2F1"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12</w:t>
            </w:r>
            <w:r w:rsidRPr="002B1FE1">
              <w:rPr>
                <w:rFonts w:eastAsia="Malgun Gothic"/>
                <w:szCs w:val="22"/>
                <w:lang w:val="en-GB"/>
              </w:rPr>
              <w:t>)</w:t>
            </w:r>
          </w:p>
        </w:tc>
      </w:tr>
      <w:tr w:rsidR="00DB7E93" w:rsidRPr="002B1FE1" w14:paraId="4C92DE1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9924DD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cr_rect</w:t>
            </w:r>
            <w:r w:rsidRPr="002B1FE1">
              <w:rPr>
                <w:rFonts w:eastAsia="Malgun Gothic"/>
                <w:b/>
                <w:bCs/>
                <w:szCs w:val="22"/>
                <w:lang w:val="en-GB"/>
              </w:rPr>
              <w:t>_id_present_flag</w:t>
            </w:r>
          </w:p>
        </w:tc>
        <w:tc>
          <w:tcPr>
            <w:tcW w:w="1151" w:type="dxa"/>
            <w:tcBorders>
              <w:top w:val="single" w:sz="4" w:space="0" w:color="auto"/>
              <w:left w:val="single" w:sz="4" w:space="0" w:color="auto"/>
              <w:bottom w:val="single" w:sz="4" w:space="0" w:color="auto"/>
              <w:right w:val="single" w:sz="4" w:space="0" w:color="auto"/>
            </w:tcBorders>
          </w:tcPr>
          <w:p w14:paraId="6CC13ECB"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63E89B65"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95F0B5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 xml:space="preserve"> id_present_flag )</w:t>
            </w:r>
          </w:p>
        </w:tc>
        <w:tc>
          <w:tcPr>
            <w:tcW w:w="1151" w:type="dxa"/>
            <w:tcBorders>
              <w:top w:val="single" w:sz="4" w:space="0" w:color="auto"/>
              <w:left w:val="single" w:sz="4" w:space="0" w:color="auto"/>
              <w:bottom w:val="single" w:sz="4" w:space="0" w:color="auto"/>
              <w:right w:val="single" w:sz="4" w:space="0" w:color="auto"/>
            </w:tcBorders>
          </w:tcPr>
          <w:p w14:paraId="0E440E63"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0A52B5F0"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D9E4AB4"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ab/>
              <w:t>cr_rect</w:t>
            </w:r>
            <w:r w:rsidRPr="002B1FE1">
              <w:rPr>
                <w:rFonts w:eastAsia="Malgun Gothic"/>
                <w:b/>
                <w:bCs/>
                <w:szCs w:val="22"/>
                <w:lang w:val="en-GB"/>
              </w:rPr>
              <w:t>_</w:t>
            </w:r>
            <w:r>
              <w:rPr>
                <w:rFonts w:eastAsia="Malgun Gothic"/>
                <w:b/>
                <w:bCs/>
                <w:szCs w:val="22"/>
                <w:lang w:val="en-GB"/>
              </w:rPr>
              <w:t>id_len</w:t>
            </w:r>
          </w:p>
        </w:tc>
        <w:tc>
          <w:tcPr>
            <w:tcW w:w="1151" w:type="dxa"/>
            <w:tcBorders>
              <w:top w:val="single" w:sz="4" w:space="0" w:color="auto"/>
              <w:left w:val="single" w:sz="4" w:space="0" w:color="auto"/>
              <w:bottom w:val="single" w:sz="4" w:space="0" w:color="auto"/>
              <w:right w:val="single" w:sz="4" w:space="0" w:color="auto"/>
            </w:tcBorders>
          </w:tcPr>
          <w:p w14:paraId="6CA4D380"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Pr>
                <w:rFonts w:eastAsia="Malgun Gothic"/>
                <w:szCs w:val="22"/>
                <w:lang w:val="en-GB"/>
              </w:rPr>
              <w:t>u(4)</w:t>
            </w:r>
          </w:p>
        </w:tc>
      </w:tr>
      <w:tr w:rsidR="00DB7E93" w:rsidRPr="002B1FE1" w14:paraId="4BFD9C0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21A62F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type</w:t>
            </w:r>
            <w:r w:rsidRPr="002B1FE1">
              <w:rPr>
                <w:rFonts w:eastAsia="Malgun Gothic"/>
                <w:b/>
                <w:bCs/>
                <w:szCs w:val="22"/>
                <w:lang w:val="en-GB"/>
              </w:rPr>
              <w:t>_</w:t>
            </w:r>
            <w:r>
              <w:rPr>
                <w:rFonts w:eastAsia="Malgun Gothic"/>
                <w:b/>
                <w:bCs/>
                <w:szCs w:val="22"/>
                <w:lang w:val="en-GB"/>
              </w:rPr>
              <w:t>enabled</w:t>
            </w:r>
            <w:r w:rsidRPr="002B1FE1">
              <w:rPr>
                <w:rFonts w:eastAsia="Malgun Gothic"/>
                <w:b/>
                <w:bCs/>
                <w:szCs w:val="22"/>
                <w:lang w:val="en-GB"/>
              </w:rPr>
              <w:t>_flag</w:t>
            </w:r>
          </w:p>
        </w:tc>
        <w:tc>
          <w:tcPr>
            <w:tcW w:w="1151" w:type="dxa"/>
            <w:tcBorders>
              <w:top w:val="single" w:sz="4" w:space="0" w:color="auto"/>
              <w:left w:val="single" w:sz="4" w:space="0" w:color="auto"/>
              <w:bottom w:val="single" w:sz="4" w:space="0" w:color="auto"/>
              <w:right w:val="single" w:sz="4" w:space="0" w:color="auto"/>
            </w:tcBorders>
          </w:tcPr>
          <w:p w14:paraId="6953B96E"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6018283D"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B57CE66"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type</w:t>
            </w:r>
            <w:r w:rsidRPr="002B1FE1">
              <w:rPr>
                <w:rFonts w:eastAsia="Malgun Gothic"/>
                <w:b/>
                <w:bCs/>
                <w:szCs w:val="22"/>
                <w:lang w:val="en-GB"/>
              </w:rPr>
              <w:t>_</w:t>
            </w:r>
            <w:r>
              <w:rPr>
                <w:rFonts w:eastAsia="Malgun Gothic"/>
                <w:b/>
                <w:bCs/>
                <w:szCs w:val="22"/>
                <w:lang w:val="en-GB"/>
              </w:rPr>
              <w:t>descriptions_enabled_</w:t>
            </w:r>
            <w:r w:rsidRPr="002B1FE1">
              <w:rPr>
                <w:rFonts w:eastAsia="Malgun Gothic"/>
                <w:b/>
                <w:bCs/>
                <w:szCs w:val="22"/>
                <w:lang w:val="en-GB"/>
              </w:rPr>
              <w:t>flag</w:t>
            </w:r>
          </w:p>
        </w:tc>
        <w:tc>
          <w:tcPr>
            <w:tcW w:w="1151" w:type="dxa"/>
            <w:tcBorders>
              <w:top w:val="single" w:sz="4" w:space="0" w:color="auto"/>
              <w:left w:val="single" w:sz="4" w:space="0" w:color="auto"/>
              <w:bottom w:val="single" w:sz="4" w:space="0" w:color="auto"/>
              <w:right w:val="single" w:sz="4" w:space="0" w:color="auto"/>
            </w:tcBorders>
          </w:tcPr>
          <w:p w14:paraId="529603AF"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2581C9CB"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9CC99E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Pr>
                <w:rFonts w:eastAsia="Malgun Gothic"/>
                <w:b/>
                <w:bCs/>
                <w:szCs w:val="22"/>
                <w:lang w:val="en-GB"/>
              </w:rPr>
              <w:t>cr_</w:t>
            </w:r>
            <w:r w:rsidRPr="002B1FE1">
              <w:rPr>
                <w:rFonts w:eastAsia="Malgun Gothic"/>
                <w:b/>
                <w:bCs/>
                <w:szCs w:val="22"/>
                <w:lang w:val="en-GB"/>
              </w:rPr>
              <w:t>subpics_partitioning_flag</w:t>
            </w:r>
          </w:p>
        </w:tc>
        <w:tc>
          <w:tcPr>
            <w:tcW w:w="1151" w:type="dxa"/>
            <w:tcBorders>
              <w:top w:val="single" w:sz="4" w:space="0" w:color="auto"/>
              <w:left w:val="single" w:sz="4" w:space="0" w:color="auto"/>
              <w:bottom w:val="single" w:sz="4" w:space="0" w:color="auto"/>
              <w:right w:val="single" w:sz="4" w:space="0" w:color="auto"/>
            </w:tcBorders>
          </w:tcPr>
          <w:p w14:paraId="593A1D45"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405D8831"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F272F88"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sidRPr="002B1FE1">
              <w:rPr>
                <w:rFonts w:eastAsia="Malgun Gothic"/>
                <w:szCs w:val="22"/>
                <w:lang w:val="en-GB"/>
              </w:rPr>
              <w:t>if( !</w:t>
            </w:r>
            <w:r>
              <w:rPr>
                <w:rFonts w:eastAsia="Malgun Gothic"/>
                <w:szCs w:val="22"/>
                <w:lang w:val="en-GB"/>
              </w:rPr>
              <w:t>cr_</w:t>
            </w:r>
            <w:r w:rsidRPr="002B1FE1">
              <w:rPr>
                <w:rFonts w:eastAsia="Malgun Gothic"/>
                <w:szCs w:val="22"/>
                <w:lang w:val="en-GB"/>
              </w:rPr>
              <w:t>subpics_partitioning_flag ) {</w:t>
            </w:r>
          </w:p>
        </w:tc>
        <w:tc>
          <w:tcPr>
            <w:tcW w:w="1151" w:type="dxa"/>
            <w:tcBorders>
              <w:top w:val="single" w:sz="4" w:space="0" w:color="auto"/>
              <w:left w:val="single" w:sz="4" w:space="0" w:color="auto"/>
              <w:bottom w:val="single" w:sz="4" w:space="0" w:color="auto"/>
              <w:right w:val="single" w:sz="4" w:space="0" w:color="auto"/>
            </w:tcBorders>
          </w:tcPr>
          <w:p w14:paraId="1D577CDA"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228E20DA"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F3EA733"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sidRPr="002B1FE1">
              <w:rPr>
                <w:rFonts w:eastAsia="Malgun Gothic"/>
                <w:b/>
                <w:bCs/>
                <w:szCs w:val="22"/>
                <w:lang w:val="en-GB"/>
              </w:rPr>
              <w:tab/>
            </w:r>
            <w:r>
              <w:rPr>
                <w:rFonts w:eastAsia="Malgun Gothic"/>
                <w:b/>
                <w:bCs/>
                <w:szCs w:val="22"/>
                <w:lang w:val="en-GB"/>
              </w:rPr>
              <w:t>cr_rect</w:t>
            </w:r>
            <w:r w:rsidRPr="002B1FE1">
              <w:rPr>
                <w:rFonts w:eastAsia="Malgun Gothic"/>
                <w:b/>
                <w:bCs/>
                <w:szCs w:val="22"/>
                <w:lang w:val="en-GB"/>
              </w:rPr>
              <w:t>_same_size_flag</w:t>
            </w:r>
          </w:p>
        </w:tc>
        <w:tc>
          <w:tcPr>
            <w:tcW w:w="1151" w:type="dxa"/>
            <w:tcBorders>
              <w:top w:val="single" w:sz="4" w:space="0" w:color="auto"/>
              <w:left w:val="single" w:sz="4" w:space="0" w:color="auto"/>
              <w:bottom w:val="single" w:sz="4" w:space="0" w:color="auto"/>
              <w:right w:val="single" w:sz="4" w:space="0" w:color="auto"/>
            </w:tcBorders>
          </w:tcPr>
          <w:p w14:paraId="01A142D9"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46A32C02"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18F1081"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b/>
                <w:bCs/>
                <w:szCs w:val="22"/>
                <w:lang w:val="en-GB"/>
              </w:rPr>
              <w:tab/>
            </w: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_same_size_flag ) {</w:t>
            </w:r>
          </w:p>
        </w:tc>
        <w:tc>
          <w:tcPr>
            <w:tcW w:w="1151" w:type="dxa"/>
            <w:tcBorders>
              <w:top w:val="single" w:sz="4" w:space="0" w:color="auto"/>
              <w:left w:val="single" w:sz="4" w:space="0" w:color="auto"/>
              <w:bottom w:val="single" w:sz="4" w:space="0" w:color="auto"/>
              <w:right w:val="single" w:sz="4" w:space="0" w:color="auto"/>
            </w:tcBorders>
          </w:tcPr>
          <w:p w14:paraId="28790AE1"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5D893903"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CDC337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sidRPr="002B1FE1">
              <w:rPr>
                <w:rFonts w:eastAsia="Malgun Gothic"/>
                <w:b/>
                <w:bCs/>
                <w:szCs w:val="22"/>
                <w:lang w:val="en-GB"/>
              </w:rPr>
              <w:tab/>
            </w:r>
            <w:r w:rsidRPr="002B1FE1">
              <w:rPr>
                <w:rFonts w:eastAsia="Malgun Gothic"/>
                <w:b/>
                <w:bCs/>
                <w:szCs w:val="22"/>
                <w:lang w:val="en-GB"/>
              </w:rPr>
              <w:tab/>
            </w:r>
            <w:r>
              <w:rPr>
                <w:rFonts w:eastAsia="Malgun Gothic"/>
                <w:b/>
                <w:bCs/>
                <w:szCs w:val="22"/>
                <w:lang w:val="en-GB"/>
              </w:rPr>
              <w:t>cr_</w:t>
            </w:r>
            <w:r w:rsidRPr="002B1FE1">
              <w:rPr>
                <w:rFonts w:eastAsia="Malgun Gothic"/>
                <w:b/>
                <w:bCs/>
                <w:szCs w:val="22"/>
                <w:lang w:val="en-GB"/>
              </w:rPr>
              <w:t>num_cols_minus1</w:t>
            </w:r>
          </w:p>
        </w:tc>
        <w:tc>
          <w:tcPr>
            <w:tcW w:w="1151" w:type="dxa"/>
            <w:tcBorders>
              <w:top w:val="single" w:sz="4" w:space="0" w:color="auto"/>
              <w:left w:val="single" w:sz="4" w:space="0" w:color="auto"/>
              <w:bottom w:val="single" w:sz="4" w:space="0" w:color="auto"/>
              <w:right w:val="single" w:sz="4" w:space="0" w:color="auto"/>
            </w:tcBorders>
          </w:tcPr>
          <w:p w14:paraId="26B0891F"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ue(v)</w:t>
            </w:r>
          </w:p>
        </w:tc>
      </w:tr>
      <w:tr w:rsidR="00DB7E93" w:rsidRPr="002B1FE1" w14:paraId="585F822C"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45CFE41"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b/>
                <w:bCs/>
                <w:szCs w:val="22"/>
                <w:lang w:val="en-GB"/>
              </w:rPr>
              <w:tab/>
            </w:r>
            <w:r w:rsidRPr="002B1FE1">
              <w:rPr>
                <w:rFonts w:eastAsia="Malgun Gothic"/>
                <w:b/>
                <w:bCs/>
                <w:szCs w:val="22"/>
                <w:lang w:val="en-GB"/>
              </w:rPr>
              <w:tab/>
            </w:r>
            <w:r w:rsidRPr="002B1FE1">
              <w:rPr>
                <w:rFonts w:eastAsia="Malgun Gothic"/>
                <w:b/>
                <w:bCs/>
                <w:szCs w:val="22"/>
                <w:lang w:val="en-GB"/>
              </w:rPr>
              <w:tab/>
            </w:r>
            <w:r>
              <w:rPr>
                <w:rFonts w:eastAsia="Malgun Gothic"/>
                <w:b/>
                <w:bCs/>
                <w:szCs w:val="22"/>
                <w:lang w:val="en-GB"/>
              </w:rPr>
              <w:t>cr_</w:t>
            </w:r>
            <w:r w:rsidRPr="002B1FE1">
              <w:rPr>
                <w:rFonts w:eastAsia="Malgun Gothic"/>
                <w:b/>
                <w:bCs/>
                <w:szCs w:val="22"/>
                <w:lang w:val="en-GB"/>
              </w:rPr>
              <w:t>num_rows_minus1</w:t>
            </w:r>
          </w:p>
        </w:tc>
        <w:tc>
          <w:tcPr>
            <w:tcW w:w="1151" w:type="dxa"/>
            <w:tcBorders>
              <w:top w:val="single" w:sz="4" w:space="0" w:color="auto"/>
              <w:left w:val="single" w:sz="4" w:space="0" w:color="auto"/>
              <w:bottom w:val="single" w:sz="4" w:space="0" w:color="auto"/>
              <w:right w:val="single" w:sz="4" w:space="0" w:color="auto"/>
            </w:tcBorders>
          </w:tcPr>
          <w:p w14:paraId="2E92FF79"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ue(v)</w:t>
            </w:r>
          </w:p>
        </w:tc>
      </w:tr>
      <w:tr w:rsidR="00DB7E93" w:rsidRPr="002B1FE1" w14:paraId="4A5F0821"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311BB2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szCs w:val="22"/>
                <w:lang w:val="en-GB"/>
              </w:rPr>
              <w:tab/>
            </w:r>
            <w:r w:rsidRPr="002B1FE1">
              <w:rPr>
                <w:rFonts w:eastAsia="Malgun Gothic"/>
                <w:szCs w:val="22"/>
                <w:lang w:val="en-GB"/>
              </w:rPr>
              <w:tab/>
              <w:t>}</w:t>
            </w:r>
            <w:r>
              <w:rPr>
                <w:rFonts w:eastAsia="Malgun Gothic"/>
                <w:szCs w:val="22"/>
                <w:lang w:val="en-GB"/>
              </w:rPr>
              <w:t xml:space="preserve"> else {</w:t>
            </w:r>
          </w:p>
        </w:tc>
        <w:tc>
          <w:tcPr>
            <w:tcW w:w="1151" w:type="dxa"/>
            <w:tcBorders>
              <w:top w:val="single" w:sz="4" w:space="0" w:color="auto"/>
              <w:left w:val="single" w:sz="4" w:space="0" w:color="auto"/>
              <w:bottom w:val="single" w:sz="4" w:space="0" w:color="auto"/>
              <w:right w:val="single" w:sz="4" w:space="0" w:color="auto"/>
            </w:tcBorders>
          </w:tcPr>
          <w:p w14:paraId="3A46D4D0"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65348F2A"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3AC7A84A"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b/>
                <w:bCs/>
                <w:szCs w:val="22"/>
                <w:lang w:val="en-GB"/>
              </w:rPr>
              <w:tab/>
            </w:r>
            <w:r w:rsidRPr="002B1FE1">
              <w:rPr>
                <w:rFonts w:eastAsia="Malgun Gothic"/>
                <w:b/>
                <w:bCs/>
                <w:szCs w:val="22"/>
                <w:lang w:val="en-GB"/>
              </w:rPr>
              <w:tab/>
            </w:r>
            <w:r w:rsidRPr="002B1FE1">
              <w:rPr>
                <w:rFonts w:eastAsia="Malgun Gothic"/>
                <w:b/>
                <w:bCs/>
                <w:szCs w:val="22"/>
                <w:lang w:val="en-GB"/>
              </w:rPr>
              <w:tab/>
            </w:r>
            <w:r>
              <w:rPr>
                <w:rFonts w:eastAsia="Malgun Gothic"/>
                <w:b/>
                <w:bCs/>
                <w:szCs w:val="22"/>
                <w:lang w:val="en-GB"/>
              </w:rPr>
              <w:t>cr</w:t>
            </w:r>
            <w:r w:rsidRPr="008973A3">
              <w:rPr>
                <w:rFonts w:eastAsia="Malgun Gothic"/>
                <w:b/>
                <w:bCs/>
                <w:szCs w:val="22"/>
                <w:lang w:val="en-GB"/>
              </w:rPr>
              <w:t>_</w:t>
            </w:r>
            <w:r>
              <w:rPr>
                <w:rFonts w:eastAsia="Malgun Gothic"/>
                <w:b/>
                <w:bCs/>
                <w:szCs w:val="22"/>
                <w:lang w:val="en-GB"/>
              </w:rPr>
              <w:t>log2_</w:t>
            </w:r>
            <w:r w:rsidRPr="008973A3">
              <w:rPr>
                <w:rFonts w:eastAsia="Malgun Gothic"/>
                <w:b/>
                <w:bCs/>
                <w:szCs w:val="22"/>
                <w:lang w:val="en-GB"/>
              </w:rPr>
              <w:t>unit_size</w:t>
            </w:r>
          </w:p>
        </w:tc>
        <w:tc>
          <w:tcPr>
            <w:tcW w:w="1151" w:type="dxa"/>
            <w:tcBorders>
              <w:top w:val="single" w:sz="4" w:space="0" w:color="auto"/>
              <w:left w:val="single" w:sz="4" w:space="0" w:color="auto"/>
              <w:bottom w:val="single" w:sz="4" w:space="0" w:color="auto"/>
              <w:right w:val="single" w:sz="4" w:space="0" w:color="auto"/>
            </w:tcBorders>
          </w:tcPr>
          <w:p w14:paraId="188FF19B"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Pr>
                <w:rFonts w:eastAsia="Malgun Gothic"/>
                <w:szCs w:val="22"/>
                <w:lang w:val="en-GB"/>
              </w:rPr>
              <w:t>u(4)</w:t>
            </w:r>
          </w:p>
        </w:tc>
      </w:tr>
      <w:tr w:rsidR="00DB7E93" w:rsidRPr="002B1FE1" w14:paraId="70E0E0AD"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C651F84"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Pr>
                <w:rFonts w:eastAsia="Malgun Gothic"/>
                <w:b/>
                <w:bCs/>
                <w:szCs w:val="22"/>
                <w:lang w:val="en-GB"/>
              </w:rPr>
              <w:tab/>
            </w:r>
            <w:r w:rsidRPr="008973A3">
              <w:rPr>
                <w:rFonts w:eastAsia="Malgun Gothic"/>
                <w:b/>
                <w:bCs/>
                <w:szCs w:val="22"/>
                <w:lang w:val="en-GB"/>
              </w:rPr>
              <w:tab/>
            </w:r>
            <w:r>
              <w:rPr>
                <w:rFonts w:eastAsia="Malgun Gothic"/>
                <w:b/>
                <w:bCs/>
                <w:szCs w:val="22"/>
                <w:lang w:val="en-GB"/>
              </w:rPr>
              <w:tab/>
              <w:t>cr</w:t>
            </w:r>
            <w:r w:rsidRPr="008973A3">
              <w:rPr>
                <w:rFonts w:eastAsia="Malgun Gothic"/>
                <w:b/>
                <w:bCs/>
                <w:szCs w:val="22"/>
                <w:lang w:val="en-GB"/>
              </w:rPr>
              <w:t>_</w:t>
            </w:r>
            <w:r>
              <w:rPr>
                <w:rFonts w:eastAsia="Malgun Gothic"/>
                <w:b/>
                <w:bCs/>
                <w:szCs w:val="22"/>
                <w:lang w:val="en-GB"/>
              </w:rPr>
              <w:t>rect</w:t>
            </w:r>
            <w:r w:rsidRPr="008973A3">
              <w:rPr>
                <w:rFonts w:eastAsia="Malgun Gothic"/>
                <w:b/>
                <w:bCs/>
                <w:szCs w:val="22"/>
                <w:lang w:val="en-GB"/>
              </w:rPr>
              <w:t>_size_len_minus1</w:t>
            </w:r>
          </w:p>
        </w:tc>
        <w:tc>
          <w:tcPr>
            <w:tcW w:w="1151" w:type="dxa"/>
            <w:tcBorders>
              <w:top w:val="single" w:sz="4" w:space="0" w:color="auto"/>
              <w:left w:val="single" w:sz="4" w:space="0" w:color="auto"/>
              <w:bottom w:val="single" w:sz="4" w:space="0" w:color="auto"/>
              <w:right w:val="single" w:sz="4" w:space="0" w:color="auto"/>
            </w:tcBorders>
          </w:tcPr>
          <w:p w14:paraId="3E76DBF3" w14:textId="77777777" w:rsidR="00DB7E93"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8973A3">
              <w:rPr>
                <w:szCs w:val="22"/>
                <w:lang w:val="en-GB"/>
              </w:rPr>
              <w:t>u(4)</w:t>
            </w:r>
          </w:p>
        </w:tc>
      </w:tr>
      <w:tr w:rsidR="00DB7E93" w:rsidRPr="002B1FE1" w14:paraId="6E325FD4"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E18402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036253B8"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0384C973"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D934BBE"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t>for( i = 0; i &lt;= </w:t>
            </w:r>
            <w:r>
              <w:rPr>
                <w:rFonts w:eastAsia="Malgun Gothic"/>
                <w:szCs w:val="22"/>
                <w:lang w:val="en-GB"/>
              </w:rPr>
              <w:t>cr_</w:t>
            </w:r>
            <w:r w:rsidRPr="002B1FE1">
              <w:rPr>
                <w:rFonts w:eastAsia="Malgun Gothic"/>
                <w:szCs w:val="22"/>
                <w:lang w:val="en-GB"/>
              </w:rPr>
              <w:t>num_</w:t>
            </w:r>
            <w:r>
              <w:rPr>
                <w:rFonts w:eastAsia="Malgun Gothic"/>
                <w:szCs w:val="22"/>
                <w:lang w:val="en-GB"/>
              </w:rPr>
              <w:t>rect</w:t>
            </w:r>
            <w:r w:rsidRPr="002B1FE1">
              <w:rPr>
                <w:rFonts w:eastAsia="Malgun Gothic"/>
                <w:szCs w:val="22"/>
                <w:lang w:val="en-GB"/>
              </w:rPr>
              <w:t>s_minus1; i++ ) {</w:t>
            </w:r>
          </w:p>
        </w:tc>
        <w:tc>
          <w:tcPr>
            <w:tcW w:w="1151" w:type="dxa"/>
            <w:tcBorders>
              <w:top w:val="single" w:sz="4" w:space="0" w:color="auto"/>
              <w:left w:val="single" w:sz="4" w:space="0" w:color="auto"/>
              <w:bottom w:val="single" w:sz="4" w:space="0" w:color="auto"/>
              <w:right w:val="single" w:sz="4" w:space="0" w:color="auto"/>
            </w:tcBorders>
          </w:tcPr>
          <w:p w14:paraId="36CD7817"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 </w:t>
            </w:r>
          </w:p>
        </w:tc>
      </w:tr>
      <w:tr w:rsidR="00DB7E93" w:rsidRPr="002B1FE1" w14:paraId="0DD6E831"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830F202"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 xml:space="preserve"> </w:t>
            </w:r>
            <w:r>
              <w:rPr>
                <w:rFonts w:eastAsia="Malgun Gothic"/>
                <w:szCs w:val="22"/>
                <w:lang w:val="en-GB"/>
              </w:rPr>
              <w:t>type</w:t>
            </w:r>
            <w:r w:rsidRPr="002B1FE1">
              <w:rPr>
                <w:rFonts w:eastAsia="Malgun Gothic"/>
                <w:szCs w:val="22"/>
                <w:lang w:val="en-GB"/>
              </w:rPr>
              <w:t>_</w:t>
            </w:r>
            <w:r>
              <w:rPr>
                <w:rFonts w:eastAsia="Malgun Gothic"/>
                <w:szCs w:val="22"/>
                <w:lang w:val="en-GB"/>
              </w:rPr>
              <w:t>enabled</w:t>
            </w:r>
            <w:r w:rsidRPr="002B1FE1">
              <w:rPr>
                <w:rFonts w:eastAsia="Malgun Gothic"/>
                <w:szCs w:val="22"/>
                <w:lang w:val="en-GB"/>
              </w:rPr>
              <w:t>_flag )</w:t>
            </w:r>
            <w:r>
              <w:rPr>
                <w:rFonts w:eastAsia="Malgun Gothic"/>
                <w:szCs w:val="22"/>
                <w:lang w:val="en-GB"/>
              </w:rPr>
              <w:t xml:space="preserve"> {</w:t>
            </w:r>
          </w:p>
        </w:tc>
        <w:tc>
          <w:tcPr>
            <w:tcW w:w="1151" w:type="dxa"/>
            <w:tcBorders>
              <w:top w:val="single" w:sz="4" w:space="0" w:color="auto"/>
              <w:left w:val="single" w:sz="4" w:space="0" w:color="auto"/>
              <w:bottom w:val="single" w:sz="4" w:space="0" w:color="auto"/>
              <w:right w:val="single" w:sz="4" w:space="0" w:color="auto"/>
            </w:tcBorders>
          </w:tcPr>
          <w:p w14:paraId="28C0F72B"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3F3FF9FD"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89662CA"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 xml:space="preserve"> </w:t>
            </w:r>
            <w:r>
              <w:rPr>
                <w:rFonts w:eastAsia="Malgun Gothic"/>
                <w:szCs w:val="22"/>
                <w:lang w:val="en-GB"/>
              </w:rPr>
              <w:tab/>
            </w:r>
            <w:r w:rsidRPr="002B1FE1">
              <w:rPr>
                <w:rFonts w:eastAsia="Malgun Gothic"/>
                <w:szCs w:val="22"/>
                <w:lang w:val="en-GB"/>
              </w:rPr>
              <w:tab/>
            </w:r>
            <w:r>
              <w:rPr>
                <w:rFonts w:eastAsia="Malgun Gothic"/>
                <w:szCs w:val="22"/>
                <w:lang w:val="en-GB"/>
              </w:rPr>
              <w:tab/>
            </w:r>
            <w:r>
              <w:rPr>
                <w:rFonts w:eastAsia="Malgun Gothic"/>
                <w:b/>
                <w:bCs/>
                <w:szCs w:val="22"/>
                <w:lang w:val="en-GB"/>
              </w:rPr>
              <w:t>cr_rect</w:t>
            </w:r>
            <w:r w:rsidRPr="002B1FE1">
              <w:rPr>
                <w:rFonts w:eastAsia="Malgun Gothic"/>
                <w:b/>
                <w:bCs/>
                <w:szCs w:val="22"/>
                <w:lang w:val="en-GB"/>
              </w:rPr>
              <w:t>_type_present_flag</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0C58A1B3"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61A14B5E"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4662DF6"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Pr>
                <w:rFonts w:eastAsia="Malgun Gothic"/>
                <w:szCs w:val="22"/>
                <w:lang w:val="en-GB"/>
              </w:rPr>
              <w:tab/>
            </w:r>
            <w:r w:rsidRPr="002B1FE1">
              <w:rPr>
                <w:rFonts w:eastAsia="Malgun Gothic"/>
                <w:szCs w:val="22"/>
                <w:lang w:val="en-GB"/>
              </w:rPr>
              <w:t>if ( </w:t>
            </w:r>
            <w:r w:rsidRPr="00604770">
              <w:rPr>
                <w:rFonts w:eastAsia="Malgun Gothic"/>
                <w:szCs w:val="22"/>
                <w:lang w:val="en-GB"/>
              </w:rPr>
              <w:t>cr_rect_type_present_flag</w:t>
            </w:r>
            <w:r w:rsidRPr="002B1FE1">
              <w:rPr>
                <w:rFonts w:eastAsia="Malgun Gothic"/>
                <w:szCs w:val="22"/>
                <w:lang w:val="en-GB"/>
              </w:rPr>
              <w:t>[ i ]</w:t>
            </w:r>
            <w:r>
              <w:rPr>
                <w:rFonts w:eastAsia="Malgun Gothic"/>
                <w:szCs w:val="22"/>
                <w:lang w:val="en-GB"/>
              </w:rPr>
              <w:t> </w:t>
            </w:r>
            <w:r w:rsidRPr="002B1FE1">
              <w:rPr>
                <w:rFonts w:eastAsia="Malgun Gothic"/>
                <w:szCs w:val="22"/>
                <w:lang w:val="en-GB"/>
              </w:rPr>
              <w:t>)</w:t>
            </w:r>
            <w:r>
              <w:rPr>
                <w:rFonts w:eastAsia="Malgun Gothic"/>
                <w:szCs w:val="22"/>
                <w:lang w:val="en-GB"/>
              </w:rPr>
              <w:t xml:space="preserve"> </w:t>
            </w:r>
          </w:p>
        </w:tc>
        <w:tc>
          <w:tcPr>
            <w:tcW w:w="1151" w:type="dxa"/>
            <w:tcBorders>
              <w:top w:val="single" w:sz="4" w:space="0" w:color="auto"/>
              <w:left w:val="single" w:sz="4" w:space="0" w:color="auto"/>
              <w:bottom w:val="single" w:sz="4" w:space="0" w:color="auto"/>
              <w:right w:val="single" w:sz="4" w:space="0" w:color="auto"/>
            </w:tcBorders>
          </w:tcPr>
          <w:p w14:paraId="2EFE020C"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6AA5DC3A"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3D53A28" w14:textId="77777777" w:rsidR="00DB7E93" w:rsidRPr="002B1FE1" w:rsidRDefault="00DB7E93" w:rsidP="00470644">
            <w:pPr>
              <w:keepNext/>
              <w:keepLines/>
              <w:tabs>
                <w:tab w:val="clear" w:pos="360"/>
                <w:tab w:val="clear" w:pos="72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Pr>
                <w:rFonts w:eastAsia="Malgun Gothic"/>
                <w:szCs w:val="22"/>
                <w:lang w:val="en-GB"/>
              </w:rPr>
              <w:tab/>
            </w:r>
            <w:r>
              <w:rPr>
                <w:rFonts w:eastAsia="Malgun Gothic"/>
                <w:szCs w:val="22"/>
                <w:lang w:val="en-GB"/>
              </w:rPr>
              <w:tab/>
            </w:r>
            <w:r w:rsidRPr="001A30D9">
              <w:rPr>
                <w:rFonts w:eastAsia="Malgun Gothic"/>
                <w:b/>
                <w:bCs/>
                <w:szCs w:val="22"/>
                <w:lang w:val="en-GB"/>
              </w:rPr>
              <w:t>cr_rect_type_idc</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2624BE50" w14:textId="77777777" w:rsidR="00DB7E93" w:rsidRPr="002B1FE1" w:rsidRDefault="00DB7E93" w:rsidP="00470644">
            <w:pPr>
              <w:keepNext/>
              <w:tabs>
                <w:tab w:val="clear" w:pos="360"/>
                <w:tab w:val="clear" w:pos="72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8</w:t>
            </w:r>
            <w:r w:rsidRPr="002B1FE1">
              <w:rPr>
                <w:rFonts w:eastAsia="Malgun Gothic"/>
                <w:szCs w:val="22"/>
                <w:lang w:val="en-GB"/>
              </w:rPr>
              <w:t>)</w:t>
            </w:r>
          </w:p>
        </w:tc>
      </w:tr>
      <w:tr w:rsidR="00DB7E93" w:rsidRPr="002B1FE1" w14:paraId="48B53249"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7FE7CC0"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Pr>
                <w:rFonts w:eastAsia="Malgun Gothic"/>
                <w:szCs w:val="22"/>
                <w:lang w:val="en-GB"/>
              </w:rPr>
              <w:tab/>
            </w:r>
            <w:r>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7904D03A"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4C0FF34E"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A57060A"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 xml:space="preserve"> </w:t>
            </w:r>
            <w:r>
              <w:rPr>
                <w:rFonts w:eastAsia="Malgun Gothic"/>
                <w:szCs w:val="22"/>
                <w:lang w:val="en-GB"/>
              </w:rPr>
              <w:t>type</w:t>
            </w:r>
            <w:r w:rsidRPr="002B1FE1">
              <w:rPr>
                <w:rFonts w:eastAsia="Malgun Gothic"/>
                <w:szCs w:val="22"/>
                <w:lang w:val="en-GB"/>
              </w:rPr>
              <w:t>_</w:t>
            </w:r>
            <w:r>
              <w:rPr>
                <w:rFonts w:eastAsia="Malgun Gothic"/>
                <w:szCs w:val="22"/>
                <w:lang w:val="en-GB"/>
              </w:rPr>
              <w:t>idc[</w:t>
            </w:r>
            <w:r>
              <w:rPr>
                <w:rFonts w:eastAsia="Malgun Gothic"/>
              </w:rPr>
              <w:t> i ] != 255</w:t>
            </w:r>
            <w:r w:rsidRPr="002B1FE1">
              <w:rPr>
                <w:rFonts w:eastAsia="Malgun Gothic"/>
                <w:szCs w:val="22"/>
                <w:lang w:val="en-GB"/>
              </w:rPr>
              <w:t> )</w:t>
            </w:r>
            <w:r>
              <w:rPr>
                <w:rFonts w:eastAsia="Malgun Gothic"/>
                <w:szCs w:val="22"/>
                <w:lang w:val="en-GB"/>
              </w:rPr>
              <w:t xml:space="preserve"> {</w:t>
            </w:r>
          </w:p>
        </w:tc>
        <w:tc>
          <w:tcPr>
            <w:tcW w:w="1151" w:type="dxa"/>
            <w:tcBorders>
              <w:top w:val="single" w:sz="4" w:space="0" w:color="auto"/>
              <w:left w:val="single" w:sz="4" w:space="0" w:color="auto"/>
              <w:bottom w:val="single" w:sz="4" w:space="0" w:color="auto"/>
              <w:right w:val="single" w:sz="4" w:space="0" w:color="auto"/>
            </w:tcBorders>
          </w:tcPr>
          <w:p w14:paraId="278FA093"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5C1D6C1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AF5D141"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 xml:space="preserve"> id_present_flag )</w:t>
            </w:r>
          </w:p>
        </w:tc>
        <w:tc>
          <w:tcPr>
            <w:tcW w:w="1151" w:type="dxa"/>
            <w:tcBorders>
              <w:top w:val="single" w:sz="4" w:space="0" w:color="auto"/>
              <w:left w:val="single" w:sz="4" w:space="0" w:color="auto"/>
              <w:bottom w:val="single" w:sz="4" w:space="0" w:color="auto"/>
              <w:right w:val="single" w:sz="4" w:space="0" w:color="auto"/>
            </w:tcBorders>
          </w:tcPr>
          <w:p w14:paraId="63695CE3"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3A87EA92"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FC8C9AE"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_id</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04EE06CF"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v</w:t>
            </w:r>
            <w:r w:rsidRPr="002B1FE1">
              <w:rPr>
                <w:rFonts w:eastAsia="Malgun Gothic"/>
                <w:szCs w:val="22"/>
                <w:lang w:val="en-GB"/>
              </w:rPr>
              <w:t>)</w:t>
            </w:r>
          </w:p>
        </w:tc>
      </w:tr>
      <w:tr w:rsidR="00DB7E93" w:rsidRPr="002B1FE1" w14:paraId="0F232F87"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B3EC5CC"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Pr>
                <w:rFonts w:eastAsia="Malgun Gothic"/>
                <w:szCs w:val="22"/>
                <w:lang w:val="en-GB"/>
              </w:rPr>
              <w:tab/>
            </w:r>
            <w:r w:rsidRPr="002B1FE1">
              <w:rPr>
                <w:rFonts w:eastAsia="Malgun Gothic"/>
                <w:szCs w:val="22"/>
                <w:lang w:val="en-GB"/>
              </w:rPr>
              <w:tab/>
            </w:r>
            <w:r w:rsidRPr="002B1FE1">
              <w:rPr>
                <w:rFonts w:eastAsia="Malgun Gothic"/>
                <w:szCs w:val="22"/>
                <w:lang w:val="en-GB"/>
              </w:rPr>
              <w:tab/>
              <w:t>if ( </w:t>
            </w:r>
            <w:r>
              <w:rPr>
                <w:rFonts w:eastAsia="Malgun Gothic"/>
                <w:szCs w:val="22"/>
                <w:lang w:val="en-GB"/>
              </w:rPr>
              <w:t>cr_rect</w:t>
            </w:r>
            <w:r w:rsidRPr="002B1FE1">
              <w:rPr>
                <w:rFonts w:eastAsia="Malgun Gothic"/>
                <w:szCs w:val="22"/>
                <w:lang w:val="en-GB"/>
              </w:rPr>
              <w:t xml:space="preserve"> </w:t>
            </w:r>
            <w:r>
              <w:rPr>
                <w:rFonts w:eastAsia="Malgun Gothic"/>
                <w:szCs w:val="22"/>
                <w:lang w:val="en-GB"/>
              </w:rPr>
              <w:t>type</w:t>
            </w:r>
            <w:r w:rsidRPr="002B1FE1">
              <w:rPr>
                <w:rFonts w:eastAsia="Malgun Gothic"/>
                <w:szCs w:val="22"/>
                <w:lang w:val="en-GB"/>
              </w:rPr>
              <w:t>_</w:t>
            </w:r>
            <w:r>
              <w:rPr>
                <w:rFonts w:eastAsia="Malgun Gothic"/>
                <w:szCs w:val="22"/>
                <w:lang w:val="en-GB"/>
              </w:rPr>
              <w:t>description_enabled</w:t>
            </w:r>
            <w:r w:rsidRPr="002B1FE1">
              <w:rPr>
                <w:rFonts w:eastAsia="Malgun Gothic"/>
                <w:szCs w:val="22"/>
                <w:lang w:val="en-GB"/>
              </w:rPr>
              <w:t>_flag )</w:t>
            </w:r>
          </w:p>
        </w:tc>
        <w:tc>
          <w:tcPr>
            <w:tcW w:w="1151" w:type="dxa"/>
            <w:tcBorders>
              <w:top w:val="single" w:sz="4" w:space="0" w:color="auto"/>
              <w:left w:val="single" w:sz="4" w:space="0" w:color="auto"/>
              <w:bottom w:val="single" w:sz="4" w:space="0" w:color="auto"/>
              <w:right w:val="single" w:sz="4" w:space="0" w:color="auto"/>
            </w:tcBorders>
          </w:tcPr>
          <w:p w14:paraId="0236E606"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060F9F79"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3E2FC20" w14:textId="77777777" w:rsidR="00DB7E93" w:rsidRPr="002B1FE1" w:rsidRDefault="00DB7E93" w:rsidP="00470644">
            <w:pPr>
              <w:keepNext/>
              <w:keepLines/>
              <w:tabs>
                <w:tab w:val="clear" w:pos="360"/>
                <w:tab w:val="clear" w:pos="72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 xml:space="preserve"> </w:t>
            </w:r>
            <w:r>
              <w:rPr>
                <w:rFonts w:eastAsia="Malgun Gothic"/>
                <w:szCs w:val="22"/>
                <w:lang w:val="en-GB"/>
              </w:rPr>
              <w:tab/>
            </w:r>
            <w:r w:rsidRPr="002B1FE1">
              <w:rPr>
                <w:rFonts w:eastAsia="Malgun Gothic"/>
                <w:szCs w:val="22"/>
                <w:lang w:val="en-GB"/>
              </w:rPr>
              <w:tab/>
            </w:r>
            <w:r>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_type_description_present_flag</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45EF3D4D"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u(1)</w:t>
            </w:r>
          </w:p>
        </w:tc>
      </w:tr>
      <w:tr w:rsidR="00DB7E93" w:rsidRPr="002B1FE1" w14:paraId="1F277E27"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065990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74ACAAF5" w14:textId="77777777" w:rsidR="00DB7E93" w:rsidRPr="002B1FE1" w:rsidDel="00514C34"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734618E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91F6F77"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t>if( !</w:t>
            </w:r>
            <w:r>
              <w:rPr>
                <w:rFonts w:eastAsia="Malgun Gothic"/>
                <w:szCs w:val="22"/>
                <w:lang w:val="en-GB"/>
              </w:rPr>
              <w:t>cr_</w:t>
            </w:r>
            <w:r w:rsidRPr="002B1FE1">
              <w:rPr>
                <w:rFonts w:eastAsia="Malgun Gothic"/>
                <w:szCs w:val="22"/>
                <w:lang w:val="en-GB"/>
              </w:rPr>
              <w:t>subpics_partitioning_flag &amp;&amp;  !</w:t>
            </w:r>
            <w:r>
              <w:rPr>
                <w:rFonts w:eastAsia="Malgun Gothic"/>
                <w:szCs w:val="22"/>
                <w:lang w:val="en-GB"/>
              </w:rPr>
              <w:t>cr_rect</w:t>
            </w:r>
            <w:r w:rsidRPr="002B1FE1">
              <w:rPr>
                <w:rFonts w:eastAsia="Malgun Gothic"/>
                <w:szCs w:val="22"/>
                <w:lang w:val="en-GB"/>
              </w:rPr>
              <w:t>s_same_size_flag ) {</w:t>
            </w:r>
          </w:p>
        </w:tc>
        <w:tc>
          <w:tcPr>
            <w:tcW w:w="1151" w:type="dxa"/>
            <w:tcBorders>
              <w:top w:val="single" w:sz="4" w:space="0" w:color="auto"/>
              <w:left w:val="single" w:sz="4" w:space="0" w:color="auto"/>
              <w:bottom w:val="single" w:sz="4" w:space="0" w:color="auto"/>
              <w:right w:val="single" w:sz="4" w:space="0" w:color="auto"/>
            </w:tcBorders>
          </w:tcPr>
          <w:p w14:paraId="56040524"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 </w:t>
            </w:r>
          </w:p>
        </w:tc>
      </w:tr>
      <w:tr w:rsidR="00DB7E93" w:rsidRPr="002B1FE1" w14:paraId="01777B44"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3366C86"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b/>
                <w:bCs/>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_top_left</w:t>
            </w:r>
            <w:r>
              <w:rPr>
                <w:rFonts w:eastAsia="Malgun Gothic"/>
                <w:b/>
                <w:bCs/>
                <w:szCs w:val="22"/>
                <w:lang w:val="en-GB"/>
              </w:rPr>
              <w:t>_in_units_</w:t>
            </w:r>
            <w:r w:rsidRPr="002B1FE1">
              <w:rPr>
                <w:rFonts w:eastAsia="Malgun Gothic"/>
                <w:b/>
                <w:bCs/>
                <w:szCs w:val="22"/>
                <w:lang w:val="en-GB"/>
              </w:rPr>
              <w:t>x</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39EE2E6A" w14:textId="77777777" w:rsidR="00DB7E93" w:rsidRPr="002B1FE1" w:rsidRDefault="00DB7E93" w:rsidP="00470644">
            <w:pPr>
              <w:keepNext/>
              <w:tabs>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v</w:t>
            </w:r>
            <w:r w:rsidRPr="002B1FE1">
              <w:rPr>
                <w:rFonts w:eastAsia="Malgun Gothic"/>
                <w:szCs w:val="22"/>
                <w:lang w:val="en-GB"/>
              </w:rPr>
              <w:t>)</w:t>
            </w:r>
          </w:p>
        </w:tc>
      </w:tr>
      <w:tr w:rsidR="00DB7E93" w:rsidRPr="002B1FE1" w14:paraId="22AC52EF"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5FC0A29D"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_top_left</w:t>
            </w:r>
            <w:r>
              <w:rPr>
                <w:rFonts w:eastAsia="Malgun Gothic"/>
                <w:b/>
                <w:bCs/>
                <w:szCs w:val="22"/>
                <w:lang w:val="en-GB"/>
              </w:rPr>
              <w:t>_in_units</w:t>
            </w:r>
            <w:r w:rsidRPr="002B1FE1">
              <w:rPr>
                <w:rFonts w:eastAsia="Malgun Gothic"/>
                <w:b/>
                <w:bCs/>
                <w:szCs w:val="22"/>
                <w:lang w:val="en-GB"/>
              </w:rPr>
              <w:t>_y</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7C2B42BD" w14:textId="77777777" w:rsidR="00DB7E93" w:rsidRPr="002B1FE1" w:rsidRDefault="00DB7E93" w:rsidP="00470644">
            <w:pPr>
              <w:keepNext/>
              <w:tabs>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v</w:t>
            </w:r>
            <w:r w:rsidRPr="002B1FE1">
              <w:rPr>
                <w:rFonts w:eastAsia="Malgun Gothic"/>
                <w:szCs w:val="22"/>
                <w:lang w:val="en-GB"/>
              </w:rPr>
              <w:t>)</w:t>
            </w:r>
          </w:p>
        </w:tc>
      </w:tr>
      <w:tr w:rsidR="00DB7E93" w:rsidRPr="002B1FE1" w14:paraId="60E3C457"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7F6617B"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_width</w:t>
            </w:r>
            <w:r>
              <w:rPr>
                <w:rFonts w:eastAsia="Malgun Gothic"/>
                <w:b/>
                <w:bCs/>
                <w:szCs w:val="22"/>
                <w:lang w:val="en-GB"/>
              </w:rPr>
              <w:t>_in_units</w:t>
            </w:r>
            <w:r w:rsidRPr="002B1FE1">
              <w:rPr>
                <w:rFonts w:eastAsia="Malgun Gothic"/>
                <w:b/>
                <w:bCs/>
                <w:szCs w:val="22"/>
                <w:lang w:val="en-GB"/>
              </w:rPr>
              <w:t>_minus1</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52069089" w14:textId="77777777" w:rsidR="00DB7E93" w:rsidRPr="002B1FE1" w:rsidRDefault="00DB7E93" w:rsidP="00470644">
            <w:pPr>
              <w:keepNext/>
              <w:tabs>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v</w:t>
            </w:r>
            <w:r w:rsidRPr="002B1FE1">
              <w:rPr>
                <w:rFonts w:eastAsia="Malgun Gothic"/>
                <w:szCs w:val="22"/>
                <w:lang w:val="en-GB"/>
              </w:rPr>
              <w:t>)</w:t>
            </w:r>
          </w:p>
        </w:tc>
      </w:tr>
      <w:tr w:rsidR="00DB7E93" w:rsidRPr="002B1FE1" w14:paraId="097BE65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1CF01F04"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b/>
                <w:bCs/>
                <w:szCs w:val="22"/>
                <w:lang w:val="en-GB"/>
              </w:rPr>
              <w:t>cr_rect</w:t>
            </w:r>
            <w:r w:rsidRPr="002B1FE1">
              <w:rPr>
                <w:rFonts w:eastAsia="Malgun Gothic"/>
                <w:b/>
                <w:bCs/>
                <w:szCs w:val="22"/>
                <w:lang w:val="en-GB"/>
              </w:rPr>
              <w:t>_height</w:t>
            </w:r>
            <w:r>
              <w:rPr>
                <w:rFonts w:eastAsia="Malgun Gothic"/>
                <w:b/>
                <w:bCs/>
                <w:szCs w:val="22"/>
                <w:lang w:val="en-GB"/>
              </w:rPr>
              <w:t>_in_units</w:t>
            </w:r>
            <w:r w:rsidRPr="002B1FE1">
              <w:rPr>
                <w:rFonts w:eastAsia="Malgun Gothic"/>
                <w:b/>
                <w:bCs/>
                <w:szCs w:val="22"/>
                <w:lang w:val="en-GB"/>
              </w:rPr>
              <w:t xml:space="preserve"> minus1</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42E29506" w14:textId="77777777" w:rsidR="00DB7E93" w:rsidRPr="002B1FE1" w:rsidRDefault="00DB7E93" w:rsidP="00470644">
            <w:pPr>
              <w:keepNext/>
              <w:tabs>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u(</w:t>
            </w:r>
            <w:r>
              <w:rPr>
                <w:rFonts w:eastAsia="Malgun Gothic"/>
                <w:szCs w:val="22"/>
                <w:lang w:val="en-GB"/>
              </w:rPr>
              <w:t>v</w:t>
            </w:r>
            <w:r w:rsidRPr="002B1FE1">
              <w:rPr>
                <w:rFonts w:eastAsia="Malgun Gothic"/>
                <w:szCs w:val="22"/>
                <w:lang w:val="en-GB"/>
              </w:rPr>
              <w:t>)</w:t>
            </w:r>
          </w:p>
        </w:tc>
      </w:tr>
      <w:tr w:rsidR="00DB7E93" w:rsidRPr="002B1FE1" w14:paraId="6AADC71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140654E"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4E7B4909"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461A5CB3"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27BBC1FB"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690D80FD"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5B22E205"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7C63235A"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t>if( </w:t>
            </w:r>
            <w:r w:rsidRPr="007B1672">
              <w:rPr>
                <w:rFonts w:eastAsia="Malgun Gothic"/>
                <w:szCs w:val="22"/>
                <w:lang w:val="en-GB"/>
              </w:rPr>
              <w:t>cr_rect_type_descriptions_enabled_flag</w:t>
            </w:r>
            <w:r>
              <w:rPr>
                <w:rFonts w:eastAsia="Malgun Gothic"/>
                <w:szCs w:val="22"/>
                <w:lang w:val="en-GB"/>
              </w:rPr>
              <w:t> </w:t>
            </w:r>
            <w:r w:rsidRPr="002B1FE1">
              <w:rPr>
                <w:rFonts w:eastAsia="Malgun Gothic"/>
                <w:szCs w:val="22"/>
                <w:lang w:val="en-GB"/>
              </w:rPr>
              <w:t>)</w:t>
            </w:r>
            <w:r>
              <w:rPr>
                <w:rFonts w:eastAsia="Malgun Gothic"/>
                <w:szCs w:val="22"/>
                <w:lang w:val="en-GB"/>
              </w:rPr>
              <w:t xml:space="preserve"> {</w:t>
            </w:r>
          </w:p>
        </w:tc>
        <w:tc>
          <w:tcPr>
            <w:tcW w:w="1151" w:type="dxa"/>
            <w:tcBorders>
              <w:top w:val="single" w:sz="4" w:space="0" w:color="auto"/>
              <w:left w:val="single" w:sz="4" w:space="0" w:color="auto"/>
              <w:bottom w:val="single" w:sz="4" w:space="0" w:color="auto"/>
              <w:right w:val="single" w:sz="4" w:space="0" w:color="auto"/>
            </w:tcBorders>
          </w:tcPr>
          <w:p w14:paraId="02503C38"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 </w:t>
            </w:r>
          </w:p>
        </w:tc>
      </w:tr>
      <w:tr w:rsidR="00DB7E93" w:rsidRPr="002B1FE1" w14:paraId="3238B222"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445C411"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b/>
                <w:bCs/>
                <w:szCs w:val="22"/>
              </w:rPr>
              <w:tab/>
            </w:r>
            <w:r>
              <w:rPr>
                <w:b/>
                <w:bCs/>
                <w:szCs w:val="22"/>
              </w:rPr>
              <w:tab/>
            </w:r>
            <w:r w:rsidRPr="002B1FE1">
              <w:rPr>
                <w:szCs w:val="22"/>
              </w:rPr>
              <w:t>while( !byte_aligned( ) )</w:t>
            </w:r>
          </w:p>
        </w:tc>
        <w:tc>
          <w:tcPr>
            <w:tcW w:w="1151" w:type="dxa"/>
            <w:tcBorders>
              <w:top w:val="single" w:sz="4" w:space="0" w:color="auto"/>
              <w:left w:val="single" w:sz="4" w:space="0" w:color="auto"/>
              <w:bottom w:val="single" w:sz="4" w:space="0" w:color="auto"/>
              <w:right w:val="single" w:sz="4" w:space="0" w:color="auto"/>
            </w:tcBorders>
          </w:tcPr>
          <w:p w14:paraId="637FA062"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08602A55"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41696B9"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b/>
                <w:bCs/>
                <w:szCs w:val="22"/>
              </w:rPr>
              <w:tab/>
            </w:r>
            <w:r w:rsidRPr="002B1FE1">
              <w:rPr>
                <w:b/>
                <w:bCs/>
                <w:szCs w:val="22"/>
              </w:rPr>
              <w:tab/>
            </w:r>
            <w:r>
              <w:rPr>
                <w:b/>
                <w:bCs/>
                <w:szCs w:val="22"/>
              </w:rPr>
              <w:tab/>
              <w:t>cr_</w:t>
            </w:r>
            <w:r w:rsidRPr="002B1FE1">
              <w:rPr>
                <w:b/>
                <w:bCs/>
                <w:szCs w:val="22"/>
              </w:rPr>
              <w:t>bit_equal_to_zero</w:t>
            </w:r>
            <w:r w:rsidRPr="002B1FE1">
              <w:rPr>
                <w:bCs/>
                <w:szCs w:val="22"/>
              </w:rPr>
              <w:t xml:space="preserve"> </w:t>
            </w:r>
            <w:r w:rsidRPr="002B1FE1">
              <w:rPr>
                <w:szCs w:val="22"/>
              </w:rPr>
              <w:t>/* equal to 0 */</w:t>
            </w:r>
          </w:p>
        </w:tc>
        <w:tc>
          <w:tcPr>
            <w:tcW w:w="1151" w:type="dxa"/>
            <w:tcBorders>
              <w:top w:val="single" w:sz="4" w:space="0" w:color="auto"/>
              <w:left w:val="single" w:sz="4" w:space="0" w:color="auto"/>
              <w:bottom w:val="single" w:sz="4" w:space="0" w:color="auto"/>
              <w:right w:val="single" w:sz="4" w:space="0" w:color="auto"/>
            </w:tcBorders>
          </w:tcPr>
          <w:p w14:paraId="31A0FEEA"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szCs w:val="22"/>
              </w:rPr>
              <w:t>f(1)</w:t>
            </w:r>
          </w:p>
        </w:tc>
      </w:tr>
      <w:tr w:rsidR="00DB7E93" w:rsidRPr="002B1FE1" w14:paraId="7623765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6C44B1C1"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b/>
                <w:bCs/>
                <w:szCs w:val="22"/>
              </w:rPr>
            </w:pPr>
            <w:r w:rsidRPr="002B1FE1">
              <w:rPr>
                <w:rFonts w:eastAsia="Malgun Gothic"/>
                <w:szCs w:val="22"/>
                <w:lang w:val="en-GB"/>
              </w:rPr>
              <w:tab/>
            </w:r>
            <w:r>
              <w:rPr>
                <w:rFonts w:eastAsia="Malgun Gothic"/>
                <w:szCs w:val="22"/>
                <w:lang w:val="en-GB"/>
              </w:rPr>
              <w:tab/>
            </w:r>
            <w:r w:rsidRPr="002B1FE1">
              <w:rPr>
                <w:rFonts w:eastAsia="Malgun Gothic"/>
                <w:szCs w:val="22"/>
                <w:lang w:val="en-GB"/>
              </w:rPr>
              <w:t>for( i = 0; i &lt;= </w:t>
            </w:r>
            <w:r>
              <w:rPr>
                <w:rFonts w:eastAsia="Malgun Gothic"/>
                <w:szCs w:val="22"/>
                <w:lang w:val="en-GB"/>
              </w:rPr>
              <w:t>cr_</w:t>
            </w:r>
            <w:r w:rsidRPr="002B1FE1">
              <w:rPr>
                <w:rFonts w:eastAsia="Malgun Gothic"/>
                <w:szCs w:val="22"/>
                <w:lang w:val="en-GB"/>
              </w:rPr>
              <w:t>num_</w:t>
            </w:r>
            <w:r>
              <w:rPr>
                <w:rFonts w:eastAsia="Malgun Gothic"/>
                <w:szCs w:val="22"/>
                <w:lang w:val="en-GB"/>
              </w:rPr>
              <w:t>rect</w:t>
            </w:r>
            <w:r w:rsidRPr="002B1FE1">
              <w:rPr>
                <w:rFonts w:eastAsia="Malgun Gothic"/>
                <w:szCs w:val="22"/>
                <w:lang w:val="en-GB"/>
              </w:rPr>
              <w:t xml:space="preserve">s_minus1; i++ ) </w:t>
            </w:r>
          </w:p>
        </w:tc>
        <w:tc>
          <w:tcPr>
            <w:tcW w:w="1151" w:type="dxa"/>
            <w:tcBorders>
              <w:top w:val="single" w:sz="4" w:space="0" w:color="auto"/>
              <w:left w:val="single" w:sz="4" w:space="0" w:color="auto"/>
              <w:bottom w:val="single" w:sz="4" w:space="0" w:color="auto"/>
              <w:right w:val="single" w:sz="4" w:space="0" w:color="auto"/>
            </w:tcBorders>
          </w:tcPr>
          <w:p w14:paraId="22641FC4" w14:textId="77777777" w:rsidR="00DB7E93" w:rsidRPr="002B1FE1" w:rsidRDefault="00DB7E93" w:rsidP="00470644">
            <w:pPr>
              <w:keepNext/>
              <w:tabs>
                <w:tab w:val="clear" w:pos="360"/>
                <w:tab w:val="left" w:pos="794"/>
                <w:tab w:val="left" w:pos="1191"/>
                <w:tab w:val="left" w:pos="1588"/>
                <w:tab w:val="left" w:pos="1985"/>
              </w:tabs>
              <w:spacing w:before="20" w:after="40"/>
              <w:jc w:val="center"/>
              <w:rPr>
                <w:szCs w:val="22"/>
              </w:rPr>
            </w:pPr>
          </w:p>
        </w:tc>
      </w:tr>
      <w:tr w:rsidR="00DB7E93" w:rsidRPr="002B1FE1" w14:paraId="24363026"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9800D7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Pr>
                <w:rFonts w:eastAsia="Malgun Gothic"/>
                <w:szCs w:val="22"/>
                <w:lang w:val="en-GB"/>
              </w:rPr>
              <w:tab/>
            </w:r>
            <w:r>
              <w:rPr>
                <w:rFonts w:eastAsia="Malgun Gothic"/>
                <w:szCs w:val="22"/>
                <w:lang w:val="en-GB"/>
              </w:rPr>
              <w:tab/>
            </w:r>
            <w:r>
              <w:rPr>
                <w:rFonts w:eastAsia="Malgun Gothic"/>
                <w:szCs w:val="22"/>
                <w:lang w:val="en-GB"/>
              </w:rPr>
              <w:tab/>
            </w:r>
            <w:r w:rsidRPr="002B1FE1">
              <w:rPr>
                <w:rFonts w:eastAsia="Malgun Gothic"/>
                <w:szCs w:val="22"/>
                <w:lang w:val="en-GB"/>
              </w:rPr>
              <w:t>if( </w:t>
            </w:r>
            <w:r>
              <w:rPr>
                <w:rFonts w:eastAsia="Malgun Gothic"/>
                <w:szCs w:val="22"/>
                <w:lang w:val="en-GB"/>
              </w:rPr>
              <w:t>rect</w:t>
            </w:r>
            <w:r w:rsidRPr="002B1FE1">
              <w:rPr>
                <w:rFonts w:eastAsia="Malgun Gothic"/>
                <w:szCs w:val="22"/>
                <w:lang w:val="en-GB"/>
              </w:rPr>
              <w:t>_type_description_present_flag[ i ] )</w:t>
            </w:r>
          </w:p>
        </w:tc>
        <w:tc>
          <w:tcPr>
            <w:tcW w:w="1151" w:type="dxa"/>
            <w:tcBorders>
              <w:top w:val="single" w:sz="4" w:space="0" w:color="auto"/>
              <w:left w:val="single" w:sz="4" w:space="0" w:color="auto"/>
              <w:bottom w:val="single" w:sz="4" w:space="0" w:color="auto"/>
              <w:right w:val="single" w:sz="4" w:space="0" w:color="auto"/>
            </w:tcBorders>
          </w:tcPr>
          <w:p w14:paraId="5092A0F8" w14:textId="77777777" w:rsidR="00DB7E93" w:rsidRPr="002B1FE1" w:rsidRDefault="00DB7E93" w:rsidP="00470644">
            <w:pPr>
              <w:keepNext/>
              <w:tabs>
                <w:tab w:val="clear" w:pos="360"/>
                <w:tab w:val="left" w:pos="794"/>
                <w:tab w:val="left" w:pos="1191"/>
                <w:tab w:val="left" w:pos="1588"/>
                <w:tab w:val="left" w:pos="1985"/>
              </w:tabs>
              <w:spacing w:before="20" w:after="40"/>
              <w:jc w:val="center"/>
              <w:rPr>
                <w:szCs w:val="22"/>
              </w:rPr>
            </w:pPr>
          </w:p>
        </w:tc>
      </w:tr>
      <w:tr w:rsidR="00DB7E93" w:rsidRPr="002B1FE1" w14:paraId="42E2B852"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4DE1E46A"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tab/>
            </w:r>
            <w:r w:rsidRPr="002B1FE1">
              <w:rPr>
                <w:rFonts w:eastAsia="Malgun Gothic"/>
                <w:szCs w:val="22"/>
                <w:lang w:val="en-GB"/>
              </w:rPr>
              <w:tab/>
            </w:r>
            <w:r w:rsidRPr="002B1FE1">
              <w:rPr>
                <w:rFonts w:eastAsia="Malgun Gothic"/>
                <w:szCs w:val="22"/>
                <w:lang w:val="en-GB"/>
              </w:rPr>
              <w:tab/>
            </w:r>
            <w:r>
              <w:rPr>
                <w:rFonts w:eastAsia="Malgun Gothic"/>
                <w:szCs w:val="22"/>
                <w:lang w:val="en-GB"/>
              </w:rPr>
              <w:tab/>
            </w:r>
            <w:r>
              <w:rPr>
                <w:rFonts w:eastAsia="Malgun Gothic"/>
                <w:b/>
                <w:bCs/>
                <w:szCs w:val="22"/>
                <w:lang w:val="en-GB"/>
              </w:rPr>
              <w:t>cr_rect</w:t>
            </w:r>
            <w:r w:rsidRPr="002B1FE1">
              <w:rPr>
                <w:rFonts w:eastAsia="Malgun Gothic"/>
                <w:b/>
                <w:bCs/>
                <w:szCs w:val="22"/>
                <w:lang w:val="en-GB"/>
              </w:rPr>
              <w:t>_type_description</w:t>
            </w:r>
            <w:r w:rsidRPr="002B1FE1">
              <w:rPr>
                <w:rFonts w:eastAsia="Malgun Gothic"/>
                <w:szCs w:val="22"/>
                <w:lang w:val="en-GB"/>
              </w:rPr>
              <w:t>[ i ]</w:t>
            </w:r>
          </w:p>
        </w:tc>
        <w:tc>
          <w:tcPr>
            <w:tcW w:w="1151" w:type="dxa"/>
            <w:tcBorders>
              <w:top w:val="single" w:sz="4" w:space="0" w:color="auto"/>
              <w:left w:val="single" w:sz="4" w:space="0" w:color="auto"/>
              <w:bottom w:val="single" w:sz="4" w:space="0" w:color="auto"/>
              <w:right w:val="single" w:sz="4" w:space="0" w:color="auto"/>
            </w:tcBorders>
          </w:tcPr>
          <w:p w14:paraId="6E04A2B4"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r w:rsidRPr="002B1FE1">
              <w:rPr>
                <w:rFonts w:eastAsia="Malgun Gothic"/>
                <w:szCs w:val="22"/>
                <w:lang w:val="en-GB"/>
              </w:rPr>
              <w:t>st(v)</w:t>
            </w:r>
          </w:p>
        </w:tc>
      </w:tr>
      <w:tr w:rsidR="00DB7E93" w:rsidRPr="002B1FE1" w14:paraId="1DF67DA8" w14:textId="77777777" w:rsidTr="00470644">
        <w:trPr>
          <w:trHeight w:val="204"/>
          <w:jc w:val="center"/>
        </w:trPr>
        <w:tc>
          <w:tcPr>
            <w:tcW w:w="7920" w:type="dxa"/>
            <w:tcBorders>
              <w:top w:val="single" w:sz="4" w:space="0" w:color="auto"/>
              <w:left w:val="single" w:sz="4" w:space="0" w:color="auto"/>
              <w:bottom w:val="single" w:sz="4" w:space="0" w:color="auto"/>
              <w:right w:val="single" w:sz="4" w:space="0" w:color="auto"/>
            </w:tcBorders>
          </w:tcPr>
          <w:p w14:paraId="0EC5EF0B"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Pr>
                <w:rFonts w:eastAsia="Malgun Gothic"/>
                <w:szCs w:val="22"/>
                <w:lang w:val="en-GB"/>
              </w:rPr>
              <w:tab/>
              <w:t>}</w:t>
            </w:r>
          </w:p>
        </w:tc>
        <w:tc>
          <w:tcPr>
            <w:tcW w:w="1151" w:type="dxa"/>
            <w:tcBorders>
              <w:top w:val="single" w:sz="4" w:space="0" w:color="auto"/>
              <w:left w:val="single" w:sz="4" w:space="0" w:color="auto"/>
              <w:bottom w:val="single" w:sz="4" w:space="0" w:color="auto"/>
              <w:right w:val="single" w:sz="4" w:space="0" w:color="auto"/>
            </w:tcBorders>
          </w:tcPr>
          <w:p w14:paraId="5A7036E3"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r w:rsidR="00DB7E93" w:rsidRPr="002B1FE1" w14:paraId="54C23CC6" w14:textId="77777777" w:rsidTr="00470644">
        <w:trPr>
          <w:trHeight w:val="204"/>
          <w:jc w:val="center"/>
        </w:trPr>
        <w:tc>
          <w:tcPr>
            <w:tcW w:w="7920" w:type="dxa"/>
          </w:tcPr>
          <w:p w14:paraId="143F4BAF" w14:textId="77777777" w:rsidR="00DB7E93" w:rsidRPr="002B1FE1" w:rsidRDefault="00DB7E93" w:rsidP="00470644">
            <w:pPr>
              <w:keepNext/>
              <w:keepLines/>
              <w:tabs>
                <w:tab w:val="clear" w:pos="360"/>
                <w:tab w:val="left" w:pos="216"/>
                <w:tab w:val="left" w:pos="432"/>
                <w:tab w:val="left" w:pos="648"/>
                <w:tab w:val="left" w:pos="864"/>
                <w:tab w:val="left" w:pos="1296"/>
                <w:tab w:val="left" w:pos="1512"/>
                <w:tab w:val="left" w:pos="1728"/>
                <w:tab w:val="left" w:pos="1944"/>
              </w:tabs>
              <w:spacing w:before="20" w:after="40"/>
              <w:rPr>
                <w:rFonts w:eastAsia="Malgun Gothic"/>
                <w:szCs w:val="22"/>
                <w:lang w:val="en-GB"/>
              </w:rPr>
            </w:pPr>
            <w:r w:rsidRPr="002B1FE1">
              <w:rPr>
                <w:rFonts w:eastAsia="Malgun Gothic"/>
                <w:szCs w:val="22"/>
                <w:lang w:val="en-GB"/>
              </w:rPr>
              <w:lastRenderedPageBreak/>
              <w:t>}</w:t>
            </w:r>
          </w:p>
        </w:tc>
        <w:tc>
          <w:tcPr>
            <w:tcW w:w="1151" w:type="dxa"/>
          </w:tcPr>
          <w:p w14:paraId="5B472E26" w14:textId="77777777" w:rsidR="00DB7E93" w:rsidRPr="002B1FE1" w:rsidRDefault="00DB7E93" w:rsidP="00470644">
            <w:pPr>
              <w:keepNext/>
              <w:tabs>
                <w:tab w:val="clear" w:pos="360"/>
                <w:tab w:val="left" w:pos="794"/>
                <w:tab w:val="left" w:pos="1191"/>
                <w:tab w:val="left" w:pos="1588"/>
                <w:tab w:val="left" w:pos="1985"/>
              </w:tabs>
              <w:spacing w:before="20" w:after="40"/>
              <w:jc w:val="center"/>
              <w:rPr>
                <w:rFonts w:eastAsia="Malgun Gothic"/>
                <w:szCs w:val="22"/>
                <w:lang w:val="en-GB"/>
              </w:rPr>
            </w:pPr>
          </w:p>
        </w:tc>
      </w:tr>
    </w:tbl>
    <w:p w14:paraId="3AA25105" w14:textId="77777777" w:rsidR="00DB7E93" w:rsidRPr="002B1FE1" w:rsidRDefault="00DB7E93" w:rsidP="00DB7E93">
      <w:pPr>
        <w:rPr>
          <w:szCs w:val="22"/>
          <w:lang w:val="en-CA"/>
        </w:rPr>
      </w:pPr>
    </w:p>
    <w:p w14:paraId="000B0589" w14:textId="77777777" w:rsidR="00DB7E93" w:rsidRDefault="00DB7E93" w:rsidP="00DB7E93">
      <w:pPr>
        <w:rPr>
          <w:szCs w:val="22"/>
          <w:lang w:val="en-CA"/>
        </w:rPr>
      </w:pPr>
      <w:r w:rsidRPr="002B1FE1">
        <w:rPr>
          <w:szCs w:val="22"/>
          <w:lang w:val="en-CA"/>
        </w:rPr>
        <w:t xml:space="preserve">The </w:t>
      </w:r>
      <w:r>
        <w:rPr>
          <w:szCs w:val="22"/>
          <w:lang w:val="en-CA"/>
        </w:rPr>
        <w:t>constituent rectangles</w:t>
      </w:r>
      <w:r w:rsidRPr="002B1FE1">
        <w:rPr>
          <w:szCs w:val="22"/>
          <w:lang w:val="en-CA"/>
        </w:rPr>
        <w:t xml:space="preserve"> SEI message enables composition of multiple </w:t>
      </w:r>
      <w:r>
        <w:rPr>
          <w:szCs w:val="22"/>
          <w:lang w:val="en-CA"/>
        </w:rPr>
        <w:t>rectangles</w:t>
      </w:r>
      <w:r w:rsidRPr="002B1FE1">
        <w:rPr>
          <w:szCs w:val="22"/>
          <w:lang w:val="en-CA"/>
        </w:rPr>
        <w:t xml:space="preserve"> within </w:t>
      </w:r>
      <w:r>
        <w:rPr>
          <w:szCs w:val="22"/>
          <w:lang w:val="en-CA"/>
        </w:rPr>
        <w:t>a</w:t>
      </w:r>
      <w:r w:rsidRPr="002B1FE1">
        <w:rPr>
          <w:szCs w:val="22"/>
          <w:lang w:val="en-CA"/>
        </w:rPr>
        <w:t xml:space="preserve"> coded picture and provides information about the </w:t>
      </w:r>
      <w:r>
        <w:rPr>
          <w:szCs w:val="22"/>
          <w:lang w:val="en-CA"/>
        </w:rPr>
        <w:t>rectangles, including ID, type, text description, location, and size</w:t>
      </w:r>
      <w:r w:rsidRPr="002B1FE1">
        <w:rPr>
          <w:szCs w:val="22"/>
          <w:lang w:val="en-CA"/>
        </w:rPr>
        <w:t xml:space="preserve">. </w:t>
      </w:r>
    </w:p>
    <w:p w14:paraId="1A9F012B" w14:textId="77777777" w:rsidR="00316825" w:rsidRPr="00BB2DE9" w:rsidRDefault="00316825" w:rsidP="00316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lang w:val="en-GB"/>
        </w:rPr>
      </w:pPr>
      <w:r w:rsidRPr="00BB2DE9">
        <w:rPr>
          <w:lang w:val="en-GB"/>
        </w:rPr>
        <w:t>Use of this SEI message requires the definition of the following variables:</w:t>
      </w:r>
    </w:p>
    <w:p w14:paraId="5A8E6E79" w14:textId="77777777" w:rsidR="00A91F3A" w:rsidRPr="00D22479" w:rsidRDefault="00A91F3A" w:rsidP="00A91F3A">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A picture width and picture height in units of luma samples, denoted herein by PicWidthInLumaSamples and PicHeightInLumaSamples, respectively.</w:t>
      </w:r>
    </w:p>
    <w:p w14:paraId="2530F026" w14:textId="77777777" w:rsidR="00A91F3A" w:rsidRPr="00D22479" w:rsidRDefault="00A91F3A" w:rsidP="00A91F3A">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A maximum picture width and maximum picture height in units of luma samples, denoted herein by MaxPicWidth and MaxPicHeight, respectively.</w:t>
      </w:r>
    </w:p>
    <w:p w14:paraId="6179B3A0" w14:textId="77777777" w:rsidR="00A91F3A" w:rsidRPr="00D22479" w:rsidRDefault="00A91F3A" w:rsidP="00A91F3A">
      <w:pPr>
        <w:pStyle w:val="enumlev1"/>
        <w:spacing w:before="136"/>
        <w:ind w:left="397"/>
        <w:rPr>
          <w:rFonts w:eastAsia="Malgun Gothic"/>
          <w:szCs w:val="22"/>
        </w:rPr>
      </w:pPr>
      <w:r w:rsidRPr="00D22479">
        <w:rPr>
          <w:rFonts w:eastAsia="Malgun Gothic"/>
          <w:sz w:val="22"/>
          <w:szCs w:val="22"/>
        </w:rPr>
        <w:t>–</w:t>
      </w:r>
      <w:r w:rsidRPr="00D22479">
        <w:rPr>
          <w:rFonts w:eastAsia="Malgun Gothic"/>
          <w:sz w:val="22"/>
          <w:szCs w:val="22"/>
        </w:rPr>
        <w:tab/>
        <w:t>A chroma format indicator, denoted herein by ChromaFormatIdc, as described in clause </w:t>
      </w:r>
      <w:r w:rsidRPr="008E26EC">
        <w:rPr>
          <w:rFonts w:eastAsia="Malgun Gothic"/>
          <w:sz w:val="22"/>
          <w:szCs w:val="22"/>
        </w:rPr>
        <w:fldChar w:fldCharType="begin"/>
      </w:r>
      <w:r w:rsidRPr="00D22479">
        <w:rPr>
          <w:rFonts w:eastAsia="Malgun Gothic"/>
          <w:sz w:val="22"/>
          <w:szCs w:val="22"/>
        </w:rPr>
        <w:instrText xml:space="preserve"> REF _Ref23160780 \r \h </w:instrText>
      </w:r>
      <w:r>
        <w:rPr>
          <w:rFonts w:eastAsia="Malgun Gothic"/>
          <w:sz w:val="22"/>
          <w:szCs w:val="22"/>
        </w:rPr>
        <w:instrText xml:space="preserve"> \* MERGEFORMAT </w:instrText>
      </w:r>
      <w:r w:rsidRPr="008E26EC">
        <w:rPr>
          <w:rFonts w:eastAsia="Malgun Gothic"/>
          <w:sz w:val="22"/>
          <w:szCs w:val="22"/>
        </w:rPr>
      </w:r>
      <w:r w:rsidRPr="008E26EC">
        <w:rPr>
          <w:rFonts w:eastAsia="Malgun Gothic"/>
          <w:sz w:val="22"/>
          <w:szCs w:val="22"/>
        </w:rPr>
        <w:fldChar w:fldCharType="separate"/>
      </w:r>
      <w:r w:rsidRPr="00D22479">
        <w:rPr>
          <w:rFonts w:eastAsia="Malgun Gothic"/>
          <w:sz w:val="22"/>
          <w:szCs w:val="22"/>
        </w:rPr>
        <w:t>7.3</w:t>
      </w:r>
      <w:r w:rsidRPr="008E26EC">
        <w:rPr>
          <w:rFonts w:eastAsia="Malgun Gothic"/>
          <w:sz w:val="22"/>
          <w:szCs w:val="22"/>
        </w:rPr>
        <w:fldChar w:fldCharType="end"/>
      </w:r>
      <w:r w:rsidRPr="00D22479">
        <w:rPr>
          <w:rFonts w:eastAsia="Malgun Gothic"/>
          <w:sz w:val="22"/>
          <w:szCs w:val="22"/>
        </w:rPr>
        <w:t>.</w:t>
      </w:r>
    </w:p>
    <w:p w14:paraId="14ECE874" w14:textId="77777777" w:rsidR="00A91F3A" w:rsidRDefault="00A91F3A" w:rsidP="00A91F3A">
      <w:pPr>
        <w:pStyle w:val="enumlev1"/>
        <w:spacing w:before="136"/>
        <w:ind w:left="397"/>
        <w:rPr>
          <w:rFonts w:eastAsia="Malgun Gothic"/>
          <w:sz w:val="22"/>
          <w:szCs w:val="22"/>
        </w:rPr>
      </w:pPr>
      <w:r w:rsidRPr="008E26EC">
        <w:rPr>
          <w:rFonts w:eastAsia="Malgun Gothic"/>
          <w:sz w:val="22"/>
          <w:szCs w:val="22"/>
        </w:rPr>
        <w:t>–</w:t>
      </w:r>
      <w:r w:rsidRPr="008E26EC">
        <w:rPr>
          <w:rFonts w:eastAsia="Malgun Gothic"/>
          <w:sz w:val="22"/>
          <w:szCs w:val="22"/>
        </w:rPr>
        <w:tab/>
        <w:t>A bit depth for the samples of the luma component, denoted herein by BitDepth</w:t>
      </w:r>
      <w:r w:rsidRPr="008E26EC">
        <w:rPr>
          <w:rFonts w:eastAsia="Malgun Gothic"/>
          <w:sz w:val="22"/>
          <w:szCs w:val="22"/>
          <w:vertAlign w:val="subscript"/>
        </w:rPr>
        <w:t>Y</w:t>
      </w:r>
      <w:r w:rsidRPr="008E26EC">
        <w:rPr>
          <w:rFonts w:eastAsia="Malgun Gothic"/>
          <w:sz w:val="22"/>
          <w:szCs w:val="22"/>
        </w:rPr>
        <w:t>, and when ChromaFormatIdc is not equal to 0, a bit depth for the samples of the two associated chroma components, denoted herein by BitDepth</w:t>
      </w:r>
      <w:r w:rsidRPr="008E26EC">
        <w:rPr>
          <w:rFonts w:eastAsia="Malgun Gothic"/>
          <w:sz w:val="22"/>
          <w:szCs w:val="22"/>
          <w:vertAlign w:val="subscript"/>
        </w:rPr>
        <w:t>C</w:t>
      </w:r>
      <w:r w:rsidRPr="008E26EC">
        <w:rPr>
          <w:rFonts w:eastAsia="Malgun Gothic"/>
          <w:sz w:val="22"/>
          <w:szCs w:val="22"/>
        </w:rPr>
        <w:t>.</w:t>
      </w:r>
    </w:p>
    <w:p w14:paraId="08D9751C" w14:textId="1DF11403" w:rsidR="00A91F3A" w:rsidRDefault="00A91F3A" w:rsidP="00A91F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7090"/>
        </w:tabs>
        <w:spacing w:before="86"/>
        <w:ind w:left="397" w:hanging="397"/>
        <w:rPr>
          <w:lang w:val="en-GB"/>
        </w:rPr>
      </w:pPr>
      <w:r w:rsidRPr="00BB2DE9">
        <w:rPr>
          <w:lang w:val="en-GB"/>
        </w:rPr>
        <w:t>–</w:t>
      </w:r>
      <w:r w:rsidRPr="00BB2DE9">
        <w:rPr>
          <w:lang w:val="en-GB"/>
        </w:rPr>
        <w:tab/>
      </w:r>
      <w:r>
        <w:rPr>
          <w:lang w:val="en-GB"/>
        </w:rPr>
        <w:t>A subpicture count, denoted by NumSubpics</w:t>
      </w:r>
      <w:r w:rsidR="006406D1">
        <w:rPr>
          <w:lang w:val="en-GB"/>
        </w:rPr>
        <w:t>.</w:t>
      </w:r>
    </w:p>
    <w:p w14:paraId="6AFACFCB" w14:textId="44997295" w:rsidR="00A91F3A" w:rsidRDefault="00A91F3A" w:rsidP="00A91F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7090"/>
        </w:tabs>
        <w:spacing w:before="86"/>
        <w:ind w:left="397" w:hanging="397"/>
        <w:rPr>
          <w:lang w:val="en-GB"/>
        </w:rPr>
      </w:pPr>
      <w:r w:rsidRPr="00BB2DE9">
        <w:rPr>
          <w:lang w:val="en-GB"/>
        </w:rPr>
        <w:t>–</w:t>
      </w:r>
      <w:r w:rsidRPr="00BB2DE9">
        <w:rPr>
          <w:lang w:val="en-GB"/>
        </w:rPr>
        <w:tab/>
      </w:r>
      <w:r>
        <w:rPr>
          <w:lang w:val="en-GB"/>
        </w:rPr>
        <w:t xml:space="preserve">Arrays of the top left X and Y positions of the subpictures, denoted herein by </w:t>
      </w:r>
      <w:r w:rsidRPr="00811E90">
        <w:rPr>
          <w:noProof/>
          <w:szCs w:val="22"/>
        </w:rPr>
        <w:t>SubPicTopLeftX[ i ]</w:t>
      </w:r>
      <w:r>
        <w:rPr>
          <w:noProof/>
          <w:szCs w:val="22"/>
        </w:rPr>
        <w:t xml:space="preserve"> and </w:t>
      </w:r>
      <w:r w:rsidRPr="00811E90">
        <w:rPr>
          <w:noProof/>
          <w:szCs w:val="22"/>
        </w:rPr>
        <w:t>SubPicTopLeft</w:t>
      </w:r>
      <w:r>
        <w:rPr>
          <w:noProof/>
          <w:szCs w:val="22"/>
        </w:rPr>
        <w:t>Y</w:t>
      </w:r>
      <w:r w:rsidRPr="00811E90">
        <w:rPr>
          <w:noProof/>
          <w:szCs w:val="22"/>
        </w:rPr>
        <w:t>[ i ]</w:t>
      </w:r>
      <w:r>
        <w:rPr>
          <w:noProof/>
          <w:szCs w:val="22"/>
        </w:rPr>
        <w:t>, respectively</w:t>
      </w:r>
      <w:r w:rsidR="006406D1">
        <w:rPr>
          <w:noProof/>
          <w:szCs w:val="22"/>
        </w:rPr>
        <w:t>.</w:t>
      </w:r>
    </w:p>
    <w:p w14:paraId="068ABCA7" w14:textId="4DCDA082" w:rsidR="00A91F3A" w:rsidRDefault="00A91F3A" w:rsidP="00A91F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7090"/>
        </w:tabs>
        <w:spacing w:before="86"/>
        <w:ind w:left="397" w:hanging="397"/>
        <w:rPr>
          <w:lang w:val="en-GB"/>
        </w:rPr>
      </w:pPr>
      <w:r w:rsidRPr="00BB2DE9">
        <w:rPr>
          <w:lang w:val="en-GB"/>
        </w:rPr>
        <w:t>–</w:t>
      </w:r>
      <w:r w:rsidRPr="00BB2DE9">
        <w:rPr>
          <w:lang w:val="en-GB"/>
        </w:rPr>
        <w:tab/>
      </w:r>
      <w:r>
        <w:rPr>
          <w:lang w:val="en-GB"/>
        </w:rPr>
        <w:t xml:space="preserve">Arrays of the width and height of the subpictures, denoted herein by </w:t>
      </w:r>
      <w:r w:rsidRPr="00811E90">
        <w:rPr>
          <w:noProof/>
          <w:szCs w:val="22"/>
        </w:rPr>
        <w:t>SubPicTopLeftX[ i ]</w:t>
      </w:r>
      <w:r>
        <w:rPr>
          <w:noProof/>
          <w:szCs w:val="22"/>
        </w:rPr>
        <w:t xml:space="preserve"> and </w:t>
      </w:r>
      <w:r w:rsidRPr="00811E90">
        <w:rPr>
          <w:noProof/>
          <w:szCs w:val="22"/>
        </w:rPr>
        <w:t>SubPicTopLeft</w:t>
      </w:r>
      <w:r>
        <w:rPr>
          <w:noProof/>
          <w:szCs w:val="22"/>
        </w:rPr>
        <w:t>Y</w:t>
      </w:r>
      <w:r w:rsidRPr="00811E90">
        <w:rPr>
          <w:noProof/>
          <w:szCs w:val="22"/>
        </w:rPr>
        <w:t>[ i ]</w:t>
      </w:r>
      <w:r>
        <w:rPr>
          <w:noProof/>
          <w:szCs w:val="22"/>
        </w:rPr>
        <w:t>, respectively</w:t>
      </w:r>
      <w:r w:rsidR="006406D1">
        <w:rPr>
          <w:noProof/>
          <w:szCs w:val="22"/>
        </w:rPr>
        <w:t>.</w:t>
      </w:r>
    </w:p>
    <w:p w14:paraId="41E00EA5" w14:textId="0F0F742E" w:rsidR="00DB7E93" w:rsidRPr="002B1FE1" w:rsidRDefault="00DB7E93" w:rsidP="00DB7E93">
      <w:pPr>
        <w:rPr>
          <w:szCs w:val="22"/>
          <w:lang w:val="en-CA"/>
        </w:rPr>
      </w:pPr>
      <w:r w:rsidRPr="00811E90">
        <w:rPr>
          <w:szCs w:val="22"/>
          <w:lang w:val="en-CA"/>
        </w:rPr>
        <w:t xml:space="preserve">If this SEI message is present in any picture unit that is not the first picture unit of a CLVS in decoding order, a </w:t>
      </w:r>
      <w:r w:rsidR="00E37D8C">
        <w:rPr>
          <w:szCs w:val="22"/>
          <w:lang w:val="en-CA"/>
        </w:rPr>
        <w:t>constituent rectangles</w:t>
      </w:r>
      <w:r w:rsidRPr="00811E90">
        <w:rPr>
          <w:szCs w:val="22"/>
          <w:lang w:val="en-CA"/>
        </w:rPr>
        <w:t xml:space="preserve"> SEI message with the same payload content shall be present in the first picture unit of the CLVS in decoding order.</w:t>
      </w:r>
    </w:p>
    <w:p w14:paraId="4B9E9A6C" w14:textId="77777777" w:rsidR="00DB7E93" w:rsidRPr="002B1FE1" w:rsidRDefault="00DB7E93" w:rsidP="00DB7E93">
      <w:pPr>
        <w:rPr>
          <w:szCs w:val="22"/>
          <w:lang w:val="en-CA"/>
        </w:rPr>
      </w:pPr>
      <w:r>
        <w:rPr>
          <w:rFonts w:eastAsia="Malgun Gothic"/>
          <w:b/>
          <w:bCs/>
          <w:szCs w:val="22"/>
          <w:lang w:val="en-GB"/>
        </w:rPr>
        <w:t>cr_</w:t>
      </w:r>
      <w:r w:rsidRPr="002B1FE1">
        <w:rPr>
          <w:rFonts w:eastAsia="Malgun Gothic"/>
          <w:b/>
          <w:bCs/>
          <w:szCs w:val="22"/>
          <w:lang w:val="en-GB"/>
        </w:rPr>
        <w:t>num_</w:t>
      </w:r>
      <w:r>
        <w:rPr>
          <w:rFonts w:eastAsia="Malgun Gothic"/>
          <w:b/>
          <w:bCs/>
          <w:szCs w:val="22"/>
          <w:lang w:val="en-GB"/>
        </w:rPr>
        <w:t>rect</w:t>
      </w:r>
      <w:r w:rsidRPr="002B1FE1">
        <w:rPr>
          <w:rFonts w:eastAsia="Malgun Gothic"/>
          <w:b/>
          <w:bCs/>
          <w:szCs w:val="22"/>
          <w:lang w:val="en-GB"/>
        </w:rPr>
        <w:t>s_minus1</w:t>
      </w:r>
      <w:r w:rsidRPr="002B1FE1">
        <w:rPr>
          <w:szCs w:val="22"/>
          <w:lang w:val="en-CA"/>
        </w:rPr>
        <w:t xml:space="preserve"> plus 1 specifies the number of constituent </w:t>
      </w:r>
      <w:r>
        <w:rPr>
          <w:szCs w:val="22"/>
          <w:lang w:val="en-CA"/>
        </w:rPr>
        <w:t>rectangle</w:t>
      </w:r>
      <w:r w:rsidRPr="002B1FE1">
        <w:rPr>
          <w:szCs w:val="22"/>
          <w:lang w:val="en-CA"/>
        </w:rPr>
        <w:t>s for which information is signalled in the SEI message.</w:t>
      </w:r>
      <w:r>
        <w:rPr>
          <w:szCs w:val="22"/>
          <w:lang w:val="en-CA"/>
        </w:rPr>
        <w:t xml:space="preserve"> </w:t>
      </w:r>
    </w:p>
    <w:p w14:paraId="1E96F77B" w14:textId="77777777" w:rsidR="00DB7E93"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_id_present_flag</w:t>
      </w:r>
      <w:r w:rsidRPr="002B1FE1">
        <w:rPr>
          <w:rFonts w:eastAsia="Malgun Gothic"/>
          <w:szCs w:val="22"/>
          <w:lang w:val="en-GB"/>
        </w:rPr>
        <w:t xml:space="preserve"> equal to 1 specifies that the </w:t>
      </w:r>
      <w:r>
        <w:rPr>
          <w:rFonts w:eastAsia="Malgun Gothic"/>
          <w:szCs w:val="22"/>
          <w:lang w:val="en-GB"/>
        </w:rPr>
        <w:t>cr_rect</w:t>
      </w:r>
      <w:r w:rsidRPr="002B1FE1">
        <w:rPr>
          <w:rFonts w:eastAsia="Malgun Gothic"/>
          <w:szCs w:val="22"/>
          <w:lang w:val="en-GB"/>
        </w:rPr>
        <w:t>_</w:t>
      </w:r>
      <w:r>
        <w:rPr>
          <w:rFonts w:eastAsia="Malgun Gothic"/>
          <w:szCs w:val="22"/>
          <w:lang w:val="en-GB"/>
        </w:rPr>
        <w:t>id</w:t>
      </w:r>
      <w:r w:rsidRPr="002B1FE1">
        <w:rPr>
          <w:rFonts w:eastAsia="Malgun Gothic"/>
          <w:szCs w:val="22"/>
          <w:lang w:val="en-GB"/>
        </w:rPr>
        <w:t>[ i ] syntax element is present in the SEI message.</w:t>
      </w:r>
      <w:r w:rsidRPr="00745A07">
        <w:rPr>
          <w:rFonts w:eastAsia="Malgun Gothic"/>
          <w:b/>
          <w:bCs/>
          <w:szCs w:val="22"/>
          <w:lang w:val="en-GB"/>
        </w:rPr>
        <w:t xml:space="preserve"> </w:t>
      </w:r>
      <w:r w:rsidRPr="00811E90">
        <w:rPr>
          <w:rFonts w:eastAsia="Malgun Gothic"/>
          <w:szCs w:val="22"/>
          <w:lang w:val="en-GB"/>
        </w:rPr>
        <w:t>cr_rect_id_present_flag</w:t>
      </w:r>
      <w:r w:rsidRPr="002B1FE1">
        <w:rPr>
          <w:rFonts w:eastAsia="Malgun Gothic"/>
          <w:szCs w:val="22"/>
          <w:lang w:val="en-GB"/>
        </w:rPr>
        <w:t xml:space="preserve"> equal to </w:t>
      </w:r>
      <w:r>
        <w:rPr>
          <w:rFonts w:eastAsia="Malgun Gothic"/>
          <w:szCs w:val="22"/>
          <w:lang w:val="en-GB"/>
        </w:rPr>
        <w:t>0</w:t>
      </w:r>
      <w:r w:rsidRPr="002B1FE1">
        <w:rPr>
          <w:rFonts w:eastAsia="Malgun Gothic"/>
          <w:szCs w:val="22"/>
          <w:lang w:val="en-GB"/>
        </w:rPr>
        <w:t xml:space="preserve"> specifies that the </w:t>
      </w:r>
      <w:r>
        <w:rPr>
          <w:rFonts w:eastAsia="Malgun Gothic"/>
          <w:szCs w:val="22"/>
          <w:lang w:val="en-GB"/>
        </w:rPr>
        <w:t>cr_rect</w:t>
      </w:r>
      <w:r w:rsidRPr="002B1FE1">
        <w:rPr>
          <w:rFonts w:eastAsia="Malgun Gothic"/>
          <w:szCs w:val="22"/>
          <w:lang w:val="en-GB"/>
        </w:rPr>
        <w:t>_</w:t>
      </w:r>
      <w:r>
        <w:rPr>
          <w:rFonts w:eastAsia="Malgun Gothic"/>
          <w:szCs w:val="22"/>
          <w:lang w:val="en-GB"/>
        </w:rPr>
        <w:t>id</w:t>
      </w:r>
      <w:r w:rsidRPr="002B1FE1">
        <w:rPr>
          <w:rFonts w:eastAsia="Malgun Gothic"/>
          <w:szCs w:val="22"/>
          <w:lang w:val="en-GB"/>
        </w:rPr>
        <w:t xml:space="preserve">[ i ] syntax element is </w:t>
      </w:r>
      <w:r>
        <w:rPr>
          <w:rFonts w:eastAsia="Malgun Gothic"/>
          <w:szCs w:val="22"/>
          <w:lang w:val="en-GB"/>
        </w:rPr>
        <w:t xml:space="preserve">not </w:t>
      </w:r>
      <w:r w:rsidRPr="002B1FE1">
        <w:rPr>
          <w:rFonts w:eastAsia="Malgun Gothic"/>
          <w:szCs w:val="22"/>
          <w:lang w:val="en-GB"/>
        </w:rPr>
        <w:t>present in the SEI message.</w:t>
      </w:r>
    </w:p>
    <w:p w14:paraId="20A0DFC9" w14:textId="77777777" w:rsidR="00DB7E93" w:rsidRDefault="00DB7E93" w:rsidP="00DB7E93">
      <w:pPr>
        <w:rPr>
          <w:rFonts w:eastAsia="Malgun Gothic"/>
          <w:szCs w:val="22"/>
          <w:lang w:val="en-GB"/>
        </w:rPr>
      </w:pPr>
      <w:r>
        <w:rPr>
          <w:rFonts w:eastAsia="Malgun Gothic"/>
          <w:b/>
          <w:bCs/>
          <w:szCs w:val="22"/>
          <w:lang w:val="en-GB"/>
        </w:rPr>
        <w:t>cr_rect_id_len</w:t>
      </w:r>
      <w:r>
        <w:rPr>
          <w:rFonts w:eastAsia="Malgun Gothic"/>
          <w:szCs w:val="22"/>
          <w:lang w:val="en-GB"/>
        </w:rPr>
        <w:t xml:space="preserve"> specifies the length of the cr_rect_id[</w:t>
      </w:r>
      <w:r>
        <w:rPr>
          <w:rFonts w:eastAsia="Malgun Gothic"/>
        </w:rPr>
        <w:t xml:space="preserve"> i ] </w:t>
      </w:r>
      <w:r>
        <w:rPr>
          <w:rFonts w:eastAsia="Malgun Gothic"/>
          <w:szCs w:val="22"/>
          <w:lang w:val="en-GB"/>
        </w:rPr>
        <w:t>syntax element.</w:t>
      </w:r>
    </w:p>
    <w:p w14:paraId="56B5DB0A" w14:textId="77777777" w:rsidR="00DB7E93" w:rsidRDefault="00DB7E93" w:rsidP="00DB7E93">
      <w:pPr>
        <w:rPr>
          <w:rFonts w:eastAsia="Malgun Gothic"/>
          <w:b/>
          <w:bCs/>
          <w:szCs w:val="22"/>
          <w:lang w:val="en-GB"/>
        </w:rPr>
      </w:pPr>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type</w:t>
      </w:r>
      <w:r w:rsidRPr="002B1FE1">
        <w:rPr>
          <w:rFonts w:eastAsia="Malgun Gothic"/>
          <w:b/>
          <w:bCs/>
          <w:szCs w:val="22"/>
          <w:lang w:val="en-GB"/>
        </w:rPr>
        <w:t>_</w:t>
      </w:r>
      <w:r>
        <w:rPr>
          <w:rFonts w:eastAsia="Malgun Gothic"/>
          <w:b/>
          <w:bCs/>
          <w:szCs w:val="22"/>
          <w:lang w:val="en-GB"/>
        </w:rPr>
        <w:t>enabled</w:t>
      </w:r>
      <w:r w:rsidRPr="002B1FE1">
        <w:rPr>
          <w:rFonts w:eastAsia="Malgun Gothic"/>
          <w:b/>
          <w:bCs/>
          <w:szCs w:val="22"/>
          <w:lang w:val="en-GB"/>
        </w:rPr>
        <w:t>_flag</w:t>
      </w:r>
      <w:r w:rsidRPr="002B1FE1">
        <w:rPr>
          <w:rFonts w:eastAsia="Malgun Gothic"/>
          <w:szCs w:val="22"/>
          <w:lang w:val="en-GB"/>
        </w:rPr>
        <w:t xml:space="preserve"> equal to 1 specifies that the </w:t>
      </w:r>
      <w:r w:rsidRPr="00811E90">
        <w:rPr>
          <w:rFonts w:eastAsia="Malgun Gothic"/>
          <w:szCs w:val="22"/>
          <w:lang w:val="en-GB"/>
        </w:rPr>
        <w:t>cr_rect_type_present_flag</w:t>
      </w:r>
      <w:r w:rsidRPr="002B1FE1">
        <w:rPr>
          <w:rFonts w:eastAsia="Malgun Gothic"/>
          <w:szCs w:val="22"/>
          <w:lang w:val="en-GB"/>
        </w:rPr>
        <w:t>[ i ] syntax element is present in the SEI message.</w:t>
      </w:r>
      <w:r w:rsidRPr="00745A07">
        <w:rPr>
          <w:rFonts w:eastAsia="Malgun Gothic"/>
          <w:b/>
          <w:bCs/>
          <w:szCs w:val="22"/>
          <w:lang w:val="en-GB"/>
        </w:rPr>
        <w:t xml:space="preserve"> </w:t>
      </w:r>
      <w:r w:rsidRPr="00811E90">
        <w:rPr>
          <w:rFonts w:eastAsia="Malgun Gothic"/>
          <w:szCs w:val="22"/>
          <w:lang w:val="en-GB"/>
        </w:rPr>
        <w:t>cr_rect_type_enabled_flag</w:t>
      </w:r>
      <w:r w:rsidRPr="002B1FE1">
        <w:rPr>
          <w:rFonts w:eastAsia="Malgun Gothic"/>
          <w:szCs w:val="22"/>
          <w:lang w:val="en-GB"/>
        </w:rPr>
        <w:t xml:space="preserve"> equal to </w:t>
      </w:r>
      <w:r>
        <w:rPr>
          <w:rFonts w:eastAsia="Malgun Gothic"/>
          <w:szCs w:val="22"/>
          <w:lang w:val="en-GB"/>
        </w:rPr>
        <w:t>0</w:t>
      </w:r>
      <w:r w:rsidRPr="002B1FE1">
        <w:rPr>
          <w:rFonts w:eastAsia="Malgun Gothic"/>
          <w:szCs w:val="22"/>
          <w:lang w:val="en-GB"/>
        </w:rPr>
        <w:t xml:space="preserve"> specifies that the </w:t>
      </w:r>
      <w:r w:rsidRPr="00677D39">
        <w:rPr>
          <w:rFonts w:eastAsia="Malgun Gothic"/>
          <w:szCs w:val="22"/>
          <w:lang w:val="en-GB"/>
        </w:rPr>
        <w:t>cr_rect_type_ present_flag</w:t>
      </w:r>
      <w:r w:rsidRPr="002B1FE1">
        <w:rPr>
          <w:rFonts w:eastAsia="Malgun Gothic"/>
          <w:szCs w:val="22"/>
          <w:lang w:val="en-GB"/>
        </w:rPr>
        <w:t xml:space="preserve">[ i ] syntax element is </w:t>
      </w:r>
      <w:r>
        <w:rPr>
          <w:rFonts w:eastAsia="Malgun Gothic"/>
          <w:szCs w:val="22"/>
          <w:lang w:val="en-GB"/>
        </w:rPr>
        <w:t xml:space="preserve">not </w:t>
      </w:r>
      <w:r w:rsidRPr="002B1FE1">
        <w:rPr>
          <w:rFonts w:eastAsia="Malgun Gothic"/>
          <w:szCs w:val="22"/>
          <w:lang w:val="en-GB"/>
        </w:rPr>
        <w:t>present in the SEI message.</w:t>
      </w:r>
    </w:p>
    <w:p w14:paraId="19A0F13E" w14:textId="77777777" w:rsidR="00DB7E93" w:rsidRPr="00745A07"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type</w:t>
      </w:r>
      <w:r w:rsidRPr="002B1FE1">
        <w:rPr>
          <w:rFonts w:eastAsia="Malgun Gothic"/>
          <w:b/>
          <w:bCs/>
          <w:szCs w:val="22"/>
          <w:lang w:val="en-GB"/>
        </w:rPr>
        <w:t>_</w:t>
      </w:r>
      <w:r>
        <w:rPr>
          <w:rFonts w:eastAsia="Malgun Gothic"/>
          <w:b/>
          <w:bCs/>
          <w:szCs w:val="22"/>
          <w:lang w:val="en-GB"/>
        </w:rPr>
        <w:t>descriptions_enabled</w:t>
      </w:r>
      <w:r w:rsidRPr="002B1FE1">
        <w:rPr>
          <w:rFonts w:eastAsia="Malgun Gothic"/>
          <w:b/>
          <w:bCs/>
          <w:szCs w:val="22"/>
          <w:lang w:val="en-GB"/>
        </w:rPr>
        <w:t>_flag</w:t>
      </w:r>
      <w:r w:rsidRPr="002B1FE1">
        <w:rPr>
          <w:rFonts w:eastAsia="Malgun Gothic"/>
          <w:szCs w:val="22"/>
          <w:lang w:val="en-GB"/>
        </w:rPr>
        <w:t xml:space="preserve"> equal to 1 specifies that the </w:t>
      </w:r>
      <w:r w:rsidRPr="00811E90">
        <w:rPr>
          <w:rFonts w:eastAsia="Malgun Gothic"/>
          <w:szCs w:val="22"/>
          <w:lang w:val="en-GB"/>
        </w:rPr>
        <w:t>cr_rect_type_description_present_flag</w:t>
      </w:r>
      <w:r w:rsidRPr="002B1FE1">
        <w:rPr>
          <w:rFonts w:eastAsia="Malgun Gothic"/>
          <w:szCs w:val="22"/>
          <w:lang w:val="en-GB"/>
        </w:rPr>
        <w:t>[ i ] syntax element is present in the SEI message.</w:t>
      </w:r>
      <w:r w:rsidRPr="00745A07">
        <w:rPr>
          <w:rFonts w:eastAsia="Malgun Gothic"/>
          <w:b/>
          <w:bCs/>
          <w:szCs w:val="22"/>
          <w:lang w:val="en-GB"/>
        </w:rPr>
        <w:t xml:space="preserve"> </w:t>
      </w:r>
      <w:r w:rsidRPr="00811E90">
        <w:rPr>
          <w:rFonts w:eastAsia="Malgun Gothic"/>
          <w:szCs w:val="22"/>
          <w:lang w:val="en-GB"/>
        </w:rPr>
        <w:t>cr_rect_type_descriptions_enabled_flag</w:t>
      </w:r>
      <w:r w:rsidRPr="002B1FE1">
        <w:rPr>
          <w:rFonts w:eastAsia="Malgun Gothic"/>
          <w:szCs w:val="22"/>
          <w:lang w:val="en-GB"/>
        </w:rPr>
        <w:t xml:space="preserve"> equal to </w:t>
      </w:r>
      <w:r>
        <w:rPr>
          <w:rFonts w:eastAsia="Malgun Gothic"/>
          <w:szCs w:val="22"/>
          <w:lang w:val="en-GB"/>
        </w:rPr>
        <w:t>0</w:t>
      </w:r>
      <w:r w:rsidRPr="002B1FE1">
        <w:rPr>
          <w:rFonts w:eastAsia="Malgun Gothic"/>
          <w:szCs w:val="22"/>
          <w:lang w:val="en-GB"/>
        </w:rPr>
        <w:t xml:space="preserve"> specifies that the </w:t>
      </w:r>
      <w:r w:rsidRPr="00677D39">
        <w:rPr>
          <w:rFonts w:eastAsia="Malgun Gothic"/>
          <w:szCs w:val="22"/>
          <w:lang w:val="en-GB"/>
        </w:rPr>
        <w:t>cr_rect_type_description_present_flag</w:t>
      </w:r>
      <w:r w:rsidRPr="002B1FE1">
        <w:rPr>
          <w:rFonts w:eastAsia="Malgun Gothic"/>
          <w:szCs w:val="22"/>
          <w:lang w:val="en-GB"/>
        </w:rPr>
        <w:t xml:space="preserve">[ i ] syntax element is </w:t>
      </w:r>
      <w:r>
        <w:rPr>
          <w:rFonts w:eastAsia="Malgun Gothic"/>
          <w:szCs w:val="22"/>
          <w:lang w:val="en-GB"/>
        </w:rPr>
        <w:t xml:space="preserve">not </w:t>
      </w:r>
      <w:r w:rsidRPr="002B1FE1">
        <w:rPr>
          <w:rFonts w:eastAsia="Malgun Gothic"/>
          <w:szCs w:val="22"/>
          <w:lang w:val="en-GB"/>
        </w:rPr>
        <w:t>present in the SEI message.</w:t>
      </w:r>
    </w:p>
    <w:p w14:paraId="7EA648F7" w14:textId="77777777" w:rsidR="003D16F2" w:rsidRDefault="00DB7E93" w:rsidP="00DB7E93">
      <w:pPr>
        <w:rPr>
          <w:rFonts w:eastAsia="Malgun Gothic"/>
          <w:szCs w:val="22"/>
          <w:lang w:val="en-GB"/>
        </w:rPr>
      </w:pPr>
      <w:r>
        <w:rPr>
          <w:rFonts w:eastAsia="Malgun Gothic"/>
          <w:b/>
          <w:bCs/>
          <w:szCs w:val="22"/>
          <w:lang w:val="en-GB"/>
        </w:rPr>
        <w:t>cr_</w:t>
      </w:r>
      <w:r w:rsidRPr="002B1FE1">
        <w:rPr>
          <w:rFonts w:eastAsia="Malgun Gothic"/>
          <w:b/>
          <w:bCs/>
          <w:szCs w:val="22"/>
          <w:lang w:val="en-GB"/>
        </w:rPr>
        <w:t>subpics_partitioning_flag</w:t>
      </w:r>
      <w:r w:rsidRPr="002B1FE1">
        <w:rPr>
          <w:rFonts w:eastAsia="Malgun Gothic"/>
          <w:szCs w:val="22"/>
          <w:lang w:val="en-GB"/>
        </w:rPr>
        <w:t xml:space="preserve"> equal to 1 indicates that the subpic partitioning parameters in the SPS are used to determine the </w:t>
      </w:r>
      <w:r w:rsidRPr="002B1FE1">
        <w:rPr>
          <w:szCs w:val="22"/>
          <w:lang w:val="en-CA"/>
        </w:rPr>
        <w:t xml:space="preserve">of constituent </w:t>
      </w:r>
      <w:r>
        <w:rPr>
          <w:rFonts w:eastAsia="Malgun Gothic"/>
          <w:szCs w:val="22"/>
          <w:lang w:val="en-GB"/>
        </w:rPr>
        <w:t>rectangle</w:t>
      </w:r>
      <w:r w:rsidRPr="002B1FE1">
        <w:rPr>
          <w:rFonts w:eastAsia="Malgun Gothic"/>
          <w:szCs w:val="22"/>
          <w:lang w:val="en-GB"/>
        </w:rPr>
        <w:t xml:space="preserve"> sizes and positions. </w:t>
      </w:r>
      <w:r>
        <w:rPr>
          <w:rFonts w:eastAsia="Malgun Gothic"/>
          <w:szCs w:val="22"/>
          <w:lang w:val="en-GB"/>
        </w:rPr>
        <w:t>cr_</w:t>
      </w:r>
      <w:r w:rsidRPr="002B1FE1">
        <w:rPr>
          <w:rFonts w:eastAsia="Malgun Gothic"/>
          <w:szCs w:val="22"/>
          <w:lang w:val="en-GB"/>
        </w:rPr>
        <w:t xml:space="preserve">subpics_partitioning_flag equal to 0 indicates that determination of the </w:t>
      </w:r>
      <w:r w:rsidRPr="002B1FE1">
        <w:rPr>
          <w:szCs w:val="22"/>
          <w:lang w:val="en-CA"/>
        </w:rPr>
        <w:t xml:space="preserve">constituent </w:t>
      </w:r>
      <w:r>
        <w:rPr>
          <w:rFonts w:eastAsia="Malgun Gothic"/>
          <w:szCs w:val="22"/>
          <w:lang w:val="en-GB"/>
        </w:rPr>
        <w:t>rectangle</w:t>
      </w:r>
      <w:r w:rsidRPr="002B1FE1">
        <w:rPr>
          <w:rFonts w:eastAsia="Malgun Gothic"/>
          <w:szCs w:val="22"/>
          <w:lang w:val="en-GB"/>
        </w:rPr>
        <w:t xml:space="preserve"> sizes and positions is not based on subpic partitioning parameters in the SPS.</w:t>
      </w:r>
    </w:p>
    <w:p w14:paraId="54D1DE27" w14:textId="26FCA7C5" w:rsidR="003D16F2" w:rsidRDefault="003D16F2" w:rsidP="00DB7E93">
      <w:pPr>
        <w:rPr>
          <w:rFonts w:eastAsia="Malgun Gothic"/>
          <w:szCs w:val="22"/>
          <w:lang w:val="en-GB"/>
        </w:rPr>
      </w:pPr>
      <w:r>
        <w:rPr>
          <w:rFonts w:eastAsia="Malgun Gothic"/>
          <w:szCs w:val="22"/>
          <w:lang w:val="en-GB"/>
        </w:rPr>
        <w:t>When cr_</w:t>
      </w:r>
      <w:r w:rsidRPr="002B1FE1">
        <w:rPr>
          <w:rFonts w:eastAsia="Malgun Gothic"/>
          <w:szCs w:val="22"/>
          <w:lang w:val="en-GB"/>
        </w:rPr>
        <w:t xml:space="preserve">subpics_partitioning_flag </w:t>
      </w:r>
      <w:r>
        <w:rPr>
          <w:rFonts w:eastAsia="Malgun Gothic"/>
          <w:szCs w:val="22"/>
          <w:lang w:val="en-GB"/>
        </w:rPr>
        <w:t xml:space="preserve">is </w:t>
      </w:r>
      <w:r w:rsidRPr="002B1FE1">
        <w:rPr>
          <w:rFonts w:eastAsia="Malgun Gothic"/>
          <w:szCs w:val="22"/>
          <w:lang w:val="en-GB"/>
        </w:rPr>
        <w:t xml:space="preserve">equal to </w:t>
      </w:r>
      <w:r>
        <w:rPr>
          <w:rFonts w:eastAsia="Malgun Gothic"/>
          <w:szCs w:val="22"/>
          <w:lang w:val="en-GB"/>
        </w:rPr>
        <w:t>1, it is a requirement of bitstream conformance that NumSubpics be greater than or equal to cr_num_rects_minus1</w:t>
      </w:r>
      <w:r w:rsidR="00DD003F">
        <w:rPr>
          <w:rFonts w:eastAsia="Malgun Gothic"/>
          <w:szCs w:val="22"/>
          <w:lang w:val="en-GB"/>
        </w:rPr>
        <w:t xml:space="preserve"> + 1</w:t>
      </w:r>
      <w:r>
        <w:rPr>
          <w:rFonts w:eastAsia="Malgun Gothic"/>
          <w:szCs w:val="22"/>
          <w:lang w:val="en-GB"/>
        </w:rPr>
        <w:t>.</w:t>
      </w:r>
    </w:p>
    <w:p w14:paraId="7641CE15" w14:textId="4C4A2DF5" w:rsidR="00DB7E93" w:rsidRPr="002B1FE1"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_same_size_flag</w:t>
      </w:r>
      <w:r w:rsidRPr="002B1FE1">
        <w:rPr>
          <w:rFonts w:eastAsia="Malgun Gothic"/>
          <w:szCs w:val="22"/>
          <w:lang w:val="en-GB"/>
        </w:rPr>
        <w:t xml:space="preserve"> equal to 1 </w:t>
      </w:r>
      <w:r>
        <w:rPr>
          <w:rFonts w:eastAsia="Malgun Gothic"/>
          <w:szCs w:val="22"/>
          <w:lang w:val="en-GB"/>
        </w:rPr>
        <w:t>indicates</w:t>
      </w:r>
      <w:r w:rsidRPr="002B1FE1">
        <w:rPr>
          <w:rFonts w:eastAsia="Malgun Gothic"/>
          <w:szCs w:val="22"/>
          <w:lang w:val="en-GB"/>
        </w:rPr>
        <w:t xml:space="preserve"> that all constituent </w:t>
      </w:r>
      <w:r>
        <w:rPr>
          <w:rFonts w:eastAsia="Malgun Gothic"/>
          <w:szCs w:val="22"/>
          <w:lang w:val="en-GB"/>
        </w:rPr>
        <w:t>rectangle</w:t>
      </w:r>
      <w:r w:rsidRPr="002B1FE1">
        <w:rPr>
          <w:rFonts w:eastAsia="Malgun Gothic"/>
          <w:szCs w:val="22"/>
          <w:lang w:val="en-GB"/>
        </w:rPr>
        <w:t>s have the same size and are arranged in a grid pattern.</w:t>
      </w:r>
      <w:r>
        <w:rPr>
          <w:rFonts w:eastAsia="Malgun Gothic"/>
          <w:szCs w:val="22"/>
          <w:lang w:val="en-GB"/>
        </w:rPr>
        <w:t xml:space="preserve"> </w:t>
      </w:r>
      <w:r w:rsidRPr="00811E90">
        <w:rPr>
          <w:rFonts w:eastAsia="Malgun Gothic"/>
          <w:szCs w:val="22"/>
          <w:lang w:val="en-GB"/>
        </w:rPr>
        <w:t>cr_rect_same_size_flag</w:t>
      </w:r>
      <w:r w:rsidRPr="002B1FE1">
        <w:rPr>
          <w:rFonts w:eastAsia="Malgun Gothic"/>
          <w:szCs w:val="22"/>
          <w:lang w:val="en-GB"/>
        </w:rPr>
        <w:t xml:space="preserve"> equal to </w:t>
      </w:r>
      <w:r>
        <w:rPr>
          <w:rFonts w:eastAsia="Malgun Gothic"/>
          <w:szCs w:val="22"/>
          <w:lang w:val="en-GB"/>
        </w:rPr>
        <w:t>0</w:t>
      </w:r>
      <w:r w:rsidRPr="002B1FE1">
        <w:rPr>
          <w:rFonts w:eastAsia="Malgun Gothic"/>
          <w:szCs w:val="22"/>
          <w:lang w:val="en-GB"/>
        </w:rPr>
        <w:t xml:space="preserve"> </w:t>
      </w:r>
      <w:r>
        <w:rPr>
          <w:rFonts w:eastAsia="Malgun Gothic"/>
          <w:szCs w:val="22"/>
          <w:lang w:val="en-GB"/>
        </w:rPr>
        <w:t>indicates</w:t>
      </w:r>
      <w:r w:rsidRPr="002B1FE1">
        <w:rPr>
          <w:rFonts w:eastAsia="Malgun Gothic"/>
          <w:szCs w:val="22"/>
          <w:lang w:val="en-GB"/>
        </w:rPr>
        <w:t xml:space="preserve"> that </w:t>
      </w:r>
      <w:r>
        <w:rPr>
          <w:rFonts w:eastAsia="Malgun Gothic"/>
          <w:szCs w:val="22"/>
          <w:lang w:val="en-GB"/>
        </w:rPr>
        <w:t>the size</w:t>
      </w:r>
      <w:r w:rsidR="00254D87">
        <w:rPr>
          <w:rFonts w:eastAsia="Malgun Gothic"/>
          <w:szCs w:val="22"/>
          <w:lang w:val="en-GB"/>
        </w:rPr>
        <w:t xml:space="preserve">s </w:t>
      </w:r>
      <w:r>
        <w:rPr>
          <w:rFonts w:eastAsia="Malgun Gothic"/>
          <w:szCs w:val="22"/>
          <w:lang w:val="en-GB"/>
        </w:rPr>
        <w:t>of</w:t>
      </w:r>
      <w:r w:rsidRPr="002B1FE1">
        <w:rPr>
          <w:rFonts w:eastAsia="Malgun Gothic"/>
          <w:szCs w:val="22"/>
          <w:lang w:val="en-GB"/>
        </w:rPr>
        <w:t xml:space="preserve"> </w:t>
      </w:r>
      <w:r w:rsidR="00254D87">
        <w:rPr>
          <w:rFonts w:eastAsia="Malgun Gothic"/>
          <w:szCs w:val="22"/>
          <w:lang w:val="en-GB"/>
        </w:rPr>
        <w:t xml:space="preserve">the </w:t>
      </w:r>
      <w:r w:rsidRPr="002B1FE1">
        <w:rPr>
          <w:rFonts w:eastAsia="Malgun Gothic"/>
          <w:szCs w:val="22"/>
          <w:lang w:val="en-GB"/>
        </w:rPr>
        <w:t xml:space="preserve">constituent </w:t>
      </w:r>
      <w:r>
        <w:rPr>
          <w:rFonts w:eastAsia="Malgun Gothic"/>
          <w:szCs w:val="22"/>
          <w:lang w:val="en-GB"/>
        </w:rPr>
        <w:t>rectangle</w:t>
      </w:r>
      <w:r w:rsidRPr="002B1FE1">
        <w:rPr>
          <w:rFonts w:eastAsia="Malgun Gothic"/>
          <w:szCs w:val="22"/>
          <w:lang w:val="en-GB"/>
        </w:rPr>
        <w:t xml:space="preserve">s </w:t>
      </w:r>
      <w:r>
        <w:rPr>
          <w:rFonts w:eastAsia="Malgun Gothic"/>
          <w:szCs w:val="22"/>
          <w:lang w:val="en-GB"/>
        </w:rPr>
        <w:t xml:space="preserve">may differ. </w:t>
      </w:r>
    </w:p>
    <w:p w14:paraId="558BF5B0" w14:textId="77777777" w:rsidR="00DB7E93" w:rsidRPr="002B1FE1" w:rsidRDefault="00DB7E93" w:rsidP="00DB7E93">
      <w:pPr>
        <w:rPr>
          <w:rFonts w:eastAsia="Malgun Gothic"/>
          <w:szCs w:val="22"/>
          <w:lang w:val="en-GB"/>
        </w:rPr>
      </w:pPr>
      <w:r>
        <w:rPr>
          <w:rFonts w:eastAsia="Malgun Gothic"/>
          <w:b/>
          <w:bCs/>
          <w:szCs w:val="22"/>
          <w:lang w:val="en-GB"/>
        </w:rPr>
        <w:lastRenderedPageBreak/>
        <w:t>cr_</w:t>
      </w:r>
      <w:r w:rsidRPr="002B1FE1">
        <w:rPr>
          <w:rFonts w:eastAsia="Malgun Gothic"/>
          <w:b/>
          <w:bCs/>
          <w:szCs w:val="22"/>
          <w:lang w:val="en-GB"/>
        </w:rPr>
        <w:t xml:space="preserve">num_cols_minus1 </w:t>
      </w:r>
      <w:r w:rsidRPr="00811E90">
        <w:rPr>
          <w:rFonts w:eastAsia="Malgun Gothic"/>
          <w:szCs w:val="22"/>
          <w:lang w:val="en-GB"/>
        </w:rPr>
        <w:t>plus 1</w:t>
      </w:r>
      <w:r>
        <w:rPr>
          <w:rFonts w:eastAsia="Malgun Gothic"/>
          <w:b/>
          <w:bCs/>
          <w:szCs w:val="22"/>
          <w:lang w:val="en-GB"/>
        </w:rPr>
        <w:t xml:space="preserve"> </w:t>
      </w:r>
      <w:r w:rsidRPr="002B1FE1">
        <w:rPr>
          <w:rFonts w:eastAsia="Malgun Gothic"/>
          <w:szCs w:val="22"/>
          <w:lang w:val="en-GB"/>
        </w:rPr>
        <w:t>and</w:t>
      </w:r>
      <w:r w:rsidRPr="002B1FE1">
        <w:rPr>
          <w:rFonts w:eastAsia="Malgun Gothic"/>
          <w:b/>
          <w:bCs/>
          <w:szCs w:val="22"/>
          <w:lang w:val="en-GB"/>
        </w:rPr>
        <w:t xml:space="preserve"> </w:t>
      </w:r>
      <w:r>
        <w:rPr>
          <w:rFonts w:eastAsia="Malgun Gothic"/>
          <w:b/>
          <w:bCs/>
          <w:szCs w:val="22"/>
          <w:lang w:val="en-GB"/>
        </w:rPr>
        <w:t>cr_</w:t>
      </w:r>
      <w:r w:rsidRPr="002B1FE1">
        <w:rPr>
          <w:rFonts w:eastAsia="Malgun Gothic"/>
          <w:b/>
          <w:bCs/>
          <w:szCs w:val="22"/>
          <w:lang w:val="en-GB"/>
        </w:rPr>
        <w:t>num_rows_minus1</w:t>
      </w:r>
      <w:r w:rsidRPr="002B1FE1">
        <w:rPr>
          <w:rFonts w:eastAsia="Malgun Gothic"/>
          <w:szCs w:val="22"/>
          <w:lang w:val="en-GB"/>
        </w:rPr>
        <w:t xml:space="preserve"> plus 1 specify the number of columns and rows</w:t>
      </w:r>
      <w:r>
        <w:rPr>
          <w:rFonts w:eastAsia="Malgun Gothic"/>
          <w:szCs w:val="22"/>
          <w:lang w:val="en-GB"/>
        </w:rPr>
        <w:t xml:space="preserve">, respectively, </w:t>
      </w:r>
      <w:r w:rsidRPr="002B1FE1">
        <w:rPr>
          <w:rFonts w:eastAsia="Malgun Gothic"/>
          <w:szCs w:val="22"/>
          <w:lang w:val="en-GB"/>
        </w:rPr>
        <w:t xml:space="preserve">of the constituent </w:t>
      </w:r>
      <w:r>
        <w:rPr>
          <w:rFonts w:eastAsia="Malgun Gothic"/>
          <w:szCs w:val="22"/>
          <w:lang w:val="en-GB"/>
        </w:rPr>
        <w:t>rectangle</w:t>
      </w:r>
      <w:r w:rsidRPr="002B1FE1">
        <w:rPr>
          <w:rFonts w:eastAsia="Malgun Gothic"/>
          <w:szCs w:val="22"/>
          <w:lang w:val="en-GB"/>
        </w:rPr>
        <w:t xml:space="preserve"> grid</w:t>
      </w:r>
      <w:r>
        <w:rPr>
          <w:rFonts w:eastAsia="Malgun Gothic"/>
          <w:szCs w:val="22"/>
          <w:lang w:val="en-GB"/>
        </w:rPr>
        <w:t xml:space="preserve"> when cr_rect_same_size_flag equal to 1</w:t>
      </w:r>
      <w:r w:rsidRPr="002B1FE1">
        <w:rPr>
          <w:rFonts w:eastAsia="Malgun Gothic"/>
          <w:szCs w:val="22"/>
          <w:lang w:val="en-GB"/>
        </w:rPr>
        <w:t xml:space="preserve">. </w:t>
      </w:r>
    </w:p>
    <w:p w14:paraId="755D36BA" w14:textId="77777777" w:rsidR="00DB7E93" w:rsidRPr="002B1FE1" w:rsidRDefault="00DB7E93" w:rsidP="00DB7E93">
      <w:pPr>
        <w:rPr>
          <w:rFonts w:eastAsia="Malgun Gothic"/>
          <w:b/>
          <w:bCs/>
          <w:szCs w:val="22"/>
          <w:lang w:val="en-GB"/>
        </w:rPr>
      </w:pPr>
      <w:r w:rsidRPr="002B1FE1">
        <w:rPr>
          <w:rFonts w:eastAsia="Malgun Gothic"/>
          <w:szCs w:val="22"/>
          <w:lang w:val="en-GB"/>
        </w:rPr>
        <w:t xml:space="preserve">The variable </w:t>
      </w:r>
      <w:r>
        <w:rPr>
          <w:rFonts w:eastAsia="Malgun Gothic"/>
          <w:szCs w:val="22"/>
          <w:lang w:val="en-GB"/>
        </w:rPr>
        <w:t>crNum</w:t>
      </w:r>
      <w:r w:rsidRPr="002B1FE1">
        <w:rPr>
          <w:rFonts w:eastAsia="Malgun Gothic"/>
          <w:szCs w:val="22"/>
          <w:lang w:val="en-GB"/>
        </w:rPr>
        <w:t xml:space="preserve">Cols is set equal to </w:t>
      </w:r>
      <w:r>
        <w:rPr>
          <w:rFonts w:eastAsia="Malgun Gothic"/>
          <w:szCs w:val="22"/>
          <w:lang w:val="en-GB"/>
        </w:rPr>
        <w:t>cr_</w:t>
      </w:r>
      <w:r w:rsidRPr="002B1FE1">
        <w:rPr>
          <w:rFonts w:eastAsia="Malgun Gothic"/>
          <w:szCs w:val="22"/>
          <w:lang w:val="en-GB"/>
        </w:rPr>
        <w:t>num_cols_minus1 + 1.</w:t>
      </w:r>
    </w:p>
    <w:p w14:paraId="14097CF4" w14:textId="77777777" w:rsidR="00DB7E93" w:rsidRDefault="00DB7E93" w:rsidP="00DB7E93">
      <w:pPr>
        <w:rPr>
          <w:rFonts w:eastAsia="Malgun Gothic"/>
          <w:szCs w:val="22"/>
          <w:lang w:val="en-GB"/>
        </w:rPr>
      </w:pPr>
      <w:r w:rsidRPr="002B1FE1">
        <w:rPr>
          <w:rFonts w:eastAsia="Malgun Gothic"/>
          <w:szCs w:val="22"/>
          <w:lang w:val="en-GB"/>
        </w:rPr>
        <w:t xml:space="preserve">The variable </w:t>
      </w:r>
      <w:r>
        <w:rPr>
          <w:rFonts w:eastAsia="Malgun Gothic"/>
          <w:szCs w:val="22"/>
          <w:lang w:val="en-GB"/>
        </w:rPr>
        <w:t>crNum</w:t>
      </w:r>
      <w:r w:rsidRPr="002B1FE1">
        <w:rPr>
          <w:rFonts w:eastAsia="Malgun Gothic"/>
          <w:szCs w:val="22"/>
          <w:lang w:val="en-GB"/>
        </w:rPr>
        <w:t xml:space="preserve">Rows is set equal to </w:t>
      </w:r>
      <w:r>
        <w:rPr>
          <w:rFonts w:eastAsia="Malgun Gothic"/>
          <w:szCs w:val="22"/>
          <w:lang w:val="en-GB"/>
        </w:rPr>
        <w:t>cr_</w:t>
      </w:r>
      <w:r w:rsidRPr="002B1FE1">
        <w:rPr>
          <w:rFonts w:eastAsia="Malgun Gothic"/>
          <w:szCs w:val="22"/>
          <w:lang w:val="en-GB"/>
        </w:rPr>
        <w:t>num_</w:t>
      </w:r>
      <w:r>
        <w:rPr>
          <w:rFonts w:eastAsia="Malgun Gothic"/>
          <w:szCs w:val="22"/>
          <w:lang w:val="en-GB"/>
        </w:rPr>
        <w:t>rows</w:t>
      </w:r>
      <w:r w:rsidRPr="002B1FE1">
        <w:rPr>
          <w:rFonts w:eastAsia="Malgun Gothic"/>
          <w:szCs w:val="22"/>
          <w:lang w:val="en-GB"/>
        </w:rPr>
        <w:t>_minus1 + 1.</w:t>
      </w:r>
    </w:p>
    <w:p w14:paraId="4B0B4806" w14:textId="77777777" w:rsidR="00DB7E93" w:rsidRDefault="00DB7E93" w:rsidP="00DB7E93">
      <w:pPr>
        <w:rPr>
          <w:szCs w:val="22"/>
          <w:lang w:val="en-CA"/>
        </w:rPr>
      </w:pPr>
      <w:r>
        <w:rPr>
          <w:b/>
          <w:bCs/>
          <w:szCs w:val="22"/>
          <w:lang w:val="en-CA"/>
        </w:rPr>
        <w:t>cr</w:t>
      </w:r>
      <w:r w:rsidRPr="008973A3">
        <w:rPr>
          <w:b/>
          <w:bCs/>
          <w:szCs w:val="22"/>
          <w:lang w:val="en-CA"/>
        </w:rPr>
        <w:t>_</w:t>
      </w:r>
      <w:r>
        <w:rPr>
          <w:b/>
          <w:bCs/>
          <w:szCs w:val="22"/>
          <w:lang w:val="en-CA"/>
        </w:rPr>
        <w:t>log2_</w:t>
      </w:r>
      <w:r w:rsidRPr="008973A3">
        <w:rPr>
          <w:b/>
          <w:bCs/>
          <w:szCs w:val="22"/>
          <w:lang w:val="en-CA"/>
        </w:rPr>
        <w:t>unit_size</w:t>
      </w:r>
      <w:r w:rsidRPr="008973A3">
        <w:rPr>
          <w:szCs w:val="22"/>
          <w:lang w:val="en-CA"/>
        </w:rPr>
        <w:t xml:space="preserve"> </w:t>
      </w:r>
      <w:r>
        <w:rPr>
          <w:szCs w:val="22"/>
          <w:lang w:val="en-CA"/>
        </w:rPr>
        <w:t>specifies</w:t>
      </w:r>
      <w:r w:rsidRPr="008973A3">
        <w:rPr>
          <w:szCs w:val="22"/>
          <w:lang w:val="en-CA"/>
        </w:rPr>
        <w:t xml:space="preserve"> </w:t>
      </w:r>
      <w:r>
        <w:rPr>
          <w:szCs w:val="22"/>
          <w:lang w:val="en-CA"/>
        </w:rPr>
        <w:t>a</w:t>
      </w:r>
      <w:r w:rsidRPr="008973A3">
        <w:rPr>
          <w:szCs w:val="22"/>
          <w:lang w:val="en-CA"/>
        </w:rPr>
        <w:t xml:space="preserve"> unit size </w:t>
      </w:r>
      <w:r>
        <w:rPr>
          <w:szCs w:val="22"/>
          <w:lang w:val="en-CA"/>
        </w:rPr>
        <w:t>used in variable calculations for the constituent rectangle parameters</w:t>
      </w:r>
      <w:r w:rsidRPr="008973A3">
        <w:rPr>
          <w:szCs w:val="22"/>
          <w:lang w:val="en-CA"/>
        </w:rPr>
        <w:t>.</w:t>
      </w:r>
      <w:r>
        <w:rPr>
          <w:szCs w:val="22"/>
          <w:lang w:val="en-CA"/>
        </w:rPr>
        <w:t xml:space="preserve"> </w:t>
      </w:r>
    </w:p>
    <w:p w14:paraId="0AD6EE8B" w14:textId="77777777" w:rsidR="00DB7E93" w:rsidRDefault="00DB7E93" w:rsidP="00DB7E93">
      <w:pPr>
        <w:rPr>
          <w:rFonts w:eastAsia="Malgun Gothic"/>
          <w:szCs w:val="22"/>
          <w:lang w:val="en-GB"/>
        </w:rPr>
      </w:pPr>
      <w:r>
        <w:rPr>
          <w:rFonts w:eastAsia="Malgun Gothic"/>
          <w:szCs w:val="22"/>
          <w:lang w:val="en-GB"/>
        </w:rPr>
        <w:t>The variable crUnitSize is set equal to 1 &lt;&lt;</w:t>
      </w:r>
      <w:r w:rsidRPr="002C05C8">
        <w:t xml:space="preserve"> </w:t>
      </w:r>
      <w:r>
        <w:rPr>
          <w:rFonts w:eastAsia="Malgun Gothic"/>
          <w:szCs w:val="22"/>
          <w:lang w:val="en-GB"/>
        </w:rPr>
        <w:t>cr</w:t>
      </w:r>
      <w:r w:rsidRPr="002C05C8">
        <w:rPr>
          <w:rFonts w:eastAsia="Malgun Gothic"/>
          <w:szCs w:val="22"/>
          <w:lang w:val="en-GB"/>
        </w:rPr>
        <w:t>_log2_unit_size</w:t>
      </w:r>
      <w:r>
        <w:rPr>
          <w:rFonts w:eastAsia="Malgun Gothic"/>
          <w:szCs w:val="22"/>
          <w:lang w:val="en-GB"/>
        </w:rPr>
        <w:t>.</w:t>
      </w:r>
    </w:p>
    <w:p w14:paraId="7289EE3C" w14:textId="3FE519BC" w:rsidR="00DB7E93" w:rsidRPr="002B1FE1" w:rsidRDefault="00DB7E93" w:rsidP="00DB7E93">
      <w:pPr>
        <w:rPr>
          <w:rFonts w:eastAsia="Malgun Gothic"/>
          <w:szCs w:val="22"/>
          <w:lang w:val="en-GB"/>
        </w:rPr>
      </w:pPr>
      <w:r>
        <w:rPr>
          <w:b/>
          <w:bCs/>
          <w:szCs w:val="22"/>
          <w:lang w:val="en-CA"/>
        </w:rPr>
        <w:t>cr</w:t>
      </w:r>
      <w:r w:rsidRPr="008973A3">
        <w:rPr>
          <w:b/>
          <w:bCs/>
          <w:szCs w:val="22"/>
          <w:lang w:val="en-CA"/>
        </w:rPr>
        <w:t>_re</w:t>
      </w:r>
      <w:r w:rsidR="00C03BFC">
        <w:rPr>
          <w:b/>
          <w:bCs/>
          <w:szCs w:val="22"/>
          <w:lang w:val="en-CA"/>
        </w:rPr>
        <w:t>ct</w:t>
      </w:r>
      <w:r w:rsidRPr="008973A3">
        <w:rPr>
          <w:b/>
          <w:bCs/>
          <w:szCs w:val="22"/>
          <w:lang w:val="en-CA"/>
        </w:rPr>
        <w:t xml:space="preserve">_size_len_minus1 </w:t>
      </w:r>
      <w:r w:rsidRPr="008973A3">
        <w:rPr>
          <w:szCs w:val="22"/>
          <w:lang w:val="en-CA"/>
        </w:rPr>
        <w:t xml:space="preserve">plus 1 specifies the </w:t>
      </w:r>
      <w:r>
        <w:rPr>
          <w:szCs w:val="22"/>
          <w:lang w:val="en-CA"/>
        </w:rPr>
        <w:t>length of syntax elements</w:t>
      </w:r>
      <w:r w:rsidRPr="008973A3">
        <w:rPr>
          <w:szCs w:val="22"/>
          <w:lang w:val="en-CA"/>
        </w:rPr>
        <w:t xml:space="preserve"> </w:t>
      </w:r>
      <w:r w:rsidRPr="001A30D9">
        <w:rPr>
          <w:rFonts w:eastAsia="Malgun Gothic"/>
          <w:szCs w:val="22"/>
          <w:lang w:val="en-GB"/>
        </w:rPr>
        <w:t>cr_rect_top_left_in_units_x</w:t>
      </w:r>
      <w:r w:rsidRPr="0099048B">
        <w:rPr>
          <w:rFonts w:eastAsia="Malgun Gothic"/>
          <w:szCs w:val="22"/>
          <w:lang w:val="en-GB"/>
        </w:rPr>
        <w:t xml:space="preserve">[ i ], </w:t>
      </w:r>
      <w:r w:rsidRPr="001A30D9">
        <w:rPr>
          <w:rFonts w:eastAsia="Malgun Gothic"/>
          <w:szCs w:val="22"/>
          <w:lang w:val="en-GB"/>
        </w:rPr>
        <w:t>cr_rect_top_left_in_units_y</w:t>
      </w:r>
      <w:r w:rsidRPr="0099048B">
        <w:rPr>
          <w:rFonts w:eastAsia="Malgun Gothic"/>
          <w:szCs w:val="22"/>
          <w:lang w:val="en-GB"/>
        </w:rPr>
        <w:t xml:space="preserve">[ i ], </w:t>
      </w:r>
      <w:r w:rsidRPr="001A30D9">
        <w:rPr>
          <w:rFonts w:eastAsia="Malgun Gothic"/>
          <w:szCs w:val="22"/>
          <w:lang w:val="en-GB"/>
        </w:rPr>
        <w:t>cr_rect_width_in_units_minus1</w:t>
      </w:r>
      <w:r w:rsidRPr="0099048B">
        <w:rPr>
          <w:rFonts w:eastAsia="Malgun Gothic"/>
          <w:szCs w:val="22"/>
          <w:lang w:val="en-GB"/>
        </w:rPr>
        <w:t xml:space="preserve">[ i ], and </w:t>
      </w:r>
      <w:r w:rsidRPr="001A30D9">
        <w:rPr>
          <w:rFonts w:eastAsia="Malgun Gothic"/>
          <w:szCs w:val="22"/>
          <w:lang w:val="en-GB"/>
        </w:rPr>
        <w:t>cr_rect_height_in_units minus1</w:t>
      </w:r>
      <w:r w:rsidRPr="0099048B">
        <w:rPr>
          <w:rFonts w:eastAsia="Malgun Gothic"/>
          <w:szCs w:val="22"/>
          <w:lang w:val="en-GB"/>
        </w:rPr>
        <w:t>[ i ].</w:t>
      </w:r>
    </w:p>
    <w:p w14:paraId="3085664A" w14:textId="77777777" w:rsidR="00DB7E93"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type</w:t>
      </w:r>
      <w:r w:rsidRPr="002B1FE1">
        <w:rPr>
          <w:rFonts w:eastAsia="Malgun Gothic"/>
          <w:b/>
          <w:bCs/>
          <w:szCs w:val="22"/>
          <w:lang w:val="en-GB"/>
        </w:rPr>
        <w:t>_present_flag</w:t>
      </w:r>
      <w:r>
        <w:rPr>
          <w:rFonts w:eastAsia="Malgun Gothic"/>
          <w:szCs w:val="22"/>
          <w:lang w:val="en-GB"/>
        </w:rPr>
        <w:t>[ i ]</w:t>
      </w:r>
      <w:r w:rsidRPr="002B1FE1">
        <w:rPr>
          <w:rFonts w:eastAsia="Malgun Gothic"/>
          <w:szCs w:val="22"/>
          <w:lang w:val="en-GB"/>
        </w:rPr>
        <w:t xml:space="preserve"> equal to 1 specifies that the </w:t>
      </w:r>
      <w:r>
        <w:rPr>
          <w:rFonts w:eastAsia="Malgun Gothic"/>
          <w:szCs w:val="22"/>
          <w:lang w:val="en-GB"/>
        </w:rPr>
        <w:t>cr_rect</w:t>
      </w:r>
      <w:r w:rsidRPr="002B1FE1">
        <w:rPr>
          <w:rFonts w:eastAsia="Malgun Gothic"/>
          <w:szCs w:val="22"/>
          <w:lang w:val="en-GB"/>
        </w:rPr>
        <w:t>_type_idc[ i ] syntax element is present in the SEI message.</w:t>
      </w:r>
      <w:r>
        <w:rPr>
          <w:rFonts w:eastAsia="Malgun Gothic"/>
          <w:szCs w:val="22"/>
          <w:lang w:val="en-GB"/>
        </w:rPr>
        <w:t xml:space="preserve"> </w:t>
      </w:r>
      <w:r w:rsidRPr="00811E90">
        <w:rPr>
          <w:rFonts w:eastAsia="Malgun Gothic"/>
          <w:szCs w:val="22"/>
          <w:lang w:val="en-GB"/>
        </w:rPr>
        <w:t>cr_rect_type_present_flag</w:t>
      </w:r>
      <w:r>
        <w:rPr>
          <w:rFonts w:eastAsia="Malgun Gothic"/>
          <w:szCs w:val="22"/>
          <w:lang w:val="en-GB"/>
        </w:rPr>
        <w:t>[ i ]</w:t>
      </w:r>
      <w:r w:rsidRPr="00745A07">
        <w:rPr>
          <w:rFonts w:eastAsia="Malgun Gothic"/>
          <w:szCs w:val="22"/>
          <w:lang w:val="en-GB"/>
        </w:rPr>
        <w:t xml:space="preserve"> </w:t>
      </w:r>
      <w:r w:rsidRPr="002B1FE1">
        <w:rPr>
          <w:rFonts w:eastAsia="Malgun Gothic"/>
          <w:szCs w:val="22"/>
          <w:lang w:val="en-GB"/>
        </w:rPr>
        <w:t xml:space="preserve">equal to </w:t>
      </w:r>
      <w:r>
        <w:rPr>
          <w:rFonts w:eastAsia="Malgun Gothic"/>
          <w:szCs w:val="22"/>
          <w:lang w:val="en-GB"/>
        </w:rPr>
        <w:t xml:space="preserve">0 </w:t>
      </w:r>
      <w:r w:rsidRPr="002B1FE1">
        <w:rPr>
          <w:rFonts w:eastAsia="Malgun Gothic"/>
          <w:szCs w:val="22"/>
          <w:lang w:val="en-GB"/>
        </w:rPr>
        <w:t xml:space="preserve">specifies that the </w:t>
      </w:r>
      <w:r>
        <w:rPr>
          <w:rFonts w:eastAsia="Malgun Gothic"/>
          <w:szCs w:val="22"/>
          <w:lang w:val="en-GB"/>
        </w:rPr>
        <w:t>cr_rect</w:t>
      </w:r>
      <w:r w:rsidRPr="002B1FE1">
        <w:rPr>
          <w:rFonts w:eastAsia="Malgun Gothic"/>
          <w:szCs w:val="22"/>
          <w:lang w:val="en-GB"/>
        </w:rPr>
        <w:t xml:space="preserve">_type_idc[ i ] syntax element is </w:t>
      </w:r>
      <w:r>
        <w:rPr>
          <w:rFonts w:eastAsia="Malgun Gothic"/>
          <w:szCs w:val="22"/>
          <w:lang w:val="en-GB"/>
        </w:rPr>
        <w:t xml:space="preserve">not </w:t>
      </w:r>
      <w:r w:rsidRPr="002B1FE1">
        <w:rPr>
          <w:rFonts w:eastAsia="Malgun Gothic"/>
          <w:szCs w:val="22"/>
          <w:lang w:val="en-GB"/>
        </w:rPr>
        <w:t>present in the SEI message.</w:t>
      </w:r>
      <w:r>
        <w:rPr>
          <w:rFonts w:eastAsia="Malgun Gothic"/>
          <w:szCs w:val="22"/>
          <w:lang w:val="en-GB"/>
        </w:rPr>
        <w:t xml:space="preserve"> </w:t>
      </w:r>
    </w:p>
    <w:p w14:paraId="08B1ED58" w14:textId="77777777" w:rsidR="00DB7E93" w:rsidRPr="002B1FE1"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_type_idc</w:t>
      </w:r>
      <w:r w:rsidRPr="002B1FE1">
        <w:rPr>
          <w:rFonts w:eastAsia="Malgun Gothic"/>
          <w:szCs w:val="22"/>
          <w:lang w:val="en-GB"/>
        </w:rPr>
        <w:t xml:space="preserve">[ i ] indicates the constituent picture type of the i-th </w:t>
      </w:r>
      <w:r>
        <w:rPr>
          <w:rFonts w:eastAsia="Malgun Gothic"/>
          <w:szCs w:val="22"/>
          <w:lang w:val="en-GB"/>
        </w:rPr>
        <w:t>rectangle</w:t>
      </w:r>
      <w:r w:rsidRPr="002B1FE1">
        <w:rPr>
          <w:rFonts w:eastAsia="Malgun Gothic"/>
          <w:szCs w:val="22"/>
          <w:lang w:val="en-GB"/>
        </w:rPr>
        <w:t xml:space="preserve"> from Table X</w:t>
      </w:r>
      <w:r>
        <w:rPr>
          <w:rFonts w:eastAsia="Malgun Gothic"/>
          <w:szCs w:val="22"/>
          <w:lang w:val="en-GB"/>
        </w:rPr>
        <w:t>.</w:t>
      </w:r>
      <w:r w:rsidRPr="002B1FE1">
        <w:rPr>
          <w:rFonts w:eastAsia="Malgun Gothic"/>
          <w:szCs w:val="22"/>
          <w:lang w:val="en-GB"/>
        </w:rPr>
        <w:t xml:space="preserve"> When not present</w:t>
      </w:r>
      <w:r>
        <w:rPr>
          <w:rFonts w:eastAsia="Malgun Gothic"/>
          <w:szCs w:val="22"/>
          <w:lang w:val="en-GB"/>
        </w:rPr>
        <w:t xml:space="preserve"> and i equal to 0, </w:t>
      </w:r>
      <w:r w:rsidRPr="002B1FE1">
        <w:rPr>
          <w:rFonts w:eastAsia="Malgun Gothic"/>
          <w:szCs w:val="22"/>
          <w:lang w:val="en-GB"/>
        </w:rPr>
        <w:t xml:space="preserve">the value of </w:t>
      </w:r>
      <w:r>
        <w:rPr>
          <w:rFonts w:eastAsia="Malgun Gothic"/>
          <w:szCs w:val="22"/>
          <w:lang w:val="en-GB"/>
        </w:rPr>
        <w:t>cr_rect</w:t>
      </w:r>
      <w:r w:rsidRPr="002B1FE1">
        <w:rPr>
          <w:rFonts w:eastAsia="Malgun Gothic"/>
          <w:szCs w:val="22"/>
          <w:lang w:val="en-GB"/>
        </w:rPr>
        <w:t>_type_idc[ i ] is inferred to be equal to 0.</w:t>
      </w:r>
      <w:r>
        <w:rPr>
          <w:rFonts w:eastAsia="Malgun Gothic"/>
          <w:szCs w:val="22"/>
          <w:lang w:val="en-GB"/>
        </w:rPr>
        <w:t xml:space="preserve"> When not present and i greater than 0, cr_rect</w:t>
      </w:r>
      <w:r w:rsidRPr="002B1FE1">
        <w:rPr>
          <w:rFonts w:eastAsia="Malgun Gothic"/>
          <w:szCs w:val="22"/>
          <w:lang w:val="en-GB"/>
        </w:rPr>
        <w:t xml:space="preserve">_type_idc[ i ] is inferred to be equal to </w:t>
      </w:r>
      <w:r>
        <w:rPr>
          <w:rFonts w:eastAsia="Malgun Gothic"/>
          <w:szCs w:val="22"/>
          <w:lang w:val="en-GB"/>
        </w:rPr>
        <w:t>cr_rect</w:t>
      </w:r>
      <w:r w:rsidRPr="002B1FE1">
        <w:rPr>
          <w:rFonts w:eastAsia="Malgun Gothic"/>
          <w:szCs w:val="22"/>
          <w:lang w:val="en-GB"/>
        </w:rPr>
        <w:t>_type_idc[ i</w:t>
      </w:r>
      <w:r>
        <w:rPr>
          <w:rFonts w:eastAsia="Malgun Gothic"/>
          <w:szCs w:val="22"/>
          <w:lang w:val="en-GB"/>
        </w:rPr>
        <w:t xml:space="preserve"> − 1</w:t>
      </w:r>
      <w:r w:rsidRPr="002B1FE1">
        <w:rPr>
          <w:rFonts w:eastAsia="Malgun Gothic"/>
          <w:szCs w:val="22"/>
          <w:lang w:val="en-GB"/>
        </w:rPr>
        <w:t> ]</w:t>
      </w:r>
      <w:r>
        <w:rPr>
          <w:rFonts w:eastAsia="Malgun Gothic"/>
          <w:szCs w:val="22"/>
          <w:lang w:val="en-GB"/>
        </w:rPr>
        <w:t>.</w:t>
      </w:r>
    </w:p>
    <w:p w14:paraId="2CEAEEE2" w14:textId="77777777" w:rsidR="00DB7E93" w:rsidRDefault="00DB7E93" w:rsidP="00DB7E93">
      <w:pPr>
        <w:rPr>
          <w:rFonts w:eastAsia="Malgun Gothic"/>
          <w:szCs w:val="22"/>
          <w:lang w:val="en-GB"/>
        </w:rPr>
      </w:pPr>
    </w:p>
    <w:p w14:paraId="4BDB2A7E" w14:textId="77777777" w:rsidR="00DB7E93" w:rsidRPr="001A30D9" w:rsidRDefault="00DB7E93" w:rsidP="00DB7E93">
      <w:pPr>
        <w:pStyle w:val="TableTitle"/>
        <w:rPr>
          <w:rFonts w:eastAsia="Malgun Gothic"/>
          <w:sz w:val="22"/>
          <w:szCs w:val="22"/>
        </w:rPr>
      </w:pPr>
      <w:bookmarkStart w:id="1" w:name="_Ref398987190"/>
      <w:bookmarkStart w:id="2" w:name="_Toc415476540"/>
      <w:bookmarkStart w:id="3" w:name="_Toc423602608"/>
      <w:bookmarkStart w:id="4" w:name="_Toc423602782"/>
      <w:bookmarkStart w:id="5" w:name="_Toc501130669"/>
      <w:bookmarkStart w:id="6" w:name="_Toc503770678"/>
      <w:bookmarkStart w:id="7" w:name="_Toc147245582"/>
      <w:r w:rsidRPr="001A30D9">
        <w:rPr>
          <w:rFonts w:eastAsia="Malgun Gothic"/>
          <w:sz w:val="22"/>
          <w:szCs w:val="22"/>
        </w:rPr>
        <w:t>Table X</w:t>
      </w:r>
      <w:bookmarkEnd w:id="1"/>
      <w:r w:rsidRPr="001A30D9">
        <w:rPr>
          <w:rFonts w:eastAsia="Malgun Gothic"/>
          <w:sz w:val="22"/>
          <w:szCs w:val="22"/>
        </w:rPr>
        <w:t xml:space="preserve"> – Mapping of cr_rect_type_idc[ i ] to the type of </w:t>
      </w:r>
      <w:bookmarkEnd w:id="2"/>
      <w:bookmarkEnd w:id="3"/>
      <w:bookmarkEnd w:id="4"/>
      <w:bookmarkEnd w:id="5"/>
      <w:bookmarkEnd w:id="6"/>
      <w:bookmarkEnd w:id="7"/>
      <w:r w:rsidRPr="001A30D9">
        <w:rPr>
          <w:rFonts w:eastAsia="Malgun Gothic"/>
          <w:sz w:val="22"/>
          <w:szCs w:val="22"/>
        </w:rPr>
        <w:t>constituent rectangle</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949"/>
        <w:gridCol w:w="2512"/>
        <w:gridCol w:w="3833"/>
      </w:tblGrid>
      <w:tr w:rsidR="00DB7E93" w:rsidRPr="002B1FE1" w14:paraId="5B7A147A"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FA0E2C"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b/>
                <w:bCs/>
                <w:szCs w:val="22"/>
                <w:lang w:val="en-GB"/>
              </w:rPr>
              <w:t>cr_rect</w:t>
            </w:r>
            <w:r w:rsidRPr="002B1FE1">
              <w:rPr>
                <w:b/>
                <w:bCs/>
                <w:szCs w:val="22"/>
                <w:lang w:val="en-GB"/>
              </w:rPr>
              <w:t>_</w:t>
            </w:r>
            <w:r w:rsidRPr="00811E90">
              <w:rPr>
                <w:b/>
                <w:bCs/>
                <w:szCs w:val="22"/>
                <w:lang w:val="en-GB"/>
              </w:rPr>
              <w:t>type</w:t>
            </w:r>
            <w:r w:rsidRPr="002B1FE1">
              <w:rPr>
                <w:b/>
                <w:bCs/>
                <w:szCs w:val="22"/>
                <w:lang w:val="en-GB"/>
              </w:rPr>
              <w:t>_idc</w:t>
            </w:r>
            <w:r w:rsidRPr="00811E90">
              <w:rPr>
                <w:b/>
                <w:bCs/>
                <w:szCs w:val="22"/>
                <w:lang w:val="en-GB"/>
              </w:rPr>
              <w:t>[ i ]</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FE8520"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b/>
                <w:bCs/>
                <w:szCs w:val="22"/>
                <w:lang w:val="en-GB"/>
              </w:rPr>
              <w:t>Name</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5FFFB"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b/>
                <w:bCs/>
                <w:szCs w:val="22"/>
                <w:lang w:val="en-GB"/>
              </w:rPr>
              <w:t xml:space="preserve">Type of constituent </w:t>
            </w:r>
            <w:r>
              <w:rPr>
                <w:b/>
                <w:bCs/>
                <w:szCs w:val="22"/>
                <w:lang w:val="en-GB"/>
              </w:rPr>
              <w:t>rectangle</w:t>
            </w:r>
          </w:p>
        </w:tc>
      </w:tr>
      <w:tr w:rsidR="00DB7E93" w:rsidRPr="002B1FE1" w14:paraId="58C0963C"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70736B"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0</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08CDAC" w14:textId="0BD9D096" w:rsidR="00DB7E93" w:rsidRPr="00811E90" w:rsidRDefault="00453019"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CR</w:t>
            </w:r>
            <w:r w:rsidR="00DB7E93" w:rsidRPr="002B1FE1">
              <w:rPr>
                <w:szCs w:val="22"/>
                <w:lang w:val="en-GB"/>
              </w:rPr>
              <w:t>_TEXTURE</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C73ECA"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2B1FE1">
              <w:rPr>
                <w:szCs w:val="22"/>
                <w:lang w:val="en-GB"/>
              </w:rPr>
              <w:t>Texture</w:t>
            </w:r>
          </w:p>
        </w:tc>
      </w:tr>
      <w:tr w:rsidR="00DB7E93" w:rsidRPr="002B1FE1" w14:paraId="060FBF62"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50673E"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1</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5A17E" w14:textId="5A0722B0" w:rsidR="00DB7E93" w:rsidRPr="00811E90" w:rsidRDefault="00453019"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CR</w:t>
            </w:r>
            <w:r w:rsidR="00DB7E93" w:rsidRPr="00811E90">
              <w:rPr>
                <w:szCs w:val="22"/>
                <w:lang w:val="en-GB"/>
              </w:rPr>
              <w:t>_ALPHA</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61553C"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Alpha plane</w:t>
            </w:r>
          </w:p>
        </w:tc>
      </w:tr>
      <w:tr w:rsidR="00DB7E93" w:rsidRPr="002B1FE1" w14:paraId="68DF57FB"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2DCB40"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2</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DB1603" w14:textId="6E5D7A6F" w:rsidR="00DB7E93" w:rsidRPr="00811E90" w:rsidRDefault="00453019"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CR</w:t>
            </w:r>
            <w:r w:rsidR="00DB7E93" w:rsidRPr="00811E90">
              <w:rPr>
                <w:szCs w:val="22"/>
                <w:lang w:val="en-GB"/>
              </w:rPr>
              <w:t>_DEPTH</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E86109"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Depth picture</w:t>
            </w:r>
          </w:p>
        </w:tc>
      </w:tr>
      <w:tr w:rsidR="00DB7E93" w:rsidRPr="002B1FE1" w14:paraId="000B34BF"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3F1D7C"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3</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5B0E11" w14:textId="2A053962" w:rsidR="00DB7E93" w:rsidRPr="00811E90" w:rsidRDefault="00453019"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CR</w:t>
            </w:r>
            <w:r w:rsidR="00DB7E93" w:rsidRPr="00811E90">
              <w:rPr>
                <w:szCs w:val="22"/>
                <w:lang w:val="en-GB"/>
              </w:rPr>
              <w:t>_OBJECT_MASK</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76ADC"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Object mask</w:t>
            </w:r>
          </w:p>
        </w:tc>
      </w:tr>
      <w:tr w:rsidR="00DB7E93" w:rsidRPr="002B1FE1" w:rsidDel="002B1FE1" w14:paraId="58327702"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F3270E" w14:textId="77777777" w:rsidR="00DB7E93" w:rsidRPr="002B1FE1" w:rsidDel="002B1FE1"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 xml:space="preserve">4 </w:t>
            </w:r>
            <w:r w:rsidRPr="003D0433">
              <w:rPr>
                <w:szCs w:val="22"/>
                <w:lang w:val="en-GB"/>
              </w:rPr>
              <w:t xml:space="preserve">.. </w:t>
            </w:r>
            <w:r>
              <w:rPr>
                <w:szCs w:val="22"/>
                <w:lang w:val="en-GB"/>
              </w:rPr>
              <w:t>127</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2E203E" w14:textId="77777777" w:rsidR="00DB7E93" w:rsidRPr="002B1FE1" w:rsidDel="002B1FE1"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3D0433">
              <w:rPr>
                <w:szCs w:val="22"/>
              </w:rPr>
              <w:t> </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7C378" w14:textId="77777777" w:rsidR="00DB7E93" w:rsidRPr="002B1FE1" w:rsidDel="002B1FE1"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3D0433">
              <w:rPr>
                <w:szCs w:val="22"/>
                <w:lang w:val="en-GB"/>
              </w:rPr>
              <w:t>Reserved</w:t>
            </w:r>
          </w:p>
        </w:tc>
      </w:tr>
      <w:tr w:rsidR="00DB7E93" w:rsidRPr="002B1FE1" w14:paraId="3C7BE83A"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0C6C35"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128</w:t>
            </w:r>
            <w:r w:rsidRPr="00811E90">
              <w:rPr>
                <w:szCs w:val="22"/>
                <w:lang w:val="en-GB"/>
              </w:rPr>
              <w:t>..</w:t>
            </w:r>
            <w:r>
              <w:rPr>
                <w:szCs w:val="22"/>
                <w:lang w:val="en-GB"/>
              </w:rPr>
              <w:t>254</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9FF6FC"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sidRPr="00811E90">
              <w:rPr>
                <w:szCs w:val="22"/>
              </w:rPr>
              <w:t> </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D2F132"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Unspecified</w:t>
            </w:r>
          </w:p>
        </w:tc>
      </w:tr>
      <w:tr w:rsidR="00DB7E93" w:rsidRPr="002B1FE1" w14:paraId="3041D862" w14:textId="77777777" w:rsidTr="00470644">
        <w:tc>
          <w:tcPr>
            <w:tcW w:w="29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88C379" w14:textId="77777777" w:rsidR="00DB7E93"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Pr>
                <w:szCs w:val="22"/>
                <w:lang w:val="en-GB"/>
              </w:rPr>
              <w:t>255</w:t>
            </w:r>
          </w:p>
        </w:tc>
        <w:tc>
          <w:tcPr>
            <w:tcW w:w="25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BFE0F5" w14:textId="7B68BD1F" w:rsidR="00DB7E93" w:rsidRPr="00811E90" w:rsidRDefault="00453019"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rPr>
            </w:pPr>
            <w:r>
              <w:rPr>
                <w:szCs w:val="22"/>
                <w:lang w:val="en-GB"/>
              </w:rPr>
              <w:t>CR</w:t>
            </w:r>
            <w:r w:rsidR="00DB7E93" w:rsidRPr="00811E90">
              <w:rPr>
                <w:szCs w:val="22"/>
                <w:lang w:val="en-GB"/>
              </w:rPr>
              <w:t>_EMPTY</w:t>
            </w:r>
          </w:p>
        </w:tc>
        <w:tc>
          <w:tcPr>
            <w:tcW w:w="3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25F557" w14:textId="77777777" w:rsidR="00DB7E93" w:rsidRPr="00811E90" w:rsidRDefault="00DB7E93" w:rsidP="00470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GB"/>
              </w:rPr>
            </w:pPr>
            <w:r w:rsidRPr="00811E90">
              <w:rPr>
                <w:szCs w:val="22"/>
                <w:lang w:val="en-GB"/>
              </w:rPr>
              <w:t>Empty</w:t>
            </w:r>
          </w:p>
        </w:tc>
      </w:tr>
    </w:tbl>
    <w:p w14:paraId="2E881BD1" w14:textId="3DF95A4E" w:rsidR="00343038" w:rsidRDefault="00343038" w:rsidP="00343038">
      <w:pPr>
        <w:rPr>
          <w:rFonts w:eastAsia="Malgun Gothic"/>
          <w:szCs w:val="22"/>
          <w:lang w:val="en-GB"/>
        </w:rPr>
      </w:pPr>
      <w:bookmarkStart w:id="8" w:name="_Hlk161212217"/>
      <w:r>
        <w:rPr>
          <w:rFonts w:eastAsia="Malgun Gothic"/>
          <w:b/>
          <w:bCs/>
          <w:szCs w:val="22"/>
          <w:lang w:val="en-GB"/>
        </w:rPr>
        <w:t>cr_rect</w:t>
      </w:r>
      <w:r w:rsidRPr="002B1FE1">
        <w:rPr>
          <w:rFonts w:eastAsia="Malgun Gothic"/>
          <w:b/>
          <w:bCs/>
          <w:szCs w:val="22"/>
          <w:lang w:val="en-GB"/>
        </w:rPr>
        <w:t>_</w:t>
      </w:r>
      <w:r>
        <w:rPr>
          <w:rFonts w:eastAsia="Malgun Gothic"/>
          <w:b/>
          <w:bCs/>
          <w:szCs w:val="22"/>
          <w:lang w:val="en-GB"/>
        </w:rPr>
        <w:t>id</w:t>
      </w:r>
      <w:r w:rsidRPr="002B1FE1">
        <w:rPr>
          <w:rFonts w:eastAsia="Malgun Gothic"/>
          <w:szCs w:val="22"/>
          <w:lang w:val="en-GB"/>
        </w:rPr>
        <w:t>[ i ]</w:t>
      </w:r>
      <w:r>
        <w:rPr>
          <w:rFonts w:eastAsia="Malgun Gothic"/>
          <w:szCs w:val="22"/>
          <w:lang w:val="en-GB"/>
        </w:rPr>
        <w:t xml:space="preserve"> indicates the ID of the i-th rectangle. The length of the syntax element is </w:t>
      </w:r>
      <w:r w:rsidRPr="00343038">
        <w:rPr>
          <w:rFonts w:eastAsia="Malgun Gothic"/>
          <w:szCs w:val="22"/>
          <w:lang w:val="en-GB"/>
        </w:rPr>
        <w:t>cr_rect_id_len</w:t>
      </w:r>
      <w:r>
        <w:rPr>
          <w:rFonts w:eastAsia="Malgun Gothic"/>
          <w:szCs w:val="22"/>
          <w:lang w:val="en-GB"/>
        </w:rPr>
        <w:t xml:space="preserve"> bits. </w:t>
      </w:r>
      <w:r w:rsidRPr="008973A3">
        <w:rPr>
          <w:rFonts w:eastAsia="Malgun Gothic"/>
          <w:szCs w:val="22"/>
          <w:lang w:val="en-GB"/>
        </w:rPr>
        <w:t xml:space="preserve">When not present, the value of </w:t>
      </w:r>
      <w:r>
        <w:rPr>
          <w:rFonts w:eastAsia="Malgun Gothic"/>
          <w:szCs w:val="22"/>
          <w:lang w:val="en-GB"/>
        </w:rPr>
        <w:t>cr_rect</w:t>
      </w:r>
      <w:r w:rsidRPr="008973A3">
        <w:rPr>
          <w:rFonts w:eastAsia="Malgun Gothic"/>
          <w:szCs w:val="22"/>
          <w:lang w:val="en-GB"/>
        </w:rPr>
        <w:t>_id[ i ] is inferred to be equal to i.</w:t>
      </w:r>
      <w:r>
        <w:rPr>
          <w:rFonts w:eastAsia="Malgun Gothic"/>
          <w:szCs w:val="22"/>
          <w:lang w:val="en-GB"/>
        </w:rPr>
        <w:t xml:space="preserve"> </w:t>
      </w:r>
    </w:p>
    <w:p w14:paraId="7E9391EE" w14:textId="7622F375" w:rsidR="00343038" w:rsidRDefault="00343038" w:rsidP="00343038">
      <w:pPr>
        <w:jc w:val="left"/>
        <w:rPr>
          <w:rFonts w:eastAsia="Malgun Gothic"/>
          <w:szCs w:val="22"/>
          <w:lang w:val="en-GB"/>
        </w:rPr>
      </w:pPr>
      <w:r>
        <w:rPr>
          <w:rFonts w:eastAsia="Malgun Gothic"/>
          <w:szCs w:val="22"/>
          <w:lang w:val="en-GB"/>
        </w:rPr>
        <w:t>It is a requirement of bitstream conformance that when j not equal to k, cr_rect_id[ j ] shall not be equal to cr_rect_id[ k ].</w:t>
      </w:r>
    </w:p>
    <w:bookmarkEnd w:id="8"/>
    <w:p w14:paraId="2FFE7BFC" w14:textId="77777777" w:rsidR="00DB7E93" w:rsidRPr="002B1FE1"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_type_description_present_flag</w:t>
      </w:r>
      <w:r w:rsidRPr="002B1FE1">
        <w:rPr>
          <w:rFonts w:eastAsia="Malgun Gothic"/>
          <w:szCs w:val="22"/>
          <w:lang w:val="en-GB"/>
        </w:rPr>
        <w:t xml:space="preserve">[ i ] equal to 1 specifies that the </w:t>
      </w:r>
      <w:r>
        <w:rPr>
          <w:rFonts w:eastAsia="Malgun Gothic"/>
          <w:szCs w:val="22"/>
          <w:lang w:val="en-GB"/>
        </w:rPr>
        <w:t>cr_rect</w:t>
      </w:r>
      <w:r w:rsidRPr="002B1FE1">
        <w:rPr>
          <w:rFonts w:eastAsia="Malgun Gothic"/>
          <w:szCs w:val="22"/>
          <w:lang w:val="en-GB"/>
        </w:rPr>
        <w:t xml:space="preserve">_type_description[ i ] syntax element is present in the SEI message. </w:t>
      </w:r>
      <w:r>
        <w:rPr>
          <w:rFonts w:eastAsia="Malgun Gothic"/>
          <w:szCs w:val="22"/>
          <w:lang w:val="en-GB"/>
        </w:rPr>
        <w:t>cr_rect</w:t>
      </w:r>
      <w:r w:rsidRPr="002B1FE1">
        <w:rPr>
          <w:rFonts w:eastAsia="Malgun Gothic"/>
          <w:szCs w:val="22"/>
          <w:lang w:val="en-GB"/>
        </w:rPr>
        <w:t xml:space="preserve">_type_description_present_flag[ i ] equal to 0 specifies that the </w:t>
      </w:r>
      <w:r>
        <w:rPr>
          <w:rFonts w:eastAsia="Malgun Gothic"/>
          <w:szCs w:val="22"/>
          <w:lang w:val="en-GB"/>
        </w:rPr>
        <w:t>cr_rect</w:t>
      </w:r>
      <w:r w:rsidRPr="002B1FE1">
        <w:rPr>
          <w:rFonts w:eastAsia="Malgun Gothic"/>
          <w:szCs w:val="22"/>
          <w:lang w:val="en-GB"/>
        </w:rPr>
        <w:t xml:space="preserve">_type_description[ i ] syntax element is not present in the SEI message. </w:t>
      </w:r>
      <w:r>
        <w:rPr>
          <w:rFonts w:eastAsia="Malgun Gothic"/>
          <w:szCs w:val="22"/>
          <w:lang w:val="en-GB"/>
        </w:rPr>
        <w:t xml:space="preserve">When not present, the value of </w:t>
      </w:r>
      <w:r w:rsidRPr="00811E90">
        <w:rPr>
          <w:rFonts w:eastAsia="Malgun Gothic"/>
          <w:szCs w:val="22"/>
          <w:lang w:val="en-GB"/>
        </w:rPr>
        <w:t>cr_rect_type_description_present_flag</w:t>
      </w:r>
      <w:r w:rsidRPr="002B1FE1">
        <w:rPr>
          <w:rFonts w:eastAsia="Malgun Gothic"/>
          <w:szCs w:val="22"/>
          <w:lang w:val="en-GB"/>
        </w:rPr>
        <w:t>[ i ]</w:t>
      </w:r>
      <w:r>
        <w:rPr>
          <w:rFonts w:eastAsia="Malgun Gothic"/>
          <w:szCs w:val="22"/>
          <w:lang w:val="en-GB"/>
        </w:rPr>
        <w:t xml:space="preserve"> is inferred to be equal to 0.</w:t>
      </w:r>
    </w:p>
    <w:p w14:paraId="50E7512E" w14:textId="0B60E2B7" w:rsidR="00DB7E93" w:rsidRPr="002B1FE1" w:rsidRDefault="00DB7E93" w:rsidP="00DB7E93">
      <w:pPr>
        <w:rPr>
          <w:rFonts w:eastAsia="Malgun Gothic"/>
          <w:szCs w:val="22"/>
          <w:lang w:val="en-GB"/>
        </w:rPr>
      </w:pPr>
      <w:r>
        <w:rPr>
          <w:rFonts w:eastAsia="Malgun Gothic"/>
          <w:b/>
          <w:bCs/>
          <w:szCs w:val="22"/>
          <w:lang w:val="en-GB"/>
        </w:rPr>
        <w:t>cr_rect</w:t>
      </w:r>
      <w:r w:rsidRPr="002B1FE1">
        <w:rPr>
          <w:rFonts w:eastAsia="Malgun Gothic"/>
          <w:b/>
          <w:bCs/>
          <w:szCs w:val="22"/>
          <w:lang w:val="en-GB"/>
        </w:rPr>
        <w:t>_top_left_</w:t>
      </w:r>
      <w:r w:rsidR="006406D1">
        <w:rPr>
          <w:rFonts w:eastAsia="Malgun Gothic"/>
          <w:b/>
          <w:bCs/>
          <w:szCs w:val="22"/>
          <w:lang w:val="en-GB"/>
        </w:rPr>
        <w:t>in_units_</w:t>
      </w:r>
      <w:r w:rsidRPr="002B1FE1">
        <w:rPr>
          <w:rFonts w:eastAsia="Malgun Gothic"/>
          <w:b/>
          <w:bCs/>
          <w:szCs w:val="22"/>
          <w:lang w:val="en-GB"/>
        </w:rPr>
        <w:t>x</w:t>
      </w:r>
      <w:r w:rsidRPr="002B1FE1">
        <w:rPr>
          <w:rFonts w:eastAsia="Malgun Gothic"/>
          <w:szCs w:val="22"/>
          <w:lang w:val="en-GB"/>
        </w:rPr>
        <w:t xml:space="preserve">[ i ] and </w:t>
      </w:r>
      <w:r>
        <w:rPr>
          <w:rFonts w:eastAsia="Malgun Gothic"/>
          <w:b/>
          <w:bCs/>
          <w:szCs w:val="22"/>
          <w:lang w:val="en-GB"/>
        </w:rPr>
        <w:t>cr_rect</w:t>
      </w:r>
      <w:r w:rsidRPr="002B1FE1">
        <w:rPr>
          <w:rFonts w:eastAsia="Malgun Gothic"/>
          <w:b/>
          <w:bCs/>
          <w:szCs w:val="22"/>
          <w:lang w:val="en-GB"/>
        </w:rPr>
        <w:t>_top_left_</w:t>
      </w:r>
      <w:r w:rsidR="006406D1">
        <w:rPr>
          <w:rFonts w:eastAsia="Malgun Gothic"/>
          <w:b/>
          <w:bCs/>
          <w:szCs w:val="22"/>
          <w:lang w:val="en-GB"/>
        </w:rPr>
        <w:t>in_units_</w:t>
      </w:r>
      <w:r w:rsidRPr="002B1FE1">
        <w:rPr>
          <w:rFonts w:eastAsia="Malgun Gothic"/>
          <w:b/>
          <w:bCs/>
          <w:szCs w:val="22"/>
          <w:lang w:val="en-GB"/>
        </w:rPr>
        <w:t>y</w:t>
      </w:r>
      <w:r w:rsidRPr="002B1FE1">
        <w:rPr>
          <w:rFonts w:eastAsia="Malgun Gothic"/>
          <w:szCs w:val="22"/>
          <w:lang w:val="en-GB"/>
        </w:rPr>
        <w:t xml:space="preserve">[ i ], when present,  indicate the horizontal and vertical positions, respectively, of the top left position of the i-th constituent picture </w:t>
      </w:r>
      <w:r>
        <w:rPr>
          <w:rFonts w:eastAsia="Malgun Gothic"/>
          <w:szCs w:val="22"/>
          <w:lang w:val="en-GB"/>
        </w:rPr>
        <w:t>rectangle</w:t>
      </w:r>
      <w:r w:rsidRPr="002B1FE1">
        <w:rPr>
          <w:rFonts w:eastAsia="Malgun Gothic"/>
          <w:szCs w:val="22"/>
          <w:lang w:val="en-GB"/>
        </w:rPr>
        <w:t xml:space="preserve"> in </w:t>
      </w:r>
      <w:r w:rsidR="006406D1">
        <w:rPr>
          <w:rFonts w:eastAsia="Malgun Gothic"/>
          <w:szCs w:val="22"/>
          <w:lang w:val="en-GB"/>
        </w:rPr>
        <w:t>units</w:t>
      </w:r>
      <w:r w:rsidRPr="002B1FE1">
        <w:rPr>
          <w:rFonts w:eastAsia="Malgun Gothic"/>
          <w:szCs w:val="22"/>
          <w:lang w:val="en-GB"/>
        </w:rPr>
        <w:t>.</w:t>
      </w:r>
    </w:p>
    <w:p w14:paraId="55223B5C" w14:textId="77777777" w:rsidR="00DB7E93" w:rsidRPr="002B1FE1" w:rsidRDefault="00DB7E93" w:rsidP="00DB7E93">
      <w:pPr>
        <w:pStyle w:val="BodyText"/>
        <w:autoSpaceDE w:val="0"/>
        <w:autoSpaceDN w:val="0"/>
        <w:adjustRightInd w:val="0"/>
        <w:spacing w:before="136" w:after="0"/>
      </w:pPr>
      <w:r w:rsidRPr="002B1FE1">
        <w:rPr>
          <w:rFonts w:eastAsia="SimSun"/>
        </w:rPr>
        <w:t xml:space="preserve">The variables </w:t>
      </w:r>
      <w:r w:rsidRPr="002B1FE1">
        <w:t xml:space="preserve">SubWidthC and SubHeightC are derived from </w:t>
      </w:r>
      <w:r w:rsidRPr="002B1FE1">
        <w:rPr>
          <w:rFonts w:eastAsia="SimSun"/>
        </w:rPr>
        <w:t>ChromaFormatIdc</w:t>
      </w:r>
      <w:r w:rsidRPr="002B1FE1">
        <w:t xml:space="preserve"> as specified by </w:t>
      </w:r>
      <w:r w:rsidRPr="002B1FE1">
        <w:fldChar w:fldCharType="begin"/>
      </w:r>
      <w:r w:rsidRPr="002B1FE1">
        <w:instrText xml:space="preserve"> REF _Ref31189773 \h  \* MERGEFORMAT </w:instrText>
      </w:r>
      <w:r w:rsidRPr="002B1FE1">
        <w:fldChar w:fldCharType="separate"/>
      </w:r>
      <w:r w:rsidRPr="002B1FE1">
        <w:t>Table 2</w:t>
      </w:r>
      <w:r w:rsidRPr="002B1FE1">
        <w:fldChar w:fldCharType="end"/>
      </w:r>
      <w:r w:rsidRPr="002B1FE1">
        <w:t>.</w:t>
      </w:r>
    </w:p>
    <w:p w14:paraId="0B0C1E84" w14:textId="2604D2B2" w:rsidR="00DB7E93" w:rsidRDefault="00DB7E93" w:rsidP="00DB7E93">
      <w:pPr>
        <w:rPr>
          <w:rFonts w:eastAsia="Malgun Gothic"/>
          <w:szCs w:val="22"/>
          <w:lang w:val="en-GB"/>
        </w:rPr>
      </w:pPr>
      <w:r>
        <w:rPr>
          <w:rFonts w:eastAsia="Malgun Gothic"/>
          <w:b/>
          <w:bCs/>
          <w:szCs w:val="22"/>
          <w:lang w:val="en-GB"/>
        </w:rPr>
        <w:lastRenderedPageBreak/>
        <w:t>cr_rect</w:t>
      </w:r>
      <w:r w:rsidRPr="002B1FE1">
        <w:rPr>
          <w:rFonts w:eastAsia="Malgun Gothic"/>
          <w:b/>
          <w:bCs/>
          <w:szCs w:val="22"/>
          <w:lang w:val="en-GB"/>
        </w:rPr>
        <w:t>_width_</w:t>
      </w:r>
      <w:r w:rsidR="006406D1">
        <w:rPr>
          <w:rFonts w:eastAsia="Malgun Gothic"/>
          <w:b/>
          <w:bCs/>
          <w:szCs w:val="22"/>
          <w:lang w:val="en-GB"/>
        </w:rPr>
        <w:t>in_units_</w:t>
      </w:r>
      <w:r w:rsidRPr="002B1FE1">
        <w:rPr>
          <w:rFonts w:eastAsia="Malgun Gothic"/>
          <w:b/>
          <w:bCs/>
          <w:szCs w:val="22"/>
          <w:lang w:val="en-GB"/>
        </w:rPr>
        <w:t>minus1</w:t>
      </w:r>
      <w:r w:rsidRPr="002B1FE1">
        <w:rPr>
          <w:rFonts w:eastAsia="Malgun Gothic"/>
          <w:szCs w:val="22"/>
          <w:lang w:val="en-GB"/>
        </w:rPr>
        <w:t xml:space="preserve">[ i ] plus 1 and </w:t>
      </w:r>
      <w:r>
        <w:rPr>
          <w:rFonts w:eastAsia="Malgun Gothic"/>
          <w:b/>
          <w:bCs/>
          <w:szCs w:val="22"/>
          <w:lang w:val="en-GB"/>
        </w:rPr>
        <w:t>cr_rect</w:t>
      </w:r>
      <w:r w:rsidRPr="002B1FE1">
        <w:rPr>
          <w:rFonts w:eastAsia="Malgun Gothic"/>
          <w:b/>
          <w:bCs/>
          <w:szCs w:val="22"/>
          <w:lang w:val="en-GB"/>
        </w:rPr>
        <w:t>_height_</w:t>
      </w:r>
      <w:r w:rsidR="006406D1">
        <w:rPr>
          <w:rFonts w:eastAsia="Malgun Gothic"/>
          <w:b/>
          <w:bCs/>
          <w:szCs w:val="22"/>
          <w:lang w:val="en-GB"/>
        </w:rPr>
        <w:t>in_units_</w:t>
      </w:r>
      <w:r w:rsidRPr="002B1FE1">
        <w:rPr>
          <w:rFonts w:eastAsia="Malgun Gothic"/>
          <w:b/>
          <w:bCs/>
          <w:szCs w:val="22"/>
          <w:lang w:val="en-GB"/>
        </w:rPr>
        <w:t>minus1</w:t>
      </w:r>
      <w:r w:rsidRPr="002B1FE1">
        <w:rPr>
          <w:rFonts w:eastAsia="Malgun Gothic"/>
          <w:szCs w:val="22"/>
          <w:lang w:val="en-GB"/>
        </w:rPr>
        <w:t xml:space="preserve">[ i ] plus 1, when present, indicate the width and height, respectively, of the i-th constituent </w:t>
      </w:r>
      <w:r>
        <w:rPr>
          <w:rFonts w:eastAsia="Malgun Gothic"/>
          <w:szCs w:val="22"/>
          <w:lang w:val="en-GB"/>
        </w:rPr>
        <w:t>rectangle</w:t>
      </w:r>
      <w:r w:rsidRPr="002B1FE1">
        <w:rPr>
          <w:rFonts w:eastAsia="Malgun Gothic"/>
          <w:szCs w:val="22"/>
          <w:lang w:val="en-GB"/>
        </w:rPr>
        <w:t xml:space="preserve"> in </w:t>
      </w:r>
      <w:r w:rsidR="006406D1">
        <w:rPr>
          <w:rFonts w:eastAsia="Malgun Gothic"/>
          <w:szCs w:val="22"/>
          <w:lang w:val="en-GB"/>
        </w:rPr>
        <w:t>units</w:t>
      </w:r>
      <w:r w:rsidRPr="002B1FE1">
        <w:rPr>
          <w:rFonts w:eastAsia="Malgun Gothic"/>
          <w:szCs w:val="22"/>
          <w:lang w:val="en-GB"/>
        </w:rPr>
        <w:t xml:space="preserve">. </w:t>
      </w:r>
      <w:r w:rsidRPr="001311C4">
        <w:rPr>
          <w:noProof/>
          <w:szCs w:val="22"/>
        </w:rPr>
        <w:t xml:space="preserve"> </w:t>
      </w:r>
      <w:r w:rsidRPr="008973A3">
        <w:rPr>
          <w:noProof/>
          <w:szCs w:val="22"/>
        </w:rPr>
        <w:t xml:space="preserve">The length of the syntax elements are </w:t>
      </w:r>
      <w:r>
        <w:rPr>
          <w:rFonts w:eastAsia="Malgun Gothic"/>
          <w:szCs w:val="22"/>
          <w:lang w:val="en-GB"/>
        </w:rPr>
        <w:t>cr</w:t>
      </w:r>
      <w:r w:rsidRPr="008973A3">
        <w:rPr>
          <w:rFonts w:eastAsia="Malgun Gothic"/>
          <w:szCs w:val="22"/>
          <w:lang w:val="en-GB"/>
        </w:rPr>
        <w:t>_</w:t>
      </w:r>
      <w:r>
        <w:rPr>
          <w:rFonts w:eastAsia="Malgun Gothic"/>
          <w:szCs w:val="22"/>
          <w:lang w:val="en-GB"/>
        </w:rPr>
        <w:t>rect</w:t>
      </w:r>
      <w:r w:rsidRPr="008973A3">
        <w:rPr>
          <w:rFonts w:eastAsia="Malgun Gothic"/>
          <w:szCs w:val="22"/>
          <w:lang w:val="en-GB"/>
        </w:rPr>
        <w:t>_size_len_minus1 + 1.</w:t>
      </w:r>
    </w:p>
    <w:p w14:paraId="6AFB5823" w14:textId="77777777" w:rsidR="00DB7E93" w:rsidRPr="002B1FE1" w:rsidRDefault="00DB7E93" w:rsidP="00DB7E93">
      <w:pPr>
        <w:rPr>
          <w:noProof/>
          <w:szCs w:val="22"/>
        </w:rPr>
      </w:pPr>
      <w:r>
        <w:rPr>
          <w:noProof/>
          <w:szCs w:val="22"/>
        </w:rPr>
        <w:t>The variables crRect</w:t>
      </w:r>
      <w:r w:rsidRPr="00811E90">
        <w:rPr>
          <w:noProof/>
          <w:szCs w:val="22"/>
        </w:rPr>
        <w:t xml:space="preserve">TopLeftX[ i ] and </w:t>
      </w:r>
      <w:r>
        <w:rPr>
          <w:noProof/>
          <w:szCs w:val="22"/>
        </w:rPr>
        <w:t>crRect</w:t>
      </w:r>
      <w:r w:rsidRPr="00811E90">
        <w:rPr>
          <w:noProof/>
          <w:szCs w:val="22"/>
        </w:rPr>
        <w:t>TopLeftY[ i ], representing the x and y location</w:t>
      </w:r>
      <w:r>
        <w:rPr>
          <w:noProof/>
          <w:szCs w:val="22"/>
        </w:rPr>
        <w:t>, respectively</w:t>
      </w:r>
      <w:r w:rsidRPr="00811E90">
        <w:rPr>
          <w:noProof/>
          <w:szCs w:val="22"/>
        </w:rPr>
        <w:t xml:space="preserve">, and </w:t>
      </w:r>
      <w:r>
        <w:rPr>
          <w:noProof/>
          <w:szCs w:val="22"/>
        </w:rPr>
        <w:t xml:space="preserve">variables </w:t>
      </w:r>
      <w:r>
        <w:rPr>
          <w:rFonts w:eastAsia="Malgun Gothic"/>
          <w:szCs w:val="22"/>
        </w:rPr>
        <w:t>crRect</w:t>
      </w:r>
      <w:r w:rsidRPr="002B1FE1">
        <w:rPr>
          <w:rFonts w:eastAsia="Malgun Gothic"/>
          <w:szCs w:val="22"/>
        </w:rPr>
        <w:t>Width[ i ]</w:t>
      </w:r>
      <w:r>
        <w:rPr>
          <w:rFonts w:eastAsia="Malgun Gothic"/>
          <w:szCs w:val="22"/>
        </w:rPr>
        <w:t xml:space="preserve"> and crRectHeight</w:t>
      </w:r>
      <w:r w:rsidRPr="002B1FE1">
        <w:rPr>
          <w:rFonts w:eastAsia="Malgun Gothic"/>
          <w:szCs w:val="22"/>
        </w:rPr>
        <w:t>[ i ]</w:t>
      </w:r>
      <w:r>
        <w:rPr>
          <w:rFonts w:eastAsia="Malgun Gothic"/>
          <w:szCs w:val="22"/>
        </w:rPr>
        <w:t xml:space="preserve">, </w:t>
      </w:r>
      <w:r w:rsidRPr="00677D39">
        <w:rPr>
          <w:noProof/>
          <w:szCs w:val="22"/>
        </w:rPr>
        <w:t xml:space="preserve">representing the </w:t>
      </w:r>
      <w:r>
        <w:rPr>
          <w:noProof/>
          <w:szCs w:val="22"/>
        </w:rPr>
        <w:t>width and height, respectively,</w:t>
      </w:r>
      <w:r w:rsidRPr="00677D39">
        <w:rPr>
          <w:noProof/>
          <w:szCs w:val="22"/>
        </w:rPr>
        <w:t xml:space="preserve"> of the i-th </w:t>
      </w:r>
      <w:r w:rsidRPr="002B1FE1">
        <w:rPr>
          <w:rFonts w:eastAsia="Malgun Gothic"/>
          <w:szCs w:val="22"/>
          <w:lang w:val="en-GB"/>
        </w:rPr>
        <w:t xml:space="preserve">constituent </w:t>
      </w:r>
      <w:r w:rsidRPr="00677D39">
        <w:rPr>
          <w:noProof/>
          <w:szCs w:val="22"/>
        </w:rPr>
        <w:t>rectang</w:t>
      </w:r>
      <w:r>
        <w:rPr>
          <w:noProof/>
          <w:szCs w:val="22"/>
        </w:rPr>
        <w:t>l</w:t>
      </w:r>
      <w:r w:rsidRPr="00677D39">
        <w:rPr>
          <w:noProof/>
          <w:szCs w:val="22"/>
        </w:rPr>
        <w:t>e</w:t>
      </w:r>
      <w:r>
        <w:rPr>
          <w:noProof/>
          <w:szCs w:val="22"/>
        </w:rPr>
        <w:t xml:space="preserve"> are derived as follows.</w:t>
      </w:r>
    </w:p>
    <w:p w14:paraId="47711AAB" w14:textId="77777777" w:rsidR="00DB7E93" w:rsidRPr="002B1FE1" w:rsidRDefault="00DB7E93" w:rsidP="00DB7E93">
      <w:pPr>
        <w:rPr>
          <w:rFonts w:eastAsia="Malgun Gothic"/>
          <w:szCs w:val="22"/>
          <w:lang w:val="en-GB"/>
        </w:rPr>
      </w:pPr>
      <w:r w:rsidRPr="002B1FE1">
        <w:rPr>
          <w:rFonts w:eastAsia="Malgun Gothic"/>
          <w:szCs w:val="22"/>
          <w:lang w:val="en-GB"/>
        </w:rPr>
        <w:t xml:space="preserve">If </w:t>
      </w:r>
      <w:r>
        <w:rPr>
          <w:rFonts w:eastAsia="Malgun Gothic"/>
          <w:szCs w:val="22"/>
          <w:lang w:val="en-GB"/>
        </w:rPr>
        <w:t>cr_</w:t>
      </w:r>
      <w:r w:rsidRPr="002B1FE1">
        <w:rPr>
          <w:rFonts w:eastAsia="Malgun Gothic"/>
          <w:szCs w:val="22"/>
          <w:lang w:val="en-GB"/>
        </w:rPr>
        <w:t xml:space="preserve">subpics_partitioning_flag </w:t>
      </w:r>
      <w:r>
        <w:rPr>
          <w:rFonts w:eastAsia="Malgun Gothic"/>
          <w:szCs w:val="22"/>
          <w:lang w:val="en-GB"/>
        </w:rPr>
        <w:t xml:space="preserve">is </w:t>
      </w:r>
      <w:r w:rsidRPr="002B1FE1">
        <w:rPr>
          <w:rFonts w:eastAsia="Malgun Gothic"/>
          <w:szCs w:val="22"/>
          <w:lang w:val="en-GB"/>
        </w:rPr>
        <w:t xml:space="preserve">equal to 0 and </w:t>
      </w:r>
      <w:r>
        <w:rPr>
          <w:rFonts w:eastAsia="Malgun Gothic"/>
          <w:szCs w:val="22"/>
          <w:lang w:val="en-GB"/>
        </w:rPr>
        <w:t>cr_rect</w:t>
      </w:r>
      <w:r w:rsidRPr="002B1FE1">
        <w:rPr>
          <w:rFonts w:eastAsia="Malgun Gothic"/>
          <w:szCs w:val="22"/>
          <w:lang w:val="en-GB"/>
        </w:rPr>
        <w:t xml:space="preserve">_same_size_flag </w:t>
      </w:r>
      <w:r>
        <w:rPr>
          <w:rFonts w:eastAsia="Malgun Gothic"/>
          <w:szCs w:val="22"/>
          <w:lang w:val="en-GB"/>
        </w:rPr>
        <w:t xml:space="preserve">is </w:t>
      </w:r>
      <w:r w:rsidRPr="002B1FE1">
        <w:rPr>
          <w:rFonts w:eastAsia="Malgun Gothic"/>
          <w:szCs w:val="22"/>
          <w:lang w:val="en-GB"/>
        </w:rPr>
        <w:t>equal to 0</w:t>
      </w:r>
      <w:r>
        <w:rPr>
          <w:rFonts w:eastAsia="Malgun Gothic"/>
          <w:szCs w:val="22"/>
          <w:lang w:val="en-GB"/>
        </w:rPr>
        <w:t>, the following applies:</w:t>
      </w:r>
    </w:p>
    <w:p w14:paraId="5918F7F3" w14:textId="2EDAB903"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variable c</w:t>
      </w:r>
      <w:r>
        <w:rPr>
          <w:rFonts w:eastAsia="Malgun Gothic"/>
          <w:sz w:val="22"/>
          <w:szCs w:val="22"/>
        </w:rPr>
        <w:t>rRect</w:t>
      </w:r>
      <w:r w:rsidRPr="002B1FE1">
        <w:rPr>
          <w:rFonts w:eastAsia="Malgun Gothic"/>
          <w:sz w:val="22"/>
          <w:szCs w:val="22"/>
        </w:rPr>
        <w:t xml:space="preserve">TopLeftX[ i ] is set equal to </w:t>
      </w:r>
      <w:r>
        <w:rPr>
          <w:rFonts w:eastAsia="Malgun Gothic"/>
          <w:sz w:val="22"/>
          <w:szCs w:val="22"/>
        </w:rPr>
        <w:t>cr_rect</w:t>
      </w:r>
      <w:r w:rsidRPr="002B1FE1">
        <w:rPr>
          <w:rFonts w:eastAsia="Malgun Gothic"/>
          <w:sz w:val="22"/>
          <w:szCs w:val="22"/>
        </w:rPr>
        <w:t>_top_left_</w:t>
      </w:r>
      <w:r w:rsidR="006406D1">
        <w:rPr>
          <w:rFonts w:eastAsia="Malgun Gothic"/>
          <w:sz w:val="22"/>
          <w:szCs w:val="22"/>
        </w:rPr>
        <w:t>in_units_</w:t>
      </w:r>
      <w:r w:rsidRPr="002B1FE1">
        <w:rPr>
          <w:rFonts w:eastAsia="Malgun Gothic"/>
          <w:sz w:val="22"/>
          <w:szCs w:val="22"/>
        </w:rPr>
        <w:t>x[ i ]</w:t>
      </w:r>
      <w:r>
        <w:rPr>
          <w:rFonts w:eastAsia="Malgun Gothic"/>
          <w:sz w:val="22"/>
          <w:szCs w:val="22"/>
        </w:rPr>
        <w:t xml:space="preserve"> * crUnitSize</w:t>
      </w:r>
    </w:p>
    <w:p w14:paraId="2DECF959" w14:textId="4031EA11"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TopLeftY[ i ] is set equal to </w:t>
      </w:r>
      <w:r>
        <w:rPr>
          <w:rFonts w:eastAsia="Malgun Gothic"/>
          <w:sz w:val="22"/>
          <w:szCs w:val="22"/>
        </w:rPr>
        <w:t>cr_rect</w:t>
      </w:r>
      <w:r w:rsidRPr="002B1FE1">
        <w:rPr>
          <w:rFonts w:eastAsia="Malgun Gothic"/>
          <w:sz w:val="22"/>
          <w:szCs w:val="22"/>
        </w:rPr>
        <w:t>_top_left_</w:t>
      </w:r>
      <w:r w:rsidR="006406D1">
        <w:rPr>
          <w:rFonts w:eastAsia="Malgun Gothic"/>
          <w:sz w:val="22"/>
          <w:szCs w:val="22"/>
        </w:rPr>
        <w:t>in_units_</w:t>
      </w:r>
      <w:r w:rsidRPr="002B1FE1">
        <w:rPr>
          <w:rFonts w:eastAsia="Malgun Gothic"/>
          <w:sz w:val="22"/>
          <w:szCs w:val="22"/>
        </w:rPr>
        <w:t>y[ i ]</w:t>
      </w:r>
      <w:r>
        <w:rPr>
          <w:rFonts w:eastAsia="Malgun Gothic"/>
          <w:sz w:val="22"/>
          <w:szCs w:val="22"/>
        </w:rPr>
        <w:t xml:space="preserve"> * crUnitSize</w:t>
      </w:r>
    </w:p>
    <w:p w14:paraId="77269D86" w14:textId="55F891B2" w:rsidR="00DB7E93" w:rsidRPr="002B1FE1" w:rsidRDefault="00DB7E93" w:rsidP="00DB7E93">
      <w:pPr>
        <w:pStyle w:val="enumlev1"/>
        <w:ind w:left="397"/>
        <w:rPr>
          <w:rFonts w:eastAsia="Malgun Gothic"/>
          <w:sz w:val="22"/>
          <w:szCs w:val="22"/>
        </w:rPr>
      </w:pPr>
      <w:r w:rsidRPr="002B1FE1">
        <w:rPr>
          <w:noProof/>
          <w:sz w:val="22"/>
          <w:szCs w:val="22"/>
        </w:rPr>
        <w:t>–</w:t>
      </w:r>
      <w:r w:rsidRPr="002B1FE1">
        <w:rPr>
          <w:noProof/>
          <w:sz w:val="22"/>
          <w:szCs w:val="22"/>
        </w:rPr>
        <w:tab/>
      </w:r>
      <w:r w:rsidRPr="002B1FE1">
        <w:rPr>
          <w:rFonts w:eastAsia="Malgun Gothic"/>
          <w:sz w:val="22"/>
          <w:szCs w:val="22"/>
        </w:rPr>
        <w:t xml:space="preserve">The variable </w:t>
      </w:r>
      <w:r>
        <w:rPr>
          <w:rFonts w:eastAsia="Malgun Gothic"/>
          <w:sz w:val="22"/>
          <w:szCs w:val="22"/>
        </w:rPr>
        <w:t>crRect</w:t>
      </w:r>
      <w:r w:rsidRPr="002B1FE1">
        <w:rPr>
          <w:rFonts w:eastAsia="Malgun Gothic"/>
          <w:sz w:val="22"/>
          <w:szCs w:val="22"/>
        </w:rPr>
        <w:t xml:space="preserve">Width[ i ] is set equal to </w:t>
      </w:r>
      <w:r>
        <w:rPr>
          <w:rFonts w:eastAsia="Malgun Gothic"/>
          <w:sz w:val="22"/>
          <w:szCs w:val="22"/>
        </w:rPr>
        <w:t>( cr_rect</w:t>
      </w:r>
      <w:r w:rsidRPr="002B1FE1">
        <w:rPr>
          <w:rFonts w:eastAsia="Malgun Gothic"/>
          <w:sz w:val="22"/>
          <w:szCs w:val="22"/>
        </w:rPr>
        <w:t>_width_</w:t>
      </w:r>
      <w:r w:rsidR="006406D1">
        <w:rPr>
          <w:rFonts w:eastAsia="Malgun Gothic"/>
          <w:sz w:val="22"/>
          <w:szCs w:val="22"/>
        </w:rPr>
        <w:t>in_units</w:t>
      </w:r>
      <w:r w:rsidR="006406D1" w:rsidRPr="002B1FE1">
        <w:rPr>
          <w:rFonts w:eastAsia="Malgun Gothic"/>
          <w:sz w:val="22"/>
          <w:szCs w:val="22"/>
        </w:rPr>
        <w:t xml:space="preserve"> </w:t>
      </w:r>
      <w:r w:rsidRPr="002B1FE1">
        <w:rPr>
          <w:rFonts w:eastAsia="Malgun Gothic"/>
          <w:sz w:val="22"/>
          <w:szCs w:val="22"/>
        </w:rPr>
        <w:t>minus1</w:t>
      </w:r>
      <w:r>
        <w:rPr>
          <w:rFonts w:eastAsia="Malgun Gothic"/>
          <w:sz w:val="22"/>
          <w:szCs w:val="22"/>
        </w:rPr>
        <w:t> </w:t>
      </w:r>
      <w:r w:rsidRPr="002B1FE1">
        <w:rPr>
          <w:rFonts w:eastAsia="Malgun Gothic"/>
          <w:sz w:val="22"/>
          <w:szCs w:val="22"/>
        </w:rPr>
        <w:t>+</w:t>
      </w:r>
      <w:r>
        <w:rPr>
          <w:rFonts w:eastAsia="Malgun Gothic"/>
          <w:sz w:val="22"/>
          <w:szCs w:val="22"/>
        </w:rPr>
        <w:t> </w:t>
      </w:r>
      <w:r w:rsidRPr="002B1FE1">
        <w:rPr>
          <w:rFonts w:eastAsia="Malgun Gothic"/>
          <w:sz w:val="22"/>
          <w:szCs w:val="22"/>
        </w:rPr>
        <w:t>1</w:t>
      </w:r>
      <w:r>
        <w:rPr>
          <w:rFonts w:eastAsia="Malgun Gothic"/>
          <w:sz w:val="22"/>
          <w:szCs w:val="22"/>
        </w:rPr>
        <w:t> ) * crUnitSize</w:t>
      </w:r>
    </w:p>
    <w:p w14:paraId="1F7627DA" w14:textId="596D6CEC" w:rsidR="00DB7E93" w:rsidRPr="002B1FE1" w:rsidRDefault="00DB7E93" w:rsidP="00DB7E93">
      <w:pPr>
        <w:pStyle w:val="enumlev1"/>
        <w:ind w:left="397"/>
        <w:rPr>
          <w:rFonts w:eastAsia="Malgun Gothic"/>
          <w:sz w:val="22"/>
          <w:szCs w:val="22"/>
        </w:rPr>
      </w:pPr>
      <w:r w:rsidRPr="002B1FE1">
        <w:rPr>
          <w:noProof/>
          <w:sz w:val="22"/>
          <w:szCs w:val="22"/>
        </w:rPr>
        <w:t>–</w:t>
      </w:r>
      <w:r w:rsidRPr="002B1FE1">
        <w:rPr>
          <w:noProof/>
          <w:sz w:val="22"/>
          <w:szCs w:val="22"/>
        </w:rPr>
        <w:tab/>
      </w:r>
      <w:r w:rsidRPr="002B1FE1">
        <w:rPr>
          <w:rFonts w:eastAsia="Malgun Gothic"/>
          <w:sz w:val="22"/>
          <w:szCs w:val="22"/>
        </w:rPr>
        <w:t xml:space="preserve">The variable </w:t>
      </w:r>
      <w:r>
        <w:rPr>
          <w:rFonts w:eastAsia="Malgun Gothic"/>
          <w:sz w:val="22"/>
          <w:szCs w:val="22"/>
        </w:rPr>
        <w:t>crRect</w:t>
      </w:r>
      <w:r w:rsidRPr="002B1FE1">
        <w:rPr>
          <w:rFonts w:eastAsia="Malgun Gothic"/>
          <w:sz w:val="22"/>
          <w:szCs w:val="22"/>
        </w:rPr>
        <w:t xml:space="preserve">Height[ i ] is set equal to </w:t>
      </w:r>
      <w:r>
        <w:rPr>
          <w:rFonts w:eastAsia="Malgun Gothic"/>
          <w:sz w:val="22"/>
          <w:szCs w:val="22"/>
        </w:rPr>
        <w:t>( cr_rect</w:t>
      </w:r>
      <w:r w:rsidRPr="002B1FE1">
        <w:rPr>
          <w:rFonts w:eastAsia="Malgun Gothic"/>
          <w:sz w:val="22"/>
          <w:szCs w:val="22"/>
        </w:rPr>
        <w:t>_height_</w:t>
      </w:r>
      <w:r w:rsidR="006406D1">
        <w:rPr>
          <w:rFonts w:eastAsia="Malgun Gothic"/>
          <w:sz w:val="22"/>
          <w:szCs w:val="22"/>
        </w:rPr>
        <w:t>in_units</w:t>
      </w:r>
      <w:r w:rsidR="006406D1" w:rsidRPr="002B1FE1">
        <w:rPr>
          <w:rFonts w:eastAsia="Malgun Gothic"/>
          <w:sz w:val="22"/>
          <w:szCs w:val="22"/>
        </w:rPr>
        <w:t xml:space="preserve"> </w:t>
      </w:r>
      <w:r w:rsidRPr="002B1FE1">
        <w:rPr>
          <w:rFonts w:eastAsia="Malgun Gothic"/>
          <w:sz w:val="22"/>
          <w:szCs w:val="22"/>
        </w:rPr>
        <w:t>minus1</w:t>
      </w:r>
      <w:r>
        <w:rPr>
          <w:rFonts w:eastAsia="Malgun Gothic"/>
          <w:sz w:val="22"/>
          <w:szCs w:val="22"/>
        </w:rPr>
        <w:t> </w:t>
      </w:r>
      <w:r w:rsidRPr="002B1FE1">
        <w:rPr>
          <w:rFonts w:eastAsia="Malgun Gothic"/>
          <w:sz w:val="22"/>
          <w:szCs w:val="22"/>
        </w:rPr>
        <w:t>+</w:t>
      </w:r>
      <w:r>
        <w:rPr>
          <w:rFonts w:eastAsia="Malgun Gothic"/>
          <w:sz w:val="22"/>
          <w:szCs w:val="22"/>
        </w:rPr>
        <w:t> </w:t>
      </w:r>
      <w:r w:rsidRPr="002B1FE1">
        <w:rPr>
          <w:rFonts w:eastAsia="Malgun Gothic"/>
          <w:sz w:val="22"/>
          <w:szCs w:val="22"/>
        </w:rPr>
        <w:t>1</w:t>
      </w:r>
      <w:r>
        <w:rPr>
          <w:rFonts w:eastAsia="Malgun Gothic"/>
          <w:sz w:val="22"/>
          <w:szCs w:val="22"/>
        </w:rPr>
        <w:t> ) * crUnitSize</w:t>
      </w:r>
    </w:p>
    <w:p w14:paraId="12E38793" w14:textId="77777777" w:rsidR="00DB7E93" w:rsidRPr="002B1FE1" w:rsidRDefault="00DB7E93" w:rsidP="00DB7E93">
      <w:pPr>
        <w:pStyle w:val="enumlev1"/>
        <w:ind w:left="397"/>
        <w:rPr>
          <w:rFonts w:eastAsia="Malgun Gothic"/>
          <w:sz w:val="22"/>
          <w:szCs w:val="22"/>
        </w:rPr>
      </w:pPr>
      <w:r w:rsidRPr="002B1FE1">
        <w:rPr>
          <w:rFonts w:eastAsia="Malgun Gothic"/>
          <w:sz w:val="22"/>
          <w:szCs w:val="22"/>
        </w:rPr>
        <w:t>Otherwise</w:t>
      </w:r>
      <w:r>
        <w:rPr>
          <w:rFonts w:eastAsia="Malgun Gothic"/>
          <w:sz w:val="22"/>
          <w:szCs w:val="22"/>
        </w:rPr>
        <w:t>,</w:t>
      </w:r>
      <w:r w:rsidRPr="002B1FE1">
        <w:rPr>
          <w:rFonts w:eastAsia="Malgun Gothic"/>
          <w:sz w:val="22"/>
          <w:szCs w:val="22"/>
        </w:rPr>
        <w:t xml:space="preserve"> if </w:t>
      </w:r>
      <w:r>
        <w:rPr>
          <w:rFonts w:eastAsia="Malgun Gothic"/>
          <w:sz w:val="22"/>
          <w:szCs w:val="22"/>
        </w:rPr>
        <w:t>cr_</w:t>
      </w:r>
      <w:r w:rsidRPr="002B1FE1">
        <w:rPr>
          <w:rFonts w:eastAsia="Malgun Gothic"/>
          <w:sz w:val="22"/>
          <w:szCs w:val="22"/>
        </w:rPr>
        <w:t xml:space="preserve">subpics_partitioning_flag </w:t>
      </w:r>
      <w:r>
        <w:rPr>
          <w:rFonts w:eastAsia="Malgun Gothic"/>
          <w:sz w:val="22"/>
          <w:szCs w:val="22"/>
        </w:rPr>
        <w:t xml:space="preserve">is </w:t>
      </w:r>
      <w:r w:rsidRPr="002B1FE1">
        <w:rPr>
          <w:rFonts w:eastAsia="Malgun Gothic"/>
          <w:sz w:val="22"/>
          <w:szCs w:val="22"/>
        </w:rPr>
        <w:t>equal to 1</w:t>
      </w:r>
      <w:r w:rsidRPr="00A06FB2">
        <w:rPr>
          <w:rFonts w:eastAsia="Malgun Gothic"/>
          <w:sz w:val="22"/>
          <w:szCs w:val="22"/>
          <w:lang w:val="en-US"/>
        </w:rPr>
        <w:t>, the following applies:</w:t>
      </w:r>
    </w:p>
    <w:p w14:paraId="3DD4E0C7"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TopLeftX[ i ] is set equal to </w:t>
      </w:r>
      <w:r>
        <w:rPr>
          <w:noProof/>
          <w:sz w:val="22"/>
          <w:szCs w:val="22"/>
        </w:rPr>
        <w:t>SubPic</w:t>
      </w:r>
      <w:r w:rsidRPr="00677D39">
        <w:rPr>
          <w:noProof/>
          <w:sz w:val="22"/>
          <w:szCs w:val="22"/>
        </w:rPr>
        <w:t xml:space="preserve">TopLeftX[ i ] </w:t>
      </w:r>
    </w:p>
    <w:p w14:paraId="2AC00BFC"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TopLeftY[ i ] is set equal to </w:t>
      </w:r>
      <w:r>
        <w:rPr>
          <w:noProof/>
          <w:sz w:val="22"/>
          <w:szCs w:val="22"/>
        </w:rPr>
        <w:t>SubPic</w:t>
      </w:r>
      <w:r w:rsidRPr="00677D39">
        <w:rPr>
          <w:noProof/>
          <w:sz w:val="22"/>
          <w:szCs w:val="22"/>
        </w:rPr>
        <w:t>TopLeft</w:t>
      </w:r>
      <w:r>
        <w:rPr>
          <w:noProof/>
          <w:sz w:val="22"/>
          <w:szCs w:val="22"/>
        </w:rPr>
        <w:t>Y</w:t>
      </w:r>
      <w:r w:rsidRPr="00677D39">
        <w:rPr>
          <w:noProof/>
          <w:sz w:val="22"/>
          <w:szCs w:val="22"/>
        </w:rPr>
        <w:t xml:space="preserve">[ i ] </w:t>
      </w:r>
      <w:r w:rsidRPr="002B1FE1">
        <w:rPr>
          <w:noProof/>
          <w:sz w:val="22"/>
          <w:szCs w:val="22"/>
        </w:rPr>
        <w:t> </w:t>
      </w:r>
    </w:p>
    <w:p w14:paraId="24988649"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Width[ i ] is set equal to </w:t>
      </w:r>
      <w:r>
        <w:rPr>
          <w:rFonts w:eastAsia="Malgun Gothic"/>
          <w:sz w:val="22"/>
          <w:szCs w:val="22"/>
        </w:rPr>
        <w:t>SubPicWidth[ i ]</w:t>
      </w:r>
    </w:p>
    <w:p w14:paraId="0A6459CB"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Height[ i ]  is set to equal to  </w:t>
      </w:r>
      <w:r>
        <w:rPr>
          <w:rFonts w:eastAsia="Malgun Gothic"/>
          <w:sz w:val="22"/>
          <w:szCs w:val="22"/>
        </w:rPr>
        <w:t>SubPicHeight[ i ]</w:t>
      </w:r>
    </w:p>
    <w:p w14:paraId="46D567DC" w14:textId="77777777" w:rsidR="00DB7E93" w:rsidRPr="002B1FE1" w:rsidRDefault="00DB7E93" w:rsidP="00DB7E93">
      <w:pPr>
        <w:rPr>
          <w:rFonts w:eastAsia="Malgun Gothic"/>
          <w:szCs w:val="22"/>
        </w:rPr>
      </w:pPr>
      <w:r w:rsidRPr="002B1FE1">
        <w:rPr>
          <w:rFonts w:eastAsia="Malgun Gothic"/>
          <w:szCs w:val="22"/>
        </w:rPr>
        <w:t>Otherwise (</w:t>
      </w:r>
      <w:r>
        <w:rPr>
          <w:rFonts w:eastAsia="Malgun Gothic"/>
          <w:szCs w:val="22"/>
          <w:lang w:val="en-GB"/>
        </w:rPr>
        <w:t>cr_rect</w:t>
      </w:r>
      <w:r w:rsidRPr="002B1FE1">
        <w:rPr>
          <w:rFonts w:eastAsia="Malgun Gothic"/>
          <w:szCs w:val="22"/>
          <w:lang w:val="en-GB"/>
        </w:rPr>
        <w:t xml:space="preserve">_same_size_flag </w:t>
      </w:r>
      <w:r>
        <w:rPr>
          <w:rFonts w:eastAsia="Malgun Gothic"/>
          <w:szCs w:val="22"/>
          <w:lang w:val="en-GB"/>
        </w:rPr>
        <w:t xml:space="preserve">is </w:t>
      </w:r>
      <w:r w:rsidRPr="002B1FE1">
        <w:rPr>
          <w:rFonts w:eastAsia="Malgun Gothic"/>
          <w:szCs w:val="22"/>
          <w:lang w:val="en-GB"/>
        </w:rPr>
        <w:t>equal to 1</w:t>
      </w:r>
      <w:r>
        <w:rPr>
          <w:rFonts w:eastAsia="Malgun Gothic"/>
          <w:szCs w:val="22"/>
          <w:lang w:val="en-GB"/>
        </w:rPr>
        <w:t>),</w:t>
      </w:r>
      <w:r w:rsidRPr="00A06FB2">
        <w:rPr>
          <w:rFonts w:eastAsia="Malgun Gothic"/>
          <w:szCs w:val="22"/>
          <w:lang w:val="en-GB"/>
        </w:rPr>
        <w:t xml:space="preserve"> the following applies:</w:t>
      </w:r>
    </w:p>
    <w:p w14:paraId="03FE35B9" w14:textId="4AB842B3" w:rsidR="00DB7E93" w:rsidRPr="002B1FE1" w:rsidRDefault="00DB7E93" w:rsidP="00DB7E93">
      <w:pPr>
        <w:pStyle w:val="enumlev1"/>
        <w:ind w:left="397"/>
        <w:rPr>
          <w:rFonts w:eastAsia="Malgun Gothic"/>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TopLeftX[ i ] is set equal to (i</w:t>
      </w:r>
      <w:r w:rsidRPr="002B1FE1">
        <w:rPr>
          <w:noProof/>
          <w:sz w:val="22"/>
          <w:szCs w:val="22"/>
        </w:rPr>
        <w:t> % </w:t>
      </w:r>
      <w:r w:rsidRPr="002B1FE1">
        <w:rPr>
          <w:rFonts w:eastAsia="Malgun Gothic"/>
          <w:sz w:val="22"/>
          <w:szCs w:val="22"/>
        </w:rPr>
        <w:t>c</w:t>
      </w:r>
      <w:r>
        <w:rPr>
          <w:rFonts w:eastAsia="Malgun Gothic"/>
          <w:sz w:val="22"/>
          <w:szCs w:val="22"/>
        </w:rPr>
        <w:t>r</w:t>
      </w:r>
      <w:r w:rsidRPr="002B1FE1">
        <w:rPr>
          <w:rFonts w:eastAsia="Malgun Gothic"/>
          <w:sz w:val="22"/>
          <w:szCs w:val="22"/>
        </w:rPr>
        <w:t>NumCols ) * </w:t>
      </w:r>
      <w:r w:rsidR="00000B90">
        <w:rPr>
          <w:rFonts w:eastAsia="Malgun Gothic"/>
          <w:sz w:val="22"/>
          <w:szCs w:val="22"/>
        </w:rPr>
        <w:t>M</w:t>
      </w:r>
      <w:r w:rsidRPr="00677D39">
        <w:rPr>
          <w:rFonts w:eastAsia="Malgun Gothic"/>
          <w:sz w:val="22"/>
          <w:szCs w:val="22"/>
        </w:rPr>
        <w:t xml:space="preserve">axPicWidth </w:t>
      </w:r>
      <w:r w:rsidRPr="002B1FE1">
        <w:rPr>
          <w:noProof/>
          <w:sz w:val="22"/>
          <w:szCs w:val="22"/>
        </w:rPr>
        <w:t>/ </w:t>
      </w:r>
      <w:r>
        <w:rPr>
          <w:rFonts w:eastAsia="Malgun Gothic"/>
          <w:sz w:val="22"/>
          <w:szCs w:val="22"/>
        </w:rPr>
        <w:t>crNum</w:t>
      </w:r>
      <w:r w:rsidRPr="002B1FE1">
        <w:rPr>
          <w:rFonts w:eastAsia="Malgun Gothic"/>
          <w:sz w:val="22"/>
          <w:szCs w:val="22"/>
        </w:rPr>
        <w:t>Cols</w:t>
      </w:r>
    </w:p>
    <w:p w14:paraId="4A5FA2AB" w14:textId="4F2071D3"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TopLeftY[ i ] is set equal to (i</w:t>
      </w:r>
      <w:r w:rsidRPr="002B1FE1">
        <w:rPr>
          <w:noProof/>
          <w:sz w:val="22"/>
          <w:szCs w:val="22"/>
        </w:rPr>
        <w:t> / </w:t>
      </w:r>
      <w:r w:rsidRPr="002B1FE1">
        <w:rPr>
          <w:rFonts w:eastAsia="Malgun Gothic"/>
          <w:sz w:val="22"/>
          <w:szCs w:val="22"/>
        </w:rPr>
        <w:t>c</w:t>
      </w:r>
      <w:r>
        <w:rPr>
          <w:rFonts w:eastAsia="Malgun Gothic"/>
          <w:sz w:val="22"/>
          <w:szCs w:val="22"/>
        </w:rPr>
        <w:t>r</w:t>
      </w:r>
      <w:r w:rsidRPr="002B1FE1">
        <w:rPr>
          <w:rFonts w:eastAsia="Malgun Gothic"/>
          <w:sz w:val="22"/>
          <w:szCs w:val="22"/>
        </w:rPr>
        <w:t>Num</w:t>
      </w:r>
      <w:r>
        <w:rPr>
          <w:rFonts w:eastAsia="Malgun Gothic"/>
          <w:sz w:val="22"/>
          <w:szCs w:val="22"/>
        </w:rPr>
        <w:t>Cols</w:t>
      </w:r>
      <w:r w:rsidRPr="002B1FE1">
        <w:rPr>
          <w:rFonts w:eastAsia="Malgun Gothic"/>
          <w:sz w:val="22"/>
          <w:szCs w:val="22"/>
        </w:rPr>
        <w:t> ) * </w:t>
      </w:r>
      <w:r w:rsidR="00000B90">
        <w:rPr>
          <w:rFonts w:eastAsia="Malgun Gothic"/>
          <w:sz w:val="22"/>
          <w:szCs w:val="22"/>
        </w:rPr>
        <w:t>M</w:t>
      </w:r>
      <w:r w:rsidRPr="00677D39">
        <w:rPr>
          <w:rFonts w:eastAsia="Malgun Gothic"/>
          <w:sz w:val="22"/>
          <w:szCs w:val="22"/>
        </w:rPr>
        <w:t>axPic</w:t>
      </w:r>
      <w:r>
        <w:rPr>
          <w:rFonts w:eastAsia="Malgun Gothic"/>
          <w:sz w:val="22"/>
          <w:szCs w:val="22"/>
        </w:rPr>
        <w:t>Height</w:t>
      </w:r>
      <w:r w:rsidRPr="00677D39">
        <w:rPr>
          <w:rFonts w:eastAsia="Malgun Gothic"/>
          <w:sz w:val="22"/>
          <w:szCs w:val="22"/>
        </w:rPr>
        <w:t xml:space="preserve"> </w:t>
      </w:r>
      <w:r w:rsidRPr="002B1FE1">
        <w:rPr>
          <w:noProof/>
          <w:sz w:val="22"/>
          <w:szCs w:val="22"/>
        </w:rPr>
        <w:t>/ </w:t>
      </w:r>
      <w:r>
        <w:rPr>
          <w:rFonts w:eastAsia="Malgun Gothic"/>
          <w:sz w:val="22"/>
          <w:szCs w:val="22"/>
        </w:rPr>
        <w:t>crNum</w:t>
      </w:r>
      <w:r w:rsidRPr="002B1FE1">
        <w:rPr>
          <w:rFonts w:eastAsia="Malgun Gothic"/>
          <w:sz w:val="22"/>
          <w:szCs w:val="22"/>
        </w:rPr>
        <w:t>Rows</w:t>
      </w:r>
    </w:p>
    <w:p w14:paraId="51F05742" w14:textId="7A97BAEE"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Width [ i ] is set equal to </w:t>
      </w:r>
      <w:r w:rsidR="00000B90">
        <w:rPr>
          <w:rFonts w:eastAsia="Malgun Gothic"/>
          <w:sz w:val="22"/>
          <w:szCs w:val="22"/>
        </w:rPr>
        <w:t>M</w:t>
      </w:r>
      <w:r w:rsidRPr="00677D39">
        <w:rPr>
          <w:rFonts w:eastAsia="Malgun Gothic"/>
          <w:sz w:val="22"/>
          <w:szCs w:val="22"/>
        </w:rPr>
        <w:t xml:space="preserve">axPicWidth </w:t>
      </w:r>
      <w:r w:rsidRPr="002B1FE1">
        <w:rPr>
          <w:noProof/>
          <w:sz w:val="22"/>
          <w:szCs w:val="22"/>
        </w:rPr>
        <w:t>/ </w:t>
      </w:r>
      <w:r>
        <w:rPr>
          <w:rFonts w:eastAsia="Malgun Gothic"/>
          <w:sz w:val="22"/>
          <w:szCs w:val="22"/>
        </w:rPr>
        <w:t>crNum</w:t>
      </w:r>
      <w:r w:rsidRPr="002B1FE1">
        <w:rPr>
          <w:rFonts w:eastAsia="Malgun Gothic"/>
          <w:sz w:val="22"/>
          <w:szCs w:val="22"/>
        </w:rPr>
        <w:t>Cols</w:t>
      </w:r>
    </w:p>
    <w:p w14:paraId="0C50505A" w14:textId="3DABD84D"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t xml:space="preserve">The </w:t>
      </w:r>
      <w:r w:rsidRPr="002B1FE1">
        <w:rPr>
          <w:rFonts w:eastAsia="Malgun Gothic"/>
          <w:sz w:val="22"/>
          <w:szCs w:val="22"/>
        </w:rPr>
        <w:t xml:space="preserve">variable </w:t>
      </w:r>
      <w:r>
        <w:rPr>
          <w:rFonts w:eastAsia="Malgun Gothic"/>
          <w:sz w:val="22"/>
          <w:szCs w:val="22"/>
        </w:rPr>
        <w:t>crRect</w:t>
      </w:r>
      <w:r w:rsidRPr="002B1FE1">
        <w:rPr>
          <w:rFonts w:eastAsia="Malgun Gothic"/>
          <w:sz w:val="22"/>
          <w:szCs w:val="22"/>
        </w:rPr>
        <w:t xml:space="preserve">Height [ i ] is set to equal to </w:t>
      </w:r>
      <w:r w:rsidR="00000B90">
        <w:rPr>
          <w:rFonts w:eastAsia="Malgun Gothic"/>
          <w:sz w:val="22"/>
          <w:szCs w:val="22"/>
        </w:rPr>
        <w:t>M</w:t>
      </w:r>
      <w:r w:rsidRPr="00677D39">
        <w:rPr>
          <w:rFonts w:eastAsia="Malgun Gothic"/>
          <w:sz w:val="22"/>
          <w:szCs w:val="22"/>
        </w:rPr>
        <w:t>axPic</w:t>
      </w:r>
      <w:r>
        <w:rPr>
          <w:rFonts w:eastAsia="Malgun Gothic"/>
          <w:sz w:val="22"/>
          <w:szCs w:val="22"/>
        </w:rPr>
        <w:t>Height</w:t>
      </w:r>
      <w:r w:rsidRPr="00677D39">
        <w:rPr>
          <w:rFonts w:eastAsia="Malgun Gothic"/>
          <w:sz w:val="22"/>
          <w:szCs w:val="22"/>
        </w:rPr>
        <w:t xml:space="preserve"> </w:t>
      </w:r>
      <w:r w:rsidRPr="002B1FE1">
        <w:rPr>
          <w:noProof/>
          <w:sz w:val="22"/>
          <w:szCs w:val="22"/>
        </w:rPr>
        <w:t>/ </w:t>
      </w:r>
      <w:r>
        <w:rPr>
          <w:rFonts w:eastAsia="Malgun Gothic"/>
          <w:sz w:val="22"/>
          <w:szCs w:val="22"/>
        </w:rPr>
        <w:t>crNum</w:t>
      </w:r>
      <w:r w:rsidRPr="002B1FE1">
        <w:rPr>
          <w:rFonts w:eastAsia="Malgun Gothic"/>
          <w:sz w:val="22"/>
          <w:szCs w:val="22"/>
        </w:rPr>
        <w:t>Rows</w:t>
      </w:r>
    </w:p>
    <w:p w14:paraId="00274A37" w14:textId="77777777" w:rsidR="00DB7E93" w:rsidRDefault="00DB7E93" w:rsidP="00DB7E93">
      <w:pPr>
        <w:rPr>
          <w:rFonts w:eastAsia="Malgun Gothic"/>
          <w:szCs w:val="22"/>
        </w:rPr>
      </w:pPr>
      <w:r>
        <w:rPr>
          <w:rFonts w:eastAsia="Malgun Gothic"/>
          <w:szCs w:val="22"/>
        </w:rPr>
        <w:t xml:space="preserve">When </w:t>
      </w:r>
      <w:r w:rsidRPr="005351E4">
        <w:rPr>
          <w:noProof/>
          <w:szCs w:val="22"/>
        </w:rPr>
        <w:t>PicWidthInLumaSamples</w:t>
      </w:r>
      <w:r>
        <w:rPr>
          <w:noProof/>
          <w:szCs w:val="22"/>
        </w:rPr>
        <w:t xml:space="preserve"> is not equal to MaxPicWidth, the following applies:</w:t>
      </w:r>
    </w:p>
    <w:p w14:paraId="7E56D853" w14:textId="0169CB68" w:rsidR="00DB7E93" w:rsidRPr="00811E90" w:rsidRDefault="00DB7E93" w:rsidP="00DB7E93">
      <w:pPr>
        <w:pStyle w:val="enumlev1"/>
        <w:ind w:left="397"/>
        <w:rPr>
          <w:rFonts w:eastAsia="Malgun Gothic"/>
          <w:szCs w:val="22"/>
        </w:rPr>
      </w:pPr>
      <w:r w:rsidRPr="002B1FE1">
        <w:rPr>
          <w:noProof/>
          <w:sz w:val="22"/>
          <w:szCs w:val="22"/>
        </w:rPr>
        <w:t>–</w:t>
      </w:r>
      <w:r w:rsidRPr="002B1FE1">
        <w:rPr>
          <w:noProof/>
          <w:sz w:val="22"/>
          <w:szCs w:val="22"/>
        </w:rPr>
        <w:tab/>
      </w:r>
      <w:r>
        <w:rPr>
          <w:rFonts w:eastAsia="Malgun Gothic"/>
          <w:sz w:val="22"/>
          <w:szCs w:val="22"/>
        </w:rPr>
        <w:t>crRect</w:t>
      </w:r>
      <w:r w:rsidRPr="00811E90">
        <w:rPr>
          <w:rFonts w:eastAsia="Malgun Gothic"/>
          <w:sz w:val="22"/>
          <w:szCs w:val="22"/>
        </w:rPr>
        <w:t>TopLeftX[ i ] is set equal to (</w:t>
      </w:r>
      <w:r>
        <w:rPr>
          <w:rFonts w:eastAsia="Malgun Gothic"/>
          <w:sz w:val="22"/>
          <w:szCs w:val="22"/>
        </w:rPr>
        <w:t>crRect</w:t>
      </w:r>
      <w:r w:rsidRPr="00811E90">
        <w:rPr>
          <w:rFonts w:eastAsia="Malgun Gothic"/>
          <w:sz w:val="22"/>
          <w:szCs w:val="22"/>
        </w:rPr>
        <w:t xml:space="preserve">TopLeftX[ i ] * PicWidthInLumaSamples + </w:t>
      </w:r>
      <w:r w:rsidR="00000B90">
        <w:rPr>
          <w:rFonts w:eastAsia="Malgun Gothic"/>
          <w:sz w:val="22"/>
          <w:szCs w:val="22"/>
        </w:rPr>
        <w:t>M</w:t>
      </w:r>
      <w:r w:rsidRPr="00811E90">
        <w:rPr>
          <w:rFonts w:eastAsia="Malgun Gothic"/>
          <w:sz w:val="22"/>
          <w:szCs w:val="22"/>
        </w:rPr>
        <w:t>axPicWidth / 2 ) / MaxPicWidth</w:t>
      </w:r>
    </w:p>
    <w:p w14:paraId="64B5D8C5" w14:textId="526D85CC" w:rsidR="00DB7E93" w:rsidRDefault="00DB7E93" w:rsidP="00DB7E93">
      <w:pPr>
        <w:pStyle w:val="enumlev1"/>
        <w:ind w:left="397"/>
        <w:rPr>
          <w:rFonts w:eastAsia="Malgun Gothic"/>
          <w:sz w:val="22"/>
          <w:szCs w:val="22"/>
        </w:rPr>
      </w:pPr>
      <w:r w:rsidRPr="002B1FE1">
        <w:rPr>
          <w:noProof/>
          <w:sz w:val="22"/>
          <w:szCs w:val="22"/>
        </w:rPr>
        <w:t>–</w:t>
      </w:r>
      <w:r w:rsidRPr="002B1FE1">
        <w:rPr>
          <w:noProof/>
          <w:sz w:val="22"/>
          <w:szCs w:val="22"/>
        </w:rPr>
        <w:tab/>
      </w:r>
      <w:r>
        <w:rPr>
          <w:rFonts w:eastAsia="Malgun Gothic"/>
          <w:sz w:val="22"/>
          <w:szCs w:val="22"/>
        </w:rPr>
        <w:t>crRect</w:t>
      </w:r>
      <w:r w:rsidRPr="00811E90">
        <w:rPr>
          <w:rFonts w:eastAsia="Malgun Gothic"/>
          <w:sz w:val="22"/>
          <w:szCs w:val="22"/>
        </w:rPr>
        <w:t>Width[ i ] is set equal to (</w:t>
      </w:r>
      <w:r>
        <w:rPr>
          <w:rFonts w:eastAsia="Malgun Gothic"/>
          <w:sz w:val="22"/>
          <w:szCs w:val="22"/>
        </w:rPr>
        <w:t>crRect</w:t>
      </w:r>
      <w:r w:rsidRPr="00811E90">
        <w:rPr>
          <w:rFonts w:eastAsia="Malgun Gothic"/>
          <w:sz w:val="22"/>
          <w:szCs w:val="22"/>
        </w:rPr>
        <w:t xml:space="preserve">Width[ i ] * PicWidthInLumaSamples + </w:t>
      </w:r>
      <w:r w:rsidR="00000B90">
        <w:rPr>
          <w:rFonts w:eastAsia="Malgun Gothic"/>
          <w:sz w:val="22"/>
          <w:szCs w:val="22"/>
        </w:rPr>
        <w:t>M</w:t>
      </w:r>
      <w:r w:rsidRPr="00811E90">
        <w:rPr>
          <w:rFonts w:eastAsia="Malgun Gothic"/>
          <w:sz w:val="22"/>
          <w:szCs w:val="22"/>
        </w:rPr>
        <w:t>axPicWidth / 2 ) / MaxPicWidth</w:t>
      </w:r>
    </w:p>
    <w:p w14:paraId="2F49E618" w14:textId="77777777" w:rsidR="00DB7E93" w:rsidRDefault="00DB7E93" w:rsidP="00DB7E93">
      <w:pPr>
        <w:rPr>
          <w:rFonts w:eastAsia="Malgun Gothic"/>
          <w:szCs w:val="22"/>
        </w:rPr>
      </w:pPr>
      <w:r>
        <w:rPr>
          <w:rFonts w:eastAsia="Malgun Gothic"/>
          <w:szCs w:val="22"/>
        </w:rPr>
        <w:t xml:space="preserve">When </w:t>
      </w:r>
      <w:r w:rsidRPr="005351E4">
        <w:rPr>
          <w:noProof/>
          <w:szCs w:val="22"/>
        </w:rPr>
        <w:t>Pic</w:t>
      </w:r>
      <w:r>
        <w:rPr>
          <w:noProof/>
          <w:szCs w:val="22"/>
        </w:rPr>
        <w:t>Height</w:t>
      </w:r>
      <w:r w:rsidRPr="005351E4">
        <w:rPr>
          <w:noProof/>
          <w:szCs w:val="22"/>
        </w:rPr>
        <w:t>InLumaSamples</w:t>
      </w:r>
      <w:r>
        <w:rPr>
          <w:noProof/>
          <w:szCs w:val="22"/>
        </w:rPr>
        <w:t xml:space="preserve"> is not equal to MaxPicHeight, the following applies:</w:t>
      </w:r>
    </w:p>
    <w:p w14:paraId="410CE91B" w14:textId="3A580454" w:rsidR="00DB7E93" w:rsidRPr="007F4D61" w:rsidRDefault="00DB7E93" w:rsidP="00DB7E93">
      <w:pPr>
        <w:pStyle w:val="enumlev1"/>
        <w:ind w:left="397"/>
        <w:rPr>
          <w:rFonts w:eastAsia="Malgun Gothic"/>
          <w:szCs w:val="22"/>
        </w:rPr>
      </w:pPr>
      <w:r w:rsidRPr="002B1FE1">
        <w:rPr>
          <w:noProof/>
          <w:sz w:val="22"/>
          <w:szCs w:val="22"/>
        </w:rPr>
        <w:t>–</w:t>
      </w:r>
      <w:r w:rsidRPr="002B1FE1">
        <w:rPr>
          <w:noProof/>
          <w:sz w:val="22"/>
          <w:szCs w:val="22"/>
        </w:rPr>
        <w:tab/>
      </w:r>
      <w:r>
        <w:rPr>
          <w:rFonts w:eastAsia="Malgun Gothic"/>
          <w:sz w:val="22"/>
          <w:szCs w:val="22"/>
        </w:rPr>
        <w:t>crRect</w:t>
      </w:r>
      <w:r w:rsidRPr="00811E90">
        <w:rPr>
          <w:rFonts w:eastAsia="Malgun Gothic"/>
          <w:sz w:val="22"/>
          <w:szCs w:val="22"/>
        </w:rPr>
        <w:t>TopLeftY[ i ] is set equal to (</w:t>
      </w:r>
      <w:r>
        <w:rPr>
          <w:rFonts w:eastAsia="Malgun Gothic"/>
          <w:sz w:val="22"/>
          <w:szCs w:val="22"/>
        </w:rPr>
        <w:t>crRect</w:t>
      </w:r>
      <w:r w:rsidRPr="00811E90">
        <w:rPr>
          <w:rFonts w:eastAsia="Malgun Gothic"/>
          <w:sz w:val="22"/>
          <w:szCs w:val="22"/>
        </w:rPr>
        <w:t xml:space="preserve">TopLeftY[ i ] * PicWidthInLumaSamples + </w:t>
      </w:r>
      <w:r w:rsidR="00000B90">
        <w:rPr>
          <w:rFonts w:eastAsia="Malgun Gothic"/>
          <w:sz w:val="22"/>
          <w:szCs w:val="22"/>
        </w:rPr>
        <w:t>M</w:t>
      </w:r>
      <w:r w:rsidRPr="00811E90">
        <w:rPr>
          <w:rFonts w:eastAsia="Malgun Gothic"/>
          <w:sz w:val="22"/>
          <w:szCs w:val="22"/>
        </w:rPr>
        <w:t>axPicHeight / 2 ) / MaxPicHeight</w:t>
      </w:r>
    </w:p>
    <w:p w14:paraId="2757881A" w14:textId="7FEA8A05" w:rsidR="00DB7E93" w:rsidRPr="007F4D61" w:rsidRDefault="00DB7E93" w:rsidP="00DB7E93">
      <w:pPr>
        <w:pStyle w:val="enumlev1"/>
        <w:ind w:left="397"/>
        <w:rPr>
          <w:rFonts w:eastAsia="Malgun Gothic"/>
          <w:szCs w:val="22"/>
        </w:rPr>
      </w:pPr>
      <w:r w:rsidRPr="002B1FE1">
        <w:rPr>
          <w:noProof/>
          <w:sz w:val="22"/>
          <w:szCs w:val="22"/>
        </w:rPr>
        <w:t>–</w:t>
      </w:r>
      <w:r w:rsidRPr="002B1FE1">
        <w:rPr>
          <w:noProof/>
          <w:sz w:val="22"/>
          <w:szCs w:val="22"/>
        </w:rPr>
        <w:tab/>
      </w:r>
      <w:r>
        <w:rPr>
          <w:rFonts w:eastAsia="Malgun Gothic"/>
          <w:sz w:val="22"/>
          <w:szCs w:val="22"/>
        </w:rPr>
        <w:t>crRect</w:t>
      </w:r>
      <w:r w:rsidRPr="00811E90">
        <w:rPr>
          <w:rFonts w:eastAsia="Malgun Gothic"/>
          <w:sz w:val="22"/>
          <w:szCs w:val="22"/>
        </w:rPr>
        <w:t>Height[ i ] is set equal to (</w:t>
      </w:r>
      <w:r>
        <w:rPr>
          <w:rFonts w:eastAsia="Malgun Gothic"/>
          <w:sz w:val="22"/>
          <w:szCs w:val="22"/>
        </w:rPr>
        <w:t>crRect</w:t>
      </w:r>
      <w:r w:rsidRPr="00811E90">
        <w:rPr>
          <w:rFonts w:eastAsia="Malgun Gothic"/>
          <w:sz w:val="22"/>
          <w:szCs w:val="22"/>
        </w:rPr>
        <w:t xml:space="preserve">Height[ i ] * PicWidthInLumaSamples + </w:t>
      </w:r>
      <w:r w:rsidR="00000B90">
        <w:rPr>
          <w:rFonts w:eastAsia="Malgun Gothic"/>
          <w:sz w:val="22"/>
          <w:szCs w:val="22"/>
        </w:rPr>
        <w:t>M</w:t>
      </w:r>
      <w:r w:rsidRPr="00811E90">
        <w:rPr>
          <w:rFonts w:eastAsia="Malgun Gothic"/>
          <w:sz w:val="22"/>
          <w:szCs w:val="22"/>
        </w:rPr>
        <w:t>axPicHeight / 2 ) / MaxPicHeight</w:t>
      </w:r>
    </w:p>
    <w:p w14:paraId="640D185F" w14:textId="77777777" w:rsidR="00DB7E93" w:rsidRPr="002B1FE1" w:rsidRDefault="00DB7E93" w:rsidP="00DB7E93">
      <w:pPr>
        <w:rPr>
          <w:szCs w:val="22"/>
        </w:rPr>
      </w:pPr>
      <w:r w:rsidRPr="002B1FE1">
        <w:rPr>
          <w:szCs w:val="22"/>
        </w:rPr>
        <w:t>It is a requirement of bitstream conformance that for each sample position (x,</w:t>
      </w:r>
      <w:r>
        <w:rPr>
          <w:szCs w:val="22"/>
        </w:rPr>
        <w:t xml:space="preserve"> </w:t>
      </w:r>
      <w:r w:rsidRPr="002B1FE1">
        <w:rPr>
          <w:szCs w:val="22"/>
        </w:rPr>
        <w:t xml:space="preserve">y) in the coded picture there shall be at most one </w:t>
      </w:r>
      <w:r>
        <w:rPr>
          <w:szCs w:val="22"/>
        </w:rPr>
        <w:t>rectangle</w:t>
      </w:r>
      <w:r w:rsidRPr="002B1FE1">
        <w:rPr>
          <w:szCs w:val="22"/>
        </w:rPr>
        <w:t>, j, for which both of the following conditions apply:</w:t>
      </w:r>
    </w:p>
    <w:p w14:paraId="656CE6ED"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r>
      <w:r w:rsidRPr="002B1FE1">
        <w:rPr>
          <w:sz w:val="22"/>
          <w:szCs w:val="22"/>
        </w:rPr>
        <w:t>x is in (</w:t>
      </w:r>
      <w:r>
        <w:rPr>
          <w:rFonts w:eastAsia="Malgun Gothic"/>
          <w:sz w:val="22"/>
          <w:szCs w:val="22"/>
        </w:rPr>
        <w:t>crRect</w:t>
      </w:r>
      <w:r w:rsidRPr="002B1FE1">
        <w:rPr>
          <w:rFonts w:eastAsia="Malgun Gothic"/>
          <w:sz w:val="22"/>
          <w:szCs w:val="22"/>
        </w:rPr>
        <w:t>TopLeftX</w:t>
      </w:r>
      <w:r w:rsidRPr="002B1FE1">
        <w:rPr>
          <w:noProof/>
          <w:sz w:val="22"/>
          <w:szCs w:val="22"/>
        </w:rPr>
        <w:t xml:space="preserve">[ j ] .. </w:t>
      </w:r>
      <w:r>
        <w:rPr>
          <w:rFonts w:eastAsia="Malgun Gothic"/>
          <w:sz w:val="22"/>
          <w:szCs w:val="22"/>
        </w:rPr>
        <w:t>crRect</w:t>
      </w:r>
      <w:r w:rsidRPr="002B1FE1">
        <w:rPr>
          <w:rFonts w:eastAsia="Malgun Gothic"/>
          <w:sz w:val="22"/>
          <w:szCs w:val="22"/>
        </w:rPr>
        <w:t>TopLeftX</w:t>
      </w:r>
      <w:r>
        <w:rPr>
          <w:rFonts w:eastAsia="Malgun Gothic"/>
          <w:sz w:val="22"/>
          <w:szCs w:val="22"/>
        </w:rPr>
        <w:t>[ j ]</w:t>
      </w:r>
      <w:r w:rsidDel="00011F40">
        <w:rPr>
          <w:rFonts w:eastAsia="Malgun Gothic"/>
          <w:sz w:val="22"/>
          <w:szCs w:val="22"/>
        </w:rPr>
        <w:t xml:space="preserve"> </w:t>
      </w:r>
      <w:r w:rsidRPr="002B1FE1">
        <w:rPr>
          <w:noProof/>
          <w:sz w:val="22"/>
          <w:szCs w:val="22"/>
        </w:rPr>
        <w:t xml:space="preserve">+ </w:t>
      </w:r>
      <w:r>
        <w:rPr>
          <w:rFonts w:eastAsia="Malgun Gothic"/>
          <w:sz w:val="22"/>
          <w:szCs w:val="22"/>
        </w:rPr>
        <w:t>crRect</w:t>
      </w:r>
      <w:r w:rsidRPr="002B1FE1">
        <w:rPr>
          <w:rFonts w:eastAsia="Malgun Gothic"/>
          <w:sz w:val="22"/>
          <w:szCs w:val="22"/>
        </w:rPr>
        <w:t>Width[ </w:t>
      </w:r>
      <w:r>
        <w:rPr>
          <w:rFonts w:eastAsia="Malgun Gothic"/>
          <w:sz w:val="22"/>
          <w:szCs w:val="22"/>
        </w:rPr>
        <w:t>j</w:t>
      </w:r>
      <w:r w:rsidRPr="002B1FE1">
        <w:rPr>
          <w:rFonts w:eastAsia="Malgun Gothic"/>
          <w:sz w:val="22"/>
          <w:szCs w:val="22"/>
        </w:rPr>
        <w:t xml:space="preserve"> ] </w:t>
      </w:r>
      <w:r>
        <w:rPr>
          <w:rFonts w:eastAsia="Malgun Gothic"/>
          <w:sz w:val="22"/>
          <w:szCs w:val="22"/>
        </w:rPr>
        <w:t>- 1</w:t>
      </w:r>
      <w:r w:rsidRPr="002B1FE1">
        <w:rPr>
          <w:noProof/>
          <w:sz w:val="22"/>
          <w:szCs w:val="22"/>
        </w:rPr>
        <w:t>) </w:t>
      </w:r>
    </w:p>
    <w:p w14:paraId="1DE3F9F3" w14:textId="77777777" w:rsidR="00DB7E93" w:rsidRPr="002B1FE1" w:rsidRDefault="00DB7E93" w:rsidP="00DB7E93">
      <w:pPr>
        <w:pStyle w:val="enumlev1"/>
        <w:ind w:left="397"/>
        <w:rPr>
          <w:noProof/>
          <w:sz w:val="22"/>
          <w:szCs w:val="22"/>
        </w:rPr>
      </w:pPr>
      <w:r w:rsidRPr="002B1FE1">
        <w:rPr>
          <w:noProof/>
          <w:sz w:val="22"/>
          <w:szCs w:val="22"/>
        </w:rPr>
        <w:t>–</w:t>
      </w:r>
      <w:r w:rsidRPr="002B1FE1">
        <w:rPr>
          <w:noProof/>
          <w:sz w:val="22"/>
          <w:szCs w:val="22"/>
        </w:rPr>
        <w:tab/>
      </w:r>
      <w:r w:rsidRPr="002B1FE1">
        <w:rPr>
          <w:sz w:val="22"/>
          <w:szCs w:val="22"/>
        </w:rPr>
        <w:t>y is in (</w:t>
      </w:r>
      <w:r>
        <w:rPr>
          <w:rFonts w:eastAsia="Malgun Gothic"/>
          <w:sz w:val="22"/>
          <w:szCs w:val="22"/>
        </w:rPr>
        <w:t>crRect</w:t>
      </w:r>
      <w:r w:rsidRPr="002B1FE1">
        <w:rPr>
          <w:rFonts w:eastAsia="Malgun Gothic"/>
          <w:sz w:val="22"/>
          <w:szCs w:val="22"/>
        </w:rPr>
        <w:t>TopLeft</w:t>
      </w:r>
      <w:r>
        <w:rPr>
          <w:rFonts w:eastAsia="Malgun Gothic"/>
          <w:sz w:val="22"/>
          <w:szCs w:val="22"/>
        </w:rPr>
        <w:t>Y</w:t>
      </w:r>
      <w:r w:rsidRPr="002B1FE1">
        <w:rPr>
          <w:noProof/>
          <w:sz w:val="22"/>
          <w:szCs w:val="22"/>
        </w:rPr>
        <w:t xml:space="preserve">[ j ] </w:t>
      </w:r>
      <w:r>
        <w:rPr>
          <w:noProof/>
          <w:sz w:val="22"/>
          <w:szCs w:val="22"/>
        </w:rPr>
        <w:t xml:space="preserve">.. </w:t>
      </w:r>
      <w:r>
        <w:rPr>
          <w:rFonts w:eastAsia="Malgun Gothic"/>
          <w:sz w:val="22"/>
          <w:szCs w:val="22"/>
        </w:rPr>
        <w:t>crRect</w:t>
      </w:r>
      <w:r w:rsidRPr="002B1FE1">
        <w:rPr>
          <w:rFonts w:eastAsia="Malgun Gothic"/>
          <w:sz w:val="22"/>
          <w:szCs w:val="22"/>
        </w:rPr>
        <w:t>TopLeft</w:t>
      </w:r>
      <w:r>
        <w:rPr>
          <w:rFonts w:eastAsia="Malgun Gothic"/>
          <w:sz w:val="22"/>
          <w:szCs w:val="22"/>
        </w:rPr>
        <w:t xml:space="preserve">Y[ j ] </w:t>
      </w:r>
      <w:r w:rsidRPr="002B1FE1">
        <w:rPr>
          <w:noProof/>
          <w:sz w:val="22"/>
          <w:szCs w:val="22"/>
        </w:rPr>
        <w:t xml:space="preserve">+ </w:t>
      </w:r>
      <w:r>
        <w:rPr>
          <w:rFonts w:eastAsia="Malgun Gothic"/>
          <w:sz w:val="22"/>
          <w:szCs w:val="22"/>
        </w:rPr>
        <w:t>crRectHeight</w:t>
      </w:r>
      <w:r w:rsidRPr="002B1FE1">
        <w:rPr>
          <w:rFonts w:eastAsia="Malgun Gothic"/>
          <w:sz w:val="22"/>
          <w:szCs w:val="22"/>
        </w:rPr>
        <w:t xml:space="preserve">[ i ] </w:t>
      </w:r>
      <w:r>
        <w:rPr>
          <w:rFonts w:eastAsia="Malgun Gothic"/>
          <w:sz w:val="22"/>
          <w:szCs w:val="22"/>
        </w:rPr>
        <w:t>- 1</w:t>
      </w:r>
      <w:r w:rsidRPr="002B1FE1">
        <w:rPr>
          <w:noProof/>
          <w:sz w:val="22"/>
          <w:szCs w:val="22"/>
        </w:rPr>
        <w:t>)</w:t>
      </w:r>
    </w:p>
    <w:p w14:paraId="587855DD" w14:textId="77777777" w:rsidR="00DB7E93" w:rsidRDefault="00DB7E93" w:rsidP="00DB7E93">
      <w:pPr>
        <w:rPr>
          <w:noProof/>
        </w:rPr>
      </w:pPr>
      <w:r w:rsidRPr="002B1FE1">
        <w:rPr>
          <w:noProof/>
        </w:rPr>
        <w:t xml:space="preserve">It is a requirement of bitstream conformance that </w:t>
      </w:r>
      <w:r>
        <w:rPr>
          <w:rFonts w:eastAsia="Malgun Gothic"/>
        </w:rPr>
        <w:t>crRect</w:t>
      </w:r>
      <w:r w:rsidRPr="00677D39">
        <w:rPr>
          <w:rFonts w:eastAsia="Malgun Gothic"/>
        </w:rPr>
        <w:t>TopLeftX[ i ]</w:t>
      </w:r>
      <w:r w:rsidRPr="002B1FE1">
        <w:rPr>
          <w:noProof/>
        </w:rPr>
        <w:t>% SubWidthC shall be equal to 0</w:t>
      </w:r>
      <w:r>
        <w:rPr>
          <w:noProof/>
        </w:rPr>
        <w:t xml:space="preserve">, </w:t>
      </w:r>
      <w:r>
        <w:rPr>
          <w:rFonts w:eastAsia="Malgun Gothic"/>
        </w:rPr>
        <w:t>crRect</w:t>
      </w:r>
      <w:r w:rsidRPr="00677D39">
        <w:rPr>
          <w:rFonts w:eastAsia="Malgun Gothic"/>
        </w:rPr>
        <w:t>TopLeftX</w:t>
      </w:r>
      <w:r w:rsidRPr="002B1FE1">
        <w:rPr>
          <w:rFonts w:eastAsia="Malgun Gothic"/>
          <w:lang w:val="en-GB"/>
        </w:rPr>
        <w:t xml:space="preserve"> [ i ] </w:t>
      </w:r>
      <w:r w:rsidRPr="002B1FE1">
        <w:rPr>
          <w:noProof/>
        </w:rPr>
        <w:t>% Sub</w:t>
      </w:r>
      <w:r>
        <w:rPr>
          <w:noProof/>
        </w:rPr>
        <w:t>Height</w:t>
      </w:r>
      <w:r w:rsidRPr="002B1FE1">
        <w:rPr>
          <w:noProof/>
        </w:rPr>
        <w:t>C shall be equal to 0</w:t>
      </w:r>
      <w:r>
        <w:rPr>
          <w:noProof/>
        </w:rPr>
        <w:t xml:space="preserve">, </w:t>
      </w:r>
      <w:r>
        <w:rPr>
          <w:rFonts w:eastAsia="Malgun Gothic"/>
        </w:rPr>
        <w:t>crRect</w:t>
      </w:r>
      <w:r w:rsidRPr="00677D39">
        <w:rPr>
          <w:rFonts w:eastAsia="Malgun Gothic"/>
        </w:rPr>
        <w:t>Width[ i ]</w:t>
      </w:r>
      <w:r>
        <w:rPr>
          <w:rFonts w:eastAsia="Malgun Gothic"/>
        </w:rPr>
        <w:t xml:space="preserve"> </w:t>
      </w:r>
      <w:r w:rsidRPr="00677D39">
        <w:rPr>
          <w:rFonts w:eastAsia="Malgun Gothic"/>
        </w:rPr>
        <w:t>]</w:t>
      </w:r>
      <w:r w:rsidRPr="002B1FE1">
        <w:rPr>
          <w:noProof/>
        </w:rPr>
        <w:t>% SubWidthC shall be equal to 0</w:t>
      </w:r>
      <w:r>
        <w:rPr>
          <w:rFonts w:eastAsia="Malgun Gothic"/>
        </w:rPr>
        <w:t>, and crRect</w:t>
      </w:r>
      <w:r w:rsidRPr="00677D39">
        <w:rPr>
          <w:rFonts w:eastAsia="Malgun Gothic"/>
        </w:rPr>
        <w:t>Height[ i ]</w:t>
      </w:r>
      <w:r>
        <w:rPr>
          <w:rFonts w:eastAsia="Malgun Gothic"/>
        </w:rPr>
        <w:t xml:space="preserve"> </w:t>
      </w:r>
      <w:r w:rsidRPr="00677D39">
        <w:rPr>
          <w:rFonts w:eastAsia="Malgun Gothic"/>
        </w:rPr>
        <w:t>]</w:t>
      </w:r>
      <w:r w:rsidRPr="002B1FE1">
        <w:rPr>
          <w:noProof/>
        </w:rPr>
        <w:t>% Su</w:t>
      </w:r>
      <w:r>
        <w:rPr>
          <w:noProof/>
        </w:rPr>
        <w:t>bHeight</w:t>
      </w:r>
      <w:r w:rsidRPr="002B1FE1">
        <w:rPr>
          <w:noProof/>
        </w:rPr>
        <w:t>C shall be equal to 0</w:t>
      </w:r>
      <w:r>
        <w:rPr>
          <w:noProof/>
        </w:rPr>
        <w:t>.</w:t>
      </w:r>
    </w:p>
    <w:p w14:paraId="1B82ED35" w14:textId="77777777" w:rsidR="00DB7E93" w:rsidRPr="002B1FE1" w:rsidRDefault="00DB7E93" w:rsidP="00DB7E93">
      <w:pPr>
        <w:rPr>
          <w:rFonts w:eastAsia="Malgun Gothic"/>
        </w:rPr>
      </w:pPr>
      <w:r>
        <w:rPr>
          <w:b/>
          <w:bCs/>
        </w:rPr>
        <w:t>cr_</w:t>
      </w:r>
      <w:r w:rsidRPr="002B1FE1">
        <w:rPr>
          <w:b/>
          <w:bCs/>
        </w:rPr>
        <w:t>bit_equal_to_zero</w:t>
      </w:r>
      <w:r>
        <w:t xml:space="preserve"> shall be equal to 0.</w:t>
      </w:r>
    </w:p>
    <w:p w14:paraId="08D2CFA4" w14:textId="23430520" w:rsidR="00DB7E93" w:rsidRPr="002B1FE1" w:rsidRDefault="00DB7E93" w:rsidP="00DB7E93">
      <w:pPr>
        <w:rPr>
          <w:rFonts w:eastAsia="Malgun Gothic"/>
          <w:lang w:val="en-GB"/>
        </w:rPr>
      </w:pPr>
      <w:r>
        <w:rPr>
          <w:rFonts w:eastAsia="Malgun Gothic"/>
          <w:b/>
          <w:bCs/>
          <w:lang w:val="en-GB"/>
        </w:rPr>
        <w:t>cr_rect</w:t>
      </w:r>
      <w:r w:rsidRPr="002B1FE1">
        <w:rPr>
          <w:rFonts w:eastAsia="Malgun Gothic"/>
          <w:b/>
          <w:bCs/>
          <w:lang w:val="en-GB"/>
        </w:rPr>
        <w:t>_type_description</w:t>
      </w:r>
      <w:r w:rsidRPr="002B1FE1">
        <w:rPr>
          <w:rFonts w:eastAsia="Malgun Gothic"/>
          <w:lang w:val="en-GB"/>
        </w:rPr>
        <w:t xml:space="preserve">[ i ] specifies a text description of the constituent </w:t>
      </w:r>
      <w:r>
        <w:rPr>
          <w:rFonts w:eastAsia="Malgun Gothic"/>
          <w:lang w:val="en-GB"/>
        </w:rPr>
        <w:t>rectangle</w:t>
      </w:r>
      <w:r w:rsidRPr="002B1FE1">
        <w:rPr>
          <w:rFonts w:eastAsia="Malgun Gothic"/>
          <w:lang w:val="en-GB"/>
        </w:rPr>
        <w:t xml:space="preserve">. </w:t>
      </w:r>
      <w:r w:rsidRPr="002B1FE1">
        <w:t>The length of the syntax element shall be less than or equal to 4097 bytes, not including the null termination byte.</w:t>
      </w:r>
    </w:p>
    <w:p w14:paraId="1A7481B3" w14:textId="77777777" w:rsidR="00DB7E93" w:rsidRPr="002B1FE1" w:rsidRDefault="00DB7E93" w:rsidP="00DB7E93">
      <w:pPr>
        <w:rPr>
          <w:rFonts w:eastAsia="Malgun Gothic"/>
          <w:szCs w:val="22"/>
        </w:rPr>
      </w:pPr>
    </w:p>
    <w:p w14:paraId="02A06F92" w14:textId="77777777" w:rsidR="00DB7E93" w:rsidRDefault="00DB7E93" w:rsidP="00DB7E93">
      <w:pPr>
        <w:pStyle w:val="Heading2"/>
        <w:rPr>
          <w:lang w:val="en-CA"/>
        </w:rPr>
      </w:pPr>
      <w:r>
        <w:rPr>
          <w:lang w:val="en-CA"/>
        </w:rPr>
        <w:lastRenderedPageBreak/>
        <w:t>VVC</w:t>
      </w:r>
    </w:p>
    <w:p w14:paraId="5FE4E8B6" w14:textId="77777777" w:rsidR="00DB7E93" w:rsidRPr="00811E90" w:rsidRDefault="00DB7E93" w:rsidP="00DB7E93">
      <w:pPr>
        <w:rPr>
          <w:b/>
          <w:bCs/>
          <w:szCs w:val="22"/>
          <w:lang w:val="en-CA"/>
        </w:rPr>
      </w:pPr>
      <w:r w:rsidRPr="00811E90">
        <w:rPr>
          <w:b/>
          <w:bCs/>
          <w:szCs w:val="22"/>
          <w:lang w:val="en-CA"/>
        </w:rPr>
        <w:t>D.12.13 Use of the constituent rectangles SEI message</w:t>
      </w:r>
    </w:p>
    <w:p w14:paraId="6BC0828E" w14:textId="77777777" w:rsidR="00DB7E93" w:rsidRPr="005351E4" w:rsidRDefault="00DB7E93" w:rsidP="00DB7E93">
      <w:pPr>
        <w:keepNext/>
        <w:rPr>
          <w:noProof/>
          <w:szCs w:val="22"/>
        </w:rPr>
      </w:pPr>
      <w:r w:rsidRPr="00E41178">
        <w:rPr>
          <w:noProof/>
          <w:szCs w:val="22"/>
        </w:rPr>
        <w:t xml:space="preserve">For purposes of interpretation of the </w:t>
      </w:r>
      <w:r>
        <w:rPr>
          <w:szCs w:val="22"/>
          <w:lang w:val="en-CA"/>
        </w:rPr>
        <w:t>constituent</w:t>
      </w:r>
      <w:r w:rsidRPr="00E41178">
        <w:rPr>
          <w:szCs w:val="22"/>
          <w:lang w:val="en-CA"/>
        </w:rPr>
        <w:t xml:space="preserve"> </w:t>
      </w:r>
      <w:r>
        <w:rPr>
          <w:szCs w:val="22"/>
          <w:lang w:val="en-CA"/>
        </w:rPr>
        <w:t>rectangles</w:t>
      </w:r>
      <w:r w:rsidRPr="00E41178">
        <w:rPr>
          <w:szCs w:val="22"/>
          <w:lang w:val="en-CA"/>
        </w:rPr>
        <w:t xml:space="preserve"> </w:t>
      </w:r>
      <w:r w:rsidRPr="00E41178">
        <w:rPr>
          <w:noProof/>
          <w:szCs w:val="22"/>
        </w:rPr>
        <w:t xml:space="preserve">SEI message, the following variables are </w:t>
      </w:r>
      <w:r w:rsidRPr="005351E4">
        <w:rPr>
          <w:noProof/>
          <w:szCs w:val="22"/>
        </w:rPr>
        <w:t>specified:</w:t>
      </w:r>
    </w:p>
    <w:p w14:paraId="535D7CC4" w14:textId="77777777" w:rsidR="00DB7E93" w:rsidRPr="005351E4"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PicWidthInLumaSamples and PicHeightInLumaSamples are set equal to pps_pic_width_in_luma_samples and pps_pic_height_in_luma_samples, respectively.</w:t>
      </w:r>
    </w:p>
    <w:p w14:paraId="44885CB8" w14:textId="77777777" w:rsidR="00DB7E93" w:rsidRPr="007F4D61" w:rsidRDefault="00DB7E93" w:rsidP="00DB7E93">
      <w:pPr>
        <w:pStyle w:val="enumlev1"/>
        <w:spacing w:before="136" w:line="240" w:lineRule="exact"/>
        <w:ind w:left="403" w:hanging="403"/>
        <w:rPr>
          <w:noProof/>
          <w:szCs w:val="22"/>
        </w:rPr>
      </w:pPr>
      <w:r w:rsidRPr="00811E90">
        <w:rPr>
          <w:noProof/>
          <w:sz w:val="22"/>
          <w:szCs w:val="22"/>
        </w:rPr>
        <w:t>–</w:t>
      </w:r>
      <w:r w:rsidRPr="00811E90">
        <w:rPr>
          <w:noProof/>
          <w:sz w:val="22"/>
          <w:szCs w:val="22"/>
        </w:rPr>
        <w:tab/>
        <w:t>MaxPicWidth and MaxPicHeight are set equal to sps_pic_width_max_in_luma_samples and sps_pic_height_max_in_luma_samples, respectively.</w:t>
      </w:r>
    </w:p>
    <w:p w14:paraId="3E59DFCD" w14:textId="77777777" w:rsidR="00DB7E93" w:rsidRPr="005351E4"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ChromaFormatIdc is set equal to sps_chroma_format_idc.</w:t>
      </w:r>
    </w:p>
    <w:p w14:paraId="18EB96F6" w14:textId="77777777" w:rsidR="00DB7E93" w:rsidRPr="005351E4"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BitDepth</w:t>
      </w:r>
      <w:r w:rsidRPr="00811E90">
        <w:rPr>
          <w:noProof/>
          <w:sz w:val="22"/>
          <w:szCs w:val="22"/>
        </w:rPr>
        <w:t>Y</w:t>
      </w:r>
      <w:r w:rsidRPr="005351E4">
        <w:rPr>
          <w:noProof/>
          <w:sz w:val="22"/>
          <w:szCs w:val="22"/>
        </w:rPr>
        <w:t xml:space="preserve"> and BitDepth</w:t>
      </w:r>
      <w:r w:rsidRPr="00811E90">
        <w:rPr>
          <w:noProof/>
          <w:sz w:val="22"/>
          <w:szCs w:val="22"/>
        </w:rPr>
        <w:t>C</w:t>
      </w:r>
      <w:r w:rsidRPr="005351E4">
        <w:rPr>
          <w:noProof/>
          <w:sz w:val="22"/>
          <w:szCs w:val="22"/>
        </w:rPr>
        <w:t xml:space="preserve"> are both set equal to BitDepth.</w:t>
      </w:r>
    </w:p>
    <w:p w14:paraId="70DD467C" w14:textId="77777777" w:rsidR="00DE4D98" w:rsidRPr="005351E4" w:rsidRDefault="00DE4D98" w:rsidP="00DE4D98">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r>
      <w:r>
        <w:rPr>
          <w:noProof/>
          <w:sz w:val="22"/>
          <w:szCs w:val="22"/>
        </w:rPr>
        <w:t>NumSubpics</w:t>
      </w:r>
      <w:r w:rsidRPr="005351E4">
        <w:rPr>
          <w:noProof/>
          <w:sz w:val="22"/>
          <w:szCs w:val="22"/>
        </w:rPr>
        <w:t xml:space="preserve"> is set equal to </w:t>
      </w:r>
      <w:r w:rsidRPr="00FF0C5C">
        <w:rPr>
          <w:noProof/>
          <w:sz w:val="22"/>
          <w:szCs w:val="22"/>
        </w:rPr>
        <w:t>sps_num_subpics_minus1</w:t>
      </w:r>
      <w:r>
        <w:rPr>
          <w:noProof/>
          <w:sz w:val="22"/>
          <w:szCs w:val="22"/>
        </w:rPr>
        <w:t xml:space="preserve"> + 1</w:t>
      </w:r>
    </w:p>
    <w:p w14:paraId="210B2CE4" w14:textId="77777777" w:rsidR="00DB7E93" w:rsidRPr="005351E4" w:rsidRDefault="00DB7E93" w:rsidP="00DB7E93">
      <w:pPr>
        <w:pStyle w:val="enumlev1"/>
        <w:spacing w:before="136" w:line="240" w:lineRule="exact"/>
        <w:ind w:left="403" w:hanging="403"/>
        <w:rPr>
          <w:noProof/>
          <w:szCs w:val="22"/>
        </w:rPr>
      </w:pPr>
      <w:r w:rsidRPr="00811E90">
        <w:rPr>
          <w:noProof/>
          <w:sz w:val="22"/>
          <w:szCs w:val="22"/>
        </w:rPr>
        <w:t>–</w:t>
      </w:r>
      <w:r w:rsidRPr="00811E90">
        <w:rPr>
          <w:noProof/>
          <w:sz w:val="22"/>
          <w:szCs w:val="22"/>
        </w:rPr>
        <w:tab/>
        <w:t xml:space="preserve">SubPicTopLeftX[ i ] is set equal to </w:t>
      </w:r>
      <w:r w:rsidRPr="005351E4">
        <w:rPr>
          <w:noProof/>
          <w:sz w:val="22"/>
          <w:szCs w:val="22"/>
        </w:rPr>
        <w:t>sps_subpic_ctu_top_left_x[ i ]</w:t>
      </w:r>
      <w:r w:rsidRPr="00811E90">
        <w:rPr>
          <w:noProof/>
          <w:sz w:val="22"/>
          <w:szCs w:val="22"/>
        </w:rPr>
        <w:t xml:space="preserve"> * CtbSizeY</w:t>
      </w:r>
    </w:p>
    <w:p w14:paraId="44C5F248" w14:textId="77777777" w:rsidR="00DB7E93" w:rsidRPr="00811E90"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SubPic</w:t>
      </w:r>
      <w:r w:rsidRPr="00811E90">
        <w:rPr>
          <w:noProof/>
          <w:sz w:val="22"/>
          <w:szCs w:val="22"/>
        </w:rPr>
        <w:t>TopLeftY[ i ] is set equal to sps_subpic_ctu_top_left_y[ i ]</w:t>
      </w:r>
      <w:r w:rsidRPr="005351E4">
        <w:rPr>
          <w:noProof/>
          <w:sz w:val="22"/>
          <w:szCs w:val="22"/>
        </w:rPr>
        <w:t xml:space="preserve"> *</w:t>
      </w:r>
      <w:r w:rsidRPr="00811E90">
        <w:rPr>
          <w:noProof/>
          <w:sz w:val="22"/>
          <w:szCs w:val="22"/>
        </w:rPr>
        <w:t xml:space="preserve"> CtbSizeY</w:t>
      </w:r>
    </w:p>
    <w:p w14:paraId="78EC8A9F" w14:textId="77777777" w:rsidR="00DB7E93" w:rsidRPr="005351E4"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 xml:space="preserve">SubPicWidth[ i ] is set equal to </w:t>
      </w:r>
      <w:r w:rsidRPr="005351E4">
        <w:rPr>
          <w:rFonts w:eastAsia="Malgun Gothic"/>
          <w:sz w:val="22"/>
          <w:szCs w:val="22"/>
        </w:rPr>
        <w:t>(</w:t>
      </w:r>
      <w:r w:rsidRPr="005351E4">
        <w:rPr>
          <w:noProof/>
          <w:sz w:val="22"/>
          <w:szCs w:val="22"/>
        </w:rPr>
        <w:t>sps_subpic_width_minus1[ i ] + 1 ) * CtbSizeY − 1</w:t>
      </w:r>
    </w:p>
    <w:p w14:paraId="258EE721" w14:textId="5DD5EB5D" w:rsidR="00DB7E93" w:rsidRDefault="00DB7E93" w:rsidP="00DB7E93">
      <w:pPr>
        <w:pStyle w:val="enumlev1"/>
        <w:spacing w:before="136" w:line="240" w:lineRule="exact"/>
        <w:ind w:left="403" w:hanging="403"/>
        <w:rPr>
          <w:noProof/>
          <w:sz w:val="22"/>
          <w:szCs w:val="22"/>
        </w:rPr>
      </w:pPr>
      <w:r w:rsidRPr="005351E4">
        <w:rPr>
          <w:noProof/>
          <w:sz w:val="22"/>
          <w:szCs w:val="22"/>
        </w:rPr>
        <w:t>–</w:t>
      </w:r>
      <w:r w:rsidRPr="005351E4">
        <w:rPr>
          <w:noProof/>
          <w:sz w:val="22"/>
          <w:szCs w:val="22"/>
        </w:rPr>
        <w:tab/>
        <w:t>SubPic</w:t>
      </w:r>
      <w:r>
        <w:rPr>
          <w:noProof/>
          <w:sz w:val="22"/>
          <w:szCs w:val="22"/>
        </w:rPr>
        <w:t>Height</w:t>
      </w:r>
      <w:r w:rsidRPr="005351E4">
        <w:rPr>
          <w:noProof/>
          <w:sz w:val="22"/>
          <w:szCs w:val="22"/>
        </w:rPr>
        <w:t xml:space="preserve">[ i ] is set equal to </w:t>
      </w:r>
      <w:r w:rsidRPr="005351E4">
        <w:rPr>
          <w:rFonts w:eastAsia="Malgun Gothic"/>
          <w:sz w:val="22"/>
          <w:szCs w:val="22"/>
        </w:rPr>
        <w:t>(</w:t>
      </w:r>
      <w:r w:rsidRPr="005351E4">
        <w:rPr>
          <w:noProof/>
          <w:sz w:val="22"/>
          <w:szCs w:val="22"/>
        </w:rPr>
        <w:t>sps_subpic_</w:t>
      </w:r>
      <w:r>
        <w:rPr>
          <w:noProof/>
          <w:sz w:val="22"/>
          <w:szCs w:val="22"/>
        </w:rPr>
        <w:t>height</w:t>
      </w:r>
      <w:r w:rsidRPr="005351E4">
        <w:rPr>
          <w:noProof/>
          <w:sz w:val="22"/>
          <w:szCs w:val="22"/>
        </w:rPr>
        <w:t>_minus1[ i ] + 1 ) * CtbSizeY </w:t>
      </w:r>
      <w:r w:rsidR="00FF0C5C">
        <w:rPr>
          <w:noProof/>
          <w:sz w:val="22"/>
          <w:szCs w:val="22"/>
        </w:rPr>
        <w:t>–</w:t>
      </w:r>
      <w:r w:rsidRPr="005351E4">
        <w:rPr>
          <w:noProof/>
          <w:sz w:val="22"/>
          <w:szCs w:val="22"/>
        </w:rPr>
        <w:t> 1</w:t>
      </w:r>
    </w:p>
    <w:p w14:paraId="7645B015" w14:textId="77777777" w:rsidR="00DB7E93" w:rsidRPr="007F4D61" w:rsidRDefault="00DB7E93" w:rsidP="00DB7E93">
      <w:pPr>
        <w:pStyle w:val="enumlev1"/>
        <w:spacing w:before="136" w:line="240" w:lineRule="exact"/>
        <w:ind w:left="403" w:hanging="403"/>
        <w:rPr>
          <w:noProof/>
          <w:szCs w:val="22"/>
        </w:rPr>
      </w:pPr>
    </w:p>
    <w:p w14:paraId="6A810053" w14:textId="77777777" w:rsidR="00DB7E93" w:rsidRPr="002B1FE1" w:rsidRDefault="00DB7E93" w:rsidP="00DB7E93">
      <w:pPr>
        <w:keepNext/>
        <w:keepLines/>
        <w:tabs>
          <w:tab w:val="clear" w:pos="360"/>
          <w:tab w:val="left" w:pos="216"/>
          <w:tab w:val="left" w:pos="432"/>
          <w:tab w:val="left" w:pos="648"/>
          <w:tab w:val="left" w:pos="864"/>
          <w:tab w:val="left" w:pos="1296"/>
          <w:tab w:val="left" w:pos="1512"/>
          <w:tab w:val="left" w:pos="1728"/>
          <w:tab w:val="left" w:pos="1944"/>
        </w:tabs>
        <w:spacing w:before="20" w:after="40"/>
        <w:rPr>
          <w:szCs w:val="22"/>
          <w:lang w:val="en-CA"/>
        </w:rPr>
      </w:pPr>
    </w:p>
    <w:p w14:paraId="71F6632A" w14:textId="77777777" w:rsidR="00DB7E93" w:rsidRPr="002B1FE1" w:rsidRDefault="00DB7E93" w:rsidP="00DB7E93">
      <w:pPr>
        <w:pStyle w:val="Heading1"/>
        <w:rPr>
          <w:lang w:val="en-CA"/>
        </w:rPr>
      </w:pPr>
      <w:r w:rsidRPr="002B1FE1">
        <w:rPr>
          <w:lang w:val="en-CA"/>
        </w:rPr>
        <w:t xml:space="preserve">Patent rights </w:t>
      </w:r>
      <w:r w:rsidRPr="002B1FE1">
        <w:t>declaration</w:t>
      </w:r>
      <w:r w:rsidRPr="002B1FE1">
        <w:rPr>
          <w:lang w:val="en-CA"/>
        </w:rPr>
        <w:t>(s)</w:t>
      </w:r>
    </w:p>
    <w:p w14:paraId="14473B7F" w14:textId="77777777" w:rsidR="00DB7E93" w:rsidRPr="002B1FE1" w:rsidRDefault="00DB7E93" w:rsidP="00DB7E93">
      <w:pPr>
        <w:rPr>
          <w:szCs w:val="22"/>
          <w:lang w:val="en-CA"/>
        </w:rPr>
      </w:pPr>
      <w:r w:rsidRPr="002B1FE1">
        <w:rPr>
          <w:b/>
          <w:szCs w:val="22"/>
          <w:lang w:val="en-CA"/>
        </w:rPr>
        <w:t>Nokia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BC226B8" w14:textId="77777777" w:rsidR="00DB7E93" w:rsidRPr="002B1FE1" w:rsidRDefault="00DB7E93" w:rsidP="00DB7E93">
      <w:pPr>
        <w:rPr>
          <w:szCs w:val="22"/>
          <w:lang w:val="en-CA"/>
        </w:rPr>
      </w:pPr>
    </w:p>
    <w:p w14:paraId="32EAF635" w14:textId="77777777" w:rsidR="007F1F8B" w:rsidRPr="005B217D" w:rsidRDefault="007F1F8B" w:rsidP="009234A5">
      <w:pPr>
        <w:rPr>
          <w:szCs w:val="22"/>
          <w:lang w:val="en-CA"/>
        </w:rPr>
      </w:pPr>
    </w:p>
    <w:sectPr w:rsidR="007F1F8B" w:rsidRPr="005B217D" w:rsidSect="00925CE2">
      <w:footerReference w:type="default" r:id="rId1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771948" w14:textId="77777777" w:rsidR="00D1511D" w:rsidRDefault="00D1511D">
      <w:r>
        <w:separator/>
      </w:r>
    </w:p>
  </w:endnote>
  <w:endnote w:type="continuationSeparator" w:id="0">
    <w:p w14:paraId="47547067" w14:textId="77777777" w:rsidR="00D1511D" w:rsidRDefault="00D151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DC14FB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E13F5">
      <w:rPr>
        <w:rStyle w:val="PageNumber"/>
        <w:noProof/>
      </w:rPr>
      <w:t>2024-04-09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F96C" w14:textId="77777777" w:rsidR="00D1511D" w:rsidRDefault="00D1511D">
      <w:r>
        <w:separator/>
      </w:r>
    </w:p>
  </w:footnote>
  <w:footnote w:type="continuationSeparator" w:id="0">
    <w:p w14:paraId="45EFDB8D" w14:textId="77777777" w:rsidR="00D1511D" w:rsidRDefault="00D151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2F5F05"/>
    <w:multiLevelType w:val="hybridMultilevel"/>
    <w:tmpl w:val="58AA031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7928259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41578824">
    <w:abstractNumId w:val="10"/>
  </w:num>
  <w:num w:numId="3" w16cid:durableId="119618463">
    <w:abstractNumId w:val="9"/>
  </w:num>
  <w:num w:numId="4" w16cid:durableId="1172600049">
    <w:abstractNumId w:val="7"/>
  </w:num>
  <w:num w:numId="5" w16cid:durableId="1252080462">
    <w:abstractNumId w:val="8"/>
  </w:num>
  <w:num w:numId="6" w16cid:durableId="1464229169">
    <w:abstractNumId w:val="4"/>
  </w:num>
  <w:num w:numId="7" w16cid:durableId="2122069946">
    <w:abstractNumId w:val="5"/>
  </w:num>
  <w:num w:numId="8" w16cid:durableId="176190619">
    <w:abstractNumId w:val="4"/>
  </w:num>
  <w:num w:numId="9" w16cid:durableId="2048677022">
    <w:abstractNumId w:val="1"/>
  </w:num>
  <w:num w:numId="10" w16cid:durableId="1663852484">
    <w:abstractNumId w:val="3"/>
  </w:num>
  <w:num w:numId="11" w16cid:durableId="1681203023">
    <w:abstractNumId w:val="2"/>
  </w:num>
  <w:num w:numId="12" w16cid:durableId="120679736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90"/>
    <w:rsid w:val="000308A3"/>
    <w:rsid w:val="0004543A"/>
    <w:rsid w:val="000458BC"/>
    <w:rsid w:val="00045C41"/>
    <w:rsid w:val="00046C03"/>
    <w:rsid w:val="00065039"/>
    <w:rsid w:val="0007614F"/>
    <w:rsid w:val="00081398"/>
    <w:rsid w:val="00084393"/>
    <w:rsid w:val="000865E1"/>
    <w:rsid w:val="00092AF4"/>
    <w:rsid w:val="00094479"/>
    <w:rsid w:val="000960B0"/>
    <w:rsid w:val="000962AC"/>
    <w:rsid w:val="000B0C0F"/>
    <w:rsid w:val="000B1C6B"/>
    <w:rsid w:val="000B4142"/>
    <w:rsid w:val="000B4FD1"/>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3FAC"/>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1F2F70"/>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52095"/>
    <w:rsid w:val="00254D87"/>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6825"/>
    <w:rsid w:val="00317D85"/>
    <w:rsid w:val="00327C56"/>
    <w:rsid w:val="003315A1"/>
    <w:rsid w:val="003373EC"/>
    <w:rsid w:val="00342FF4"/>
    <w:rsid w:val="00343038"/>
    <w:rsid w:val="00344E5A"/>
    <w:rsid w:val="00346148"/>
    <w:rsid w:val="003669EA"/>
    <w:rsid w:val="003706CC"/>
    <w:rsid w:val="00377710"/>
    <w:rsid w:val="003A25F5"/>
    <w:rsid w:val="003A2D8E"/>
    <w:rsid w:val="003A7CE6"/>
    <w:rsid w:val="003C1946"/>
    <w:rsid w:val="003C20E4"/>
    <w:rsid w:val="003D16F2"/>
    <w:rsid w:val="003D6342"/>
    <w:rsid w:val="003E6F90"/>
    <w:rsid w:val="003E73ED"/>
    <w:rsid w:val="003F5D0F"/>
    <w:rsid w:val="00414101"/>
    <w:rsid w:val="004219CF"/>
    <w:rsid w:val="004234F0"/>
    <w:rsid w:val="00427EEC"/>
    <w:rsid w:val="00433DDB"/>
    <w:rsid w:val="00435A29"/>
    <w:rsid w:val="00437619"/>
    <w:rsid w:val="00453019"/>
    <w:rsid w:val="00465A1E"/>
    <w:rsid w:val="004927D0"/>
    <w:rsid w:val="0049445A"/>
    <w:rsid w:val="004957D9"/>
    <w:rsid w:val="004A2A63"/>
    <w:rsid w:val="004A76F2"/>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06D1"/>
    <w:rsid w:val="00646707"/>
    <w:rsid w:val="00657F7E"/>
    <w:rsid w:val="00662E58"/>
    <w:rsid w:val="006637F2"/>
    <w:rsid w:val="006642A5"/>
    <w:rsid w:val="00664DCF"/>
    <w:rsid w:val="006A0E5C"/>
    <w:rsid w:val="006A4646"/>
    <w:rsid w:val="006A48E6"/>
    <w:rsid w:val="006C5D39"/>
    <w:rsid w:val="006D6D9B"/>
    <w:rsid w:val="006E13F5"/>
    <w:rsid w:val="006E2810"/>
    <w:rsid w:val="006E5417"/>
    <w:rsid w:val="006F0794"/>
    <w:rsid w:val="006F2822"/>
    <w:rsid w:val="006F6E01"/>
    <w:rsid w:val="006F7528"/>
    <w:rsid w:val="007023DE"/>
    <w:rsid w:val="00712F60"/>
    <w:rsid w:val="00720E3B"/>
    <w:rsid w:val="00735925"/>
    <w:rsid w:val="0074393F"/>
    <w:rsid w:val="00745F6B"/>
    <w:rsid w:val="0075175B"/>
    <w:rsid w:val="0075585E"/>
    <w:rsid w:val="00770571"/>
    <w:rsid w:val="007768FF"/>
    <w:rsid w:val="007824D3"/>
    <w:rsid w:val="00796EE3"/>
    <w:rsid w:val="007A7D29"/>
    <w:rsid w:val="007B4AB8"/>
    <w:rsid w:val="007C081C"/>
    <w:rsid w:val="007D1181"/>
    <w:rsid w:val="007E01A3"/>
    <w:rsid w:val="007F1F8B"/>
    <w:rsid w:val="007F6205"/>
    <w:rsid w:val="007F67A1"/>
    <w:rsid w:val="00801A7B"/>
    <w:rsid w:val="00806187"/>
    <w:rsid w:val="00811C05"/>
    <w:rsid w:val="008206C8"/>
    <w:rsid w:val="008352B7"/>
    <w:rsid w:val="0086387C"/>
    <w:rsid w:val="00874A6C"/>
    <w:rsid w:val="00876C65"/>
    <w:rsid w:val="00882F72"/>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09B0"/>
    <w:rsid w:val="00A46843"/>
    <w:rsid w:val="00A56B97"/>
    <w:rsid w:val="00A6093D"/>
    <w:rsid w:val="00A703CE"/>
    <w:rsid w:val="00A72017"/>
    <w:rsid w:val="00A767DC"/>
    <w:rsid w:val="00A76A6D"/>
    <w:rsid w:val="00A83253"/>
    <w:rsid w:val="00A91F3A"/>
    <w:rsid w:val="00AA6E84"/>
    <w:rsid w:val="00AB1A1C"/>
    <w:rsid w:val="00AB4721"/>
    <w:rsid w:val="00AB7405"/>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B6210"/>
    <w:rsid w:val="00BC10BA"/>
    <w:rsid w:val="00BC5AFD"/>
    <w:rsid w:val="00C00DDE"/>
    <w:rsid w:val="00C03BFC"/>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2FCC"/>
    <w:rsid w:val="00DA17FC"/>
    <w:rsid w:val="00DA7887"/>
    <w:rsid w:val="00DB2C26"/>
    <w:rsid w:val="00DB45C3"/>
    <w:rsid w:val="00DB7E93"/>
    <w:rsid w:val="00DD003F"/>
    <w:rsid w:val="00DD02F4"/>
    <w:rsid w:val="00DD6622"/>
    <w:rsid w:val="00DE1C7C"/>
    <w:rsid w:val="00DE4D98"/>
    <w:rsid w:val="00DE6B43"/>
    <w:rsid w:val="00E041C6"/>
    <w:rsid w:val="00E11923"/>
    <w:rsid w:val="00E207D8"/>
    <w:rsid w:val="00E262D4"/>
    <w:rsid w:val="00E36250"/>
    <w:rsid w:val="00E36841"/>
    <w:rsid w:val="00E37D8C"/>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A6B43"/>
    <w:rsid w:val="00FB0E84"/>
    <w:rsid w:val="00FC2405"/>
    <w:rsid w:val="00FD01C2"/>
    <w:rsid w:val="00FE595C"/>
    <w:rsid w:val="00FF0C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DB7E93"/>
    <w:pPr>
      <w:ind w:left="720"/>
      <w:contextualSpacing/>
    </w:pPr>
  </w:style>
  <w:style w:type="paragraph" w:customStyle="1" w:styleId="enumlev1">
    <w:name w:val="enumlev1"/>
    <w:basedOn w:val="Normal"/>
    <w:rsid w:val="00DB7E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styleId="BodyText">
    <w:name w:val="Body Text"/>
    <w:basedOn w:val="Normal"/>
    <w:link w:val="BodyTextChar"/>
    <w:uiPriority w:val="1"/>
    <w:qFormat/>
    <w:rsid w:val="00DB7E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BodyTextChar">
    <w:name w:val="Body Text Char"/>
    <w:basedOn w:val="DefaultParagraphFont"/>
    <w:link w:val="BodyText"/>
    <w:uiPriority w:val="1"/>
    <w:rsid w:val="00DB7E93"/>
    <w:rPr>
      <w:rFonts w:eastAsia="Batang"/>
      <w:sz w:val="22"/>
      <w:szCs w:val="22"/>
      <w:lang w:val="en-GB"/>
    </w:rPr>
  </w:style>
  <w:style w:type="paragraph" w:customStyle="1" w:styleId="TableTitle">
    <w:name w:val="Table_Title"/>
    <w:basedOn w:val="Normal"/>
    <w:next w:val="Normal"/>
    <w:rsid w:val="00DB7E9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6462A50BDE4E149B31A2D34C0717117" ma:contentTypeVersion="12" ma:contentTypeDescription="Create a new document." ma:contentTypeScope="" ma:versionID="1c34578a566b7830725eba7580d3e64f">
  <xsd:schema xmlns:xsd="http://www.w3.org/2001/XMLSchema" xmlns:xs="http://www.w3.org/2001/XMLSchema" xmlns:p="http://schemas.microsoft.com/office/2006/metadata/properties" xmlns:ns3="d0a1edf1-0f88-4f8a-a628-8321fba618df" xmlns:ns4="58a535a2-b424-4c8b-a2dc-21fec785469d" targetNamespace="http://schemas.microsoft.com/office/2006/metadata/properties" ma:root="true" ma:fieldsID="1aff72ca9a365bb35e3ea702169ae423" ns3:_="" ns4:_="">
    <xsd:import namespace="d0a1edf1-0f88-4f8a-a628-8321fba618df"/>
    <xsd:import namespace="58a535a2-b424-4c8b-a2dc-21fec785469d"/>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a1edf1-0f88-4f8a-a628-8321fba618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8a535a2-b424-4c8b-a2dc-21fec785469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d0a1edf1-0f88-4f8a-a628-8321fba618df" xsi:nil="true"/>
  </documentManagement>
</p:properties>
</file>

<file path=customXml/itemProps1.xml><?xml version="1.0" encoding="utf-8"?>
<ds:datastoreItem xmlns:ds="http://schemas.openxmlformats.org/officeDocument/2006/customXml" ds:itemID="{8F85EEE9-3499-4CD4-8ED8-24AC10F97685}">
  <ds:schemaRefs>
    <ds:schemaRef ds:uri="http://schemas.microsoft.com/sharepoint/v3/contenttype/forms"/>
  </ds:schemaRefs>
</ds:datastoreItem>
</file>

<file path=customXml/itemProps2.xml><?xml version="1.0" encoding="utf-8"?>
<ds:datastoreItem xmlns:ds="http://schemas.openxmlformats.org/officeDocument/2006/customXml" ds:itemID="{B4868860-FCD8-4220-9E11-F3F21DCFBD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a1edf1-0f88-4f8a-a628-8321fba618df"/>
    <ds:schemaRef ds:uri="58a535a2-b424-4c8b-a2dc-21fec78546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62539C-1314-477A-8879-134AF79803E2}">
  <ds:schemaRefs>
    <ds:schemaRef ds:uri="http://purl.org/dc/terms/"/>
    <ds:schemaRef ds:uri="http://purl.org/dc/dcmitype/"/>
    <ds:schemaRef ds:uri="http://www.w3.org/XML/1998/namespace"/>
    <ds:schemaRef ds:uri="http://schemas.microsoft.com/office/infopath/2007/PartnerControls"/>
    <ds:schemaRef ds:uri="58a535a2-b424-4c8b-a2dc-21fec785469d"/>
    <ds:schemaRef ds:uri="http://schemas.openxmlformats.org/package/2006/metadata/core-properties"/>
    <ds:schemaRef ds:uri="http://schemas.microsoft.com/office/2006/documentManagement/types"/>
    <ds:schemaRef ds:uri="http://schemas.microsoft.com/office/2006/metadata/properties"/>
    <ds:schemaRef ds:uri="d0a1edf1-0f88-4f8a-a628-8321fba618df"/>
    <ds:schemaRef ds:uri="http://purl.org/dc/elements/1.1/"/>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161</TotalTime>
  <Pages>8</Pages>
  <Words>2328</Words>
  <Characters>13560</Characters>
  <Application>Microsoft Office Word</Application>
  <DocSecurity>0</DocSecurity>
  <Lines>113</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15857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Jill Boyce (Nokia)</cp:lastModifiedBy>
  <cp:revision>25</cp:revision>
  <cp:lastPrinted>1900-01-01T08:00:00Z</cp:lastPrinted>
  <dcterms:created xsi:type="dcterms:W3CDTF">2024-03-12T23:13:00Z</dcterms:created>
  <dcterms:modified xsi:type="dcterms:W3CDTF">2024-04-10T17:23:00Z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0x010100A6462A50BDE4E149B31A2D34C0717117</vt:lpwstr>
  </property>
</Properties>
</file>