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7"/>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rPr>
            </w:pPr>
            <w:r>
              <w:rPr>
                <w:b/>
                <w:szCs w:val="22"/>
                <w:lang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ln>
                              </wps:spPr>
                              <wps:bodyPr/>
                            </wps:wsp>
                            <wps:wsp>
                              <wps:cNvPr id="733164962" name="Line 4"/>
                              <wps:cNvCnPr>
                                <a:cxnSpLocks noChangeShapeType="1"/>
                              </wps:cNvCnPr>
                              <wps:spPr bwMode="auto">
                                <a:xfrm>
                                  <a:off x="9" y="493"/>
                                  <a:ext cx="465" cy="1"/>
                                </a:xfrm>
                                <a:prstGeom prst="line">
                                  <a:avLst/>
                                </a:prstGeom>
                                <a:noFill/>
                                <a:ln w="13">
                                  <a:solidFill>
                                    <a:srgbClr val="FFFFFF"/>
                                  </a:solidFill>
                                  <a:round/>
                                </a:ln>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ln>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ln>
                              </wps:spPr>
                              <wps:bodyPr/>
                            </wps:wsp>
                            <wps:wsp>
                              <wps:cNvPr id="1332400999" name="Line 7"/>
                              <wps:cNvCnPr>
                                <a:cxnSpLocks noChangeShapeType="1"/>
                              </wps:cNvCnPr>
                              <wps:spPr bwMode="auto">
                                <a:xfrm>
                                  <a:off x="9" y="9"/>
                                  <a:ext cx="1" cy="1"/>
                                </a:xfrm>
                                <a:prstGeom prst="line">
                                  <a:avLst/>
                                </a:prstGeom>
                                <a:noFill/>
                                <a:ln w="13">
                                  <a:solidFill>
                                    <a:srgbClr val="FFFFFF"/>
                                  </a:solidFill>
                                  <a:round/>
                                </a:ln>
                              </wps:spPr>
                              <wps:bodyPr/>
                            </wps:wsp>
                            <wps:wsp>
                              <wps:cNvPr id="561428753"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1763259780"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811424878"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54504355"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410023352"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486753610"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779559000"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154389363"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938399214"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636998525"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302061503"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19309473"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239270313"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368289915"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82512307"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1183289826"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992501309"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1023446512"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872746008"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">
                      <o:lock v:ext="edit" aspectratio="f"/>
                      <v:line id="Line 3" o:spid="_x0000_s1026" o:spt="20" style="position:absolute;left:9;top:9;height:480;width:1;" filled="f" stroked="t" coordsize="21600,21600" o:gfxdata="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A&#10;mQA4wwAAAOIAAAAPAAAAAAAAAAEAIAAAACIAAABkcnMvZG93bnJldi54bWxQSwECFAAUAAAACACH&#10;TuJAMy8FnjsAAAA5AAAAEAAAAAAAAAABACAAAAASAQAAZHJzL3NoYXBleG1sLnhtbFBLBQYAAAAA&#10;BgAGAFsBAAC8Aw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WC/RZsIAAADi&#10;AAAADwAAAGRycy9kb3ducmV2LnhtbEWPT2sCMRTE74V+h/AKvWl2XVl1NUppKfRS8B+eH5vn7urm&#10;JSSp2m/fCEKPw8z8hlmsbqYXF/Khs6wgH2YgiGurO24U7HefgymIEJE19pZJwS8FWC2fnxZYaXvl&#10;DV22sREJwqFCBW2MrpIy1C0ZDEPriJN3tN5gTNI3Unu8Jrjp5SjLSmmw47TQoqP3lurz9scomBXl&#10;9/jURTs9HHdu7cObcR+NUq8veTYHEekW/8OP9pdWMCmKvBzPyhHcL6U7IJ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Fgv&#10;0WbCAAAA4gAAAA8AAAAAAAAAAQAgAAAAIgAAAGRycy9kb3ducmV2LnhtbFBLAQIUABQAAAAIAIdO&#10;4kAzLwWeOwAAADkAAAAQAAAAAAAAAAEAIAAAABEBAABkcnMvc2hhcGV4bWwueG1sUEsFBgAAAAAG&#10;AAYAWwEAALsDA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qp0eucIAAADj&#10;AAAADwAAAGRycy9kb3ducmV2LnhtbEVPX0vDMBB/F/wO4QRfxpZ01unqsj0Ik7KBaPUDnM3ZFJtL&#10;aeK2fnszGPh4v/+32pxcJw40hNazhmymQBDX3rTcaPj82E4fQYSIbLDzTBpGCrBZX1+tsDD+yO90&#10;qGIjUgiHAjXYGPtCylBbchhmvidO3LcfHMZ0Do00Ax5TuOvkXKmFdNhyarDY07Ol+qf6dRrKyFZZ&#10;87p86atxt3+bbMfyK9P69iZTTyAineK/+OIuTZqf3T/ky3me38H5pwSAXP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qd&#10;HrnCAAAA4wAAAA8AAAAAAAAAAQAgAAAAIgAAAGRycy9kb3ducmV2LnhtbFBLAQIUABQAAAAIAIdO&#10;4kAzLwWeOwAAADkAAAAQAAAAAAAAAAEAIAAAABEBAABkcnMvc2hhcGV4bWwueG1sUEsFBgAAAAAG&#10;AAYAWwEAALsDA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qKiq/sMAAADj&#10;AAAADwAAAGRycy9kb3ducmV2LnhtbEWPwUrDQBCG74LvsIzgRexuikqTdtuDUAkKotEHmGbHbDA7&#10;G7Jr27y9cxA8Dv/838y32Z3DoI40pT6yhWJhQBG30fXcWfj82N+uQKWM7HCITBZmSrDbXl5ssHLx&#10;xO90bHKnBMKpQgs+57HSOrWeAqZFHIkl+4pTwCzj1Gk34UngYdBLYx50wJ7lgseRHj21381PsFBn&#10;9sa71/JpbObnl7eb/VwfCmuvrwqzBpXpnP+X/9q1syDE8n5VLu/kaXESH9DbX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o&#10;qKr+wwAAAOMAAAAPAAAAAAAAAAEAIAAAACIAAABkcnMvZG93bnJldi54bWxQSwECFAAUAAAACACH&#10;TuJAMy8FnjsAAAA5AAAAEAAAAAAAAAABACAAAAASAQAAZHJzL3NoYXBleG1sLnhtbFBLBQYAAAAA&#10;BgAGAFsBAAC8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FbLdob8AAADj&#10;AAAADwAAAGRycy9kb3ducmV2LnhtbEVPS2sCMRC+F/wPYYTeaqIr4q5GkRahl0KrpedhM+6ubiYh&#10;ia9/bwqFHud7z3J9s724UIidYw3jkQJBXDvTcaPhe799mYOICdlg75g03CnCejV4WmJl3JW/6LJL&#10;jcghHCvU0KbkKylj3ZLFOHKeOHMHFyymfIZGmoDXHG57OVFqJi12nBta9PTaUn3ana2Gsph9TI9d&#10;cvOfw95/hrix/q3R+nk4VgsQiW7pX/znfjd5flFMpkqVZQm/P2UA5Oo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Wy3aG/&#10;AAAA4wAAAA8AAAAAAAAAAQAgAAAAIgAAAGRycy9kb3ducmV2LnhtbFBLAQIUABQAAAAIAIdO4kAz&#10;LwWeOwAAADkAAAAQAAAAAAAAAAEAIAAAAA4BAABkcnMvc2hhcGV4bWwueG1sUEsFBgAAAAAGAAYA&#10;WwEAALg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Mt6ZksIAAADi&#10;AAAADwAAAGRycy9kb3ducmV2LnhtbEWP0YrCMBRE3xf8h3AFXxZNW1et1eiDsCAIu2z1Ay7NtS02&#10;N6WJWv9+Iwg+DjNzhllve9OIG3WutqwgnkQgiAuray4VnI7f4xSE88gaG8uk4EEOtpvBxxozbe/8&#10;R7fclyJA2GWooPK+zaR0RUUG3cS2xME7286gD7Irpe7wHuCmkUkUzaXBmsNChS3tKiou+dUo+EzP&#10;x943y8fPYec4Ty4yv8a/So2GcbQC4an37/CrvdcKZvP4K0kXsyk8L4U7ID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Le&#10;mZLCAAAA4gAAAA8AAAAAAAAAAQAgAAAAIgAAAGRycy9kb3ducmV2LnhtbFBLAQIUABQAAAAIAIdO&#10;4kAzLwWeOwAAADkAAAAQAAAAAAAAAAEAIAAAABEBAABkcnMvc2hhcGV4bWwueG1sUEsFBgAAAAAG&#10;AAYAWwEAALsD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DsE3lMEAAADi&#10;AAAADwAAAGRycy9kb3ducmV2LnhtbEVPz2vCMBS+D/Y/hDfYbaYt4mo1epANhF2cOubx0TzbavNS&#10;kmirf705DHb8+H7Pl4NpxZWcbywrSEcJCOLS6oYrBfvd51sOwgdkja1lUnAjD8vF89McC217/qbr&#10;NlQihrAvUEEdQldI6cuaDPqR7Ygjd7TOYIjQVVI77GO4aWWWJBNpsOHYUGNHq5rK8/ZiFHxM+9Xm&#10;cDh9TS93m23cr/1xw1qp15c0mYEINIR/8Z97rRXkaTrOxvl73BwvxTsgFw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sE3&#10;lMEAAADiAAAADwAAAAAAAAABACAAAAAiAAAAZHJzL2Rvd25yZXYueG1sUEsBAhQAFAAAAAgAh07i&#10;QDMvBZ47AAAAOQAAABAAAAAAAAAAAQAgAAAAEAEAAGRycy9zaGFwZXhtbC54bWxQSwUGAAAAAAYA&#10;BgBbAQAAugM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nJ1h/sEAAADj&#10;AAAADwAAAGRycy9kb3ducmV2LnhtbEVPT0vDMBS/C36H8ARvLpltROqyHQYDDwNxDvH4bN7a0ual&#10;a7Ku/fZGEDy+3/+32kyuEyMNofFsYLlQIIhLbxuuDBw/dg/PIEJEtth5JgMzBdisb29WWFh/5Xca&#10;D7ESKYRDgQbqGPtCylDW5DAsfE+cuJMfHMZ0DpW0A15TuOvko1JP0mHDqaHGnrY1le3h4gzot3yc&#10;PvPWZacv357333OVnWdj7u+W6gVEpCn+i//crzbNVzrXKs+0ht+fEgBy/Q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nJ1h&#10;/sEAAADjAAAADwAAAAAAAAABACAAAAAiAAAAZHJzL2Rvd25yZXYueG1sUEsBAhQAFAAAAAgAh07i&#10;QDMvBZ47AAAAOQAAABAAAAAAAAAAAQAgAAAAEAEAAGRycy9zaGFwZXhtbC54bWxQSwUGAAAAAAYA&#10;BgBbAQAAug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M1ZzmMAAAADj&#10;AAAADwAAAGRycy9kb3ducmV2LnhtbEVPS2vCQBC+F/wPyxS81d0kVkp09SAEijcf6HWaHZPQ7GzI&#10;bmP017uFQo/zvWe1GW0rBup941hDMlMgiEtnGq40nI7F2wcIH5ANto5Jw508bNaTlxXmxt14T8Mh&#10;VCKGsM9RQx1Cl0vpy5os+pnriCN3db3FEM++kqbHWwy3rUyVWkiLDceGGjva1lR+H36shnAvm2L/&#10;cF/D7nzkbn66qGLMtJ6+JmoJItAY/sV/7k8T588TpdIse0/h96cIgFw/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zVnOY&#10;wAAAAOMAAAAPAAAAAAAAAAEAIAAAACIAAABkcnMvZG93bnJldi54bWxQSwECFAAUAAAACACHTuJA&#10;My8FnjsAAAA5AAAAEAAAAAAAAAABACAAAAAPAQAAZHJzL3NoYXBleG1sLnhtbFBLBQYAAAAABgAG&#10;AFsBAAC5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hNKmSL8AAADi&#10;AAAADwAAAGRycy9kb3ducmV2LnhtbEWPy4rCMBSG98K8QzgDs9O0XmrpGIURhFnowqr7Q3Nsis1J&#10;aaJ23n6yEFz+/De+1WawrXhQ7xvHCtJJAoK4crrhWsH5tBvnIHxA1tg6JgV/5GGz/hitsNDuyUd6&#10;lKEWcYR9gQpMCF0hpa8MWfQT1xFH7+p6iyHKvpa6x2cct62cJkkmLTYcHwx2tDVU3cq7VeAPlR60&#10;8e3letMH97PNz4h7pb4+0+QbRKAhvMOv9q9WMM+z5WKWpREiIkUckOt/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TSpki/&#10;AAAA4gAAAA8AAAAAAAAAAQAgAAAAIgAAAGRycy9kb3ducmV2LnhtbFBLAQIUABQAAAAIAIdO4kAz&#10;LwWeOwAAADkAAAAQAAAAAAAAAAEAIAAAAA4BAABkcnMvc2hhcGV4bWwueG1sUEsFBgAAAAAGAAYA&#10;WwEAALgDA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q2Ub3cYAAADj&#10;AAAADwAAAGRycy9kb3ducmV2LnhtbEWPT0/CQBDF7yZ8h82QeJNdEAQqCwcTjNELf0y8TrpDW+nO&#10;lu7aop/eOZh4nJk3773fanP1teqojVVgC+ORAUWcB1dxYeH9uL1bgIoJ2WEdmCx8U4TNenCzwsyF&#10;nvfUHVKhxIRjhhbKlJpM65iX5DGOQkMst1NoPSYZ20K7Fnsx97WeGPOgPVYsCSU29FRSfj58eQtF&#10;93Mf3vTrx/P0Mu0nu+N27z9ra2+HY/MIKtE1/Yv/vl+c1J/Pl7PZ0hihECZZgF7/Al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CrZRvdxgAAAOMAAAAPAAAAAAAAAAEAIAAAACIAAABkcnMvZG93bnJldi54bWxQSwECFAAUAAAA&#10;CACHTuJAMy8FnjsAAAA5AAAAEAAAAAAAAAABACAAAAAVAQAAZHJzL3NoYXBleG1sLnhtbFBLBQYA&#10;AAAABgAGAFsBAAC/Aw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jSGEEcMAAADj&#10;AAAADwAAAGRycy9kb3ducmV2LnhtbEVPzWrCQBC+F/oOywheSt3EVKvR1YNgadEINUKvQ3ZMgtnZ&#10;NLtV+/bdguBxvv+ZL6+mEWfqXG1ZQTyIQBAXVtdcKjjk6+cJCOeRNTaWScEvOVguHh/mmGp74U86&#10;730pQgi7FBVU3replK6oyKAb2JY4cEfbGfTh7EqpO7yEcNPIYRSNpcGaQ0OFLa0qKk77H6PgVecy&#10;ybMdvm2/nrLvjT99jLKDUv1eHM1AeLr6u/jmftdhfjx6SSbTZJzA/08BALn4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N&#10;IYQRwwAAAOMAAAAPAAAAAAAAAAEAIAAAACIAAABkcnMvZG93bnJldi54bWxQSwECFAAUAAAACACH&#10;TuJAMy8FnjsAAAA5AAAAEAAAAAAAAAABACAAAAASAQAAZHJzL3NoYXBleG1sLnhtbFBLBQYAAAAA&#10;BgAGAFsBAAC8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iYw2CcUAAADj&#10;AAAADwAAAGRycy9kb3ducmV2LnhtbEWPzW7CMBCE75V4B2uReitOQgVJikGIqoIDF34krit7m0TE&#10;6xC7QN++roTEcXdm55udLe62FVfqfeNYQTpKQBBrZxquFBwPX285CB+QDbaOScEveVjMBy8zLI27&#10;8Y6u+1CJGMK+RAV1CF0ppdc1WfQj1xFH7dv1FkMc+0qaHm8x3LYyS5KJtNhwJNTY0aomfd7/2AhZ&#10;Xz6Pdm31ZqmX0222y8+H01ap12GafIAIdA9P8+N6Y2L9YpyPiyJL3+H/p7gAOf8D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mMNgnFAAAA4wAAAA8AAAAAAAAAAQAgAAAAIgAAAGRycy9kb3ducmV2LnhtbFBLAQIUABQAAAAI&#10;AIdO4kAzLwWeOwAAADkAAAAQAAAAAAAAAAEAIAAAABQBAABkcnMvc2hhcGV4bWwueG1sUEsFBgAA&#10;AAAGAAYAWwEAAL4DA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qNV2PMQAAADi&#10;AAAADwAAAGRycy9kb3ducmV2LnhtbEWP0WoCMRRE3wv9h3ALfatZLRt1axRRCrbgg9YPuGxuN1s3&#10;N0uS6vbvm0LBx2FmzjCL1eA6caEQW88axqMCBHHtTcuNhtPH69MMREzIBjvPpOGHIqyW93cLrIy/&#10;8oEux9SIDOFYoQabUl9JGWtLDuPI98TZ+/TBYcoyNNIEvGa46+SkKJR02HJesNjTxlJ9Pn47DZ3a&#10;1rt92J+np+Zrawej3sr1u9aPD+PiBUSiId3C/+2d0aCe1Xw+Kycl/F3Kd0A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qNV2PMQAAADiAAAADwAAAAAAAAABACAAAAAiAAAAZHJzL2Rvd25yZXYueG1sUEsBAhQAFAAAAAgA&#10;h07iQDMvBZ47AAAAOQAAABAAAAAAAAAAAQAgAAAAEwEAAGRycy9zaGFwZXhtbC54bWxQSwUGAAAA&#10;AAYABgBbAQAAvQ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kwAdNsIAAADj&#10;AAAADwAAAGRycy9kb3ducmV2LnhtbEVP3UvDMBB/F/wfwgm+uaT7KNItGzLYEJGNTcHXW3Nris2l&#10;a+LW+dcbQfDxft83W/SuEWfqQu1ZQzZQIIhLb2quNLy/rR4eQYSIbLDxTBquFGAxv72ZYWH8hXd0&#10;3sdKpBAOBWqwMbaFlKG05DAMfEucuKPvHMZ0dpU0HV5SuGvkUKlcOqw5NVhsaWmp/Nx/OQ1+57eb&#10;fPV9eDrG0+up/Ohf1mOr9f1dpqYgIvXxX/znfjZp/kgNVZ5N1Ah+f0oAyPk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MA&#10;HTbCAAAA4wAAAA8AAAAAAAAAAQAgAAAAIgAAAGRycy9kb3ducmV2LnhtbFBLAQIUABQAAAAIAIdO&#10;4kAzLwWeOwAAADkAAAAQAAAAAAAAAAEAIAAAABEBAABkcnMvc2hhcGV4bWwueG1sUEsFBgAAAAAG&#10;AAYAWwEAALs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CBZyDcMAAADj&#10;AAAADwAAAGRycy9kb3ducmV2LnhtbEVPX2vCMBB/H+w7hBP2MjTpOpztjDIEQdjD1Ani260522Jz&#10;KU1s3bdfBoM93u//zZc324ieOl871pBMFAjiwpmaSw2Hz/V4BsIHZIONY9LwTR6Wi/u7OebGDbyj&#10;fh9KEUPY56ihCqHNpfRFRRb9xLXEkTu7zmKIZ1dK0+EQw20jn5SaSos1x4YKW1pVVFz2V6vhbZVd&#10;t+mpPPLj9IN3/fZraC/vWj+MEvUKItAt/Iv/3BsT58+SLFXZ80sKvz9FAOTi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I&#10;FnINwwAAAOMAAAAPAAAAAAAAAAEAIAAAACIAAABkcnMvZG93bnJldi54bWxQSwECFAAUAAAACACH&#10;TuJAMy8FnjsAAAA5AAAAEAAAAAAAAAABACAAAAASAQAAZHJzL3NoYXBleG1sLnhtbFBLBQYAAAAA&#10;BgAGAFsBAAC8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mEq/TsAAAADj&#10;AAAADwAAAGRycy9kb3ducmV2LnhtbEVPT0vDMBS/C36H8ITdXNJ2zK0uGzIYePCyquDx2TzbYPNS&#10;kqyb394MBI/v9/9tdhc3iIlCtJ41FHMFgrj1xnKn4e31cL8CEROywcEzafihCLvt7c0Ga+PPfKSp&#10;SZ3IIRxr1NCnNNZSxrYnh3HuR+LMffngMOUzdNIEPOdwN8hSqaV0aDk39DjSvqf2uzk5DR9PL5/d&#10;Ynla40pN+L4I9lA1VuvZXaEeQSS6pH/xn/vZ5PlltS4fVFVUcP0pAyC3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YSr9O&#10;wAAAAOMAAAAPAAAAAAAAAAEAIAAAACIAAABkcnMvZG93bnJldi54bWxQSwECFAAUAAAACACHTuJA&#10;My8FnjsAAAA5AAAAEAAAAAAAAAABACAAAAAPAQAAZHJzL3NoYXBleG1sLnhtbFBLBQYAAAAABgAG&#10;AFsBAAC5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Q6J3ssIAAADi&#10;AAAADwAAAGRycy9kb3ducmV2LnhtbEWPzWrDMBCE74G+g9hCb4lslwbbjRJKIRDopfmBXtfWVja1&#10;VsZSHOftq0Agx2FmvmFWm8l2YqTBt44VpIsEBHHtdMtGwem4necgfEDW2DkmBVfysFk/zVZYanfh&#10;PY2HYESEsC9RQRNCX0rp64Ys+oXriaP36waLIcrBSD3gJcJtJ7MkWUqLLceFBnv6bKj+O5ytAtmH&#10;7FpUxcdkqq9dV9U8fpsfpV6e0+QdRKApPML39k4reF3mWV4U6RvcLsU7IN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Oi&#10;d7LCAAAA4gAAAA8AAAAAAAAAAQAgAAAAIgAAAGRycy9kb3ducmV2LnhtbFBLAQIUABQAAAAIAIdO&#10;4kAzLwWeOwAAADkAAAAQAAAAAAAAAAEAIAAAABEBAABkcnMvc2hhcGV4bWwueG1sUEsFBgAAAAAG&#10;AAYAWwEAALsDA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9e2DSsQAAADi&#10;AAAADwAAAGRycy9kb3ducmV2LnhtbEWP0WrCQBRE3wv+w3KFvpRmNxGrxKzSSkWFvlT9gEv2NgnN&#10;3g3ZbbR+vSsU+jjMzBmmWF1sKwbqfeNYQ5ooEMSlMw1XGk7HzfMchA/IBlvHpOGXPKyWo4cCc+PO&#10;/EnDIVQiQtjnqKEOocul9GVNFn3iOuLofbneYoiyr6Tp8RzhtpWZUi/SYsNxocaO1jWV34cfq+HV&#10;Stq+q9NsaqsnM3kbPq77tdf6cZyqBYhAl/Af/mvvjIZsnk3TbKJmcL8U74Bc3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9e2DSsQAAADiAAAADwAAAAAAAAABACAAAAAiAAAAZHJzL2Rvd25yZXYueG1sUEsBAhQAFAAAAAgA&#10;h07iQDMvBZ47AAAAOQAAABAAAAAAAAAAAQAgAAAAEwEAAGRycy9zaGFwZXhtbC54bWxQSwUGAAAA&#10;AAYABgBbAQAAvQ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X3DFj74AAADj&#10;AAAADwAAAGRycy9kb3ducmV2LnhtbEVPS4vCMBC+C/sfwgheZE1aQbrV6GFhwcNefBw8js3YFJtJ&#10;aeLr3xtB8Djfexaru2vFlfrQeNaQTRQI4sqbhmsN+93fdwEiRGSDrWfS8KAAq+XXYIGl8Tfe0HUb&#10;a5FCOJSowcbYlVKGypLDMPEdceJOvncY09nX0vR4S+GulblSM+mw4dRgsaNfS9V5e3EaNnJXjf8b&#10;tX4cpGLbKXU5ur3Wo2Gm5iAi3eNH/HavTZqfFdO8+CnyGbx+SgDI5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3DFj74A&#10;AADjAAAADwAAAAAAAAABACAAAAAiAAAAZHJzL2Rvd25yZXYueG1sUEsBAhQAFAAAAAgAh07iQDMv&#10;BZ47AAAAOQAAABAAAAAAAAAAAQAgAAAADQEAAGRycy9zaGFwZXhtbC54bWxQSwUGAAAAAAYABgBb&#10;AQAAtwMA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e28ycEAAADi&#10;AAAADwAAAGRycy9kb3ducmV2LnhtbEWPzWrDMBCE74W+g9hCLiWRFDcldqLkUBLItWl7X6yNbWKt&#10;jKTmx09fFQo9DjPzDbPe3lwvLhRi59mAnikQxLW3HTcGPj/20yWImJAt9p7JwJ0ibDePD2usrL/y&#10;O12OqREZwrFCA21KQyVlrFtyGGd+IM7eyQeHKcvQSBvwmuGul3OlXqXDjvNCiwO9tVSfj9/OQPG8&#10;bOqvhS7kuCvHMOpD0vHFmMmTVisQiW7pP/zXPlgDZTlfKF2oEn4v5TsgN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e28&#10;ycEAAADiAAAADwAAAAAAAAABACAAAAAiAAAAZHJzL2Rvd25yZXYueG1sUEsBAhQAFAAAAAgAh07i&#10;QDMvBZ47AAAAOQAAABAAAAAAAAAAAQAgAAAAEAEAAGRycy9zaGFwZXhtbC54bWxQSwUGAAAAAAYA&#10;BgBbAQAAugM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qI6FQb4AAADj&#10;AAAADwAAAGRycy9kb3ducmV2LnhtbEVPzWrCQBC+F3yHZYTe6m7SKJK6Ci20eI3tod6G7JiEZmdD&#10;djT69m6h0ON8/7PZXX2vLjTGLrCFbGFAEdfBddxY+Pp8f1qDioLssA9MFm4UYbedPWywdGHiii4H&#10;aVQK4ViihVZkKLWOdUse4yIMxIk7hdGjpHNstBtxSuG+17kxK+2x49TQ4kBvLdU/h7O3UH33mfDH&#10;sqCJpKrk9bg/49Hax3lmXkAJXeVf/OfeuzTf5M9FsVpmOfz+lADQ2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I6FQb4A&#10;AADjAAAADwAAAAAAAAABACAAAAAiAAAAZHJzL2Rvd25yZXYueG1sUEsBAhQAFAAAAAgAh07iQDMv&#10;BZ47AAAAOQAAABAAAAAAAAAAAQAgAAAADQEAAGRycy9zaGFwZXhtbC54bWxQSwUGAAAAAAYABgBb&#10;AQAAtw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78617" name="Picture 178887861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181617" name="Picture 13211816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rPr>
              <w:t>Joint Video Experts Team (JVET)</w:t>
            </w:r>
          </w:p>
          <w:p>
            <w:pPr>
              <w:tabs>
                <w:tab w:val="left" w:pos="7200"/>
              </w:tabs>
              <w:spacing w:before="0"/>
              <w:rPr>
                <w:b/>
                <w:szCs w:val="22"/>
              </w:rPr>
            </w:pPr>
            <w:r>
              <w:rPr>
                <w:b/>
                <w:szCs w:val="22"/>
              </w:rPr>
              <w:t>of ITU-T SG 16 WP 3 and ISO/IEC JTC 1/SC 29</w:t>
            </w:r>
          </w:p>
          <w:p>
            <w:pPr>
              <w:tabs>
                <w:tab w:val="left" w:pos="7200"/>
              </w:tabs>
              <w:spacing w:before="0"/>
              <w:rPr>
                <w:b/>
                <w:szCs w:val="22"/>
              </w:rPr>
            </w:pPr>
            <w:r>
              <w:t>34th Meeting</w:t>
            </w:r>
            <w:r>
              <w:rPr>
                <w:lang w:val="en-CA"/>
              </w:rPr>
              <w:t>, Rennes, FR, 17–24 April 2024</w:t>
            </w:r>
          </w:p>
        </w:tc>
        <w:tc>
          <w:tcPr>
            <w:tcW w:w="3060" w:type="dxa"/>
          </w:tcPr>
          <w:p>
            <w:pPr>
              <w:tabs>
                <w:tab w:val="left" w:pos="7200"/>
              </w:tabs>
              <w:rPr>
                <w:u w:val="single"/>
              </w:rPr>
            </w:pPr>
            <w:r>
              <w:t>Document: JVET-AH</w:t>
            </w:r>
            <w:r>
              <w:rPr>
                <w:rFonts w:hint="eastAsia"/>
                <w:lang w:val="en-US" w:eastAsia="zh-CN"/>
              </w:rPr>
              <w:t>0077</w:t>
            </w:r>
            <w:bookmarkStart w:id="14" w:name="_GoBack"/>
            <w:bookmarkEnd w:id="14"/>
            <w:r>
              <w:t>-v1</w:t>
            </w:r>
          </w:p>
        </w:tc>
      </w:tr>
    </w:tbl>
    <w:p>
      <w:pPr>
        <w:spacing w:before="0"/>
      </w:pPr>
    </w:p>
    <w:tbl>
      <w:tblPr>
        <w:tblStyle w:val="17"/>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rPr>
            </w:pPr>
            <w:r>
              <w:rPr>
                <w:i/>
                <w:szCs w:val="22"/>
              </w:rPr>
              <w:t>Title:</w:t>
            </w:r>
          </w:p>
        </w:tc>
        <w:tc>
          <w:tcPr>
            <w:tcW w:w="7902" w:type="dxa"/>
            <w:gridSpan w:val="3"/>
          </w:tcPr>
          <w:p>
            <w:pPr>
              <w:spacing w:before="60" w:after="60"/>
              <w:rPr>
                <w:b/>
                <w:szCs w:val="22"/>
              </w:rPr>
            </w:pPr>
            <w:r>
              <w:rPr>
                <w:b/>
                <w:bCs/>
                <w:szCs w:val="24"/>
              </w:rPr>
              <w:t>AHG11: A Low-Complexity Neural Network Loop Filter based on Partial Convolution and Over-Parameterization</w:t>
            </w:r>
          </w:p>
        </w:tc>
      </w:tr>
      <w:tr>
        <w:tblPrEx>
          <w:tblCellMar>
            <w:top w:w="0" w:type="dxa"/>
            <w:left w:w="108" w:type="dxa"/>
            <w:bottom w:w="0" w:type="dxa"/>
            <w:right w:w="108" w:type="dxa"/>
          </w:tblCellMar>
        </w:tblPrEx>
        <w:tc>
          <w:tcPr>
            <w:tcW w:w="1458" w:type="dxa"/>
          </w:tcPr>
          <w:p>
            <w:pPr>
              <w:spacing w:before="60" w:after="60"/>
              <w:rPr>
                <w:i/>
                <w:szCs w:val="22"/>
              </w:rPr>
            </w:pPr>
            <w:r>
              <w:rPr>
                <w:i/>
                <w:szCs w:val="22"/>
              </w:rPr>
              <w:t>Status:</w:t>
            </w:r>
          </w:p>
        </w:tc>
        <w:tc>
          <w:tcPr>
            <w:tcW w:w="7902" w:type="dxa"/>
            <w:gridSpan w:val="3"/>
          </w:tcPr>
          <w:p>
            <w:pPr>
              <w:spacing w:before="60" w:after="60"/>
              <w:rPr>
                <w:szCs w:val="22"/>
              </w:rPr>
            </w:pPr>
            <w:r>
              <w:rPr>
                <w:szCs w:val="22"/>
              </w:rPr>
              <w:t>Input document to JVET</w:t>
            </w:r>
          </w:p>
        </w:tc>
      </w:tr>
      <w:tr>
        <w:tblPrEx>
          <w:tblCellMar>
            <w:top w:w="0" w:type="dxa"/>
            <w:left w:w="108" w:type="dxa"/>
            <w:bottom w:w="0" w:type="dxa"/>
            <w:right w:w="108" w:type="dxa"/>
          </w:tblCellMar>
        </w:tblPrEx>
        <w:tc>
          <w:tcPr>
            <w:tcW w:w="1458" w:type="dxa"/>
          </w:tcPr>
          <w:p>
            <w:pPr>
              <w:spacing w:before="60" w:after="60"/>
              <w:rPr>
                <w:i/>
                <w:szCs w:val="22"/>
              </w:rPr>
            </w:pPr>
            <w:r>
              <w:rPr>
                <w:i/>
                <w:szCs w:val="22"/>
              </w:rPr>
              <w:t>Purpose:</w:t>
            </w:r>
          </w:p>
        </w:tc>
        <w:tc>
          <w:tcPr>
            <w:tcW w:w="7902" w:type="dxa"/>
            <w:gridSpan w:val="3"/>
          </w:tcPr>
          <w:p>
            <w:pPr>
              <w:spacing w:before="60" w:after="60"/>
              <w:rPr>
                <w:szCs w:val="22"/>
              </w:rPr>
            </w:pPr>
            <w:r>
              <w:rPr>
                <w:szCs w:val="22"/>
              </w:rPr>
              <w:t>Proposal</w:t>
            </w:r>
          </w:p>
        </w:tc>
      </w:tr>
      <w:tr>
        <w:tblPrEx>
          <w:tblCellMar>
            <w:top w:w="0" w:type="dxa"/>
            <w:left w:w="108" w:type="dxa"/>
            <w:bottom w:w="0" w:type="dxa"/>
            <w:right w:w="108" w:type="dxa"/>
          </w:tblCellMar>
        </w:tblPrEx>
        <w:tc>
          <w:tcPr>
            <w:tcW w:w="1458" w:type="dxa"/>
          </w:tcPr>
          <w:p>
            <w:pPr>
              <w:spacing w:before="60" w:after="60"/>
              <w:rPr>
                <w:i/>
                <w:szCs w:val="22"/>
              </w:rPr>
            </w:pPr>
            <w:r>
              <w:rPr>
                <w:i/>
                <w:szCs w:val="22"/>
              </w:rPr>
              <w:t>Author(s) or</w:t>
            </w:r>
            <w:r>
              <w:rPr>
                <w:i/>
                <w:szCs w:val="22"/>
              </w:rPr>
              <w:br w:type="textWrapping"/>
            </w:r>
            <w:r>
              <w:rPr>
                <w:i/>
                <w:szCs w:val="22"/>
              </w:rPr>
              <w:t>Contact(s):</w:t>
            </w:r>
          </w:p>
        </w:tc>
        <w:tc>
          <w:tcPr>
            <w:tcW w:w="3942" w:type="dxa"/>
          </w:tcPr>
          <w:p>
            <w:pPr>
              <w:spacing w:before="60" w:after="60"/>
              <w:rPr>
                <w:lang w:val="fr-FR"/>
              </w:rPr>
            </w:pPr>
            <w:r>
              <w:rPr>
                <w:lang w:val="fr-FR"/>
              </w:rPr>
              <w:t>Ao Li,</w:t>
            </w:r>
          </w:p>
          <w:p>
            <w:pPr>
              <w:spacing w:before="60" w:after="60"/>
              <w:rPr>
                <w:lang w:val="fr-FR"/>
              </w:rPr>
            </w:pPr>
            <w:r>
              <w:rPr>
                <w:lang w:val="fr-FR"/>
              </w:rPr>
              <w:t>Ce Zhu,</w:t>
            </w:r>
          </w:p>
          <w:p>
            <w:pPr>
              <w:spacing w:before="60" w:after="60"/>
              <w:rPr>
                <w:lang w:val="fr-FR"/>
              </w:rPr>
            </w:pPr>
            <w:r>
              <w:rPr>
                <w:lang w:val="fr-FR"/>
              </w:rPr>
              <w:t>Lei Luo,</w:t>
            </w:r>
          </w:p>
          <w:p>
            <w:pPr>
              <w:spacing w:before="60" w:after="60"/>
              <w:rPr>
                <w:lang w:val="de-DE"/>
              </w:rPr>
            </w:pPr>
            <w:r>
              <w:rPr>
                <w:lang w:val="de-DE"/>
              </w:rPr>
              <w:t>Yongkai Huo,</w:t>
            </w:r>
          </w:p>
          <w:p>
            <w:pPr>
              <w:spacing w:before="60" w:after="60"/>
              <w:rPr>
                <w:lang w:val="de-DE"/>
              </w:rPr>
            </w:pPr>
            <w:r>
              <w:rPr>
                <w:lang w:val="de-DE"/>
              </w:rPr>
              <w:t>Yutian Liu</w:t>
            </w:r>
          </w:p>
        </w:tc>
        <w:tc>
          <w:tcPr>
            <w:tcW w:w="900" w:type="dxa"/>
          </w:tcPr>
          <w:p>
            <w:pPr>
              <w:spacing w:before="60" w:after="60"/>
              <w:rPr>
                <w:szCs w:val="22"/>
              </w:rPr>
            </w:pPr>
            <w:r>
              <w:rPr>
                <w:szCs w:val="22"/>
                <w:lang w:val="de-DE"/>
              </w:rPr>
              <w:br w:type="textWrapping"/>
            </w:r>
            <w:r>
              <w:rPr>
                <w:szCs w:val="22"/>
              </w:rPr>
              <w:t>Tel:</w:t>
            </w:r>
            <w:r>
              <w:rPr>
                <w:szCs w:val="22"/>
              </w:rPr>
              <w:br w:type="textWrapping"/>
            </w:r>
            <w:r>
              <w:rPr>
                <w:szCs w:val="22"/>
              </w:rPr>
              <w:t>Email:</w:t>
            </w:r>
          </w:p>
        </w:tc>
        <w:tc>
          <w:tcPr>
            <w:tcW w:w="3060" w:type="dxa"/>
          </w:tcPr>
          <w:p>
            <w:pPr>
              <w:spacing w:before="60" w:after="60"/>
              <w:rPr>
                <w:rStyle w:val="22"/>
                <w:lang w:val="en-CA"/>
              </w:rPr>
            </w:pPr>
            <w:r>
              <w:rPr>
                <w:szCs w:val="22"/>
              </w:rPr>
              <w:br w:type="textWrapping"/>
            </w:r>
            <w:r>
              <w:rPr>
                <w:szCs w:val="22"/>
              </w:rPr>
              <w:br w:type="textWrapping"/>
            </w:r>
            <w:r>
              <w:fldChar w:fldCharType="begin"/>
            </w:r>
            <w:r>
              <w:instrText xml:space="preserve"> HYPERLINK "mailto:aoli@std.uestc.edu.cn" </w:instrText>
            </w:r>
            <w:r>
              <w:fldChar w:fldCharType="separate"/>
            </w:r>
            <w:r>
              <w:rPr>
                <w:rStyle w:val="22"/>
                <w:lang w:val="en-CA"/>
              </w:rPr>
              <w:t>aoli@std.uestc.edu.cn</w:t>
            </w:r>
            <w:r>
              <w:rPr>
                <w:rStyle w:val="22"/>
                <w:lang w:val="en-CA"/>
              </w:rPr>
              <w:fldChar w:fldCharType="end"/>
            </w:r>
          </w:p>
          <w:p>
            <w:pPr>
              <w:spacing w:before="60" w:after="60"/>
              <w:rPr>
                <w:lang w:val="en-CA"/>
              </w:rPr>
            </w:pPr>
            <w:r>
              <w:fldChar w:fldCharType="begin"/>
            </w:r>
            <w:r>
              <w:instrText xml:space="preserve"> HYPERLINK "mailto:eczhu@uestc.edu.cn" </w:instrText>
            </w:r>
            <w:r>
              <w:fldChar w:fldCharType="separate"/>
            </w:r>
            <w:r>
              <w:rPr>
                <w:rStyle w:val="22"/>
                <w:lang w:val="en-CA"/>
              </w:rPr>
              <w:t>eczhu@uestc.edu.cn</w:t>
            </w:r>
            <w:r>
              <w:rPr>
                <w:rStyle w:val="22"/>
                <w:lang w:val="en-CA"/>
              </w:rPr>
              <w:fldChar w:fldCharType="end"/>
            </w:r>
          </w:p>
          <w:p>
            <w:pPr>
              <w:spacing w:before="60" w:after="60"/>
              <w:rPr>
                <w:lang w:val="en-CA"/>
              </w:rPr>
            </w:pPr>
            <w:r>
              <w:fldChar w:fldCharType="begin"/>
            </w:r>
            <w:r>
              <w:instrText xml:space="preserve"> HYPERLINK "mailto:luolei1010@uestc.edu.cn" </w:instrText>
            </w:r>
            <w:r>
              <w:fldChar w:fldCharType="separate"/>
            </w:r>
            <w:r>
              <w:rPr>
                <w:rStyle w:val="22"/>
                <w:lang w:val="en-CA"/>
              </w:rPr>
              <w:t>luolei1010@uestc.edu.cn</w:t>
            </w:r>
            <w:r>
              <w:rPr>
                <w:rStyle w:val="22"/>
                <w:lang w:val="en-CA"/>
              </w:rPr>
              <w:fldChar w:fldCharType="end"/>
            </w:r>
          </w:p>
          <w:p>
            <w:pPr>
              <w:spacing w:before="60" w:after="60"/>
              <w:rPr>
                <w:lang w:val="en-CA"/>
              </w:rPr>
            </w:pPr>
            <w:r>
              <w:fldChar w:fldCharType="begin"/>
            </w:r>
            <w:r>
              <w:instrText xml:space="preserve"> HYPERLINK "mailto:yongkai.huo@transsion.com" </w:instrText>
            </w:r>
            <w:r>
              <w:fldChar w:fldCharType="separate"/>
            </w:r>
            <w:r>
              <w:rPr>
                <w:rStyle w:val="22"/>
                <w:lang w:val="en-CA"/>
              </w:rPr>
              <w:t>yongkai.huo@transsion.com</w:t>
            </w:r>
            <w:r>
              <w:rPr>
                <w:rStyle w:val="22"/>
                <w:lang w:val="en-CA"/>
              </w:rPr>
              <w:fldChar w:fldCharType="end"/>
            </w:r>
          </w:p>
          <w:p>
            <w:pPr>
              <w:spacing w:before="60" w:after="60"/>
              <w:rPr>
                <w:lang w:val="en-CA"/>
              </w:rPr>
            </w:pPr>
            <w:r>
              <w:fldChar w:fldCharType="begin"/>
            </w:r>
            <w:r>
              <w:instrText xml:space="preserve"> HYPERLINK "mailto:yutian.liu@transsion.com" </w:instrText>
            </w:r>
            <w:r>
              <w:fldChar w:fldCharType="separate"/>
            </w:r>
            <w:r>
              <w:rPr>
                <w:rStyle w:val="22"/>
                <w:lang w:val="en-CA"/>
              </w:rPr>
              <w:t>yutian.liu@transsion.com</w:t>
            </w:r>
            <w:r>
              <w:rPr>
                <w:rStyle w:val="22"/>
                <w:lang w:val="en-CA"/>
              </w:rPr>
              <w:fldChar w:fldCharType="end"/>
            </w:r>
          </w:p>
        </w:tc>
      </w:tr>
      <w:tr>
        <w:tblPrEx>
          <w:tblCellMar>
            <w:top w:w="0" w:type="dxa"/>
            <w:left w:w="108" w:type="dxa"/>
            <w:bottom w:w="0" w:type="dxa"/>
            <w:right w:w="108" w:type="dxa"/>
          </w:tblCellMar>
        </w:tblPrEx>
        <w:tc>
          <w:tcPr>
            <w:tcW w:w="1458" w:type="dxa"/>
          </w:tcPr>
          <w:p>
            <w:pPr>
              <w:spacing w:before="60" w:after="60"/>
              <w:rPr>
                <w:i/>
                <w:szCs w:val="22"/>
              </w:rPr>
            </w:pPr>
            <w:r>
              <w:rPr>
                <w:i/>
                <w:szCs w:val="22"/>
              </w:rPr>
              <w:t>Source:</w:t>
            </w:r>
          </w:p>
        </w:tc>
        <w:tc>
          <w:tcPr>
            <w:tcW w:w="7902" w:type="dxa"/>
            <w:gridSpan w:val="3"/>
          </w:tcPr>
          <w:p>
            <w:pPr>
              <w:spacing w:before="60" w:after="60"/>
              <w:rPr>
                <w:szCs w:val="22"/>
              </w:rPr>
            </w:pPr>
            <w:r>
              <w:rPr>
                <w:szCs w:val="22"/>
              </w:rPr>
              <w:t>University of Electronic Science and Technology of China, Transsion Holdings</w:t>
            </w:r>
          </w:p>
        </w:tc>
      </w:tr>
    </w:tbl>
    <w:p>
      <w:pPr>
        <w:pBdr>
          <w:bottom w:val="single" w:color="auto" w:sz="12" w:space="1"/>
        </w:pBdr>
        <w:tabs>
          <w:tab w:val="right" w:pos="9360"/>
        </w:tabs>
        <w:spacing w:before="120" w:after="240"/>
        <w:jc w:val="center"/>
        <w:rPr>
          <w:szCs w:val="22"/>
        </w:rPr>
      </w:pPr>
    </w:p>
    <w:p>
      <w:pPr>
        <w:pStyle w:val="2"/>
        <w:numPr>
          <w:ilvl w:val="0"/>
          <w:numId w:val="0"/>
        </w:numPr>
        <w:ind w:left="432" w:hanging="432"/>
      </w:pPr>
      <w:r>
        <w:t>Abstract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bookmarkStart w:id="0" w:name="_Hlk139374224"/>
      <w:r>
        <w:rPr>
          <w:szCs w:val="22"/>
          <w:lang w:val="en-CA"/>
        </w:rPr>
        <w:t>This contribution proposes the use of partial convolution to reduce the inference complexity of neural-network-based loop filtering. To mitigate the performance loss associated with reducing complexity, this contribution further proposes an over-parameterization training strategy to improve performance while keeping complexity unchanged. LOP1 filter is performed on top of NNVC-8.0 with NnIntraPred enabled as a comparison baseline. Using block-level KMAC/Pixel as the complexity metric, the baseline model has a worst-case complexity of 16.2 KMAC/Pixel. The proposed low-complexity neural network loop filter has about 15.3 KMAC/Pixel, representing approximately a 5.5% complexity reduction. Additionally, this contribution significantly reduces the number of convolutional layers by about 24%. The new proposed model is implemented on top of the NNVC-8.0.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The AI BD-Rate gain over NNVC-8.0 VTM are as follows: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bookmarkEnd w:id="0"/>
    <w:p>
      <w:pPr>
        <w:pStyle w:val="34"/>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szCs w:val="22"/>
          <w:lang w:val="en-CA"/>
        </w:rPr>
      </w:pPr>
      <w:r>
        <w:rPr>
          <w:szCs w:val="22"/>
          <w:lang w:val="en-CA"/>
        </w:rPr>
        <w:t>SADL, fp32:  AI {-7.97%, -9.54%, -9.03%}</w:t>
      </w:r>
    </w:p>
    <w:p>
      <w:pPr>
        <w:pStyle w:val="34"/>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szCs w:val="22"/>
          <w:lang w:val="en-CA"/>
        </w:rPr>
      </w:pPr>
      <w:r>
        <w:rPr>
          <w:szCs w:val="22"/>
          <w:lang w:val="en-CA"/>
        </w:rPr>
        <w:t>SADL, int16:  AI {-7.92%, -9.83%, -9.31%}</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szCs w:val="22"/>
          <w:lang w:val="en-CA"/>
        </w:rPr>
      </w:pPr>
    </w:p>
    <w:p>
      <w:pPr>
        <w:rPr>
          <w:szCs w:val="24"/>
          <w:lang w:val="en-CA"/>
        </w:rPr>
      </w:pPr>
      <w:r>
        <w:rPr>
          <w:szCs w:val="24"/>
          <w:lang w:val="en-CA"/>
        </w:rPr>
        <w:t>The AI BD-Rate results over LOP1 are as follows:</w:t>
      </w:r>
    </w:p>
    <w:p>
      <w:pPr>
        <w:pStyle w:val="34"/>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szCs w:val="22"/>
          <w:lang w:val="en-CA"/>
        </w:rPr>
      </w:pPr>
      <w:r>
        <w:rPr>
          <w:szCs w:val="22"/>
          <w:lang w:val="en-CA"/>
        </w:rPr>
        <w:t>SADL, fp32:  AI {-0.02%, -0.52%, 0.11%}</w:t>
      </w:r>
    </w:p>
    <w:p>
      <w:pPr>
        <w:pStyle w:val="34"/>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szCs w:val="22"/>
          <w:lang w:val="en-CA"/>
        </w:rPr>
      </w:pPr>
      <w:r>
        <w:rPr>
          <w:szCs w:val="22"/>
          <w:lang w:val="en-CA"/>
        </w:rPr>
        <w:t>SADL, int16:  AI {-0.15%, -1.16%, -0.36%}</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pPr>
        <w:pStyle w:val="2"/>
      </w:pPr>
      <w:r>
        <w:t xml:space="preserve">Introduction </w:t>
      </w:r>
    </w:p>
    <w:p>
      <w:r>
        <w:t>Neural-network-based loop filters (NNLF) have shown great potential in improving coding efficiency. However, complexity remains a concern for real-world applications. JVET-AD0156 [1] proposed the use of CP decomposition [2] to reduce the complexity of NNLF.</w:t>
      </w:r>
    </w:p>
    <w:p>
      <w:pPr>
        <w:rPr>
          <w:szCs w:val="22"/>
        </w:rPr>
      </w:pPr>
      <w:r>
        <w:fldChar w:fldCharType="begin"/>
      </w:r>
      <w:r>
        <w:instrText xml:space="preserve"> REF _Ref107346337 \h </w:instrText>
      </w:r>
      <w:r>
        <w:fldChar w:fldCharType="separate"/>
      </w:r>
      <w:r>
        <w:t>Figure 1</w:t>
      </w:r>
      <w:r>
        <w:fldChar w:fldCharType="end"/>
      </w:r>
      <w:r>
        <w:t xml:space="preserve"> shows the baseline LOP1 architecture:</w:t>
      </w:r>
      <w:r>
        <w:rPr>
          <w:szCs w:val="22"/>
        </w:rPr>
        <w:t xml:space="preserve"> CP-decomposition of 3x3 convolution layers and fusion of adjacent 1x1 pointwise convolutions. The 3x3 convolutions of each hidden layer are decomposed into 4 layers with rank </w:t>
      </w:r>
      <w:r>
        <w:rPr>
          <w:i/>
          <w:iCs/>
          <w:szCs w:val="22"/>
        </w:rPr>
        <w:t xml:space="preserve">R </w:t>
      </w:r>
      <w:r>
        <w:rPr>
          <w:szCs w:val="22"/>
        </w:rPr>
        <w:t>followed by fusion of adjacent 1x1 convolution:</w:t>
      </w:r>
    </w:p>
    <w:p>
      <w:pPr>
        <w:pStyle w:val="34"/>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1</w:t>
      </w:r>
      <w:r>
        <w:rPr>
          <w:szCs w:val="22"/>
          <w:vertAlign w:val="superscript"/>
        </w:rPr>
        <w:t>st</w:t>
      </w:r>
      <w:r>
        <w:rPr>
          <w:szCs w:val="22"/>
        </w:rPr>
        <w:t xml:space="preserve"> layer: 1x1x</w:t>
      </w:r>
      <w:r>
        <w:rPr>
          <w:i/>
          <w:iCs/>
          <w:szCs w:val="22"/>
        </w:rPr>
        <w:t>K</w:t>
      </w:r>
      <w:r>
        <w:rPr>
          <w:szCs w:val="22"/>
        </w:rPr>
        <w:t>x</w:t>
      </w:r>
      <w:r>
        <w:rPr>
          <w:i/>
          <w:iCs/>
          <w:szCs w:val="22"/>
        </w:rPr>
        <w:t>R</w:t>
      </w:r>
      <w:r>
        <w:rPr>
          <w:szCs w:val="22"/>
        </w:rPr>
        <w:t xml:space="preserve"> pointwise convolution</w:t>
      </w:r>
    </w:p>
    <w:p>
      <w:pPr>
        <w:pStyle w:val="34"/>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2</w:t>
      </w:r>
      <w:r>
        <w:rPr>
          <w:szCs w:val="22"/>
          <w:vertAlign w:val="superscript"/>
        </w:rPr>
        <w:t>nd</w:t>
      </w:r>
      <w:r>
        <w:rPr>
          <w:szCs w:val="22"/>
        </w:rPr>
        <w:t xml:space="preserve"> layer: 3x1x</w:t>
      </w:r>
      <w:r>
        <w:rPr>
          <w:i/>
          <w:iCs/>
          <w:szCs w:val="22"/>
        </w:rPr>
        <w:t>R</w:t>
      </w:r>
      <w:r>
        <w:rPr>
          <w:szCs w:val="22"/>
        </w:rPr>
        <w:t>x</w:t>
      </w:r>
      <w:r>
        <w:rPr>
          <w:i/>
          <w:iCs/>
          <w:szCs w:val="22"/>
        </w:rPr>
        <w:t>R</w:t>
      </w:r>
      <w:r>
        <w:rPr>
          <w:szCs w:val="22"/>
        </w:rPr>
        <w:t xml:space="preserve"> separable convolution</w:t>
      </w:r>
    </w:p>
    <w:p>
      <w:pPr>
        <w:pStyle w:val="34"/>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3</w:t>
      </w:r>
      <w:r>
        <w:rPr>
          <w:szCs w:val="22"/>
          <w:vertAlign w:val="superscript"/>
        </w:rPr>
        <w:t>rd</w:t>
      </w:r>
      <w:r>
        <w:rPr>
          <w:szCs w:val="22"/>
        </w:rPr>
        <w:t xml:space="preserve"> layer: 1x3x</w:t>
      </w:r>
      <w:r>
        <w:rPr>
          <w:i/>
          <w:iCs/>
          <w:szCs w:val="22"/>
        </w:rPr>
        <w:t>R</w:t>
      </w:r>
      <w:r>
        <w:rPr>
          <w:szCs w:val="22"/>
        </w:rPr>
        <w:t>x</w:t>
      </w:r>
      <w:r>
        <w:rPr>
          <w:i/>
          <w:iCs/>
          <w:szCs w:val="22"/>
        </w:rPr>
        <w:t>R</w:t>
      </w:r>
      <w:r>
        <w:rPr>
          <w:szCs w:val="22"/>
        </w:rPr>
        <w:t xml:space="preserve"> separable convolution</w:t>
      </w:r>
    </w:p>
    <w:p>
      <w:pPr>
        <w:pStyle w:val="34"/>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4</w:t>
      </w:r>
      <w:r>
        <w:rPr>
          <w:szCs w:val="22"/>
          <w:vertAlign w:val="superscript"/>
        </w:rPr>
        <w:t>th</w:t>
      </w:r>
      <w:r>
        <w:rPr>
          <w:szCs w:val="22"/>
        </w:rPr>
        <w:t xml:space="preserve"> layer: 1x1x</w:t>
      </w:r>
      <w:r>
        <w:rPr>
          <w:i/>
          <w:iCs/>
          <w:szCs w:val="22"/>
        </w:rPr>
        <w:t>R</w:t>
      </w:r>
      <w:r>
        <w:rPr>
          <w:szCs w:val="22"/>
        </w:rPr>
        <w:t>x</w:t>
      </w:r>
      <w:r>
        <w:rPr>
          <w:i/>
          <w:iCs/>
          <w:szCs w:val="22"/>
        </w:rPr>
        <w:t>K</w:t>
      </w:r>
      <w:r>
        <w:rPr>
          <w:szCs w:val="22"/>
        </w:rPr>
        <w:t xml:space="preserve"> pointwise convolution</w:t>
      </w:r>
    </w:p>
    <w:p/>
    <w:p>
      <w:r>
        <w:rPr>
          <w:rFonts w:asciiTheme="minorHAnsi" w:hAnsiTheme="minorHAnsi" w:cstheme="minorHAnsi"/>
        </w:rPr>
        <w:drawing>
          <wp:inline distT="0" distB="0" distL="0" distR="0">
            <wp:extent cx="5943600" cy="2291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943600" cy="2291207"/>
                    </a:xfrm>
                    <a:prstGeom prst="rect">
                      <a:avLst/>
                    </a:prstGeom>
                  </pic:spPr>
                </pic:pic>
              </a:graphicData>
            </a:graphic>
          </wp:inline>
        </w:drawing>
      </w:r>
    </w:p>
    <w:p/>
    <w:p>
      <w:pPr>
        <w:pStyle w:val="11"/>
        <w:jc w:val="center"/>
      </w:pPr>
      <w:bookmarkStart w:id="1" w:name="_Ref107346337"/>
      <w:r>
        <w:t xml:space="preserve">Figure </w:t>
      </w:r>
      <w:r>
        <w:fldChar w:fldCharType="begin"/>
      </w:r>
      <w:r>
        <w:instrText xml:space="preserve"> SEQ Figure \* ARABIC </w:instrText>
      </w:r>
      <w:r>
        <w:fldChar w:fldCharType="separate"/>
      </w:r>
      <w:r>
        <w:t>1</w:t>
      </w:r>
      <w:r>
        <w:fldChar w:fldCharType="end"/>
      </w:r>
      <w:bookmarkEnd w:id="1"/>
      <w:r>
        <w:t xml:space="preserve"> LOP1 Model ( CP Decomposition + fusion of 1x1 conv)</w:t>
      </w:r>
    </w:p>
    <w:p>
      <w:r>
        <w:t>Although significant complexity reduction has been achieved, with the worst-case complexity being 16.2 KMAC/Pixel compared to the JVET-X0140 low complexity model (EE1-1.4.1) [3], three main issues still remain: (1) As mentioned in JVET-AD0250 [4], the CP decomposition step within this structure sometimes produces initial values with abnormally large absolute values after weight decomposition. This leads to instability in network training in subsequent phases and can cause the network to fail to converge. (2) In neural network models, it is common to increase the number of convolutional layer channels to enhance model performance. However, this often leads to an excessive number of channels, causing model redundancy and implying that the network's complexity can still be further reduced. (3) The use of CP decomposition results in more convolutional layers, potentially slowing down the inference time. To address these issues, this contribution presents a study on NNLF inference complexity reduction using partial convolution [5] and over-parameterization [6].</w:t>
      </w:r>
    </w:p>
    <w:p>
      <w:pPr>
        <w:pStyle w:val="2"/>
      </w:pPr>
      <w:r>
        <w:t>Proposed methods</w:t>
      </w:r>
    </w:p>
    <w:p>
      <w:r>
        <w:t>This proposal describes a low-complexity neural network loop filter structure design based on partial convolution and over-parameterization. The network architecture is shown in Figure 2.</w:t>
      </w:r>
    </w:p>
    <w:p>
      <w:pPr>
        <w:rPr>
          <w:rFonts w:eastAsia="宋体"/>
          <w:i/>
          <w:iCs/>
          <w:color w:val="5542E6"/>
          <w:sz w:val="21"/>
          <w:szCs w:val="18"/>
        </w:rPr>
      </w:pPr>
      <w:r>
        <w:rPr>
          <w:rFonts w:eastAsia="宋体"/>
          <w:i/>
          <w:iCs/>
          <w:color w:val="5542E6"/>
          <w:sz w:val="21"/>
          <w:szCs w:val="18"/>
        </w:rPr>
        <w:object>
          <v:shape id="_x0000_i1025" o:spt="75" type="#_x0000_t75" style="height:267.85pt;width:506.5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1"/>
        <w:jc w:val="center"/>
      </w:pPr>
      <w:r>
        <w:t>Figure 2 P</w:t>
      </w:r>
      <w:r>
        <w:rPr>
          <w:rFonts w:hint="eastAsia"/>
          <w:lang w:eastAsia="zh-CN"/>
        </w:rPr>
        <w:t>roposed</w:t>
      </w:r>
      <w:r>
        <w:t xml:space="preserve"> Structure (</w:t>
      </w:r>
      <w:bookmarkStart w:id="2" w:name="_Hlk163557918"/>
      <w:r>
        <w:t>Partial Convolution + Over-parameterization</w:t>
      </w:r>
      <w:bookmarkEnd w:id="2"/>
      <w:r>
        <w:t>)</w:t>
      </w:r>
    </w:p>
    <w:p>
      <w:pPr>
        <w:pStyle w:val="3"/>
        <w:ind w:left="576" w:hanging="576"/>
        <w:rPr>
          <w:i w:val="0"/>
        </w:rPr>
      </w:pPr>
      <w:r>
        <w:rPr>
          <w:i w:val="0"/>
        </w:rPr>
        <w:t>Partial convolution</w:t>
      </w:r>
    </w:p>
    <w:p>
      <w:r>
        <w:t>The partial convolution is shown as the blue part in Figure 2. Depending on the desired degree of complexity reduction, the partial convolution coefficient α is set to control the number of channels involved in the convolution operation in the convolution layer, thereby achieving the purpose of reducing the network's computational complexity. Specifically, for a feature with K channels, based on the partial convolution coefficient α, it is divided into two sub-features by channel, which respectively have the number of channels: K/α, K*(1-1/α). The proposed structure only performs convolution operations on the sub-feature with K/α channels, and after the convolution, it is concatenated with the remaining sub-feature having K*(1-1/α) channels to obtain the final output of the partial convolution layer.</w:t>
      </w:r>
    </w:p>
    <w:p>
      <w:r>
        <w:t>Furthermore, to ensure full integration between the two features after concatenation, and to maintain the filter complexity without additional increase, this structure moves the second 1x1 convolution layer of each hidden layer in the baseline model to after the partial convolution layer to serve as feature integration, keeping the position of the first 1x1 convolution layer unchanged, and adjusts the activation function to the last position to enable the network to gain nonlinear capabilities.</w:t>
      </w:r>
    </w:p>
    <w:p>
      <w:pPr>
        <w:pStyle w:val="3"/>
        <w:ind w:left="576" w:hanging="576"/>
        <w:rPr>
          <w:i w:val="0"/>
        </w:rPr>
      </w:pPr>
      <w:r>
        <w:rPr>
          <w:i w:val="0"/>
        </w:rPr>
        <w:t>Over-parameterization</w:t>
      </w:r>
    </w:p>
    <w:p>
      <w:r>
        <w:t>Another contribution is that during the training phase, the network is widened through the expansion coefficient β and deepened using the reparameterization method. The original 3x3 partial convolution is expanded into a form consisting of a 3x3 convolution and a 1x1 convolution. In the inference phase, by using the reparameterization method, the aforementioned two convolutions are merged into a new 3x3 convolution, thus enhancing network performance without increasing complexity. The principle is as follows:</w:t>
      </w:r>
    </w:p>
    <w:p>
      <w:pPr>
        <w:rPr>
          <w:color w:val="0D0D0D"/>
          <w:shd w:val="clear" w:color="auto" w:fill="FFFFFF"/>
          <w:lang w:eastAsia="zh-CN"/>
        </w:rPr>
      </w:pPr>
      <w:r>
        <w:t>For a given input image</w:t>
      </w:r>
      <w:r>
        <w:rPr>
          <w:rFonts w:ascii="Segoe UI" w:hAnsi="Segoe UI" w:cs="Segoe UI"/>
          <w:color w:val="0D0D0D"/>
          <w:shd w:val="clear" w:color="auto" w:fill="FFFFFF"/>
        </w:rPr>
        <w:t xml:space="preserve"> </w:t>
      </w:r>
      <m:oMath>
        <m:r>
          <m:rPr>
            <m:sty m:val="p"/>
          </m:rPr>
          <w:rPr>
            <w:rFonts w:ascii="Cambria Math" w:hAnsi="Cambria Math" w:cs="Segoe UI"/>
            <w:color w:val="0D0D0D"/>
            <w:shd w:val="clear" w:color="auto" w:fill="FFFFFF"/>
          </w:rPr>
          <m:t>X</m:t>
        </m:r>
        <m:r>
          <m:rPr>
            <m:sty m:val="p"/>
          </m:rPr>
          <w:rPr>
            <w:rFonts w:hint="eastAsia" w:ascii="Cambria Math" w:hAnsi="Cambria Math" w:cs="Segoe UI"/>
            <w:color w:val="0D0D0D"/>
            <w:shd w:val="clear" w:color="auto" w:fill="FFFFFF"/>
          </w:rPr>
          <m:t>∈</m:t>
        </m:r>
        <m:sSup>
          <m:sSupPr>
            <m:ctrlPr>
              <w:rPr>
                <w:rFonts w:ascii="Cambria Math" w:hAnsi="Cambria Math" w:cs="Segoe UI"/>
                <w:color w:val="0D0D0D"/>
                <w:shd w:val="clear" w:color="auto" w:fill="FFFFFF"/>
              </w:rPr>
            </m:ctrlPr>
          </m:sSupPr>
          <m:e>
            <m:r>
              <m:rPr/>
              <w:rPr>
                <w:rFonts w:ascii="Cambria Math" w:hAnsi="Cambria Math" w:cs="Segoe UI"/>
                <w:color w:val="0D0D0D"/>
                <w:shd w:val="clear" w:color="auto" w:fill="FFFFFF"/>
              </w:rPr>
              <m:t>R</m:t>
            </m:r>
            <m:ctrlPr>
              <w:rPr>
                <w:rFonts w:ascii="Cambria Math" w:hAnsi="Cambria Math" w:cs="Segoe UI"/>
                <w:color w:val="0D0D0D"/>
                <w:shd w:val="clear" w:color="auto" w:fill="FFFFFF"/>
              </w:rPr>
            </m:ctrlPr>
          </m:e>
          <m:sup>
            <m:r>
              <m:rPr/>
              <w:rPr>
                <w:rFonts w:ascii="Cambria Math" w:hAnsi="Cambria Math" w:cs="Segoe UI"/>
                <w:color w:val="0D0D0D"/>
                <w:shd w:val="clear" w:color="auto" w:fill="FFFFFF"/>
              </w:rPr>
              <m:t>C×H×W</m:t>
            </m:r>
            <m:ctrlPr>
              <w:rPr>
                <w:rFonts w:ascii="Cambria Math" w:hAnsi="Cambria Math" w:cs="Segoe UI"/>
                <w:color w:val="0D0D0D"/>
                <w:shd w:val="clear" w:color="auto" w:fill="FFFFFF"/>
              </w:rPr>
            </m:ctrlPr>
          </m:sup>
        </m:sSup>
      </m:oMath>
      <w:r>
        <w:rPr>
          <w:rFonts w:ascii="Segoe UI" w:hAnsi="Segoe UI" w:cs="Segoe UI"/>
          <w:color w:val="0D0D0D"/>
          <w:shd w:val="clear" w:color="auto" w:fill="FFFFFF"/>
        </w:rPr>
        <w:t xml:space="preserve"> </w:t>
      </w:r>
      <w:r>
        <w:rPr>
          <w:color w:val="0D0D0D"/>
          <w:shd w:val="clear" w:color="auto" w:fill="FFFFFF"/>
        </w:rPr>
        <w:t>, where</w:t>
      </w:r>
      <w:r>
        <w:t xml:space="preserve"> </w:t>
      </w:r>
      <w:r>
        <w:rPr>
          <w:color w:val="0D0D0D"/>
          <w:shd w:val="clear" w:color="auto" w:fill="FFFFFF"/>
        </w:rPr>
        <w:t xml:space="preserve">C is the number of channels, H is the image height, and W is the image width. The sizes of the two convolution kernels are respectively </w:t>
      </w:r>
      <m:oMath>
        <m:sSub>
          <m:sSubPr>
            <m:ctrlPr>
              <w:rPr>
                <w:rFonts w:ascii="Cambria Math" w:hAnsi="Cambria Math"/>
                <w:color w:val="0D0D0D"/>
                <w:shd w:val="clear" w:color="auto" w:fill="FFFFFF"/>
              </w:rPr>
            </m:ctrlPr>
          </m:sSubPr>
          <m:e>
            <m:r>
              <m:rPr/>
              <w:rPr>
                <w:rFonts w:ascii="Cambria Math" w:hAnsi="Cambria Math"/>
                <w:color w:val="0D0D0D"/>
                <w:shd w:val="clear" w:color="auto" w:fill="FFFFFF"/>
              </w:rPr>
              <m:t>W</m:t>
            </m:r>
            <m:ctrlPr>
              <w:rPr>
                <w:rFonts w:ascii="Cambria Math" w:hAnsi="Cambria Math"/>
                <w:color w:val="0D0D0D"/>
                <w:shd w:val="clear" w:color="auto" w:fill="FFFFFF"/>
              </w:rPr>
            </m:ctrlPr>
          </m:e>
          <m:sub>
            <m:r>
              <m:rPr/>
              <w:rPr>
                <w:rFonts w:ascii="Cambria Math" w:hAnsi="Cambria Math"/>
                <w:color w:val="0D0D0D"/>
                <w:shd w:val="clear" w:color="auto" w:fill="FFFFFF"/>
              </w:rPr>
              <m:t>1</m:t>
            </m:r>
            <m:ctrlPr>
              <w:rPr>
                <w:rFonts w:ascii="Cambria Math" w:hAnsi="Cambria Math"/>
                <w:color w:val="0D0D0D"/>
                <w:shd w:val="clear" w:color="auto" w:fill="FFFFFF"/>
              </w:rPr>
            </m:ctrlPr>
          </m:sub>
        </m:sSub>
        <m:r>
          <m:rPr>
            <m:sty m:val="p"/>
          </m:rPr>
          <w:rPr>
            <w:rFonts w:hint="eastAsia" w:ascii="Cambria Math" w:hAnsi="Cambria Math"/>
            <w:color w:val="0D0D0D"/>
            <w:shd w:val="clear" w:color="auto" w:fill="FFFFFF"/>
          </w:rPr>
          <m:t>∈</m:t>
        </m:r>
        <m:sSup>
          <m:sSupPr>
            <m:ctrlPr>
              <w:rPr>
                <w:rFonts w:ascii="Cambria Math" w:hAnsi="Cambria Math"/>
                <w:color w:val="0D0D0D"/>
                <w:shd w:val="clear" w:color="auto" w:fill="FFFFFF"/>
              </w:rPr>
            </m:ctrlPr>
          </m:sSupPr>
          <m:e>
            <m:r>
              <m:rPr/>
              <w:rPr>
                <w:rFonts w:ascii="Cambria Math" w:hAnsi="Cambria Math"/>
                <w:color w:val="0D0D0D"/>
                <w:shd w:val="clear" w:color="auto" w:fill="FFFFFF"/>
              </w:rPr>
              <m:t>R</m:t>
            </m:r>
            <m:ctrlPr>
              <w:rPr>
                <w:rFonts w:ascii="Cambria Math" w:hAnsi="Cambria Math"/>
                <w:color w:val="0D0D0D"/>
                <w:shd w:val="clear" w:color="auto" w:fill="FFFFFF"/>
              </w:rPr>
            </m:ctrlPr>
          </m:e>
          <m:sup>
            <m:sSubSup>
              <m:sSubSupPr>
                <m:ctrlPr>
                  <w:rPr>
                    <w:rFonts w:ascii="Cambria Math" w:hAnsi="Cambria Math"/>
                    <w:i/>
                    <w:color w:val="0D0D0D"/>
                    <w:shd w:val="clear" w:color="auto" w:fill="FFFFFF"/>
                  </w:rPr>
                </m:ctrlPr>
              </m:sSubSupPr>
              <m:e>
                <m:r>
                  <m:rPr/>
                  <w:rPr>
                    <w:rFonts w:ascii="Cambria Math" w:hAnsi="Cambria Math"/>
                    <w:color w:val="0D0D0D"/>
                    <w:shd w:val="clear" w:color="auto" w:fill="FFFFFF"/>
                  </w:rPr>
                  <m:t>C</m:t>
                </m:r>
                <m:ctrlPr>
                  <w:rPr>
                    <w:rFonts w:ascii="Cambria Math" w:hAnsi="Cambria Math"/>
                    <w:i/>
                    <w:color w:val="0D0D0D"/>
                    <w:shd w:val="clear" w:color="auto" w:fill="FFFFFF"/>
                  </w:rPr>
                </m:ctrlPr>
              </m:e>
              <m:sub>
                <m:r>
                  <m:rPr/>
                  <w:rPr>
                    <w:rFonts w:ascii="Cambria Math" w:hAnsi="Cambria Math"/>
                    <w:color w:val="0D0D0D"/>
                    <w:shd w:val="clear" w:color="auto" w:fill="FFFFFF"/>
                  </w:rPr>
                  <m:t>out</m:t>
                </m:r>
                <m:ctrlPr>
                  <w:rPr>
                    <w:rFonts w:ascii="Cambria Math" w:hAnsi="Cambria Math"/>
                    <w:i/>
                    <w:color w:val="0D0D0D"/>
                    <w:shd w:val="clear" w:color="auto" w:fill="FFFFFF"/>
                  </w:rPr>
                </m:ctrlPr>
              </m:sub>
              <m:sup>
                <m:r>
                  <m:rPr/>
                  <w:rPr>
                    <w:rFonts w:ascii="Cambria Math" w:hAnsi="Cambria Math"/>
                    <w:color w:val="0D0D0D"/>
                    <w:shd w:val="clear" w:color="auto" w:fill="FFFFFF"/>
                  </w:rPr>
                  <m:t>1</m:t>
                </m:r>
                <m:ctrlPr>
                  <w:rPr>
                    <w:rFonts w:ascii="Cambria Math" w:hAnsi="Cambria Math"/>
                    <w:i/>
                    <w:color w:val="0D0D0D"/>
                    <w:shd w:val="clear" w:color="auto" w:fill="FFFFFF"/>
                  </w:rPr>
                </m:ctrlPr>
              </m:sup>
            </m:sSubSup>
            <m:r>
              <m:rPr/>
              <w:rPr>
                <w:rFonts w:ascii="Cambria Math" w:hAnsi="Cambria Math"/>
                <w:color w:val="0D0D0D"/>
                <w:shd w:val="clear" w:color="auto" w:fill="FFFFFF"/>
              </w:rPr>
              <m:t>×</m:t>
            </m:r>
            <m:sSubSup>
              <m:sSubSupPr>
                <m:ctrlPr>
                  <w:rPr>
                    <w:rFonts w:ascii="Cambria Math" w:hAnsi="Cambria Math"/>
                    <w:i/>
                    <w:color w:val="0D0D0D"/>
                    <w:shd w:val="clear" w:color="auto" w:fill="FFFFFF"/>
                  </w:rPr>
                </m:ctrlPr>
              </m:sSubSupPr>
              <m:e>
                <m:r>
                  <m:rPr/>
                  <w:rPr>
                    <w:rFonts w:ascii="Cambria Math" w:hAnsi="Cambria Math"/>
                    <w:color w:val="0D0D0D"/>
                    <w:shd w:val="clear" w:color="auto" w:fill="FFFFFF"/>
                  </w:rPr>
                  <m:t>C</m:t>
                </m:r>
                <m:ctrlPr>
                  <w:rPr>
                    <w:rFonts w:ascii="Cambria Math" w:hAnsi="Cambria Math"/>
                    <w:i/>
                    <w:color w:val="0D0D0D"/>
                    <w:shd w:val="clear" w:color="auto" w:fill="FFFFFF"/>
                  </w:rPr>
                </m:ctrlPr>
              </m:e>
              <m:sub>
                <m:r>
                  <m:rPr/>
                  <w:rPr>
                    <w:rFonts w:ascii="Cambria Math" w:hAnsi="Cambria Math"/>
                    <w:color w:val="0D0D0D"/>
                    <w:shd w:val="clear" w:color="auto" w:fill="FFFFFF"/>
                  </w:rPr>
                  <m:t>in</m:t>
                </m:r>
                <m:ctrlPr>
                  <w:rPr>
                    <w:rFonts w:ascii="Cambria Math" w:hAnsi="Cambria Math"/>
                    <w:i/>
                    <w:color w:val="0D0D0D"/>
                    <w:shd w:val="clear" w:color="auto" w:fill="FFFFFF"/>
                  </w:rPr>
                </m:ctrlPr>
              </m:sub>
              <m:sup>
                <m:r>
                  <m:rPr/>
                  <w:rPr>
                    <w:rFonts w:ascii="Cambria Math" w:hAnsi="Cambria Math"/>
                    <w:color w:val="0D0D0D"/>
                    <w:shd w:val="clear" w:color="auto" w:fill="FFFFFF"/>
                  </w:rPr>
                  <m:t>1</m:t>
                </m:r>
                <m:ctrlPr>
                  <w:rPr>
                    <w:rFonts w:ascii="Cambria Math" w:hAnsi="Cambria Math"/>
                    <w:i/>
                    <w:color w:val="0D0D0D"/>
                    <w:shd w:val="clear" w:color="auto" w:fill="FFFFFF"/>
                  </w:rPr>
                </m:ctrlPr>
              </m:sup>
            </m:sSubSup>
            <m:r>
              <m:rPr/>
              <w:rPr>
                <w:rFonts w:ascii="Cambria Math" w:hAnsi="Cambria Math"/>
                <w:color w:val="0D0D0D"/>
                <w:shd w:val="clear" w:color="auto" w:fill="FFFFFF"/>
              </w:rPr>
              <m:t>×</m:t>
            </m:r>
            <m:sSub>
              <m:sSubPr>
                <m:ctrlPr>
                  <w:rPr>
                    <w:rFonts w:ascii="Cambria Math" w:hAnsi="Cambria Math"/>
                    <w:i/>
                    <w:color w:val="0D0D0D"/>
                    <w:shd w:val="clear" w:color="auto" w:fill="FFFFFF"/>
                  </w:rPr>
                </m:ctrlPr>
              </m:sSubPr>
              <m:e>
                <m:r>
                  <m:rPr/>
                  <w:rPr>
                    <w:rFonts w:ascii="Cambria Math" w:hAnsi="Cambria Math"/>
                    <w:color w:val="0D0D0D"/>
                    <w:shd w:val="clear" w:color="auto" w:fill="FFFFFF"/>
                  </w:rPr>
                  <m:t>k</m:t>
                </m:r>
                <m:ctrlPr>
                  <w:rPr>
                    <w:rFonts w:ascii="Cambria Math" w:hAnsi="Cambria Math"/>
                    <w:i/>
                    <w:color w:val="0D0D0D"/>
                    <w:shd w:val="clear" w:color="auto" w:fill="FFFFFF"/>
                  </w:rPr>
                </m:ctrlPr>
              </m:e>
              <m:sub>
                <m:r>
                  <m:rPr/>
                  <w:rPr>
                    <w:rFonts w:ascii="Cambria Math" w:hAnsi="Cambria Math"/>
                    <w:color w:val="0D0D0D"/>
                    <w:shd w:val="clear" w:color="auto" w:fill="FFFFFF"/>
                  </w:rPr>
                  <m:t>1</m:t>
                </m:r>
                <m:ctrlPr>
                  <w:rPr>
                    <w:rFonts w:ascii="Cambria Math" w:hAnsi="Cambria Math"/>
                    <w:i/>
                    <w:color w:val="0D0D0D"/>
                    <w:shd w:val="clear" w:color="auto" w:fill="FFFFFF"/>
                  </w:rPr>
                </m:ctrlPr>
              </m:sub>
            </m:sSub>
            <m:r>
              <m:rPr/>
              <w:rPr>
                <w:rFonts w:ascii="Cambria Math" w:hAnsi="Cambria Math"/>
                <w:color w:val="0D0D0D"/>
                <w:shd w:val="clear" w:color="auto" w:fill="FFFFFF"/>
              </w:rPr>
              <m:t>×</m:t>
            </m:r>
            <m:sSub>
              <m:sSubPr>
                <m:ctrlPr>
                  <w:rPr>
                    <w:rFonts w:ascii="Cambria Math" w:hAnsi="Cambria Math"/>
                    <w:i/>
                    <w:color w:val="0D0D0D"/>
                    <w:shd w:val="clear" w:color="auto" w:fill="FFFFFF"/>
                  </w:rPr>
                </m:ctrlPr>
              </m:sSubPr>
              <m:e>
                <m:r>
                  <m:rPr/>
                  <w:rPr>
                    <w:rFonts w:ascii="Cambria Math" w:hAnsi="Cambria Math"/>
                    <w:color w:val="0D0D0D"/>
                    <w:shd w:val="clear" w:color="auto" w:fill="FFFFFF"/>
                  </w:rPr>
                  <m:t>k</m:t>
                </m:r>
                <m:ctrlPr>
                  <w:rPr>
                    <w:rFonts w:ascii="Cambria Math" w:hAnsi="Cambria Math"/>
                    <w:i/>
                    <w:color w:val="0D0D0D"/>
                    <w:shd w:val="clear" w:color="auto" w:fill="FFFFFF"/>
                  </w:rPr>
                </m:ctrlPr>
              </m:e>
              <m:sub>
                <m:r>
                  <m:rPr/>
                  <w:rPr>
                    <w:rFonts w:ascii="Cambria Math" w:hAnsi="Cambria Math"/>
                    <w:color w:val="0D0D0D"/>
                    <w:shd w:val="clear" w:color="auto" w:fill="FFFFFF"/>
                  </w:rPr>
                  <m:t>1</m:t>
                </m:r>
                <m:ctrlPr>
                  <w:rPr>
                    <w:rFonts w:ascii="Cambria Math" w:hAnsi="Cambria Math"/>
                    <w:i/>
                    <w:color w:val="0D0D0D"/>
                    <w:shd w:val="clear" w:color="auto" w:fill="FFFFFF"/>
                  </w:rPr>
                </m:ctrlPr>
              </m:sub>
            </m:sSub>
            <m:ctrlPr>
              <w:rPr>
                <w:rFonts w:ascii="Cambria Math" w:hAnsi="Cambria Math"/>
                <w:color w:val="0D0D0D"/>
                <w:shd w:val="clear" w:color="auto" w:fill="FFFFFF"/>
              </w:rPr>
            </m:ctrlPr>
          </m:sup>
        </m:sSup>
      </m:oMath>
      <w:r>
        <w:rPr>
          <w:color w:val="0D0D0D"/>
          <w:shd w:val="clear" w:color="auto" w:fill="FFFFFF"/>
          <w:lang w:eastAsia="zh-CN"/>
        </w:rPr>
        <w:t xml:space="preserve"> and </w:t>
      </w:r>
      <m:oMath>
        <m:sSub>
          <m:sSubPr>
            <m:ctrlPr>
              <w:rPr>
                <w:rFonts w:ascii="Cambria Math" w:hAnsi="Cambria Math"/>
                <w:color w:val="0D0D0D"/>
                <w:shd w:val="clear" w:color="auto" w:fill="FFFFFF"/>
                <w:lang w:eastAsia="zh-CN"/>
              </w:rPr>
            </m:ctrlPr>
          </m:sSubPr>
          <m:e>
            <m:r>
              <m:rPr>
                <m:sty m:val="p"/>
              </m:rPr>
              <w:rPr>
                <w:rFonts w:ascii="Cambria Math" w:hAnsi="Cambria Math"/>
                <w:color w:val="0D0D0D"/>
                <w:shd w:val="clear" w:color="auto" w:fill="FFFFFF"/>
                <w:lang w:eastAsia="zh-CN"/>
              </w:rPr>
              <m:t>W</m:t>
            </m:r>
            <m:ctrlPr>
              <w:rPr>
                <w:rFonts w:ascii="Cambria Math" w:hAnsi="Cambria Math"/>
                <w:color w:val="0D0D0D"/>
                <w:shd w:val="clear" w:color="auto" w:fill="FFFFFF"/>
                <w:lang w:eastAsia="zh-CN"/>
              </w:rPr>
            </m:ctrlPr>
          </m:e>
          <m:sub>
            <m:r>
              <m:rPr/>
              <w:rPr>
                <w:rFonts w:ascii="Cambria Math" w:hAnsi="Cambria Math"/>
                <w:color w:val="0D0D0D"/>
                <w:shd w:val="clear" w:color="auto" w:fill="FFFFFF"/>
                <w:lang w:eastAsia="zh-CN"/>
              </w:rPr>
              <m:t>2</m:t>
            </m:r>
            <m:ctrlPr>
              <w:rPr>
                <w:rFonts w:ascii="Cambria Math" w:hAnsi="Cambria Math"/>
                <w:color w:val="0D0D0D"/>
                <w:shd w:val="clear" w:color="auto" w:fill="FFFFFF"/>
                <w:lang w:eastAsia="zh-CN"/>
              </w:rPr>
            </m:ctrlPr>
          </m:sub>
        </m:sSub>
        <m:r>
          <m:rPr>
            <m:sty m:val="p"/>
          </m:rPr>
          <w:rPr>
            <w:rFonts w:hint="eastAsia" w:ascii="Cambria Math" w:hAnsi="Cambria Math"/>
            <w:color w:val="0D0D0D"/>
            <w:shd w:val="clear" w:color="auto" w:fill="FFFFFF"/>
            <w:lang w:eastAsia="zh-CN"/>
          </w:rPr>
          <m:t>∈</m:t>
        </m:r>
        <m:sSup>
          <m:sSupPr>
            <m:ctrlPr>
              <w:rPr>
                <w:rFonts w:ascii="Cambria Math" w:hAnsi="Cambria Math"/>
                <w:color w:val="0D0D0D"/>
                <w:shd w:val="clear" w:color="auto" w:fill="FFFFFF"/>
                <w:lang w:eastAsia="zh-CN"/>
              </w:rPr>
            </m:ctrlPr>
          </m:sSupPr>
          <m:e>
            <m:r>
              <m:rPr/>
              <w:rPr>
                <w:rFonts w:ascii="Cambria Math" w:hAnsi="Cambria Math"/>
                <w:color w:val="0D0D0D"/>
                <w:shd w:val="clear" w:color="auto" w:fill="FFFFFF"/>
                <w:lang w:eastAsia="zh-CN"/>
              </w:rPr>
              <m:t>R</m:t>
            </m:r>
            <m:ctrlPr>
              <w:rPr>
                <w:rFonts w:ascii="Cambria Math" w:hAnsi="Cambria Math"/>
                <w:color w:val="0D0D0D"/>
                <w:shd w:val="clear" w:color="auto" w:fill="FFFFFF"/>
                <w:lang w:eastAsia="zh-CN"/>
              </w:rPr>
            </m:ctrlPr>
          </m:e>
          <m:sup>
            <m:sSubSup>
              <m:sSubSupPr>
                <m:ctrlPr>
                  <w:rPr>
                    <w:rFonts w:ascii="Cambria Math" w:hAnsi="Cambria Math"/>
                    <w:i/>
                    <w:color w:val="0D0D0D"/>
                    <w:shd w:val="clear" w:color="auto" w:fill="FFFFFF"/>
                    <w:lang w:eastAsia="zh-CN"/>
                  </w:rPr>
                </m:ctrlPr>
              </m:sSubSupPr>
              <m:e>
                <m:r>
                  <m:rPr/>
                  <w:rPr>
                    <w:rFonts w:ascii="Cambria Math" w:hAnsi="Cambria Math"/>
                    <w:color w:val="0D0D0D"/>
                    <w:shd w:val="clear" w:color="auto" w:fill="FFFFFF"/>
                    <w:lang w:eastAsia="zh-CN"/>
                  </w:rPr>
                  <m:t>C</m:t>
                </m:r>
                <m:ctrlPr>
                  <w:rPr>
                    <w:rFonts w:ascii="Cambria Math" w:hAnsi="Cambria Math"/>
                    <w:i/>
                    <w:color w:val="0D0D0D"/>
                    <w:shd w:val="clear" w:color="auto" w:fill="FFFFFF"/>
                    <w:lang w:eastAsia="zh-CN"/>
                  </w:rPr>
                </m:ctrlPr>
              </m:e>
              <m:sub>
                <m:r>
                  <m:rPr/>
                  <w:rPr>
                    <w:rFonts w:ascii="Cambria Math" w:hAnsi="Cambria Math"/>
                    <w:color w:val="0D0D0D"/>
                    <w:shd w:val="clear" w:color="auto" w:fill="FFFFFF"/>
                    <w:lang w:eastAsia="zh-CN"/>
                  </w:rPr>
                  <m:t>out</m:t>
                </m:r>
                <m:ctrlPr>
                  <w:rPr>
                    <w:rFonts w:ascii="Cambria Math" w:hAnsi="Cambria Math"/>
                    <w:i/>
                    <w:color w:val="0D0D0D"/>
                    <w:shd w:val="clear" w:color="auto" w:fill="FFFFFF"/>
                    <w:lang w:eastAsia="zh-CN"/>
                  </w:rPr>
                </m:ctrlPr>
              </m:sub>
              <m:sup>
                <m:r>
                  <m:rPr/>
                  <w:rPr>
                    <w:rFonts w:ascii="Cambria Math" w:hAnsi="Cambria Math"/>
                    <w:color w:val="0D0D0D"/>
                    <w:shd w:val="clear" w:color="auto" w:fill="FFFFFF"/>
                    <w:lang w:eastAsia="zh-CN"/>
                  </w:rPr>
                  <m:t>2</m:t>
                </m:r>
                <m:ctrlPr>
                  <w:rPr>
                    <w:rFonts w:ascii="Cambria Math" w:hAnsi="Cambria Math"/>
                    <w:i/>
                    <w:color w:val="0D0D0D"/>
                    <w:shd w:val="clear" w:color="auto" w:fill="FFFFFF"/>
                    <w:lang w:eastAsia="zh-CN"/>
                  </w:rPr>
                </m:ctrlPr>
              </m:sup>
            </m:sSubSup>
            <m:r>
              <m:rPr/>
              <w:rPr>
                <w:rFonts w:ascii="Cambria Math" w:hAnsi="Cambria Math"/>
                <w:color w:val="0D0D0D"/>
                <w:shd w:val="clear" w:color="auto" w:fill="FFFFFF"/>
                <w:lang w:eastAsia="zh-CN"/>
              </w:rPr>
              <m:t>×</m:t>
            </m:r>
            <m:sSubSup>
              <m:sSubSupPr>
                <m:ctrlPr>
                  <w:rPr>
                    <w:rFonts w:ascii="Cambria Math" w:hAnsi="Cambria Math"/>
                    <w:i/>
                    <w:color w:val="0D0D0D"/>
                    <w:shd w:val="clear" w:color="auto" w:fill="FFFFFF"/>
                    <w:lang w:eastAsia="zh-CN"/>
                  </w:rPr>
                </m:ctrlPr>
              </m:sSubSupPr>
              <m:e>
                <m:r>
                  <m:rPr/>
                  <w:rPr>
                    <w:rFonts w:ascii="Cambria Math" w:hAnsi="Cambria Math"/>
                    <w:color w:val="0D0D0D"/>
                    <w:shd w:val="clear" w:color="auto" w:fill="FFFFFF"/>
                    <w:lang w:eastAsia="zh-CN"/>
                  </w:rPr>
                  <m:t>C</m:t>
                </m:r>
                <m:ctrlPr>
                  <w:rPr>
                    <w:rFonts w:ascii="Cambria Math" w:hAnsi="Cambria Math"/>
                    <w:i/>
                    <w:color w:val="0D0D0D"/>
                    <w:shd w:val="clear" w:color="auto" w:fill="FFFFFF"/>
                    <w:lang w:eastAsia="zh-CN"/>
                  </w:rPr>
                </m:ctrlPr>
              </m:e>
              <m:sub>
                <m:r>
                  <m:rPr/>
                  <w:rPr>
                    <w:rFonts w:ascii="Cambria Math" w:hAnsi="Cambria Math"/>
                    <w:color w:val="0D0D0D"/>
                    <w:shd w:val="clear" w:color="auto" w:fill="FFFFFF"/>
                    <w:lang w:eastAsia="zh-CN"/>
                  </w:rPr>
                  <m:t>out</m:t>
                </m:r>
                <m:ctrlPr>
                  <w:rPr>
                    <w:rFonts w:ascii="Cambria Math" w:hAnsi="Cambria Math"/>
                    <w:i/>
                    <w:color w:val="0D0D0D"/>
                    <w:shd w:val="clear" w:color="auto" w:fill="FFFFFF"/>
                    <w:lang w:eastAsia="zh-CN"/>
                  </w:rPr>
                </m:ctrlPr>
              </m:sub>
              <m:sup>
                <m:r>
                  <m:rPr/>
                  <w:rPr>
                    <w:rFonts w:ascii="Cambria Math" w:hAnsi="Cambria Math"/>
                    <w:color w:val="0D0D0D"/>
                    <w:shd w:val="clear" w:color="auto" w:fill="FFFFFF"/>
                    <w:lang w:eastAsia="zh-CN"/>
                  </w:rPr>
                  <m:t>1</m:t>
                </m:r>
                <m:ctrlPr>
                  <w:rPr>
                    <w:rFonts w:ascii="Cambria Math" w:hAnsi="Cambria Math"/>
                    <w:i/>
                    <w:color w:val="0D0D0D"/>
                    <w:shd w:val="clear" w:color="auto" w:fill="FFFFFF"/>
                    <w:lang w:eastAsia="zh-CN"/>
                  </w:rPr>
                </m:ctrlPr>
              </m:sup>
            </m:sSubSup>
            <m:r>
              <m:rPr/>
              <w:rPr>
                <w:rFonts w:ascii="Cambria Math" w:hAnsi="Cambria Math"/>
                <w:color w:val="0D0D0D"/>
                <w:shd w:val="clear" w:color="auto" w:fill="FFFFFF"/>
                <w:lang w:eastAsia="zh-CN"/>
              </w:rPr>
              <m:t>×</m:t>
            </m:r>
            <m:sSub>
              <m:sSubPr>
                <m:ctrlPr>
                  <w:rPr>
                    <w:rFonts w:ascii="Cambria Math" w:hAnsi="Cambria Math"/>
                    <w:i/>
                    <w:color w:val="0D0D0D"/>
                    <w:shd w:val="clear" w:color="auto" w:fill="FFFFFF"/>
                    <w:lang w:eastAsia="zh-CN"/>
                  </w:rPr>
                </m:ctrlPr>
              </m:sSubPr>
              <m:e>
                <m:r>
                  <m:rPr/>
                  <w:rPr>
                    <w:rFonts w:ascii="Cambria Math" w:hAnsi="Cambria Math"/>
                    <w:color w:val="0D0D0D"/>
                    <w:shd w:val="clear" w:color="auto" w:fill="FFFFFF"/>
                    <w:lang w:eastAsia="zh-CN"/>
                  </w:rPr>
                  <m:t>k</m:t>
                </m:r>
                <m:ctrlPr>
                  <w:rPr>
                    <w:rFonts w:ascii="Cambria Math" w:hAnsi="Cambria Math"/>
                    <w:i/>
                    <w:color w:val="0D0D0D"/>
                    <w:shd w:val="clear" w:color="auto" w:fill="FFFFFF"/>
                    <w:lang w:eastAsia="zh-CN"/>
                  </w:rPr>
                </m:ctrlPr>
              </m:e>
              <m:sub>
                <m:r>
                  <m:rPr/>
                  <w:rPr>
                    <w:rFonts w:ascii="Cambria Math" w:hAnsi="Cambria Math"/>
                    <w:color w:val="0D0D0D"/>
                    <w:shd w:val="clear" w:color="auto" w:fill="FFFFFF"/>
                    <w:lang w:eastAsia="zh-CN"/>
                  </w:rPr>
                  <m:t>2</m:t>
                </m:r>
                <m:ctrlPr>
                  <w:rPr>
                    <w:rFonts w:ascii="Cambria Math" w:hAnsi="Cambria Math"/>
                    <w:i/>
                    <w:color w:val="0D0D0D"/>
                    <w:shd w:val="clear" w:color="auto" w:fill="FFFFFF"/>
                    <w:lang w:eastAsia="zh-CN"/>
                  </w:rPr>
                </m:ctrlPr>
              </m:sub>
            </m:sSub>
            <m:r>
              <m:rPr/>
              <w:rPr>
                <w:rFonts w:ascii="Cambria Math" w:hAnsi="Cambria Math"/>
                <w:color w:val="0D0D0D"/>
                <w:shd w:val="clear" w:color="auto" w:fill="FFFFFF"/>
                <w:lang w:eastAsia="zh-CN"/>
              </w:rPr>
              <m:t>×</m:t>
            </m:r>
            <m:sSub>
              <m:sSubPr>
                <m:ctrlPr>
                  <w:rPr>
                    <w:rFonts w:ascii="Cambria Math" w:hAnsi="Cambria Math"/>
                    <w:i/>
                    <w:color w:val="0D0D0D"/>
                    <w:shd w:val="clear" w:color="auto" w:fill="FFFFFF"/>
                    <w:lang w:eastAsia="zh-CN"/>
                  </w:rPr>
                </m:ctrlPr>
              </m:sSubPr>
              <m:e>
                <m:r>
                  <m:rPr/>
                  <w:rPr>
                    <w:rFonts w:ascii="Cambria Math" w:hAnsi="Cambria Math"/>
                    <w:color w:val="0D0D0D"/>
                    <w:shd w:val="clear" w:color="auto" w:fill="FFFFFF"/>
                    <w:lang w:eastAsia="zh-CN"/>
                  </w:rPr>
                  <m:t>k</m:t>
                </m:r>
                <m:ctrlPr>
                  <w:rPr>
                    <w:rFonts w:ascii="Cambria Math" w:hAnsi="Cambria Math"/>
                    <w:i/>
                    <w:color w:val="0D0D0D"/>
                    <w:shd w:val="clear" w:color="auto" w:fill="FFFFFF"/>
                    <w:lang w:eastAsia="zh-CN"/>
                  </w:rPr>
                </m:ctrlPr>
              </m:e>
              <m:sub>
                <m:r>
                  <m:rPr/>
                  <w:rPr>
                    <w:rFonts w:ascii="Cambria Math" w:hAnsi="Cambria Math"/>
                    <w:color w:val="0D0D0D"/>
                    <w:shd w:val="clear" w:color="auto" w:fill="FFFFFF"/>
                    <w:lang w:eastAsia="zh-CN"/>
                  </w:rPr>
                  <m:t>2</m:t>
                </m:r>
                <m:ctrlPr>
                  <w:rPr>
                    <w:rFonts w:ascii="Cambria Math" w:hAnsi="Cambria Math"/>
                    <w:i/>
                    <w:color w:val="0D0D0D"/>
                    <w:shd w:val="clear" w:color="auto" w:fill="FFFFFF"/>
                    <w:lang w:eastAsia="zh-CN"/>
                  </w:rPr>
                </m:ctrlPr>
              </m:sub>
            </m:sSub>
            <m:ctrlPr>
              <w:rPr>
                <w:rFonts w:ascii="Cambria Math" w:hAnsi="Cambria Math"/>
                <w:color w:val="0D0D0D"/>
                <w:shd w:val="clear" w:color="auto" w:fill="FFFFFF"/>
                <w:lang w:eastAsia="zh-CN"/>
              </w:rPr>
            </m:ctrlPr>
          </m:sup>
        </m:sSup>
      </m:oMath>
      <w:r>
        <w:rPr>
          <w:rFonts w:hint="eastAsia"/>
          <w:color w:val="0D0D0D"/>
          <w:shd w:val="clear" w:color="auto" w:fill="FFFFFF"/>
          <w:lang w:eastAsia="zh-CN"/>
        </w:rPr>
        <w:t>,</w:t>
      </w:r>
      <w:r>
        <w:rPr>
          <w:color w:val="0D0D0D"/>
          <w:shd w:val="clear" w:color="auto" w:fill="FFFFFF"/>
          <w:lang w:eastAsia="zh-CN"/>
        </w:rPr>
        <w:t xml:space="preserve"> where </w:t>
      </w:r>
      <m:oMath>
        <m:sSubSup>
          <m:sSubSupPr>
            <m:ctrlPr>
              <w:rPr>
                <w:rFonts w:ascii="Cambria Math" w:hAnsi="Cambria Math"/>
                <w:color w:val="0D0D0D"/>
                <w:shd w:val="clear" w:color="auto" w:fill="FFFFFF"/>
                <w:lang w:eastAsia="zh-CN"/>
              </w:rPr>
            </m:ctrlPr>
          </m:sSubSupPr>
          <m:e>
            <m:r>
              <m:rPr>
                <m:sty m:val="p"/>
              </m:rPr>
              <w:rPr>
                <w:rFonts w:ascii="Cambria Math" w:hAnsi="Cambria Math"/>
                <w:color w:val="0D0D0D"/>
                <w:shd w:val="clear" w:color="auto" w:fill="FFFFFF"/>
                <w:lang w:eastAsia="zh-CN"/>
              </w:rPr>
              <m:t>C</m:t>
            </m:r>
            <m:ctrlPr>
              <w:rPr>
                <w:rFonts w:ascii="Cambria Math" w:hAnsi="Cambria Math"/>
                <w:color w:val="0D0D0D"/>
                <w:shd w:val="clear" w:color="auto" w:fill="FFFFFF"/>
                <w:lang w:eastAsia="zh-CN"/>
              </w:rPr>
            </m:ctrlPr>
          </m:e>
          <m:sub>
            <m:r>
              <m:rPr/>
              <w:rPr>
                <w:rFonts w:ascii="Cambria Math" w:hAnsi="Cambria Math"/>
                <w:color w:val="0D0D0D"/>
                <w:shd w:val="clear" w:color="auto" w:fill="FFFFFF"/>
                <w:lang w:eastAsia="zh-CN"/>
              </w:rPr>
              <m:t>out</m:t>
            </m:r>
            <m:ctrlPr>
              <w:rPr>
                <w:rFonts w:ascii="Cambria Math" w:hAnsi="Cambria Math"/>
                <w:color w:val="0D0D0D"/>
                <w:shd w:val="clear" w:color="auto" w:fill="FFFFFF"/>
                <w:lang w:eastAsia="zh-CN"/>
              </w:rPr>
            </m:ctrlPr>
          </m:sub>
          <m:sup>
            <m:r>
              <m:rPr/>
              <w:rPr>
                <w:rFonts w:ascii="Cambria Math" w:hAnsi="Cambria Math"/>
                <w:color w:val="0D0D0D"/>
                <w:shd w:val="clear" w:color="auto" w:fill="FFFFFF"/>
                <w:lang w:eastAsia="zh-CN"/>
              </w:rPr>
              <m:t>1</m:t>
            </m:r>
            <m:ctrlPr>
              <w:rPr>
                <w:rFonts w:ascii="Cambria Math" w:hAnsi="Cambria Math"/>
                <w:color w:val="0D0D0D"/>
                <w:shd w:val="clear" w:color="auto" w:fill="FFFFFF"/>
                <w:lang w:eastAsia="zh-CN"/>
              </w:rPr>
            </m:ctrlPr>
          </m:sup>
        </m:sSubSup>
      </m:oMath>
      <w:r>
        <w:rPr>
          <w:rFonts w:hint="eastAsia"/>
          <w:color w:val="0D0D0D"/>
          <w:shd w:val="clear" w:color="auto" w:fill="FFFFFF"/>
          <w:lang w:eastAsia="zh-CN"/>
        </w:rPr>
        <w:t>,</w:t>
      </w:r>
      <w:r>
        <w:rPr>
          <w:color w:val="0D0D0D"/>
          <w:shd w:val="clear" w:color="auto" w:fill="FFFFFF"/>
          <w:lang w:eastAsia="zh-CN"/>
        </w:rPr>
        <w:t xml:space="preserve"> </w:t>
      </w:r>
      <m:oMath>
        <m:sSubSup>
          <m:sSubSupPr>
            <m:ctrlPr>
              <w:rPr>
                <w:rFonts w:ascii="Cambria Math" w:hAnsi="Cambria Math"/>
                <w:color w:val="0D0D0D"/>
                <w:shd w:val="clear" w:color="auto" w:fill="FFFFFF"/>
                <w:lang w:eastAsia="zh-CN"/>
              </w:rPr>
            </m:ctrlPr>
          </m:sSubSupPr>
          <m:e>
            <m:r>
              <m:rPr>
                <m:sty m:val="p"/>
              </m:rPr>
              <w:rPr>
                <w:rFonts w:ascii="Cambria Math" w:hAnsi="Cambria Math"/>
                <w:color w:val="0D0D0D"/>
                <w:shd w:val="clear" w:color="auto" w:fill="FFFFFF"/>
                <w:lang w:eastAsia="zh-CN"/>
              </w:rPr>
              <m:t>C</m:t>
            </m:r>
            <m:ctrlPr>
              <w:rPr>
                <w:rFonts w:ascii="Cambria Math" w:hAnsi="Cambria Math"/>
                <w:color w:val="0D0D0D"/>
                <w:shd w:val="clear" w:color="auto" w:fill="FFFFFF"/>
                <w:lang w:eastAsia="zh-CN"/>
              </w:rPr>
            </m:ctrlPr>
          </m:e>
          <m:sub>
            <m:r>
              <m:rPr/>
              <w:rPr>
                <w:rFonts w:ascii="Cambria Math" w:hAnsi="Cambria Math"/>
                <w:color w:val="0D0D0D"/>
                <w:shd w:val="clear" w:color="auto" w:fill="FFFFFF"/>
                <w:lang w:eastAsia="zh-CN"/>
              </w:rPr>
              <m:t>out</m:t>
            </m:r>
            <m:ctrlPr>
              <w:rPr>
                <w:rFonts w:ascii="Cambria Math" w:hAnsi="Cambria Math"/>
                <w:color w:val="0D0D0D"/>
                <w:shd w:val="clear" w:color="auto" w:fill="FFFFFF"/>
                <w:lang w:eastAsia="zh-CN"/>
              </w:rPr>
            </m:ctrlPr>
          </m:sub>
          <m:sup>
            <m:r>
              <m:rPr/>
              <w:rPr>
                <w:rFonts w:ascii="Cambria Math" w:hAnsi="Cambria Math"/>
                <w:color w:val="0D0D0D"/>
                <w:shd w:val="clear" w:color="auto" w:fill="FFFFFF"/>
                <w:lang w:eastAsia="zh-CN"/>
              </w:rPr>
              <m:t>1</m:t>
            </m:r>
            <m:ctrlPr>
              <w:rPr>
                <w:rFonts w:ascii="Cambria Math" w:hAnsi="Cambria Math"/>
                <w:color w:val="0D0D0D"/>
                <w:shd w:val="clear" w:color="auto" w:fill="FFFFFF"/>
                <w:lang w:eastAsia="zh-CN"/>
              </w:rPr>
            </m:ctrlPr>
          </m:sup>
        </m:sSubSup>
      </m:oMath>
      <w:r>
        <w:rPr>
          <w:color w:val="0D0D0D"/>
          <w:shd w:val="clear" w:color="auto" w:fill="FFFFFF"/>
          <w:lang w:eastAsia="zh-CN"/>
        </w:rPr>
        <w:t xml:space="preserve"> and </w:t>
      </w:r>
      <m:oMath>
        <m:sSubSup>
          <m:sSubSupPr>
            <m:ctrlPr>
              <w:rPr>
                <w:rFonts w:ascii="Cambria Math" w:hAnsi="Cambria Math"/>
                <w:color w:val="0D0D0D"/>
                <w:shd w:val="clear" w:color="auto" w:fill="FFFFFF"/>
                <w:lang w:eastAsia="zh-CN"/>
              </w:rPr>
            </m:ctrlPr>
          </m:sSubSupPr>
          <m:e>
            <m:r>
              <m:rPr>
                <m:sty m:val="p"/>
              </m:rPr>
              <w:rPr>
                <w:rFonts w:ascii="Cambria Math" w:hAnsi="Cambria Math"/>
                <w:color w:val="0D0D0D"/>
                <w:shd w:val="clear" w:color="auto" w:fill="FFFFFF"/>
                <w:lang w:eastAsia="zh-CN"/>
              </w:rPr>
              <m:t>C</m:t>
            </m:r>
            <m:ctrlPr>
              <w:rPr>
                <w:rFonts w:ascii="Cambria Math" w:hAnsi="Cambria Math"/>
                <w:color w:val="0D0D0D"/>
                <w:shd w:val="clear" w:color="auto" w:fill="FFFFFF"/>
                <w:lang w:eastAsia="zh-CN"/>
              </w:rPr>
            </m:ctrlPr>
          </m:e>
          <m:sub>
            <m:r>
              <m:rPr/>
              <w:rPr>
                <w:rFonts w:ascii="Cambria Math" w:hAnsi="Cambria Math"/>
                <w:color w:val="0D0D0D"/>
                <w:shd w:val="clear" w:color="auto" w:fill="FFFFFF"/>
                <w:lang w:eastAsia="zh-CN"/>
              </w:rPr>
              <m:t>out</m:t>
            </m:r>
            <m:ctrlPr>
              <w:rPr>
                <w:rFonts w:ascii="Cambria Math" w:hAnsi="Cambria Math"/>
                <w:color w:val="0D0D0D"/>
                <w:shd w:val="clear" w:color="auto" w:fill="FFFFFF"/>
                <w:lang w:eastAsia="zh-CN"/>
              </w:rPr>
            </m:ctrlPr>
          </m:sub>
          <m:sup>
            <m:r>
              <m:rPr/>
              <w:rPr>
                <w:rFonts w:ascii="Cambria Math" w:hAnsi="Cambria Math"/>
                <w:color w:val="0D0D0D"/>
                <w:shd w:val="clear" w:color="auto" w:fill="FFFFFF"/>
                <w:lang w:eastAsia="zh-CN"/>
              </w:rPr>
              <m:t>2</m:t>
            </m:r>
            <m:ctrlPr>
              <w:rPr>
                <w:rFonts w:ascii="Cambria Math" w:hAnsi="Cambria Math"/>
                <w:color w:val="0D0D0D"/>
                <w:shd w:val="clear" w:color="auto" w:fill="FFFFFF"/>
                <w:lang w:eastAsia="zh-CN"/>
              </w:rPr>
            </m:ctrlPr>
          </m:sup>
        </m:sSubSup>
      </m:oMath>
      <w:r>
        <w:rPr>
          <w:rFonts w:hint="eastAsia"/>
          <w:color w:val="0D0D0D"/>
          <w:shd w:val="clear" w:color="auto" w:fill="FFFFFF"/>
          <w:lang w:eastAsia="zh-CN"/>
        </w:rPr>
        <w:t xml:space="preserve"> </w:t>
      </w:r>
      <w:r>
        <w:rPr>
          <w:color w:val="0D0D0D"/>
          <w:shd w:val="clear" w:color="auto" w:fill="FFFFFF"/>
          <w:lang w:eastAsia="zh-CN"/>
        </w:rPr>
        <w:t xml:space="preserve">represent the input and output channel numbers of the convolution layers, and </w:t>
      </w:r>
      <m:oMath>
        <m:sSub>
          <m:sSubPr>
            <m:ctrlPr>
              <w:rPr>
                <w:rFonts w:ascii="Cambria Math" w:hAnsi="Cambria Math"/>
                <w:color w:val="0D0D0D"/>
                <w:shd w:val="clear" w:color="auto" w:fill="FFFFFF"/>
                <w:lang w:eastAsia="zh-CN"/>
              </w:rPr>
            </m:ctrlPr>
          </m:sSubPr>
          <m:e>
            <m:r>
              <m:rPr>
                <m:sty m:val="p"/>
              </m:rPr>
              <w:rPr>
                <w:rFonts w:ascii="Cambria Math" w:hAnsi="Cambria Math"/>
                <w:color w:val="0D0D0D"/>
                <w:shd w:val="clear" w:color="auto" w:fill="FFFFFF"/>
                <w:lang w:eastAsia="zh-CN"/>
              </w:rPr>
              <m:t>k</m:t>
            </m:r>
            <m:ctrlPr>
              <w:rPr>
                <w:rFonts w:ascii="Cambria Math" w:hAnsi="Cambria Math"/>
                <w:color w:val="0D0D0D"/>
                <w:shd w:val="clear" w:color="auto" w:fill="FFFFFF"/>
                <w:lang w:eastAsia="zh-CN"/>
              </w:rPr>
            </m:ctrlPr>
          </m:e>
          <m:sub>
            <m:r>
              <m:rPr/>
              <w:rPr>
                <w:rFonts w:ascii="Cambria Math" w:hAnsi="Cambria Math"/>
                <w:color w:val="0D0D0D"/>
                <w:shd w:val="clear" w:color="auto" w:fill="FFFFFF"/>
                <w:lang w:eastAsia="zh-CN"/>
              </w:rPr>
              <m:t>1</m:t>
            </m:r>
            <m:ctrlPr>
              <w:rPr>
                <w:rFonts w:ascii="Cambria Math" w:hAnsi="Cambria Math"/>
                <w:color w:val="0D0D0D"/>
                <w:shd w:val="clear" w:color="auto" w:fill="FFFFFF"/>
                <w:lang w:eastAsia="zh-CN"/>
              </w:rPr>
            </m:ctrlPr>
          </m:sub>
        </m:sSub>
      </m:oMath>
      <w:r>
        <w:rPr>
          <w:rFonts w:hint="eastAsia"/>
          <w:color w:val="0D0D0D"/>
          <w:shd w:val="clear" w:color="auto" w:fill="FFFFFF"/>
          <w:lang w:eastAsia="zh-CN"/>
        </w:rPr>
        <w:t xml:space="preserve"> </w:t>
      </w:r>
      <w:r>
        <w:rPr>
          <w:color w:val="0D0D0D"/>
          <w:shd w:val="clear" w:color="auto" w:fill="FFFFFF"/>
          <w:lang w:eastAsia="zh-CN"/>
        </w:rPr>
        <w:t xml:space="preserve">and </w:t>
      </w:r>
      <m:oMath>
        <m:sSub>
          <m:sSubPr>
            <m:ctrlPr>
              <w:rPr>
                <w:rFonts w:ascii="Cambria Math" w:hAnsi="Cambria Math"/>
                <w:color w:val="0D0D0D"/>
                <w:shd w:val="clear" w:color="auto" w:fill="FFFFFF"/>
                <w:lang w:eastAsia="zh-CN"/>
              </w:rPr>
            </m:ctrlPr>
          </m:sSubPr>
          <m:e>
            <m:r>
              <m:rPr>
                <m:sty m:val="p"/>
              </m:rPr>
              <w:rPr>
                <w:rFonts w:ascii="Cambria Math" w:hAnsi="Cambria Math"/>
                <w:color w:val="0D0D0D"/>
                <w:shd w:val="clear" w:color="auto" w:fill="FFFFFF"/>
                <w:lang w:eastAsia="zh-CN"/>
              </w:rPr>
              <m:t>k</m:t>
            </m:r>
            <m:ctrlPr>
              <w:rPr>
                <w:rFonts w:ascii="Cambria Math" w:hAnsi="Cambria Math"/>
                <w:color w:val="0D0D0D"/>
                <w:shd w:val="clear" w:color="auto" w:fill="FFFFFF"/>
                <w:lang w:eastAsia="zh-CN"/>
              </w:rPr>
            </m:ctrlPr>
          </m:e>
          <m:sub>
            <m:r>
              <m:rPr/>
              <w:rPr>
                <w:rFonts w:ascii="Cambria Math" w:hAnsi="Cambria Math"/>
                <w:color w:val="0D0D0D"/>
                <w:shd w:val="clear" w:color="auto" w:fill="FFFFFF"/>
                <w:lang w:eastAsia="zh-CN"/>
              </w:rPr>
              <m:t>1</m:t>
            </m:r>
            <m:ctrlPr>
              <w:rPr>
                <w:rFonts w:ascii="Cambria Math" w:hAnsi="Cambria Math"/>
                <w:color w:val="0D0D0D"/>
                <w:shd w:val="clear" w:color="auto" w:fill="FFFFFF"/>
                <w:lang w:eastAsia="zh-CN"/>
              </w:rPr>
            </m:ctrlPr>
          </m:sub>
        </m:sSub>
      </m:oMath>
      <w:r>
        <w:rPr>
          <w:rFonts w:hint="eastAsia"/>
          <w:color w:val="0D0D0D"/>
          <w:shd w:val="clear" w:color="auto" w:fill="FFFFFF"/>
          <w:lang w:eastAsia="zh-CN"/>
        </w:rPr>
        <w:t xml:space="preserve"> </w:t>
      </w:r>
      <w:r>
        <w:rPr>
          <w:color w:val="0D0D0D"/>
          <w:shd w:val="clear" w:color="auto" w:fill="FFFFFF"/>
          <w:lang w:eastAsia="zh-CN"/>
        </w:rPr>
        <w:t>represent the sizes of the convolution kernels. The convolution process can be expressed as:</w:t>
      </w:r>
    </w:p>
    <w:p>
      <w:pPr>
        <w:jc w:val="center"/>
        <w:rPr>
          <w:color w:val="0D0D0D"/>
          <w:shd w:val="clear" w:color="auto" w:fill="FFFFFF"/>
          <w:lang w:eastAsia="zh-CN"/>
        </w:rPr>
      </w:pPr>
      <m:oMath>
        <m:sSub>
          <m:sSubPr>
            <m:ctrlPr>
              <w:rPr>
                <w:rFonts w:ascii="Cambria Math" w:hAnsi="Cambria Math"/>
                <w:color w:val="0D0D0D"/>
                <w:shd w:val="clear" w:color="auto" w:fill="FFFFFF"/>
                <w:lang w:eastAsia="zh-CN"/>
              </w:rPr>
            </m:ctrlPr>
          </m:sSubPr>
          <m:e>
            <m:r>
              <m:rPr/>
              <w:rPr>
                <w:rFonts w:ascii="Cambria Math" w:hAnsi="Cambria Math"/>
                <w:color w:val="0D0D0D"/>
                <w:shd w:val="clear" w:color="auto" w:fill="FFFFFF"/>
                <w:lang w:eastAsia="zh-CN"/>
              </w:rPr>
              <m:t>X</m:t>
            </m:r>
            <m:ctrlPr>
              <w:rPr>
                <w:rFonts w:ascii="Cambria Math" w:hAnsi="Cambria Math"/>
                <w:color w:val="0D0D0D"/>
                <w:shd w:val="clear" w:color="auto" w:fill="FFFFFF"/>
                <w:lang w:eastAsia="zh-CN"/>
              </w:rPr>
            </m:ctrlPr>
          </m:e>
          <m:sub>
            <m:r>
              <m:rPr/>
              <w:rPr>
                <w:rFonts w:ascii="Cambria Math" w:hAnsi="Cambria Math"/>
                <w:color w:val="0D0D0D"/>
                <w:shd w:val="clear" w:color="auto" w:fill="FFFFFF"/>
                <w:lang w:eastAsia="zh-CN"/>
              </w:rPr>
              <m:t>out</m:t>
            </m:r>
            <m:ctrlPr>
              <w:rPr>
                <w:rFonts w:ascii="Cambria Math" w:hAnsi="Cambria Math"/>
                <w:color w:val="0D0D0D"/>
                <w:shd w:val="clear" w:color="auto" w:fill="FFFFFF"/>
                <w:lang w:eastAsia="zh-CN"/>
              </w:rPr>
            </m:ctrlPr>
          </m:sub>
        </m:sSub>
        <m:r>
          <m:rPr/>
          <w:rPr>
            <w:rFonts w:ascii="Cambria Math" w:hAnsi="Cambria Math"/>
            <w:color w:val="0D0D0D"/>
            <w:shd w:val="clear" w:color="auto" w:fill="FFFFFF"/>
            <w:lang w:eastAsia="zh-CN"/>
          </w:rPr>
          <m:t>=(X∗</m:t>
        </m:r>
        <m:sSub>
          <m:sSubPr>
            <m:ctrlPr>
              <w:rPr>
                <w:rFonts w:ascii="Cambria Math" w:hAnsi="Cambria Math"/>
                <w:i/>
                <w:color w:val="0D0D0D"/>
                <w:shd w:val="clear" w:color="auto" w:fill="FFFFFF"/>
                <w:lang w:eastAsia="zh-CN"/>
              </w:rPr>
            </m:ctrlPr>
          </m:sSubPr>
          <m:e>
            <m:r>
              <m:rPr/>
              <w:rPr>
                <w:rFonts w:ascii="Cambria Math" w:hAnsi="Cambria Math"/>
                <w:color w:val="0D0D0D"/>
                <w:shd w:val="clear" w:color="auto" w:fill="FFFFFF"/>
                <w:lang w:eastAsia="zh-CN"/>
              </w:rPr>
              <m:t>W</m:t>
            </m:r>
            <m:ctrlPr>
              <w:rPr>
                <w:rFonts w:ascii="Cambria Math" w:hAnsi="Cambria Math"/>
                <w:i/>
                <w:color w:val="0D0D0D"/>
                <w:shd w:val="clear" w:color="auto" w:fill="FFFFFF"/>
                <w:lang w:eastAsia="zh-CN"/>
              </w:rPr>
            </m:ctrlPr>
          </m:e>
          <m:sub>
            <m:r>
              <m:rPr/>
              <w:rPr>
                <w:rFonts w:ascii="Cambria Math" w:hAnsi="Cambria Math"/>
                <w:color w:val="0D0D0D"/>
                <w:shd w:val="clear" w:color="auto" w:fill="FFFFFF"/>
                <w:lang w:eastAsia="zh-CN"/>
              </w:rPr>
              <m:t>1</m:t>
            </m:r>
            <m:ctrlPr>
              <w:rPr>
                <w:rFonts w:ascii="Cambria Math" w:hAnsi="Cambria Math"/>
                <w:i/>
                <w:color w:val="0D0D0D"/>
                <w:shd w:val="clear" w:color="auto" w:fill="FFFFFF"/>
                <w:lang w:eastAsia="zh-CN"/>
              </w:rPr>
            </m:ctrlPr>
          </m:sub>
        </m:sSub>
        <m:r>
          <m:rPr/>
          <w:rPr>
            <w:rFonts w:ascii="Cambria Math" w:hAnsi="Cambria Math"/>
            <w:color w:val="0D0D0D"/>
            <w:shd w:val="clear" w:color="auto" w:fill="FFFFFF"/>
            <w:lang w:eastAsia="zh-CN"/>
          </w:rPr>
          <m:t>)∗</m:t>
        </m:r>
        <m:sSub>
          <m:sSubPr>
            <m:ctrlPr>
              <w:rPr>
                <w:rFonts w:ascii="Cambria Math" w:hAnsi="Cambria Math"/>
                <w:i/>
                <w:color w:val="0D0D0D"/>
                <w:shd w:val="clear" w:color="auto" w:fill="FFFFFF"/>
                <w:lang w:eastAsia="zh-CN"/>
              </w:rPr>
            </m:ctrlPr>
          </m:sSubPr>
          <m:e>
            <m:r>
              <m:rPr/>
              <w:rPr>
                <w:rFonts w:ascii="Cambria Math" w:hAnsi="Cambria Math"/>
                <w:color w:val="0D0D0D"/>
                <w:shd w:val="clear" w:color="auto" w:fill="FFFFFF"/>
                <w:lang w:eastAsia="zh-CN"/>
              </w:rPr>
              <m:t>W</m:t>
            </m:r>
            <m:ctrlPr>
              <w:rPr>
                <w:rFonts w:ascii="Cambria Math" w:hAnsi="Cambria Math"/>
                <w:i/>
                <w:color w:val="0D0D0D"/>
                <w:shd w:val="clear" w:color="auto" w:fill="FFFFFF"/>
                <w:lang w:eastAsia="zh-CN"/>
              </w:rPr>
            </m:ctrlPr>
          </m:e>
          <m:sub>
            <m:r>
              <m:rPr/>
              <w:rPr>
                <w:rFonts w:ascii="Cambria Math" w:hAnsi="Cambria Math"/>
                <w:color w:val="0D0D0D"/>
                <w:shd w:val="clear" w:color="auto" w:fill="FFFFFF"/>
                <w:lang w:eastAsia="zh-CN"/>
              </w:rPr>
              <m:t>2</m:t>
            </m:r>
            <m:ctrlPr>
              <w:rPr>
                <w:rFonts w:ascii="Cambria Math" w:hAnsi="Cambria Math"/>
                <w:i/>
                <w:color w:val="0D0D0D"/>
                <w:shd w:val="clear" w:color="auto" w:fill="FFFFFF"/>
                <w:lang w:eastAsia="zh-CN"/>
              </w:rPr>
            </m:ctrlPr>
          </m:sub>
        </m:sSub>
      </m:oMath>
      <w:r>
        <w:rPr>
          <w:rFonts w:hint="eastAsia"/>
          <w:color w:val="0D0D0D"/>
          <w:shd w:val="clear" w:color="auto" w:fill="FFFFFF"/>
          <w:lang w:eastAsia="zh-CN"/>
        </w:rPr>
        <w:t>,</w:t>
      </w:r>
    </w:p>
    <w:p>
      <w:pPr>
        <w:rPr>
          <w:color w:val="0D0D0D"/>
          <w:shd w:val="clear" w:color="auto" w:fill="FFFFFF"/>
          <w:lang w:eastAsia="zh-CN"/>
        </w:rPr>
      </w:pPr>
      <w:r>
        <w:rPr>
          <w:color w:val="0D0D0D"/>
          <w:shd w:val="clear" w:color="auto" w:fill="FFFFFF"/>
          <w:lang w:eastAsia="zh-CN"/>
        </w:rPr>
        <w:t xml:space="preserve">where </w:t>
      </w:r>
      <w:r>
        <w:rPr>
          <w:rFonts w:ascii="Cambria Math" w:hAnsi="Cambria Math" w:cs="Cambria Math"/>
          <w:color w:val="0D0D0D"/>
          <w:shd w:val="clear" w:color="auto" w:fill="FFFFFF"/>
          <w:lang w:eastAsia="zh-CN"/>
        </w:rPr>
        <w:t>∗</w:t>
      </w:r>
      <w:r>
        <w:rPr>
          <w:color w:val="0D0D0D"/>
          <w:shd w:val="clear" w:color="auto" w:fill="FFFFFF"/>
          <w:lang w:eastAsia="zh-CN"/>
        </w:rPr>
        <w:t xml:space="preserve"> represents the convolution process. By the property of convolution, the above process can be re-expressed as:</w:t>
      </w:r>
    </w:p>
    <w:p>
      <w:pPr>
        <w:jc w:val="center"/>
        <w:rPr>
          <w:color w:val="0D0D0D"/>
          <w:shd w:val="clear" w:color="auto" w:fill="FFFFFF"/>
          <w:lang w:eastAsia="zh-CN"/>
        </w:rPr>
      </w:pPr>
      <m:oMath>
        <m:sSub>
          <m:sSubPr>
            <m:ctrlPr>
              <w:rPr>
                <w:rFonts w:ascii="Cambria Math" w:hAnsi="Cambria Math"/>
                <w:color w:val="0D0D0D"/>
                <w:shd w:val="clear" w:color="auto" w:fill="FFFFFF"/>
                <w:lang w:eastAsia="zh-CN"/>
              </w:rPr>
            </m:ctrlPr>
          </m:sSubPr>
          <m:e>
            <m:r>
              <m:rPr/>
              <w:rPr>
                <w:rFonts w:ascii="Cambria Math" w:hAnsi="Cambria Math"/>
                <w:color w:val="0D0D0D"/>
                <w:shd w:val="clear" w:color="auto" w:fill="FFFFFF"/>
                <w:lang w:eastAsia="zh-CN"/>
              </w:rPr>
              <m:t>X</m:t>
            </m:r>
            <m:ctrlPr>
              <w:rPr>
                <w:rFonts w:ascii="Cambria Math" w:hAnsi="Cambria Math"/>
                <w:color w:val="0D0D0D"/>
                <w:shd w:val="clear" w:color="auto" w:fill="FFFFFF"/>
                <w:lang w:eastAsia="zh-CN"/>
              </w:rPr>
            </m:ctrlPr>
          </m:e>
          <m:sub>
            <m:r>
              <m:rPr/>
              <w:rPr>
                <w:rFonts w:ascii="Cambria Math" w:hAnsi="Cambria Math"/>
                <w:color w:val="0D0D0D"/>
                <w:shd w:val="clear" w:color="auto" w:fill="FFFFFF"/>
                <w:lang w:eastAsia="zh-CN"/>
              </w:rPr>
              <m:t>out</m:t>
            </m:r>
            <m:ctrlPr>
              <w:rPr>
                <w:rFonts w:ascii="Cambria Math" w:hAnsi="Cambria Math"/>
                <w:color w:val="0D0D0D"/>
                <w:shd w:val="clear" w:color="auto" w:fill="FFFFFF"/>
                <w:lang w:eastAsia="zh-CN"/>
              </w:rPr>
            </m:ctrlPr>
          </m:sub>
        </m:sSub>
        <m:r>
          <m:rPr/>
          <w:rPr>
            <w:rFonts w:ascii="Cambria Math" w:hAnsi="Cambria Math"/>
            <w:color w:val="0D0D0D"/>
            <w:shd w:val="clear" w:color="auto" w:fill="FFFFFF"/>
            <w:lang w:eastAsia="zh-CN"/>
          </w:rPr>
          <m:t>=X∗</m:t>
        </m:r>
        <m:d>
          <m:dPr>
            <m:ctrlPr>
              <w:rPr>
                <w:rFonts w:ascii="Cambria Math" w:hAnsi="Cambria Math"/>
                <w:i/>
                <w:color w:val="0D0D0D"/>
                <w:shd w:val="clear" w:color="auto" w:fill="FFFFFF"/>
                <w:lang w:eastAsia="zh-CN"/>
              </w:rPr>
            </m:ctrlPr>
          </m:dPr>
          <m:e>
            <m:sSub>
              <m:sSubPr>
                <m:ctrlPr>
                  <w:rPr>
                    <w:rFonts w:ascii="Cambria Math" w:hAnsi="Cambria Math"/>
                    <w:i/>
                    <w:color w:val="0D0D0D"/>
                    <w:shd w:val="clear" w:color="auto" w:fill="FFFFFF"/>
                    <w:lang w:eastAsia="zh-CN"/>
                  </w:rPr>
                </m:ctrlPr>
              </m:sSubPr>
              <m:e>
                <m:r>
                  <m:rPr/>
                  <w:rPr>
                    <w:rFonts w:ascii="Cambria Math" w:hAnsi="Cambria Math"/>
                    <w:color w:val="0D0D0D"/>
                    <w:shd w:val="clear" w:color="auto" w:fill="FFFFFF"/>
                    <w:lang w:eastAsia="zh-CN"/>
                  </w:rPr>
                  <m:t>W</m:t>
                </m:r>
                <m:ctrlPr>
                  <w:rPr>
                    <w:rFonts w:ascii="Cambria Math" w:hAnsi="Cambria Math"/>
                    <w:i/>
                    <w:color w:val="0D0D0D"/>
                    <w:shd w:val="clear" w:color="auto" w:fill="FFFFFF"/>
                    <w:lang w:eastAsia="zh-CN"/>
                  </w:rPr>
                </m:ctrlPr>
              </m:e>
              <m:sub>
                <m:r>
                  <m:rPr/>
                  <w:rPr>
                    <w:rFonts w:ascii="Cambria Math" w:hAnsi="Cambria Math"/>
                    <w:color w:val="0D0D0D"/>
                    <w:shd w:val="clear" w:color="auto" w:fill="FFFFFF"/>
                    <w:lang w:eastAsia="zh-CN"/>
                  </w:rPr>
                  <m:t>1</m:t>
                </m:r>
                <m:ctrlPr>
                  <w:rPr>
                    <w:rFonts w:ascii="Cambria Math" w:hAnsi="Cambria Math"/>
                    <w:i/>
                    <w:color w:val="0D0D0D"/>
                    <w:shd w:val="clear" w:color="auto" w:fill="FFFFFF"/>
                    <w:lang w:eastAsia="zh-CN"/>
                  </w:rPr>
                </m:ctrlPr>
              </m:sub>
            </m:sSub>
            <m:r>
              <m:rPr/>
              <w:rPr>
                <w:rFonts w:ascii="Cambria Math" w:hAnsi="Cambria Math"/>
                <w:color w:val="0D0D0D"/>
                <w:shd w:val="clear" w:color="auto" w:fill="FFFFFF"/>
                <w:lang w:eastAsia="zh-CN"/>
              </w:rPr>
              <m:t>∗</m:t>
            </m:r>
            <m:sSub>
              <m:sSubPr>
                <m:ctrlPr>
                  <w:rPr>
                    <w:rFonts w:ascii="Cambria Math" w:hAnsi="Cambria Math"/>
                    <w:i/>
                    <w:color w:val="0D0D0D"/>
                    <w:shd w:val="clear" w:color="auto" w:fill="FFFFFF"/>
                    <w:lang w:eastAsia="zh-CN"/>
                  </w:rPr>
                </m:ctrlPr>
              </m:sSubPr>
              <m:e>
                <m:r>
                  <m:rPr/>
                  <w:rPr>
                    <w:rFonts w:ascii="Cambria Math" w:hAnsi="Cambria Math"/>
                    <w:color w:val="0D0D0D"/>
                    <w:shd w:val="clear" w:color="auto" w:fill="FFFFFF"/>
                    <w:lang w:eastAsia="zh-CN"/>
                  </w:rPr>
                  <m:t>W</m:t>
                </m:r>
                <m:ctrlPr>
                  <w:rPr>
                    <w:rFonts w:ascii="Cambria Math" w:hAnsi="Cambria Math"/>
                    <w:i/>
                    <w:color w:val="0D0D0D"/>
                    <w:shd w:val="clear" w:color="auto" w:fill="FFFFFF"/>
                    <w:lang w:eastAsia="zh-CN"/>
                  </w:rPr>
                </m:ctrlPr>
              </m:e>
              <m:sub>
                <m:r>
                  <m:rPr/>
                  <w:rPr>
                    <w:rFonts w:ascii="Cambria Math" w:hAnsi="Cambria Math"/>
                    <w:color w:val="0D0D0D"/>
                    <w:shd w:val="clear" w:color="auto" w:fill="FFFFFF"/>
                    <w:lang w:eastAsia="zh-CN"/>
                  </w:rPr>
                  <m:t>2</m:t>
                </m:r>
                <m:ctrlPr>
                  <w:rPr>
                    <w:rFonts w:ascii="Cambria Math" w:hAnsi="Cambria Math"/>
                    <w:i/>
                    <w:color w:val="0D0D0D"/>
                    <w:shd w:val="clear" w:color="auto" w:fill="FFFFFF"/>
                    <w:lang w:eastAsia="zh-CN"/>
                  </w:rPr>
                </m:ctrlPr>
              </m:sub>
            </m:sSub>
            <m:ctrlPr>
              <w:rPr>
                <w:rFonts w:ascii="Cambria Math" w:hAnsi="Cambria Math"/>
                <w:i/>
                <w:color w:val="0D0D0D"/>
                <w:shd w:val="clear" w:color="auto" w:fill="FFFFFF"/>
                <w:lang w:eastAsia="zh-CN"/>
              </w:rPr>
            </m:ctrlPr>
          </m:e>
        </m:d>
        <m:r>
          <m:rPr/>
          <w:rPr>
            <w:rFonts w:ascii="Cambria Math" w:hAnsi="Cambria Math"/>
            <w:color w:val="0D0D0D"/>
            <w:shd w:val="clear" w:color="auto" w:fill="FFFFFF"/>
            <w:lang w:eastAsia="zh-CN"/>
          </w:rPr>
          <m:t>=X∗</m:t>
        </m:r>
        <m:sSub>
          <m:sSubPr>
            <m:ctrlPr>
              <w:rPr>
                <w:rFonts w:ascii="Cambria Math" w:hAnsi="Cambria Math"/>
                <w:i/>
                <w:color w:val="0D0D0D"/>
                <w:shd w:val="clear" w:color="auto" w:fill="FFFFFF"/>
                <w:lang w:eastAsia="zh-CN"/>
              </w:rPr>
            </m:ctrlPr>
          </m:sSubPr>
          <m:e>
            <m:r>
              <m:rPr/>
              <w:rPr>
                <w:rFonts w:ascii="Cambria Math" w:hAnsi="Cambria Math"/>
                <w:color w:val="0D0D0D"/>
                <w:shd w:val="clear" w:color="auto" w:fill="FFFFFF"/>
                <w:lang w:eastAsia="zh-CN"/>
              </w:rPr>
              <m:t>W</m:t>
            </m:r>
            <m:ctrlPr>
              <w:rPr>
                <w:rFonts w:ascii="Cambria Math" w:hAnsi="Cambria Math"/>
                <w:i/>
                <w:color w:val="0D0D0D"/>
                <w:shd w:val="clear" w:color="auto" w:fill="FFFFFF"/>
                <w:lang w:eastAsia="zh-CN"/>
              </w:rPr>
            </m:ctrlPr>
          </m:e>
          <m:sub>
            <m:r>
              <m:rPr/>
              <w:rPr>
                <w:rFonts w:ascii="Cambria Math" w:hAnsi="Cambria Math"/>
                <w:color w:val="0D0D0D"/>
                <w:shd w:val="clear" w:color="auto" w:fill="FFFFFF"/>
                <w:lang w:eastAsia="zh-CN"/>
              </w:rPr>
              <m:t>new</m:t>
            </m:r>
            <m:ctrlPr>
              <w:rPr>
                <w:rFonts w:ascii="Cambria Math" w:hAnsi="Cambria Math"/>
                <w:i/>
                <w:color w:val="0D0D0D"/>
                <w:shd w:val="clear" w:color="auto" w:fill="FFFFFF"/>
                <w:lang w:eastAsia="zh-CN"/>
              </w:rPr>
            </m:ctrlPr>
          </m:sub>
        </m:sSub>
      </m:oMath>
      <w:r>
        <w:rPr>
          <w:rFonts w:hint="eastAsia"/>
          <w:color w:val="0D0D0D"/>
          <w:shd w:val="clear" w:color="auto" w:fill="FFFFFF"/>
          <w:lang w:eastAsia="zh-CN"/>
        </w:rPr>
        <w:t>,</w:t>
      </w:r>
    </w:p>
    <w:p>
      <w:pPr>
        <w:rPr>
          <w:color w:val="0D0D0D"/>
          <w:shd w:val="clear" w:color="auto" w:fill="FFFFFF"/>
          <w:lang w:eastAsia="zh-CN"/>
        </w:rPr>
      </w:pPr>
      <w:r>
        <w:rPr>
          <w:color w:val="0D0D0D"/>
          <w:shd w:val="clear" w:color="auto" w:fill="FFFFFF"/>
          <w:lang w:eastAsia="zh-CN"/>
        </w:rPr>
        <w:t xml:space="preserve">where the </w:t>
      </w:r>
      <m:oMath>
        <m:sSub>
          <m:sSubPr>
            <m:ctrlPr>
              <w:rPr>
                <w:rFonts w:ascii="Cambria Math" w:hAnsi="Cambria Math"/>
                <w:i/>
                <w:color w:val="0D0D0D"/>
                <w:shd w:val="clear" w:color="auto" w:fill="FFFFFF"/>
                <w:lang w:eastAsia="zh-CN"/>
              </w:rPr>
            </m:ctrlPr>
          </m:sSubPr>
          <m:e>
            <m:r>
              <m:rPr/>
              <w:rPr>
                <w:rFonts w:ascii="Cambria Math" w:hAnsi="Cambria Math"/>
                <w:color w:val="0D0D0D"/>
                <w:shd w:val="clear" w:color="auto" w:fill="FFFFFF"/>
                <w:lang w:eastAsia="zh-CN"/>
              </w:rPr>
              <m:t>W</m:t>
            </m:r>
            <m:ctrlPr>
              <w:rPr>
                <w:rFonts w:ascii="Cambria Math" w:hAnsi="Cambria Math"/>
                <w:i/>
                <w:color w:val="0D0D0D"/>
                <w:shd w:val="clear" w:color="auto" w:fill="FFFFFF"/>
                <w:lang w:eastAsia="zh-CN"/>
              </w:rPr>
            </m:ctrlPr>
          </m:e>
          <m:sub>
            <m:r>
              <m:rPr/>
              <w:rPr>
                <w:rFonts w:ascii="Cambria Math" w:hAnsi="Cambria Math"/>
                <w:color w:val="0D0D0D"/>
                <w:shd w:val="clear" w:color="auto" w:fill="FFFFFF"/>
                <w:lang w:eastAsia="zh-CN"/>
              </w:rPr>
              <m:t>new</m:t>
            </m:r>
            <m:ctrlPr>
              <w:rPr>
                <w:rFonts w:ascii="Cambria Math" w:hAnsi="Cambria Math"/>
                <w:i/>
                <w:color w:val="0D0D0D"/>
                <w:shd w:val="clear" w:color="auto" w:fill="FFFFFF"/>
                <w:lang w:eastAsia="zh-CN"/>
              </w:rPr>
            </m:ctrlPr>
          </m:sub>
        </m:sSub>
      </m:oMath>
      <w:r>
        <w:rPr>
          <w:color w:val="0D0D0D"/>
          <w:shd w:val="clear" w:color="auto" w:fill="FFFFFF"/>
          <w:lang w:eastAsia="zh-CN"/>
        </w:rPr>
        <w:t xml:space="preserve"> indicates the fused weight. Through the above transformation, it is possible to use a new convolution kernel to replace the two previous kernels, thereby completing the reparameterization process.</w:t>
      </w:r>
    </w:p>
    <w:p>
      <w:pPr>
        <w:pStyle w:val="3"/>
        <w:ind w:left="576" w:hanging="576"/>
        <w:rPr>
          <w:i w:val="0"/>
        </w:rPr>
      </w:pPr>
      <w:r>
        <w:rPr>
          <w:i w:val="0"/>
        </w:rPr>
        <w:t>Complexity Analysis</w:t>
      </w:r>
    </w:p>
    <w:p>
      <w:r>
        <w:t xml:space="preserve">The block-level complexity calculation method </w:t>
      </w:r>
      <w:r>
        <w:rPr>
          <w:rFonts w:hint="eastAsia"/>
          <w:lang w:eastAsia="zh-CN"/>
        </w:rPr>
        <w:t>on</w:t>
      </w:r>
      <w:r>
        <w:t xml:space="preserve"> the inference stage is as follows:</w:t>
      </w:r>
    </w:p>
    <w:p>
      <w:r>
        <w:t>Given the parameter settings M=72, K=24, L=6, α=0.25, n=11.</w:t>
      </w:r>
    </w:p>
    <w:p>
      <w:r>
        <w:t>-</w:t>
      </w:r>
      <w:r>
        <w:tab/>
      </w:r>
      <w:r>
        <w:t>MACs of the input layer: 3*3*10*M = 6480</w:t>
      </w:r>
    </w:p>
    <w:p>
      <w:r>
        <w:t>-</w:t>
      </w:r>
      <w:r>
        <w:tab/>
      </w:r>
      <w:r>
        <w:t>MACs of the last hidden layer: K*M + K*K + 3*3*(K*α)*(K*α) = 2628</w:t>
      </w:r>
    </w:p>
    <w:p>
      <w:r>
        <w:t>-</w:t>
      </w:r>
      <w:r>
        <w:tab/>
      </w:r>
      <w:r>
        <w:t>MACs of the other hidden layers: (n-1)*(K*M + K*M + 3*3*(K*α)*(K*α)) = 37800</w:t>
      </w:r>
    </w:p>
    <w:p>
      <w:r>
        <w:t>-</w:t>
      </w:r>
      <w:r>
        <w:tab/>
      </w:r>
      <w:r>
        <w:t>MACs of the output layer: 3*3*K*L = 1296</w:t>
      </w:r>
    </w:p>
    <w:p>
      <w:r>
        <w:t>-</w:t>
      </w:r>
      <w:r>
        <w:tab/>
      </w:r>
      <w:r>
        <w:t>Thus, KMAC/Pixel: (6480+2628+37800+1296)*72*72/(128*128) = 15.252 KMAC/Pixel</w:t>
      </w:r>
    </w:p>
    <w:p>
      <w:r>
        <w:t>Table 1 provides a complexity comparison of this technical solution relative to the baseline model. The results show that the architecture of this technical solution can reduce complexity by 5.6%, and in terms of the number of parameters, this solution can reduce complexity by 6.1%.</w:t>
      </w:r>
    </w:p>
    <w:p>
      <w:pPr>
        <w:jc w:val="center"/>
      </w:pPr>
      <w:r>
        <w:t>Table 1 Complexity Comparison (Block-wise)</w:t>
      </w:r>
    </w:p>
    <w:tbl>
      <w:tblPr>
        <w:tblStyle w:val="17"/>
        <w:tblW w:w="9736" w:type="dxa"/>
        <w:jc w:val="center"/>
        <w:tblLayout w:type="autofit"/>
        <w:tblCellMar>
          <w:top w:w="0" w:type="dxa"/>
          <w:left w:w="108" w:type="dxa"/>
          <w:bottom w:w="0" w:type="dxa"/>
          <w:right w:w="108" w:type="dxa"/>
        </w:tblCellMar>
      </w:tblPr>
      <w:tblGrid>
        <w:gridCol w:w="3785"/>
        <w:gridCol w:w="3587"/>
        <w:gridCol w:w="2364"/>
      </w:tblGrid>
      <w:tr>
        <w:tblPrEx>
          <w:tblCellMar>
            <w:top w:w="0" w:type="dxa"/>
            <w:left w:w="108" w:type="dxa"/>
            <w:bottom w:w="0" w:type="dxa"/>
            <w:right w:w="108" w:type="dxa"/>
          </w:tblCellMar>
        </w:tblPrEx>
        <w:trPr>
          <w:trHeight w:val="300" w:hRule="atLeast"/>
          <w:jc w:val="center"/>
        </w:trPr>
        <w:tc>
          <w:tcPr>
            <w:tcW w:w="37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lang w:val="en-GB" w:eastAsia="zh-CN"/>
              </w:rPr>
            </w:pPr>
            <w:r>
              <w:rPr>
                <w:rFonts w:hint="eastAsia"/>
                <w:lang w:val="en-GB" w:eastAsia="zh-CN"/>
              </w:rPr>
              <w:t>M</w:t>
            </w:r>
            <w:r>
              <w:rPr>
                <w:lang w:val="en-GB" w:eastAsia="zh-CN"/>
              </w:rPr>
              <w:t>odel</w:t>
            </w:r>
          </w:p>
        </w:tc>
        <w:tc>
          <w:tcPr>
            <w:tcW w:w="35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lang w:val="en-GB"/>
              </w:rPr>
            </w:pPr>
            <w:r>
              <w:rPr>
                <w:lang w:val="en-GB"/>
              </w:rPr>
              <w:t>KMAC/Pixel</w:t>
            </w:r>
          </w:p>
        </w:tc>
        <w:tc>
          <w:tcPr>
            <w:tcW w:w="2364" w:type="dxa"/>
            <w:tcBorders>
              <w:top w:val="single" w:color="000000" w:sz="4" w:space="0"/>
              <w:left w:val="single" w:color="000000" w:sz="4" w:space="0"/>
              <w:bottom w:val="single" w:color="000000" w:sz="4" w:space="0"/>
              <w:right w:val="single" w:color="000000" w:sz="4" w:space="0"/>
            </w:tcBorders>
          </w:tcPr>
          <w:p>
            <w:pPr>
              <w:jc w:val="center"/>
              <w:rPr>
                <w:lang w:val="en-GB"/>
              </w:rPr>
            </w:pPr>
            <w:r>
              <w:rPr>
                <w:rFonts w:hint="eastAsia"/>
                <w:lang w:val="en-GB"/>
              </w:rPr>
              <w:t>Params</w:t>
            </w:r>
          </w:p>
        </w:tc>
      </w:tr>
      <w:tr>
        <w:tblPrEx>
          <w:tblCellMar>
            <w:top w:w="0" w:type="dxa"/>
            <w:left w:w="108" w:type="dxa"/>
            <w:bottom w:w="0" w:type="dxa"/>
            <w:right w:w="108" w:type="dxa"/>
          </w:tblCellMar>
        </w:tblPrEx>
        <w:trPr>
          <w:trHeight w:val="300" w:hRule="atLeast"/>
          <w:jc w:val="center"/>
        </w:trPr>
        <w:tc>
          <w:tcPr>
            <w:tcW w:w="37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lang w:val="en-GB"/>
              </w:rPr>
            </w:pPr>
            <w:r>
              <w:rPr>
                <w:lang w:val="en-GB"/>
              </w:rPr>
              <w:t>LOP1 Model</w:t>
            </w:r>
          </w:p>
        </w:tc>
        <w:tc>
          <w:tcPr>
            <w:tcW w:w="35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lang w:val="en-GB"/>
              </w:rPr>
            </w:pPr>
            <w:r>
              <w:rPr>
                <w:lang w:val="en-GB"/>
              </w:rPr>
              <w:t>16.2</w:t>
            </w:r>
          </w:p>
        </w:tc>
        <w:tc>
          <w:tcPr>
            <w:tcW w:w="2364" w:type="dxa"/>
            <w:tcBorders>
              <w:top w:val="single" w:color="000000" w:sz="4" w:space="0"/>
              <w:left w:val="single" w:color="000000" w:sz="4" w:space="0"/>
              <w:bottom w:val="single" w:color="000000" w:sz="4" w:space="0"/>
              <w:right w:val="single" w:color="000000" w:sz="4" w:space="0"/>
            </w:tcBorders>
          </w:tcPr>
          <w:p>
            <w:pPr>
              <w:jc w:val="center"/>
              <w:rPr>
                <w:lang w:val="en-GB"/>
              </w:rPr>
            </w:pPr>
            <w:r>
              <w:rPr>
                <w:rFonts w:hint="eastAsia"/>
                <w:lang w:val="en-GB"/>
              </w:rPr>
              <w:t>5</w:t>
            </w:r>
            <w:r>
              <w:rPr>
                <w:lang w:val="en-GB"/>
              </w:rPr>
              <w:t>2566</w:t>
            </w:r>
          </w:p>
        </w:tc>
      </w:tr>
      <w:tr>
        <w:tblPrEx>
          <w:tblCellMar>
            <w:top w:w="0" w:type="dxa"/>
            <w:left w:w="108" w:type="dxa"/>
            <w:bottom w:w="0" w:type="dxa"/>
            <w:right w:w="108" w:type="dxa"/>
          </w:tblCellMar>
        </w:tblPrEx>
        <w:trPr>
          <w:trHeight w:val="300" w:hRule="atLeast"/>
          <w:jc w:val="center"/>
        </w:trPr>
        <w:tc>
          <w:tcPr>
            <w:tcW w:w="37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lang w:val="en-GB"/>
              </w:rPr>
            </w:pPr>
            <w:r>
              <w:rPr>
                <w:lang w:val="en-GB"/>
              </w:rPr>
              <w:t>Ours</w:t>
            </w:r>
          </w:p>
        </w:tc>
        <w:tc>
          <w:tcPr>
            <w:tcW w:w="35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lang w:val="en-GB"/>
              </w:rPr>
            </w:pPr>
            <w:r>
              <w:rPr>
                <w:lang w:val="en-GB"/>
              </w:rPr>
              <w:t>15.3 (-5.6%)</w:t>
            </w:r>
          </w:p>
        </w:tc>
        <w:tc>
          <w:tcPr>
            <w:tcW w:w="2364" w:type="dxa"/>
            <w:tcBorders>
              <w:top w:val="single" w:color="000000" w:sz="4" w:space="0"/>
              <w:left w:val="single" w:color="000000" w:sz="4" w:space="0"/>
              <w:bottom w:val="single" w:color="000000" w:sz="4" w:space="0"/>
              <w:right w:val="single" w:color="000000" w:sz="4" w:space="0"/>
            </w:tcBorders>
          </w:tcPr>
          <w:p>
            <w:pPr>
              <w:jc w:val="center"/>
              <w:rPr>
                <w:lang w:val="en-GB"/>
              </w:rPr>
            </w:pPr>
            <w:r>
              <w:rPr>
                <w:lang w:val="en-GB"/>
              </w:rPr>
              <w:t>49356 (-6.1%)</w:t>
            </w:r>
          </w:p>
        </w:tc>
      </w:tr>
    </w:tbl>
    <w:p>
      <w:pPr>
        <w:pStyle w:val="2"/>
      </w:pPr>
      <w:r>
        <w:t>Simulation results</w:t>
      </w:r>
    </w:p>
    <w:p>
      <w:r>
        <w:t xml:space="preserve">Simulations are performed based on the common test conditions for neural-network-based video coding technology for AI configurations [7]. </w:t>
      </w:r>
    </w:p>
    <w:p>
      <w:pPr>
        <w:rPr>
          <w:lang w:val="en-CA"/>
        </w:rPr>
      </w:pPr>
      <w:r>
        <w:t xml:space="preserve">Table 2 and Table 3 show the AI performances of partial convolution with over-parameterization model in </w:t>
      </w:r>
      <w:r>
        <w:rPr>
          <w:lang w:eastAsia="zh-CN"/>
        </w:rPr>
        <w:t>c</w:t>
      </w:r>
      <w:r>
        <w:t>ompared against NNVC-8.0 VTM</w:t>
      </w:r>
      <w:r>
        <w:rPr>
          <w:lang w:val="en-CA"/>
        </w:rPr>
        <w:t xml:space="preserve"> for SADL fp32 and SADL int16.</w:t>
      </w:r>
      <w:r>
        <w:t xml:space="preserve"> Table 4 and Table 5 show the AI performances of partial convolution with over-parameterization model in compared against LOP1</w:t>
      </w:r>
      <w:r>
        <w:rPr>
          <w:lang w:val="en-CA"/>
        </w:rPr>
        <w:t xml:space="preserve"> for SADL fp32 and SADL int16. </w:t>
      </w:r>
      <w:r>
        <w:t xml:space="preserve">It is noted that the </w:t>
      </w:r>
      <w:r>
        <w:rPr>
          <w:lang w:val="en-CA"/>
        </w:rPr>
        <w:t>encoder and decoder time ratiomay be not reliable.</w:t>
      </w:r>
    </w:p>
    <w:p>
      <w:pPr>
        <w:pStyle w:val="11"/>
        <w:keepNext/>
        <w:jc w:val="center"/>
      </w:pPr>
      <w:r>
        <w:t xml:space="preserve">Table </w:t>
      </w:r>
      <w:r>
        <w:fldChar w:fldCharType="begin"/>
      </w:r>
      <w:r>
        <w:instrText xml:space="preserve"> SEQ Table \* ARABIC </w:instrText>
      </w:r>
      <w:r>
        <w:fldChar w:fldCharType="separate"/>
      </w:r>
      <w:r>
        <w:t>2</w:t>
      </w:r>
      <w:r>
        <w:fldChar w:fldCharType="end"/>
      </w:r>
      <w:r>
        <w:t xml:space="preserve"> AI performance of Partial Convolution + Over-parameterization (SADL, fp32)</w:t>
      </w:r>
    </w:p>
    <w:tbl>
      <w:tblPr>
        <w:tblStyle w:val="17"/>
        <w:tblW w:w="6760" w:type="dxa"/>
        <w:jc w:val="center"/>
        <w:tblLayout w:type="autofit"/>
        <w:tblCellMar>
          <w:top w:w="0" w:type="dxa"/>
          <w:left w:w="108" w:type="dxa"/>
          <w:bottom w:w="0" w:type="dxa"/>
          <w:right w:w="108" w:type="dxa"/>
        </w:tblCellMar>
      </w:tblPr>
      <w:tblGrid>
        <w:gridCol w:w="1640"/>
        <w:gridCol w:w="1116"/>
        <w:gridCol w:w="1117"/>
        <w:gridCol w:w="1117"/>
        <w:gridCol w:w="856"/>
        <w:gridCol w:w="914"/>
      </w:tblGrid>
      <w:tr>
        <w:tblPrEx>
          <w:tblCellMar>
            <w:top w:w="0" w:type="dxa"/>
            <w:left w:w="108" w:type="dxa"/>
            <w:bottom w:w="0" w:type="dxa"/>
            <w:right w:w="108" w:type="dxa"/>
          </w:tblCellMar>
        </w:tblPrEx>
        <w:trPr>
          <w:trHeight w:val="255" w:hRule="atLeast"/>
          <w:jc w:val="center"/>
        </w:trPr>
        <w:tc>
          <w:tcPr>
            <w:tcW w:w="1640" w:type="dxa"/>
            <w:tcBorders>
              <w:top w:val="single" w:color="auto" w:sz="4" w:space="0"/>
              <w:left w:val="single" w:color="auto" w:sz="4" w:space="0"/>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All Intra Main10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color="auto" w:sz="4" w:space="0"/>
              <w:left w:val="single" w:color="auto" w:sz="8" w:space="0"/>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 xml:space="preserve">BD-rate Over </w:t>
            </w:r>
            <w:r>
              <w:rPr>
                <w:rFonts w:ascii="Arial" w:hAnsi="Arial" w:eastAsia="Times New Roman" w:cs="Arial"/>
                <w:b/>
                <w:bCs/>
                <w:color w:val="000000"/>
                <w:sz w:val="18"/>
                <w:szCs w:val="18"/>
                <w:lang w:eastAsia="fr-FR"/>
              </w:rPr>
              <w:t>NNVC-8.0 VTM</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Y-PSNR</w:t>
            </w:r>
          </w:p>
        </w:tc>
        <w:tc>
          <w:tcPr>
            <w:tcW w:w="1117"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U-PSNR</w:t>
            </w:r>
          </w:p>
        </w:tc>
        <w:tc>
          <w:tcPr>
            <w:tcW w:w="1117"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V-PSNR</w:t>
            </w:r>
          </w:p>
        </w:tc>
        <w:tc>
          <w:tcPr>
            <w:tcW w:w="856"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EncT</w:t>
            </w:r>
          </w:p>
        </w:tc>
        <w:tc>
          <w:tcPr>
            <w:tcW w:w="914"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A1</w:t>
            </w:r>
          </w:p>
        </w:tc>
        <w:tc>
          <w:tcPr>
            <w:tcW w:w="1116" w:type="dxa"/>
            <w:tcBorders>
              <w:top w:val="single" w:color="auto" w:sz="8" w:space="0"/>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-8.62%</w:t>
            </w:r>
          </w:p>
        </w:tc>
        <w:tc>
          <w:tcPr>
            <w:tcW w:w="1117" w:type="dxa"/>
            <w:tcBorders>
              <w:top w:val="single" w:color="auto" w:sz="8" w:space="0"/>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-8.09%</w:t>
            </w:r>
          </w:p>
        </w:tc>
        <w:tc>
          <w:tcPr>
            <w:tcW w:w="1117" w:type="dxa"/>
            <w:tcBorders>
              <w:top w:val="single" w:color="auto" w:sz="8" w:space="0"/>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-8.79%</w:t>
            </w:r>
          </w:p>
        </w:tc>
        <w:tc>
          <w:tcPr>
            <w:tcW w:w="856" w:type="dxa"/>
            <w:tcBorders>
              <w:top w:val="single" w:color="auto" w:sz="8" w:space="0"/>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A2</w:t>
            </w:r>
          </w:p>
        </w:tc>
        <w:tc>
          <w:tcPr>
            <w:tcW w:w="1116"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-6.90%</w:t>
            </w:r>
          </w:p>
        </w:tc>
        <w:tc>
          <w:tcPr>
            <w:tcW w:w="1117"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-9.22%</w:t>
            </w:r>
          </w:p>
        </w:tc>
        <w:tc>
          <w:tcPr>
            <w:tcW w:w="1117" w:type="dxa"/>
            <w:tcBorders>
              <w:top w:val="nil"/>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-7.90%</w:t>
            </w:r>
          </w:p>
        </w:tc>
        <w:tc>
          <w:tcPr>
            <w:tcW w:w="856"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B</w:t>
            </w:r>
          </w:p>
        </w:tc>
        <w:tc>
          <w:tcPr>
            <w:tcW w:w="1116"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-7.08%</w:t>
            </w:r>
          </w:p>
        </w:tc>
        <w:tc>
          <w:tcPr>
            <w:tcW w:w="1117"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-9.49%</w:t>
            </w:r>
          </w:p>
        </w:tc>
        <w:tc>
          <w:tcPr>
            <w:tcW w:w="1117" w:type="dxa"/>
            <w:tcBorders>
              <w:top w:val="nil"/>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-9.08%</w:t>
            </w:r>
          </w:p>
        </w:tc>
        <w:tc>
          <w:tcPr>
            <w:tcW w:w="856"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C</w:t>
            </w:r>
          </w:p>
        </w:tc>
        <w:tc>
          <w:tcPr>
            <w:tcW w:w="1116"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-7.53%</w:t>
            </w:r>
          </w:p>
        </w:tc>
        <w:tc>
          <w:tcPr>
            <w:tcW w:w="1117"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-10.45%</w:t>
            </w:r>
          </w:p>
        </w:tc>
        <w:tc>
          <w:tcPr>
            <w:tcW w:w="1117" w:type="dxa"/>
            <w:tcBorders>
              <w:top w:val="nil"/>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-9.92%</w:t>
            </w:r>
          </w:p>
        </w:tc>
        <w:tc>
          <w:tcPr>
            <w:tcW w:w="856"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E</w:t>
            </w:r>
          </w:p>
        </w:tc>
        <w:tc>
          <w:tcPr>
            <w:tcW w:w="1116"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-10.48%</w:t>
            </w:r>
          </w:p>
        </w:tc>
        <w:tc>
          <w:tcPr>
            <w:tcW w:w="1117"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-10.20%</w:t>
            </w:r>
          </w:p>
        </w:tc>
        <w:tc>
          <w:tcPr>
            <w:tcW w:w="1117" w:type="dxa"/>
            <w:tcBorders>
              <w:top w:val="nil"/>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-9.14%</w:t>
            </w:r>
          </w:p>
        </w:tc>
        <w:tc>
          <w:tcPr>
            <w:tcW w:w="856"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4"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 xml:space="preserve">Overall </w:t>
            </w:r>
          </w:p>
        </w:tc>
        <w:tc>
          <w:tcPr>
            <w:tcW w:w="1116" w:type="dxa"/>
            <w:tcBorders>
              <w:top w:val="single" w:color="auto" w:sz="8" w:space="0"/>
              <w:left w:val="single" w:color="auto" w:sz="8" w:space="0"/>
              <w:bottom w:val="single" w:color="auto" w:sz="8" w:space="0"/>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sz w:val="18"/>
                <w:szCs w:val="18"/>
              </w:rPr>
              <w:t>-7.97%</w:t>
            </w:r>
          </w:p>
        </w:tc>
        <w:tc>
          <w:tcPr>
            <w:tcW w:w="1117" w:type="dxa"/>
            <w:tcBorders>
              <w:top w:val="single" w:color="auto" w:sz="8" w:space="0"/>
              <w:left w:val="nil"/>
              <w:bottom w:val="single" w:color="auto" w:sz="8" w:space="0"/>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sz w:val="18"/>
                <w:szCs w:val="18"/>
              </w:rPr>
              <w:t>-9.54%</w:t>
            </w:r>
          </w:p>
        </w:tc>
        <w:tc>
          <w:tcPr>
            <w:tcW w:w="1117" w:type="dxa"/>
            <w:tcBorders>
              <w:top w:val="single" w:color="auto" w:sz="8" w:space="0"/>
              <w:left w:val="nil"/>
              <w:bottom w:val="single" w:color="auto" w:sz="8" w:space="0"/>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sz w:val="18"/>
                <w:szCs w:val="18"/>
              </w:rPr>
              <w:t>-9.03%</w:t>
            </w:r>
          </w:p>
        </w:tc>
        <w:tc>
          <w:tcPr>
            <w:tcW w:w="856" w:type="dxa"/>
            <w:tcBorders>
              <w:top w:val="single" w:color="auto" w:sz="8" w:space="0"/>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p>
        </w:tc>
        <w:tc>
          <w:tcPr>
            <w:tcW w:w="914" w:type="dxa"/>
            <w:tcBorders>
              <w:top w:val="single" w:color="auto" w:sz="8" w:space="0"/>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4" w:space="0"/>
              <w:bottom w:val="single" w:color="auto" w:sz="4"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D</w:t>
            </w:r>
          </w:p>
        </w:tc>
        <w:tc>
          <w:tcPr>
            <w:tcW w:w="1116" w:type="dxa"/>
            <w:tcBorders>
              <w:top w:val="single" w:color="auto" w:sz="8" w:space="0"/>
              <w:left w:val="single" w:color="auto" w:sz="8" w:space="0"/>
              <w:bottom w:val="single" w:color="auto" w:sz="4" w:space="0"/>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-7.76%</w:t>
            </w:r>
          </w:p>
        </w:tc>
        <w:tc>
          <w:tcPr>
            <w:tcW w:w="1117" w:type="dxa"/>
            <w:tcBorders>
              <w:top w:val="single" w:color="auto" w:sz="8" w:space="0"/>
              <w:left w:val="nil"/>
              <w:bottom w:val="single" w:color="auto" w:sz="4" w:space="0"/>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-8.84%</w:t>
            </w:r>
          </w:p>
        </w:tc>
        <w:tc>
          <w:tcPr>
            <w:tcW w:w="1117" w:type="dxa"/>
            <w:tcBorders>
              <w:top w:val="single" w:color="auto" w:sz="8" w:space="0"/>
              <w:left w:val="nil"/>
              <w:bottom w:val="single" w:color="auto" w:sz="4" w:space="0"/>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sz w:val="18"/>
                <w:szCs w:val="18"/>
              </w:rPr>
              <w:t>-10.14%</w:t>
            </w:r>
          </w:p>
        </w:tc>
        <w:tc>
          <w:tcPr>
            <w:tcW w:w="856" w:type="dxa"/>
            <w:tcBorders>
              <w:top w:val="single" w:color="auto" w:sz="8" w:space="0"/>
              <w:left w:val="nil"/>
              <w:bottom w:val="single" w:color="auto" w:sz="4"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single" w:color="auto" w:sz="8" w:space="0"/>
              <w:left w:val="nil"/>
              <w:bottom w:val="single" w:color="auto" w:sz="4"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bl>
    <w:p>
      <w:pPr>
        <w:pStyle w:val="11"/>
        <w:keepNext/>
        <w:jc w:val="center"/>
      </w:pPr>
      <w:r>
        <w:t>Table 3  AI performance of Partial Convolution + Over-parameterization (SADL, int16)</w:t>
      </w:r>
    </w:p>
    <w:tbl>
      <w:tblPr>
        <w:tblStyle w:val="17"/>
        <w:tblW w:w="6760" w:type="dxa"/>
        <w:jc w:val="center"/>
        <w:tblLayout w:type="autofit"/>
        <w:tblCellMar>
          <w:top w:w="0" w:type="dxa"/>
          <w:left w:w="108" w:type="dxa"/>
          <w:bottom w:w="0" w:type="dxa"/>
          <w:right w:w="108" w:type="dxa"/>
        </w:tblCellMar>
      </w:tblPr>
      <w:tblGrid>
        <w:gridCol w:w="1640"/>
        <w:gridCol w:w="1116"/>
        <w:gridCol w:w="1117"/>
        <w:gridCol w:w="1117"/>
        <w:gridCol w:w="856"/>
        <w:gridCol w:w="914"/>
      </w:tblGrid>
      <w:tr>
        <w:tblPrEx>
          <w:tblCellMar>
            <w:top w:w="0" w:type="dxa"/>
            <w:left w:w="108" w:type="dxa"/>
            <w:bottom w:w="0" w:type="dxa"/>
            <w:right w:w="108" w:type="dxa"/>
          </w:tblCellMar>
        </w:tblPrEx>
        <w:trPr>
          <w:trHeight w:val="255" w:hRule="atLeast"/>
          <w:jc w:val="center"/>
        </w:trPr>
        <w:tc>
          <w:tcPr>
            <w:tcW w:w="1640" w:type="dxa"/>
            <w:tcBorders>
              <w:top w:val="single" w:color="auto" w:sz="4" w:space="0"/>
              <w:left w:val="single" w:color="auto" w:sz="4" w:space="0"/>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All Intra Main10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color="auto" w:sz="4" w:space="0"/>
              <w:left w:val="single" w:color="auto" w:sz="8" w:space="0"/>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 xml:space="preserve">BD-rate Over </w:t>
            </w:r>
            <w:r>
              <w:rPr>
                <w:rFonts w:ascii="Arial" w:hAnsi="Arial" w:eastAsia="Times New Roman" w:cs="Arial"/>
                <w:b/>
                <w:bCs/>
                <w:color w:val="000000"/>
                <w:sz w:val="18"/>
                <w:szCs w:val="18"/>
                <w:lang w:eastAsia="fr-FR"/>
              </w:rPr>
              <w:t>NNVC-8.0 VTM</w:t>
            </w:r>
            <w:r>
              <w:rPr>
                <w:rFonts w:ascii="Arial" w:hAnsi="Arial" w:cs="Arial"/>
                <w:b/>
                <w:bCs/>
                <w:color w:val="000000"/>
                <w:sz w:val="18"/>
                <w:szCs w:val="18"/>
                <w:lang w:val="en-IN" w:eastAsia="en-IN"/>
              </w:rPr>
              <w:t xml:space="preserve"> </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Y-PSNR</w:t>
            </w:r>
          </w:p>
        </w:tc>
        <w:tc>
          <w:tcPr>
            <w:tcW w:w="1117"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U-PSNR</w:t>
            </w:r>
          </w:p>
        </w:tc>
        <w:tc>
          <w:tcPr>
            <w:tcW w:w="1117"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V-PSNR</w:t>
            </w:r>
          </w:p>
        </w:tc>
        <w:tc>
          <w:tcPr>
            <w:tcW w:w="856"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EncT</w:t>
            </w:r>
          </w:p>
        </w:tc>
        <w:tc>
          <w:tcPr>
            <w:tcW w:w="914"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A1</w:t>
            </w:r>
          </w:p>
        </w:tc>
        <w:tc>
          <w:tcPr>
            <w:tcW w:w="1116" w:type="dxa"/>
            <w:tcBorders>
              <w:top w:val="single" w:color="auto" w:sz="8" w:space="0"/>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-8.60%</w:t>
            </w:r>
          </w:p>
        </w:tc>
        <w:tc>
          <w:tcPr>
            <w:tcW w:w="1117" w:type="dxa"/>
            <w:tcBorders>
              <w:top w:val="single" w:color="auto" w:sz="8" w:space="0"/>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-8.15%</w:t>
            </w:r>
          </w:p>
        </w:tc>
        <w:tc>
          <w:tcPr>
            <w:tcW w:w="1117" w:type="dxa"/>
            <w:tcBorders>
              <w:top w:val="single" w:color="auto" w:sz="8" w:space="0"/>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-8.68%</w:t>
            </w:r>
          </w:p>
        </w:tc>
        <w:tc>
          <w:tcPr>
            <w:tcW w:w="856" w:type="dxa"/>
            <w:tcBorders>
              <w:top w:val="single" w:color="auto" w:sz="8" w:space="0"/>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A2</w:t>
            </w:r>
          </w:p>
        </w:tc>
        <w:tc>
          <w:tcPr>
            <w:tcW w:w="1116"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-6.83%</w:t>
            </w:r>
          </w:p>
        </w:tc>
        <w:tc>
          <w:tcPr>
            <w:tcW w:w="1117"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-9.67%</w:t>
            </w:r>
          </w:p>
        </w:tc>
        <w:tc>
          <w:tcPr>
            <w:tcW w:w="1117" w:type="dxa"/>
            <w:tcBorders>
              <w:top w:val="nil"/>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-7.86%</w:t>
            </w:r>
          </w:p>
        </w:tc>
        <w:tc>
          <w:tcPr>
            <w:tcW w:w="856"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B</w:t>
            </w:r>
          </w:p>
        </w:tc>
        <w:tc>
          <w:tcPr>
            <w:tcW w:w="1116"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-7.06%</w:t>
            </w:r>
          </w:p>
        </w:tc>
        <w:tc>
          <w:tcPr>
            <w:tcW w:w="1117"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-10.37%</w:t>
            </w:r>
          </w:p>
        </w:tc>
        <w:tc>
          <w:tcPr>
            <w:tcW w:w="1117" w:type="dxa"/>
            <w:tcBorders>
              <w:top w:val="nil"/>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-10.14%</w:t>
            </w:r>
          </w:p>
        </w:tc>
        <w:tc>
          <w:tcPr>
            <w:tcW w:w="856"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C</w:t>
            </w:r>
          </w:p>
        </w:tc>
        <w:tc>
          <w:tcPr>
            <w:tcW w:w="1116"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-7.46%</w:t>
            </w:r>
          </w:p>
        </w:tc>
        <w:tc>
          <w:tcPr>
            <w:tcW w:w="1117"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-10.34%</w:t>
            </w:r>
          </w:p>
        </w:tc>
        <w:tc>
          <w:tcPr>
            <w:tcW w:w="1117" w:type="dxa"/>
            <w:tcBorders>
              <w:top w:val="nil"/>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-9.88%</w:t>
            </w:r>
          </w:p>
        </w:tc>
        <w:tc>
          <w:tcPr>
            <w:tcW w:w="856"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E</w:t>
            </w:r>
          </w:p>
        </w:tc>
        <w:tc>
          <w:tcPr>
            <w:tcW w:w="1116" w:type="dxa"/>
            <w:tcBorders>
              <w:top w:val="nil"/>
              <w:left w:val="single" w:color="auto" w:sz="8" w:space="0"/>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-10.39%</w:t>
            </w:r>
          </w:p>
        </w:tc>
        <w:tc>
          <w:tcPr>
            <w:tcW w:w="1117" w:type="dxa"/>
            <w:tcBorders>
              <w:top w:val="nil"/>
              <w:left w:val="nil"/>
              <w:bottom w:val="nil"/>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-10.08%</w:t>
            </w:r>
          </w:p>
        </w:tc>
        <w:tc>
          <w:tcPr>
            <w:tcW w:w="1117" w:type="dxa"/>
            <w:tcBorders>
              <w:top w:val="nil"/>
              <w:left w:val="nil"/>
              <w:bottom w:val="nil"/>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-9.22%</w:t>
            </w:r>
          </w:p>
        </w:tc>
        <w:tc>
          <w:tcPr>
            <w:tcW w:w="856"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4"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 xml:space="preserve">Overall </w:t>
            </w:r>
          </w:p>
        </w:tc>
        <w:tc>
          <w:tcPr>
            <w:tcW w:w="1116" w:type="dxa"/>
            <w:tcBorders>
              <w:top w:val="single" w:color="auto" w:sz="8" w:space="0"/>
              <w:left w:val="single" w:color="auto" w:sz="8" w:space="0"/>
              <w:bottom w:val="single" w:color="auto" w:sz="8" w:space="0"/>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Pr>
                <w:rFonts w:ascii="Arial" w:hAnsi="Arial" w:cs="Arial"/>
                <w:sz w:val="18"/>
                <w:szCs w:val="18"/>
              </w:rPr>
              <w:t>-7.92%</w:t>
            </w:r>
          </w:p>
        </w:tc>
        <w:tc>
          <w:tcPr>
            <w:tcW w:w="1117" w:type="dxa"/>
            <w:tcBorders>
              <w:top w:val="single" w:color="auto" w:sz="8" w:space="0"/>
              <w:left w:val="nil"/>
              <w:bottom w:val="single" w:color="auto" w:sz="8" w:space="0"/>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Pr>
                <w:rFonts w:ascii="Arial" w:hAnsi="Arial" w:cs="Arial"/>
                <w:sz w:val="18"/>
                <w:szCs w:val="18"/>
              </w:rPr>
              <w:t>-9.83%</w:t>
            </w:r>
          </w:p>
        </w:tc>
        <w:tc>
          <w:tcPr>
            <w:tcW w:w="1117" w:type="dxa"/>
            <w:tcBorders>
              <w:top w:val="single" w:color="auto" w:sz="8" w:space="0"/>
              <w:left w:val="nil"/>
              <w:bottom w:val="single" w:color="auto" w:sz="8" w:space="0"/>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Pr>
                <w:rFonts w:ascii="Arial" w:hAnsi="Arial" w:cs="Arial"/>
                <w:sz w:val="18"/>
                <w:szCs w:val="18"/>
              </w:rPr>
              <w:t>-9.31%</w:t>
            </w:r>
          </w:p>
        </w:tc>
        <w:tc>
          <w:tcPr>
            <w:tcW w:w="856" w:type="dxa"/>
            <w:tcBorders>
              <w:top w:val="single" w:color="auto" w:sz="8" w:space="0"/>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p>
        </w:tc>
        <w:tc>
          <w:tcPr>
            <w:tcW w:w="914"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4" w:space="0"/>
              <w:bottom w:val="single" w:color="auto" w:sz="4"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D</w:t>
            </w:r>
          </w:p>
        </w:tc>
        <w:tc>
          <w:tcPr>
            <w:tcW w:w="1116" w:type="dxa"/>
            <w:tcBorders>
              <w:top w:val="single" w:color="auto" w:sz="8" w:space="0"/>
              <w:left w:val="single" w:color="auto" w:sz="8" w:space="0"/>
              <w:bottom w:val="single" w:color="auto" w:sz="4" w:space="0"/>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-7.71%</w:t>
            </w:r>
          </w:p>
        </w:tc>
        <w:tc>
          <w:tcPr>
            <w:tcW w:w="1117" w:type="dxa"/>
            <w:tcBorders>
              <w:top w:val="single" w:color="auto" w:sz="8" w:space="0"/>
              <w:left w:val="nil"/>
              <w:bottom w:val="single" w:color="auto" w:sz="4" w:space="0"/>
              <w:right w:val="nil"/>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-8.73%</w:t>
            </w:r>
          </w:p>
        </w:tc>
        <w:tc>
          <w:tcPr>
            <w:tcW w:w="1117" w:type="dxa"/>
            <w:tcBorders>
              <w:top w:val="single" w:color="auto" w:sz="8" w:space="0"/>
              <w:left w:val="nil"/>
              <w:bottom w:val="single" w:color="auto" w:sz="4" w:space="0"/>
              <w:right w:val="single" w:color="auto" w:sz="4" w:space="0"/>
            </w:tcBorders>
            <w:shd w:val="clear" w:color="000000" w:fill="CCFFCC"/>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sz w:val="18"/>
                <w:szCs w:val="18"/>
              </w:rPr>
              <w:t>-10.06%</w:t>
            </w:r>
          </w:p>
        </w:tc>
        <w:tc>
          <w:tcPr>
            <w:tcW w:w="856" w:type="dxa"/>
            <w:tcBorders>
              <w:top w:val="single" w:color="auto" w:sz="8" w:space="0"/>
              <w:left w:val="single" w:color="auto" w:sz="4" w:space="0"/>
              <w:bottom w:val="single" w:color="auto" w:sz="4"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single" w:color="auto" w:sz="8" w:space="0"/>
              <w:left w:val="nil"/>
              <w:bottom w:val="single" w:color="auto" w:sz="4"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bl>
    <w:p>
      <w:pPr>
        <w:rPr>
          <w:lang w:val="en-CA"/>
        </w:rPr>
      </w:pPr>
    </w:p>
    <w:p>
      <w:pPr>
        <w:pStyle w:val="11"/>
        <w:keepNext/>
        <w:jc w:val="center"/>
      </w:pPr>
      <w:r>
        <w:t>Table 4 AI performance of Partial Convolution + Over-parameterization (SADL, fp32)</w:t>
      </w:r>
    </w:p>
    <w:tbl>
      <w:tblPr>
        <w:tblStyle w:val="17"/>
        <w:tblW w:w="6760" w:type="dxa"/>
        <w:jc w:val="center"/>
        <w:tblLayout w:type="autofit"/>
        <w:tblCellMar>
          <w:top w:w="0" w:type="dxa"/>
          <w:left w:w="108" w:type="dxa"/>
          <w:bottom w:w="0" w:type="dxa"/>
          <w:right w:w="108" w:type="dxa"/>
        </w:tblCellMar>
      </w:tblPr>
      <w:tblGrid>
        <w:gridCol w:w="1640"/>
        <w:gridCol w:w="1116"/>
        <w:gridCol w:w="1117"/>
        <w:gridCol w:w="1117"/>
        <w:gridCol w:w="856"/>
        <w:gridCol w:w="914"/>
      </w:tblGrid>
      <w:tr>
        <w:tblPrEx>
          <w:tblCellMar>
            <w:top w:w="0" w:type="dxa"/>
            <w:left w:w="108" w:type="dxa"/>
            <w:bottom w:w="0" w:type="dxa"/>
            <w:right w:w="108" w:type="dxa"/>
          </w:tblCellMar>
        </w:tblPrEx>
        <w:trPr>
          <w:trHeight w:val="255" w:hRule="atLeast"/>
          <w:jc w:val="center"/>
        </w:trPr>
        <w:tc>
          <w:tcPr>
            <w:tcW w:w="1640" w:type="dxa"/>
            <w:tcBorders>
              <w:top w:val="single" w:color="auto" w:sz="4" w:space="0"/>
              <w:left w:val="single" w:color="auto" w:sz="4" w:space="0"/>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All Intra Main10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color="auto" w:sz="4" w:space="0"/>
              <w:left w:val="single" w:color="auto" w:sz="8" w:space="0"/>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BD-rate Over LOP1 Model (with NnIntraPred enabled)</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Y-PSNR</w:t>
            </w:r>
          </w:p>
        </w:tc>
        <w:tc>
          <w:tcPr>
            <w:tcW w:w="1117"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U-PSNR</w:t>
            </w:r>
          </w:p>
        </w:tc>
        <w:tc>
          <w:tcPr>
            <w:tcW w:w="1117"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V-PSNR</w:t>
            </w:r>
          </w:p>
        </w:tc>
        <w:tc>
          <w:tcPr>
            <w:tcW w:w="856"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EncT</w:t>
            </w:r>
          </w:p>
        </w:tc>
        <w:tc>
          <w:tcPr>
            <w:tcW w:w="914"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A1</w:t>
            </w:r>
          </w:p>
        </w:tc>
        <w:tc>
          <w:tcPr>
            <w:tcW w:w="1116"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-0.07%</w:t>
            </w:r>
          </w:p>
        </w:tc>
        <w:tc>
          <w:tcPr>
            <w:tcW w:w="1117"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-0.51%</w:t>
            </w:r>
          </w:p>
        </w:tc>
        <w:tc>
          <w:tcPr>
            <w:tcW w:w="1117"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0.14%</w:t>
            </w:r>
          </w:p>
        </w:tc>
        <w:tc>
          <w:tcPr>
            <w:tcW w:w="856" w:type="dxa"/>
            <w:tcBorders>
              <w:top w:val="single" w:color="auto" w:sz="8" w:space="0"/>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A2</w:t>
            </w:r>
          </w:p>
        </w:tc>
        <w:tc>
          <w:tcPr>
            <w:tcW w:w="1116"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-0.05%</w:t>
            </w:r>
          </w:p>
        </w:tc>
        <w:tc>
          <w:tcPr>
            <w:tcW w:w="1117"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-0.76%</w:t>
            </w:r>
          </w:p>
        </w:tc>
        <w:tc>
          <w:tcPr>
            <w:tcW w:w="1117"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0.37%</w:t>
            </w:r>
          </w:p>
        </w:tc>
        <w:tc>
          <w:tcPr>
            <w:tcW w:w="856"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B</w:t>
            </w:r>
          </w:p>
        </w:tc>
        <w:tc>
          <w:tcPr>
            <w:tcW w:w="1116"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0.03%</w:t>
            </w:r>
          </w:p>
        </w:tc>
        <w:tc>
          <w:tcPr>
            <w:tcW w:w="1117"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-0.30%</w:t>
            </w:r>
          </w:p>
        </w:tc>
        <w:tc>
          <w:tcPr>
            <w:tcW w:w="1117"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0.09%</w:t>
            </w:r>
          </w:p>
        </w:tc>
        <w:tc>
          <w:tcPr>
            <w:tcW w:w="856"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C</w:t>
            </w:r>
          </w:p>
        </w:tc>
        <w:tc>
          <w:tcPr>
            <w:tcW w:w="1116"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-0.06%</w:t>
            </w:r>
          </w:p>
        </w:tc>
        <w:tc>
          <w:tcPr>
            <w:tcW w:w="1117"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-0.34%</w:t>
            </w:r>
          </w:p>
        </w:tc>
        <w:tc>
          <w:tcPr>
            <w:tcW w:w="1117"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0.24%</w:t>
            </w:r>
          </w:p>
        </w:tc>
        <w:tc>
          <w:tcPr>
            <w:tcW w:w="856"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E</w:t>
            </w:r>
          </w:p>
        </w:tc>
        <w:tc>
          <w:tcPr>
            <w:tcW w:w="1116"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0.02%</w:t>
            </w:r>
          </w:p>
        </w:tc>
        <w:tc>
          <w:tcPr>
            <w:tcW w:w="1117"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-0.87%</w:t>
            </w:r>
          </w:p>
        </w:tc>
        <w:tc>
          <w:tcPr>
            <w:tcW w:w="1117"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-0.31%</w:t>
            </w:r>
          </w:p>
        </w:tc>
        <w:tc>
          <w:tcPr>
            <w:tcW w:w="856"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4"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 xml:space="preserve">Overall </w:t>
            </w:r>
          </w:p>
        </w:tc>
        <w:tc>
          <w:tcPr>
            <w:tcW w:w="1116" w:type="dxa"/>
            <w:tcBorders>
              <w:top w:val="single" w:color="auto" w:sz="8" w:space="0"/>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color w:val="000000"/>
                <w:sz w:val="18"/>
                <w:szCs w:val="18"/>
              </w:rPr>
              <w:t>-0.02%</w:t>
            </w:r>
          </w:p>
        </w:tc>
        <w:tc>
          <w:tcPr>
            <w:tcW w:w="1117"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color w:val="000000"/>
                <w:sz w:val="18"/>
                <w:szCs w:val="18"/>
              </w:rPr>
              <w:t>-0.52%</w:t>
            </w:r>
          </w:p>
        </w:tc>
        <w:tc>
          <w:tcPr>
            <w:tcW w:w="1117" w:type="dxa"/>
            <w:tcBorders>
              <w:top w:val="single" w:color="auto" w:sz="8" w:space="0"/>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color w:val="000000"/>
                <w:sz w:val="18"/>
                <w:szCs w:val="18"/>
              </w:rPr>
              <w:t>0.11%</w:t>
            </w:r>
          </w:p>
        </w:tc>
        <w:tc>
          <w:tcPr>
            <w:tcW w:w="856" w:type="dxa"/>
            <w:tcBorders>
              <w:top w:val="single" w:color="auto" w:sz="8" w:space="0"/>
              <w:left w:val="single" w:color="auto" w:sz="4"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p>
        </w:tc>
        <w:tc>
          <w:tcPr>
            <w:tcW w:w="914" w:type="dxa"/>
            <w:tcBorders>
              <w:top w:val="single" w:color="auto" w:sz="8" w:space="0"/>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4" w:space="0"/>
              <w:bottom w:val="single" w:color="auto" w:sz="4"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D</w:t>
            </w:r>
          </w:p>
        </w:tc>
        <w:tc>
          <w:tcPr>
            <w:tcW w:w="1116" w:type="dxa"/>
            <w:tcBorders>
              <w:top w:val="single" w:color="auto" w:sz="8" w:space="0"/>
              <w:left w:val="single" w:color="auto" w:sz="8" w:space="0"/>
              <w:bottom w:val="single" w:color="auto" w:sz="4"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-0.08%</w:t>
            </w:r>
          </w:p>
        </w:tc>
        <w:tc>
          <w:tcPr>
            <w:tcW w:w="1117" w:type="dxa"/>
            <w:tcBorders>
              <w:top w:val="single" w:color="auto" w:sz="8" w:space="0"/>
              <w:left w:val="nil"/>
              <w:bottom w:val="single" w:color="auto" w:sz="4"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-0.27%</w:t>
            </w:r>
          </w:p>
        </w:tc>
        <w:tc>
          <w:tcPr>
            <w:tcW w:w="1117" w:type="dxa"/>
            <w:tcBorders>
              <w:top w:val="single" w:color="auto" w:sz="8" w:space="0"/>
              <w:left w:val="nil"/>
              <w:bottom w:val="single" w:color="auto" w:sz="4"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rPr>
              <w:t>-0.40%</w:t>
            </w:r>
          </w:p>
        </w:tc>
        <w:tc>
          <w:tcPr>
            <w:tcW w:w="856" w:type="dxa"/>
            <w:tcBorders>
              <w:top w:val="single" w:color="auto" w:sz="8" w:space="0"/>
              <w:left w:val="nil"/>
              <w:bottom w:val="single" w:color="auto" w:sz="4"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single" w:color="auto" w:sz="8" w:space="0"/>
              <w:left w:val="nil"/>
              <w:bottom w:val="single" w:color="auto" w:sz="4"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bl>
    <w:p>
      <w:pPr>
        <w:pStyle w:val="11"/>
        <w:keepNext/>
        <w:jc w:val="center"/>
      </w:pPr>
      <w:r>
        <w:t>Table 5  AI performance of Partial Convolution + Over-parameterization (SADL, int16)</w:t>
      </w:r>
    </w:p>
    <w:tbl>
      <w:tblPr>
        <w:tblStyle w:val="17"/>
        <w:tblW w:w="6760" w:type="dxa"/>
        <w:jc w:val="center"/>
        <w:tblLayout w:type="autofit"/>
        <w:tblCellMar>
          <w:top w:w="0" w:type="dxa"/>
          <w:left w:w="108" w:type="dxa"/>
          <w:bottom w:w="0" w:type="dxa"/>
          <w:right w:w="108" w:type="dxa"/>
        </w:tblCellMar>
      </w:tblPr>
      <w:tblGrid>
        <w:gridCol w:w="1640"/>
        <w:gridCol w:w="1116"/>
        <w:gridCol w:w="1117"/>
        <w:gridCol w:w="1117"/>
        <w:gridCol w:w="856"/>
        <w:gridCol w:w="914"/>
      </w:tblGrid>
      <w:tr>
        <w:tblPrEx>
          <w:tblCellMar>
            <w:top w:w="0" w:type="dxa"/>
            <w:left w:w="108" w:type="dxa"/>
            <w:bottom w:w="0" w:type="dxa"/>
            <w:right w:w="108" w:type="dxa"/>
          </w:tblCellMar>
        </w:tblPrEx>
        <w:trPr>
          <w:trHeight w:val="255" w:hRule="atLeast"/>
          <w:jc w:val="center"/>
        </w:trPr>
        <w:tc>
          <w:tcPr>
            <w:tcW w:w="1640" w:type="dxa"/>
            <w:tcBorders>
              <w:top w:val="single" w:color="auto" w:sz="4" w:space="0"/>
              <w:left w:val="single" w:color="auto" w:sz="4" w:space="0"/>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All Intra Main10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color="auto" w:sz="4" w:space="0"/>
              <w:left w:val="single" w:color="auto" w:sz="8" w:space="0"/>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 xml:space="preserve">BD-rate Over LOP1 Model (with NnIntraPred enabled) </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Y-PSNR</w:t>
            </w:r>
          </w:p>
        </w:tc>
        <w:tc>
          <w:tcPr>
            <w:tcW w:w="1117"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U-PSNR</w:t>
            </w:r>
          </w:p>
        </w:tc>
        <w:tc>
          <w:tcPr>
            <w:tcW w:w="1117"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V-PSNR</w:t>
            </w:r>
          </w:p>
        </w:tc>
        <w:tc>
          <w:tcPr>
            <w:tcW w:w="856"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EncT</w:t>
            </w:r>
          </w:p>
        </w:tc>
        <w:tc>
          <w:tcPr>
            <w:tcW w:w="914"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A1</w:t>
            </w:r>
          </w:p>
        </w:tc>
        <w:tc>
          <w:tcPr>
            <w:tcW w:w="1116"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-0.30%</w:t>
            </w:r>
          </w:p>
        </w:tc>
        <w:tc>
          <w:tcPr>
            <w:tcW w:w="1117"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-0.89%</w:t>
            </w:r>
          </w:p>
        </w:tc>
        <w:tc>
          <w:tcPr>
            <w:tcW w:w="1117"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-0.12%</w:t>
            </w:r>
          </w:p>
        </w:tc>
        <w:tc>
          <w:tcPr>
            <w:tcW w:w="856" w:type="dxa"/>
            <w:tcBorders>
              <w:top w:val="single" w:color="auto" w:sz="8" w:space="0"/>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A2</w:t>
            </w:r>
          </w:p>
        </w:tc>
        <w:tc>
          <w:tcPr>
            <w:tcW w:w="1116"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-0.20%</w:t>
            </w:r>
          </w:p>
        </w:tc>
        <w:tc>
          <w:tcPr>
            <w:tcW w:w="1117"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-1.52%</w:t>
            </w:r>
          </w:p>
        </w:tc>
        <w:tc>
          <w:tcPr>
            <w:tcW w:w="1117"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0.58%</w:t>
            </w:r>
          </w:p>
        </w:tc>
        <w:tc>
          <w:tcPr>
            <w:tcW w:w="856"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B</w:t>
            </w:r>
          </w:p>
        </w:tc>
        <w:tc>
          <w:tcPr>
            <w:tcW w:w="1116"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-0.09%</w:t>
            </w:r>
          </w:p>
        </w:tc>
        <w:tc>
          <w:tcPr>
            <w:tcW w:w="1117"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-1.70%</w:t>
            </w:r>
          </w:p>
        </w:tc>
        <w:tc>
          <w:tcPr>
            <w:tcW w:w="1117"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-1.48%</w:t>
            </w:r>
          </w:p>
        </w:tc>
        <w:tc>
          <w:tcPr>
            <w:tcW w:w="856"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C</w:t>
            </w:r>
          </w:p>
        </w:tc>
        <w:tc>
          <w:tcPr>
            <w:tcW w:w="1116"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-0.10%</w:t>
            </w:r>
          </w:p>
        </w:tc>
        <w:tc>
          <w:tcPr>
            <w:tcW w:w="1117"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-0.47%</w:t>
            </w:r>
          </w:p>
        </w:tc>
        <w:tc>
          <w:tcPr>
            <w:tcW w:w="1117"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0.16%</w:t>
            </w:r>
          </w:p>
        </w:tc>
        <w:tc>
          <w:tcPr>
            <w:tcW w:w="856"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4"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E</w:t>
            </w:r>
          </w:p>
        </w:tc>
        <w:tc>
          <w:tcPr>
            <w:tcW w:w="1116"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-0.11%</w:t>
            </w:r>
          </w:p>
        </w:tc>
        <w:tc>
          <w:tcPr>
            <w:tcW w:w="1117"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-1.08%</w:t>
            </w:r>
          </w:p>
        </w:tc>
        <w:tc>
          <w:tcPr>
            <w:tcW w:w="1117"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-0.39%</w:t>
            </w:r>
          </w:p>
        </w:tc>
        <w:tc>
          <w:tcPr>
            <w:tcW w:w="856" w:type="dxa"/>
            <w:tcBorders>
              <w:top w:val="nil"/>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4"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 xml:space="preserve">Overall </w:t>
            </w:r>
          </w:p>
        </w:tc>
        <w:tc>
          <w:tcPr>
            <w:tcW w:w="1116" w:type="dxa"/>
            <w:tcBorders>
              <w:top w:val="single" w:color="auto" w:sz="8" w:space="0"/>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Pr>
                <w:rFonts w:ascii="Arial" w:hAnsi="Arial" w:cs="Arial"/>
                <w:color w:val="000000"/>
                <w:sz w:val="18"/>
                <w:szCs w:val="18"/>
              </w:rPr>
              <w:t>-0.15%</w:t>
            </w:r>
          </w:p>
        </w:tc>
        <w:tc>
          <w:tcPr>
            <w:tcW w:w="1117"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Pr>
                <w:rFonts w:ascii="Arial" w:hAnsi="Arial" w:cs="Arial"/>
                <w:color w:val="000000"/>
                <w:sz w:val="18"/>
                <w:szCs w:val="18"/>
              </w:rPr>
              <w:t>-1.16%</w:t>
            </w:r>
          </w:p>
        </w:tc>
        <w:tc>
          <w:tcPr>
            <w:tcW w:w="1117" w:type="dxa"/>
            <w:tcBorders>
              <w:top w:val="single" w:color="auto" w:sz="8" w:space="0"/>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Pr>
                <w:rFonts w:ascii="Arial" w:hAnsi="Arial" w:cs="Arial"/>
                <w:color w:val="000000"/>
                <w:sz w:val="18"/>
                <w:szCs w:val="18"/>
              </w:rPr>
              <w:t>-0.36%</w:t>
            </w:r>
          </w:p>
        </w:tc>
        <w:tc>
          <w:tcPr>
            <w:tcW w:w="856" w:type="dxa"/>
            <w:tcBorders>
              <w:top w:val="single" w:color="auto" w:sz="8" w:space="0"/>
              <w:left w:val="single" w:color="auto" w:sz="4"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p>
        </w:tc>
        <w:tc>
          <w:tcPr>
            <w:tcW w:w="914"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4" w:space="0"/>
              <w:bottom w:val="single" w:color="auto" w:sz="4"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rFonts w:ascii="Arial" w:hAnsi="Arial" w:cs="Arial"/>
                <w:color w:val="000000"/>
                <w:sz w:val="18"/>
                <w:szCs w:val="18"/>
                <w:lang w:val="en-IN" w:eastAsia="en-IN"/>
              </w:rPr>
              <w:t>Class D</w:t>
            </w:r>
          </w:p>
        </w:tc>
        <w:tc>
          <w:tcPr>
            <w:tcW w:w="1116" w:type="dxa"/>
            <w:tcBorders>
              <w:top w:val="single" w:color="auto" w:sz="8" w:space="0"/>
              <w:left w:val="single" w:color="auto" w:sz="8" w:space="0"/>
              <w:bottom w:val="single" w:color="auto" w:sz="4"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-0.14%</w:t>
            </w:r>
          </w:p>
        </w:tc>
        <w:tc>
          <w:tcPr>
            <w:tcW w:w="1117" w:type="dxa"/>
            <w:tcBorders>
              <w:top w:val="single" w:color="auto" w:sz="8" w:space="0"/>
              <w:left w:val="nil"/>
              <w:bottom w:val="single" w:color="auto" w:sz="4"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-0.60%</w:t>
            </w:r>
          </w:p>
        </w:tc>
        <w:tc>
          <w:tcPr>
            <w:tcW w:w="1117" w:type="dxa"/>
            <w:tcBorders>
              <w:top w:val="single" w:color="auto" w:sz="8" w:space="0"/>
              <w:left w:val="nil"/>
              <w:bottom w:val="single" w:color="auto" w:sz="4"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Pr>
                <w:rFonts w:ascii="Arial" w:hAnsi="Arial" w:cs="Arial"/>
                <w:color w:val="000000"/>
                <w:sz w:val="18"/>
                <w:szCs w:val="18"/>
              </w:rPr>
              <w:t>-0.74%</w:t>
            </w:r>
          </w:p>
        </w:tc>
        <w:tc>
          <w:tcPr>
            <w:tcW w:w="856" w:type="dxa"/>
            <w:tcBorders>
              <w:top w:val="single" w:color="auto" w:sz="8" w:space="0"/>
              <w:left w:val="single" w:color="auto" w:sz="4" w:space="0"/>
              <w:bottom w:val="single" w:color="auto" w:sz="4"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c>
          <w:tcPr>
            <w:tcW w:w="914" w:type="dxa"/>
            <w:tcBorders>
              <w:top w:val="single" w:color="auto" w:sz="8" w:space="0"/>
              <w:left w:val="nil"/>
              <w:bottom w:val="single" w:color="auto" w:sz="4"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bl>
    <w:p>
      <w:pPr>
        <w:pStyle w:val="2"/>
        <w:ind w:left="432" w:hanging="432"/>
        <w:rPr>
          <w:lang w:val="en-CA"/>
        </w:rPr>
      </w:pPr>
      <w:r>
        <w:rPr>
          <w:lang w:val="en-CA"/>
        </w:rPr>
        <w:t>Training and inference information</w:t>
      </w:r>
    </w:p>
    <w:p>
      <w:pPr>
        <w:rPr>
          <w:lang w:val="en-CA"/>
        </w:rPr>
      </w:pPr>
      <w:r>
        <w:rPr>
          <w:lang w:val="en-CA"/>
        </w:rPr>
        <w:t>The models are trained based on DIV2K [8] for AI only. The raw DIV2K image data was compressed using AI configurations to create the training examples for AI. As in JVET-AD0156, joint models are used for luma and chroma components. Two models are trained using the AI-compressed data. More information related to the training and inference of models can be found in the tables below.</w:t>
      </w:r>
    </w:p>
    <w:p>
      <w:pPr>
        <w:rPr>
          <w:lang w:val="en-CA"/>
        </w:rPr>
      </w:pPr>
    </w:p>
    <w:p>
      <w:pPr>
        <w:rPr>
          <w:lang w:val="en-CA"/>
        </w:rPr>
      </w:pPr>
    </w:p>
    <w:p>
      <w:pPr>
        <w:rPr>
          <w:lang w:val="en-CA"/>
        </w:rPr>
      </w:pPr>
    </w:p>
    <w:p>
      <w:pPr>
        <w:rPr>
          <w:lang w:val="en-CA"/>
        </w:rPr>
      </w:pPr>
    </w:p>
    <w:p>
      <w:pPr>
        <w:rPr>
          <w:lang w:val="en-CA"/>
        </w:rPr>
      </w:pPr>
    </w:p>
    <w:p>
      <w:pPr>
        <w:pStyle w:val="11"/>
        <w:keepNext/>
        <w:jc w:val="center"/>
      </w:pPr>
      <w:bookmarkStart w:id="3" w:name="_Ref123725783"/>
      <w:r>
        <w:t xml:space="preserve">Table </w:t>
      </w:r>
      <w:bookmarkEnd w:id="3"/>
      <w:r>
        <w:t>4  Training information of Partial Convolution + Over-parameterization model</w:t>
      </w:r>
    </w:p>
    <w:tbl>
      <w:tblPr>
        <w:tblStyle w:val="17"/>
        <w:tblW w:w="9488" w:type="dxa"/>
        <w:tblInd w:w="0" w:type="dxa"/>
        <w:tblLayout w:type="autofit"/>
        <w:tblCellMar>
          <w:top w:w="0" w:type="dxa"/>
          <w:left w:w="108" w:type="dxa"/>
          <w:bottom w:w="0" w:type="dxa"/>
          <w:right w:w="108" w:type="dxa"/>
        </w:tblCellMar>
      </w:tblPr>
      <w:tblGrid>
        <w:gridCol w:w="1194"/>
        <w:gridCol w:w="3899"/>
        <w:gridCol w:w="4395"/>
      </w:tblGrid>
      <w:tr>
        <w:tblPrEx>
          <w:tblCellMar>
            <w:top w:w="0" w:type="dxa"/>
            <w:left w:w="108" w:type="dxa"/>
            <w:bottom w:w="0" w:type="dxa"/>
            <w:right w:w="108" w:type="dxa"/>
          </w:tblCellMar>
        </w:tblPrEx>
        <w:trPr>
          <w:trHeight w:val="255" w:hRule="atLeast"/>
        </w:trPr>
        <w:tc>
          <w:tcPr>
            <w:tcW w:w="9488" w:type="dxa"/>
            <w:gridSpan w:val="3"/>
            <w:tcBorders>
              <w:top w:val="single" w:color="auto" w:sz="8" w:space="0"/>
              <w:left w:val="single" w:color="auto" w:sz="8" w:space="0"/>
              <w:bottom w:val="single" w:color="auto" w:sz="8" w:space="0"/>
              <w:right w:val="single" w:color="000000"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val="en-IN" w:eastAsia="en-IN"/>
              </w:rPr>
            </w:pPr>
            <w:r>
              <w:rPr>
                <w:b/>
                <w:bCs/>
                <w:color w:val="000000"/>
                <w:sz w:val="20"/>
                <w:u w:val="single"/>
                <w:lang w:val="en-IN" w:eastAsia="en-IN"/>
              </w:rPr>
              <w:t>Network Information in Training Stage</w:t>
            </w:r>
          </w:p>
        </w:tc>
      </w:tr>
      <w:tr>
        <w:tblPrEx>
          <w:tblCellMar>
            <w:top w:w="0" w:type="dxa"/>
            <w:left w:w="108" w:type="dxa"/>
            <w:bottom w:w="0" w:type="dxa"/>
            <w:right w:w="108" w:type="dxa"/>
          </w:tblCellMar>
        </w:tblPrEx>
        <w:trPr>
          <w:trHeight w:val="255" w:hRule="atLeast"/>
        </w:trPr>
        <w:tc>
          <w:tcPr>
            <w:tcW w:w="1194" w:type="dxa"/>
            <w:vMerge w:val="restart"/>
            <w:tcBorders>
              <w:top w:val="nil"/>
              <w:left w:val="single" w:color="auto" w:sz="8" w:space="0"/>
              <w:bottom w:val="single" w:color="000000" w:sz="8" w:space="0"/>
              <w:right w:val="single" w:color="auto"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Mandatory</w:t>
            </w: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GPU Type</w:t>
            </w:r>
          </w:p>
        </w:tc>
        <w:tc>
          <w:tcPr>
            <w:tcW w:w="4395" w:type="dxa"/>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p>
        </w:tc>
      </w:tr>
      <w:tr>
        <w:tblPrEx>
          <w:tblCellMar>
            <w:top w:w="0" w:type="dxa"/>
            <w:left w:w="108" w:type="dxa"/>
            <w:bottom w:w="0" w:type="dxa"/>
            <w:right w:w="108" w:type="dxa"/>
          </w:tblCellMar>
        </w:tblPrEx>
        <w:trPr>
          <w:trHeight w:val="255" w:hRule="atLeast"/>
        </w:trPr>
        <w:tc>
          <w:tcPr>
            <w:tcW w:w="1194" w:type="dxa"/>
            <w:vMerge w:val="continue"/>
            <w:tcBorders>
              <w:top w:val="nil"/>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Framework:</w:t>
            </w:r>
          </w:p>
        </w:tc>
        <w:tc>
          <w:tcPr>
            <w:tcW w:w="4395" w:type="dxa"/>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Tensorflow 2.8.0</w:t>
            </w:r>
          </w:p>
        </w:tc>
      </w:tr>
      <w:tr>
        <w:tblPrEx>
          <w:tblCellMar>
            <w:top w:w="0" w:type="dxa"/>
            <w:left w:w="108" w:type="dxa"/>
            <w:bottom w:w="0" w:type="dxa"/>
            <w:right w:w="108" w:type="dxa"/>
          </w:tblCellMar>
        </w:tblPrEx>
        <w:trPr>
          <w:trHeight w:val="255" w:hRule="atLeast"/>
        </w:trPr>
        <w:tc>
          <w:tcPr>
            <w:tcW w:w="1194" w:type="dxa"/>
            <w:vMerge w:val="continue"/>
            <w:tcBorders>
              <w:top w:val="nil"/>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Number of GPUs per Task</w:t>
            </w:r>
          </w:p>
        </w:tc>
        <w:tc>
          <w:tcPr>
            <w:tcW w:w="4395" w:type="dxa"/>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1</w:t>
            </w:r>
          </w:p>
        </w:tc>
      </w:tr>
      <w:tr>
        <w:tblPrEx>
          <w:tblCellMar>
            <w:top w:w="0" w:type="dxa"/>
            <w:left w:w="108" w:type="dxa"/>
            <w:bottom w:w="0" w:type="dxa"/>
            <w:right w:w="108" w:type="dxa"/>
          </w:tblCellMar>
        </w:tblPrEx>
        <w:trPr>
          <w:trHeight w:val="255" w:hRule="atLeast"/>
        </w:trPr>
        <w:tc>
          <w:tcPr>
            <w:tcW w:w="1194" w:type="dxa"/>
            <w:vMerge w:val="continue"/>
            <w:tcBorders>
              <w:top w:val="nil"/>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w:t>
            </w:r>
          </w:p>
        </w:tc>
        <w:tc>
          <w:tcPr>
            <w:tcW w:w="4395" w:type="dxa"/>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w:t>
            </w:r>
          </w:p>
        </w:tc>
      </w:tr>
      <w:tr>
        <w:tblPrEx>
          <w:tblCellMar>
            <w:top w:w="0" w:type="dxa"/>
            <w:left w:w="108" w:type="dxa"/>
            <w:bottom w:w="0" w:type="dxa"/>
            <w:right w:w="108" w:type="dxa"/>
          </w:tblCellMar>
        </w:tblPrEx>
        <w:trPr>
          <w:trHeight w:val="255" w:hRule="atLeast"/>
        </w:trPr>
        <w:tc>
          <w:tcPr>
            <w:tcW w:w="1194" w:type="dxa"/>
            <w:vMerge w:val="continue"/>
            <w:tcBorders>
              <w:top w:val="nil"/>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Epoch:</w:t>
            </w:r>
          </w:p>
        </w:tc>
        <w:tc>
          <w:tcPr>
            <w:tcW w:w="439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400</w:t>
            </w:r>
          </w:p>
        </w:tc>
      </w:tr>
      <w:tr>
        <w:tblPrEx>
          <w:tblCellMar>
            <w:top w:w="0" w:type="dxa"/>
            <w:left w:w="108" w:type="dxa"/>
            <w:bottom w:w="0" w:type="dxa"/>
            <w:right w:w="108" w:type="dxa"/>
          </w:tblCellMar>
        </w:tblPrEx>
        <w:trPr>
          <w:trHeight w:val="255" w:hRule="atLeast"/>
        </w:trPr>
        <w:tc>
          <w:tcPr>
            <w:tcW w:w="1194" w:type="dxa"/>
            <w:vMerge w:val="continue"/>
            <w:tcBorders>
              <w:top w:val="nil"/>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Batch size:</w:t>
            </w:r>
          </w:p>
        </w:tc>
        <w:tc>
          <w:tcPr>
            <w:tcW w:w="4395" w:type="dxa"/>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 16</w:t>
            </w:r>
          </w:p>
        </w:tc>
      </w:tr>
      <w:tr>
        <w:tblPrEx>
          <w:tblCellMar>
            <w:top w:w="0" w:type="dxa"/>
            <w:left w:w="108" w:type="dxa"/>
            <w:bottom w:w="0" w:type="dxa"/>
            <w:right w:w="108" w:type="dxa"/>
          </w:tblCellMar>
        </w:tblPrEx>
        <w:trPr>
          <w:trHeight w:val="255" w:hRule="atLeast"/>
        </w:trPr>
        <w:tc>
          <w:tcPr>
            <w:tcW w:w="1194" w:type="dxa"/>
            <w:vMerge w:val="continue"/>
            <w:tcBorders>
              <w:top w:val="nil"/>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Training time:</w:t>
            </w:r>
          </w:p>
        </w:tc>
        <w:tc>
          <w:tcPr>
            <w:tcW w:w="4395" w:type="dxa"/>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eastAsia="en-IN"/>
              </w:rPr>
              <w:t>~140</w:t>
            </w:r>
            <w:r>
              <w:rPr>
                <w:color w:val="000000"/>
                <w:sz w:val="20"/>
                <w:lang w:val="en-IN" w:eastAsia="en-IN"/>
              </w:rPr>
              <w:t xml:space="preserve"> hours</w:t>
            </w:r>
          </w:p>
        </w:tc>
      </w:tr>
      <w:tr>
        <w:tblPrEx>
          <w:tblCellMar>
            <w:top w:w="0" w:type="dxa"/>
            <w:left w:w="108" w:type="dxa"/>
            <w:bottom w:w="0" w:type="dxa"/>
            <w:right w:w="108" w:type="dxa"/>
          </w:tblCellMar>
        </w:tblPrEx>
        <w:trPr>
          <w:trHeight w:val="255" w:hRule="atLeast"/>
        </w:trPr>
        <w:tc>
          <w:tcPr>
            <w:tcW w:w="1194" w:type="dxa"/>
            <w:vMerge w:val="continue"/>
            <w:tcBorders>
              <w:top w:val="nil"/>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xml:space="preserve">Training data information: </w:t>
            </w:r>
          </w:p>
        </w:tc>
        <w:tc>
          <w:tcPr>
            <w:tcW w:w="4395" w:type="dxa"/>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DIV2K</w:t>
            </w:r>
          </w:p>
        </w:tc>
      </w:tr>
      <w:tr>
        <w:tblPrEx>
          <w:tblCellMar>
            <w:top w:w="0" w:type="dxa"/>
            <w:left w:w="108" w:type="dxa"/>
            <w:bottom w:w="0" w:type="dxa"/>
            <w:right w:w="108" w:type="dxa"/>
          </w:tblCellMar>
        </w:tblPrEx>
        <w:trPr>
          <w:trHeight w:val="240" w:hRule="atLeast"/>
        </w:trPr>
        <w:tc>
          <w:tcPr>
            <w:tcW w:w="1194" w:type="dxa"/>
            <w:vMerge w:val="continue"/>
            <w:tcBorders>
              <w:top w:val="nil"/>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Training configurations for generating compressed training data (is different to VTM CTC):</w:t>
            </w:r>
          </w:p>
        </w:tc>
        <w:tc>
          <w:tcPr>
            <w:tcW w:w="4395" w:type="dxa"/>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QP=20,25,30,35,40,45</w:t>
            </w:r>
          </w:p>
        </w:tc>
      </w:tr>
      <w:tr>
        <w:tblPrEx>
          <w:tblCellMar>
            <w:top w:w="0" w:type="dxa"/>
            <w:left w:w="108" w:type="dxa"/>
            <w:bottom w:w="0" w:type="dxa"/>
            <w:right w:w="108" w:type="dxa"/>
          </w:tblCellMar>
        </w:tblPrEx>
        <w:trPr>
          <w:trHeight w:val="270" w:hRule="atLeast"/>
        </w:trPr>
        <w:tc>
          <w:tcPr>
            <w:tcW w:w="1194" w:type="dxa"/>
            <w:vMerge w:val="restart"/>
            <w:tcBorders>
              <w:top w:val="nil"/>
              <w:left w:val="single" w:color="auto" w:sz="8" w:space="0"/>
              <w:bottom w:val="single" w:color="000000"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Optional</w:t>
            </w: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w:t>
            </w:r>
          </w:p>
        </w:tc>
        <w:tc>
          <w:tcPr>
            <w:tcW w:w="4395" w:type="dxa"/>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w:t>
            </w:r>
          </w:p>
        </w:tc>
      </w:tr>
      <w:tr>
        <w:tblPrEx>
          <w:tblCellMar>
            <w:top w:w="0" w:type="dxa"/>
            <w:left w:w="108" w:type="dxa"/>
            <w:bottom w:w="0" w:type="dxa"/>
            <w:right w:w="108" w:type="dxa"/>
          </w:tblCellMar>
        </w:tblPrEx>
        <w:trPr>
          <w:trHeight w:val="270" w:hRule="atLeast"/>
        </w:trPr>
        <w:tc>
          <w:tcPr>
            <w:tcW w:w="1194" w:type="dxa"/>
            <w:vMerge w:val="continue"/>
            <w:tcBorders>
              <w:top w:val="nil"/>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Number of iterations</w:t>
            </w:r>
          </w:p>
        </w:tc>
        <w:tc>
          <w:tcPr>
            <w:tcW w:w="4395" w:type="dxa"/>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w:t>
            </w:r>
          </w:p>
        </w:tc>
      </w:tr>
      <w:tr>
        <w:tblPrEx>
          <w:tblCellMar>
            <w:top w:w="0" w:type="dxa"/>
            <w:left w:w="108" w:type="dxa"/>
            <w:bottom w:w="0" w:type="dxa"/>
            <w:right w:w="108" w:type="dxa"/>
          </w:tblCellMar>
        </w:tblPrEx>
        <w:trPr>
          <w:trHeight w:val="270" w:hRule="atLeast"/>
        </w:trPr>
        <w:tc>
          <w:tcPr>
            <w:tcW w:w="1194" w:type="dxa"/>
            <w:vMerge w:val="continue"/>
            <w:tcBorders>
              <w:top w:val="nil"/>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Patch size</w:t>
            </w:r>
          </w:p>
        </w:tc>
        <w:tc>
          <w:tcPr>
            <w:tcW w:w="4395" w:type="dxa"/>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72x72 (4 luma and 2 chroma planes)</w:t>
            </w:r>
          </w:p>
        </w:tc>
      </w:tr>
      <w:tr>
        <w:tblPrEx>
          <w:tblCellMar>
            <w:top w:w="0" w:type="dxa"/>
            <w:left w:w="108" w:type="dxa"/>
            <w:bottom w:w="0" w:type="dxa"/>
            <w:right w:w="108" w:type="dxa"/>
          </w:tblCellMar>
        </w:tblPrEx>
        <w:trPr>
          <w:trHeight w:val="780" w:hRule="atLeast"/>
        </w:trPr>
        <w:tc>
          <w:tcPr>
            <w:tcW w:w="1194" w:type="dxa"/>
            <w:vMerge w:val="continue"/>
            <w:tcBorders>
              <w:top w:val="nil"/>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Learning rate:</w:t>
            </w:r>
          </w:p>
        </w:tc>
        <w:tc>
          <w:tcPr>
            <w:tcW w:w="4395" w:type="dxa"/>
            <w:tcBorders>
              <w:top w:val="nil"/>
              <w:left w:val="nil"/>
              <w:bottom w:val="single" w:color="auto" w:sz="8" w:space="0"/>
              <w:right w:val="single" w:color="auto" w:sz="8" w:space="0"/>
            </w:tcBorders>
            <w:shd w:val="clear" w:color="auto" w:fill="auto"/>
            <w:vAlign w:val="center"/>
          </w:tcPr>
          <w:p>
            <w:pPr>
              <w:pStyle w:val="34"/>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color w:val="000000"/>
                <w:sz w:val="20"/>
                <w:lang w:val="en-IN" w:eastAsia="en-I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xml:space="preserve">AI:  </w:t>
            </w:r>
          </w:p>
          <w:p>
            <w:pPr>
              <w:pStyle w:val="34"/>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color w:val="000000"/>
                <w:sz w:val="20"/>
                <w:lang w:val="en-IN" w:eastAsia="en-IN"/>
              </w:rPr>
            </w:pPr>
            <w:r>
              <w:rPr>
                <w:color w:val="000000"/>
                <w:sz w:val="20"/>
                <w:lang w:val="en-IN" w:eastAsia="en-IN"/>
              </w:rPr>
              <w:t>2E-4 0-300 epochs</w:t>
            </w:r>
          </w:p>
          <w:p>
            <w:pPr>
              <w:pStyle w:val="34"/>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color w:val="000000"/>
                <w:sz w:val="20"/>
                <w:lang w:val="en-IN" w:eastAsia="en-IN"/>
              </w:rPr>
            </w:pPr>
            <w:r>
              <w:rPr>
                <w:color w:val="000000"/>
                <w:sz w:val="20"/>
                <w:lang w:val="en-IN" w:eastAsia="en-IN"/>
              </w:rPr>
              <w:t>2E-5 300-350 epochs</w:t>
            </w:r>
          </w:p>
          <w:p>
            <w:pPr>
              <w:pStyle w:val="34"/>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color w:val="000000"/>
                <w:sz w:val="20"/>
                <w:lang w:val="en-IN" w:eastAsia="en-IN"/>
              </w:rPr>
            </w:pPr>
            <w:r>
              <w:rPr>
                <w:color w:val="000000"/>
                <w:sz w:val="20"/>
                <w:lang w:val="en-IN" w:eastAsia="en-IN"/>
              </w:rPr>
              <w:t xml:space="preserve">2E-6 350-400 epochs </w:t>
            </w:r>
          </w:p>
        </w:tc>
      </w:tr>
      <w:tr>
        <w:tblPrEx>
          <w:tblCellMar>
            <w:top w:w="0" w:type="dxa"/>
            <w:left w:w="108" w:type="dxa"/>
            <w:bottom w:w="0" w:type="dxa"/>
            <w:right w:w="108" w:type="dxa"/>
          </w:tblCellMar>
        </w:tblPrEx>
        <w:trPr>
          <w:trHeight w:val="270" w:hRule="atLeast"/>
        </w:trPr>
        <w:tc>
          <w:tcPr>
            <w:tcW w:w="1194" w:type="dxa"/>
            <w:vMerge w:val="continue"/>
            <w:tcBorders>
              <w:top w:val="nil"/>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Optimizer:</w:t>
            </w:r>
          </w:p>
        </w:tc>
        <w:tc>
          <w:tcPr>
            <w:tcW w:w="4395" w:type="dxa"/>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ADAM</w:t>
            </w:r>
          </w:p>
        </w:tc>
      </w:tr>
      <w:tr>
        <w:tblPrEx>
          <w:tblCellMar>
            <w:top w:w="0" w:type="dxa"/>
            <w:left w:w="108" w:type="dxa"/>
            <w:bottom w:w="0" w:type="dxa"/>
            <w:right w:w="108" w:type="dxa"/>
          </w:tblCellMar>
        </w:tblPrEx>
        <w:trPr>
          <w:trHeight w:val="270" w:hRule="atLeast"/>
        </w:trPr>
        <w:tc>
          <w:tcPr>
            <w:tcW w:w="1194" w:type="dxa"/>
            <w:vMerge w:val="continue"/>
            <w:tcBorders>
              <w:top w:val="nil"/>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Loss function:</w:t>
            </w:r>
          </w:p>
        </w:tc>
        <w:tc>
          <w:tcPr>
            <w:tcW w:w="4395" w:type="dxa"/>
            <w:tcBorders>
              <w:top w:val="single" w:color="auto" w:sz="8" w:space="0"/>
              <w:left w:val="nil"/>
              <w:bottom w:val="single" w:color="auto" w:sz="8" w:space="0"/>
              <w:right w:val="single" w:color="000000" w:sz="8" w:space="0"/>
            </w:tcBorders>
            <w:shd w:val="clear" w:color="auto" w:fill="auto"/>
            <w:noWrap/>
            <w:vAlign w:val="center"/>
          </w:tcPr>
          <w:p>
            <w:pPr>
              <w:pStyle w:val="34"/>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color w:val="000000"/>
                <w:sz w:val="20"/>
                <w:lang w:val="en-IN" w:eastAsia="en-IN"/>
              </w:rPr>
            </w:pPr>
            <w:r>
              <w:rPr>
                <w:color w:val="000000"/>
                <w:sz w:val="20"/>
                <w:lang w:val="en-IN" w:eastAsia="en-IN"/>
              </w:rPr>
              <w:t>4-1-1 Weighted L2 0-150 epochs</w:t>
            </w:r>
          </w:p>
          <w:p>
            <w:pPr>
              <w:pStyle w:val="34"/>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color w:val="000000"/>
                <w:sz w:val="20"/>
                <w:lang w:val="en-IN" w:eastAsia="en-IN"/>
              </w:rPr>
            </w:pPr>
            <w:r>
              <w:rPr>
                <w:color w:val="000000"/>
                <w:sz w:val="20"/>
                <w:lang w:val="en-IN" w:eastAsia="en-IN"/>
              </w:rPr>
              <w:t>12-1-1 Weighted L2 150-400 epochs</w:t>
            </w:r>
          </w:p>
        </w:tc>
      </w:tr>
      <w:tr>
        <w:tblPrEx>
          <w:tblCellMar>
            <w:top w:w="0" w:type="dxa"/>
            <w:left w:w="108" w:type="dxa"/>
            <w:bottom w:w="0" w:type="dxa"/>
            <w:right w:w="108" w:type="dxa"/>
          </w:tblCellMar>
        </w:tblPrEx>
        <w:trPr>
          <w:trHeight w:val="270" w:hRule="atLeast"/>
        </w:trPr>
        <w:tc>
          <w:tcPr>
            <w:tcW w:w="1194" w:type="dxa"/>
            <w:vMerge w:val="continue"/>
            <w:tcBorders>
              <w:top w:val="nil"/>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Preprocessing:</w:t>
            </w:r>
          </w:p>
        </w:tc>
        <w:tc>
          <w:tcPr>
            <w:tcW w:w="4395" w:type="dxa"/>
            <w:tcBorders>
              <w:top w:val="single" w:color="auto" w:sz="8" w:space="0"/>
              <w:left w:val="nil"/>
              <w:bottom w:val="single" w:color="auto" w:sz="8" w:space="0"/>
              <w:right w:val="single" w:color="000000"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Convert 144x144 YUV420 signal to 6 72x72 blocks. Normalize to 0~1</w:t>
            </w:r>
          </w:p>
        </w:tc>
      </w:tr>
      <w:tr>
        <w:tblPrEx>
          <w:tblCellMar>
            <w:top w:w="0" w:type="dxa"/>
            <w:left w:w="108" w:type="dxa"/>
            <w:bottom w:w="0" w:type="dxa"/>
            <w:right w:w="108" w:type="dxa"/>
          </w:tblCellMar>
        </w:tblPrEx>
        <w:trPr>
          <w:trHeight w:val="938" w:hRule="atLeast"/>
        </w:trPr>
        <w:tc>
          <w:tcPr>
            <w:tcW w:w="1194" w:type="dxa"/>
            <w:vMerge w:val="continue"/>
            <w:tcBorders>
              <w:top w:val="nil"/>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xml:space="preserve">Other information: </w:t>
            </w:r>
          </w:p>
        </w:tc>
        <w:tc>
          <w:tcPr>
            <w:tcW w:w="4395" w:type="dxa"/>
            <w:tcBorders>
              <w:top w:val="single" w:color="auto" w:sz="8" w:space="0"/>
              <w:left w:val="nil"/>
              <w:bottom w:val="single" w:color="auto" w:sz="8" w:space="0"/>
              <w:right w:val="single" w:color="000000" w:sz="8" w:space="0"/>
            </w:tcBorders>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1"/>
                <w:szCs w:val="21"/>
                <w:lang w:val="en-IN" w:eastAsia="en-IN"/>
              </w:rPr>
            </w:pPr>
          </w:p>
        </w:tc>
      </w:tr>
      <w:tr>
        <w:tblPrEx>
          <w:tblCellMar>
            <w:top w:w="0" w:type="dxa"/>
            <w:left w:w="108" w:type="dxa"/>
            <w:bottom w:w="0" w:type="dxa"/>
            <w:right w:w="108" w:type="dxa"/>
          </w:tblCellMar>
        </w:tblPrEx>
        <w:trPr>
          <w:trHeight w:val="270" w:hRule="atLeast"/>
        </w:trPr>
        <w:tc>
          <w:tcPr>
            <w:tcW w:w="1194" w:type="dxa"/>
            <w:vMerge w:val="continue"/>
            <w:tcBorders>
              <w:top w:val="nil"/>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w:t>
            </w:r>
          </w:p>
        </w:tc>
        <w:tc>
          <w:tcPr>
            <w:tcW w:w="4395" w:type="dxa"/>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w:t>
            </w:r>
          </w:p>
        </w:tc>
      </w:tr>
    </w:tbl>
    <w:p/>
    <w:p>
      <w:pPr>
        <w:pStyle w:val="11"/>
        <w:keepNext/>
        <w:jc w:val="center"/>
        <w:rPr>
          <w:lang w:val="en-CA"/>
        </w:rPr>
      </w:pPr>
      <w:bookmarkStart w:id="4" w:name="_Ref123725793"/>
      <w:r>
        <w:t xml:space="preserve">Table </w:t>
      </w:r>
      <w:bookmarkEnd w:id="4"/>
      <w:r>
        <w:t>5  Inference information of Partial Convolution + Over-parameterization model</w:t>
      </w:r>
    </w:p>
    <w:tbl>
      <w:tblPr>
        <w:tblStyle w:val="17"/>
        <w:tblW w:w="9350" w:type="dxa"/>
        <w:tblInd w:w="0" w:type="dxa"/>
        <w:tblLayout w:type="autofit"/>
        <w:tblCellMar>
          <w:top w:w="0" w:type="dxa"/>
          <w:left w:w="108" w:type="dxa"/>
          <w:bottom w:w="0" w:type="dxa"/>
          <w:right w:w="108" w:type="dxa"/>
        </w:tblCellMar>
      </w:tblPr>
      <w:tblGrid>
        <w:gridCol w:w="1094"/>
        <w:gridCol w:w="4141"/>
        <w:gridCol w:w="1418"/>
        <w:gridCol w:w="639"/>
        <w:gridCol w:w="2058"/>
      </w:tblGrid>
      <w:tr>
        <w:tblPrEx>
          <w:tblCellMar>
            <w:top w:w="0" w:type="dxa"/>
            <w:left w:w="108" w:type="dxa"/>
            <w:bottom w:w="0" w:type="dxa"/>
            <w:right w:w="108" w:type="dxa"/>
          </w:tblCellMar>
        </w:tblPrEx>
        <w:trPr>
          <w:trHeight w:val="240" w:hRule="atLeast"/>
        </w:trPr>
        <w:tc>
          <w:tcPr>
            <w:tcW w:w="9350" w:type="dxa"/>
            <w:gridSpan w:val="5"/>
            <w:tcBorders>
              <w:top w:val="single" w:color="auto" w:sz="8" w:space="0"/>
              <w:left w:val="single" w:color="auto" w:sz="8" w:space="0"/>
              <w:bottom w:val="single" w:color="auto" w:sz="8" w:space="0"/>
              <w:right w:val="single" w:color="auto" w:sz="8" w:space="0"/>
            </w:tcBorders>
            <w:vAlign w:val="center"/>
          </w:tcPr>
          <w:p>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Network Information in Inference Stage</w:t>
            </w:r>
          </w:p>
        </w:tc>
      </w:tr>
      <w:tr>
        <w:tblPrEx>
          <w:tblCellMar>
            <w:top w:w="0" w:type="dxa"/>
            <w:left w:w="108" w:type="dxa"/>
            <w:bottom w:w="0" w:type="dxa"/>
            <w:right w:w="108" w:type="dxa"/>
          </w:tblCellMar>
        </w:tblPrEx>
        <w:trPr>
          <w:trHeight w:val="240" w:hRule="atLeast"/>
        </w:trPr>
        <w:tc>
          <w:tcPr>
            <w:tcW w:w="5235" w:type="dxa"/>
            <w:gridSpan w:val="2"/>
            <w:tcBorders>
              <w:top w:val="single" w:color="auto" w:sz="8" w:space="0"/>
              <w:left w:val="single" w:color="auto" w:sz="8" w:space="0"/>
              <w:bottom w:val="single" w:color="auto" w:sz="8" w:space="0"/>
              <w:right w:val="single" w:color="auto" w:sz="8" w:space="0"/>
            </w:tcBorders>
            <w:vAlign w:val="center"/>
          </w:tcPr>
          <w:p>
            <w:pPr>
              <w:tabs>
                <w:tab w:val="clear" w:pos="360"/>
              </w:tabs>
              <w:overflowPunct/>
              <w:autoSpaceDE/>
              <w:adjustRightInd/>
              <w:spacing w:before="0"/>
              <w:jc w:val="center"/>
              <w:rPr>
                <w:b/>
                <w:bCs/>
                <w:color w:val="000000"/>
                <w:sz w:val="20"/>
                <w:u w:val="single"/>
                <w:lang w:eastAsia="zh-CN"/>
              </w:rPr>
            </w:pPr>
          </w:p>
        </w:tc>
        <w:tc>
          <w:tcPr>
            <w:tcW w:w="2057" w:type="dxa"/>
            <w:gridSpan w:val="2"/>
            <w:tcBorders>
              <w:top w:val="single" w:color="auto" w:sz="8" w:space="0"/>
              <w:left w:val="single" w:color="auto" w:sz="8" w:space="0"/>
              <w:bottom w:val="single" w:color="auto" w:sz="8" w:space="0"/>
              <w:right w:val="single" w:color="auto" w:sz="8" w:space="0"/>
            </w:tcBorders>
            <w:vAlign w:val="center"/>
          </w:tcPr>
          <w:p>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Baseline CP Fused</w:t>
            </w:r>
          </w:p>
        </w:tc>
        <w:tc>
          <w:tcPr>
            <w:tcW w:w="2058" w:type="dxa"/>
            <w:tcBorders>
              <w:top w:val="single" w:color="auto" w:sz="8" w:space="0"/>
              <w:left w:val="single" w:color="auto" w:sz="8" w:space="0"/>
              <w:bottom w:val="single" w:color="auto" w:sz="8" w:space="0"/>
              <w:right w:val="single" w:color="auto" w:sz="8" w:space="0"/>
            </w:tcBorders>
            <w:vAlign w:val="center"/>
          </w:tcPr>
          <w:p>
            <w:pPr>
              <w:tabs>
                <w:tab w:val="clear" w:pos="360"/>
              </w:tabs>
              <w:overflowPunct/>
              <w:autoSpaceDE/>
              <w:adjustRightInd/>
              <w:spacing w:before="0"/>
              <w:jc w:val="center"/>
              <w:rPr>
                <w:b/>
                <w:bCs/>
                <w:color w:val="000000"/>
                <w:sz w:val="20"/>
                <w:u w:val="single"/>
                <w:lang w:eastAsia="zh-CN"/>
              </w:rPr>
            </w:pPr>
            <w:r>
              <w:rPr>
                <w:rFonts w:hint="eastAsia"/>
                <w:b/>
                <w:bCs/>
                <w:color w:val="000000"/>
                <w:sz w:val="20"/>
                <w:u w:val="single"/>
                <w:lang w:eastAsia="zh-CN"/>
              </w:rPr>
              <w:t>P</w:t>
            </w:r>
            <w:r>
              <w:rPr>
                <w:b/>
                <w:bCs/>
                <w:color w:val="000000"/>
                <w:sz w:val="20"/>
                <w:u w:val="single"/>
                <w:lang w:eastAsia="zh-CN"/>
              </w:rPr>
              <w:t>roposed model</w:t>
            </w:r>
          </w:p>
        </w:tc>
      </w:tr>
      <w:tr>
        <w:tblPrEx>
          <w:tblCellMar>
            <w:top w:w="0" w:type="dxa"/>
            <w:left w:w="108" w:type="dxa"/>
            <w:bottom w:w="0" w:type="dxa"/>
            <w:right w:w="108" w:type="dxa"/>
          </w:tblCellMar>
        </w:tblPrEx>
        <w:trPr>
          <w:trHeight w:val="240" w:hRule="atLeast"/>
        </w:trPr>
        <w:tc>
          <w:tcPr>
            <w:tcW w:w="1094" w:type="dxa"/>
            <w:vMerge w:val="restart"/>
            <w:tcBorders>
              <w:top w:val="nil"/>
              <w:left w:val="single" w:color="auto" w:sz="8" w:space="0"/>
              <w:bottom w:val="nil"/>
              <w:right w:val="single" w:color="auto" w:sz="8" w:space="0"/>
            </w:tcBorders>
            <w:vAlign w:val="center"/>
          </w:tcPr>
          <w:p>
            <w:pPr>
              <w:tabs>
                <w:tab w:val="clear" w:pos="360"/>
              </w:tabs>
              <w:overflowPunct/>
              <w:autoSpaceDE/>
              <w:adjustRightInd/>
              <w:spacing w:before="0"/>
              <w:jc w:val="left"/>
              <w:rPr>
                <w:color w:val="000000"/>
                <w:sz w:val="20"/>
                <w:lang w:eastAsia="zh-CN"/>
              </w:rPr>
            </w:pPr>
            <w:r>
              <w:rPr>
                <w:color w:val="000000"/>
                <w:sz w:val="20"/>
                <w:lang w:eastAsia="zh-CN"/>
              </w:rPr>
              <w:t>Mandatory</w:t>
            </w:r>
          </w:p>
        </w:tc>
        <w:tc>
          <w:tcPr>
            <w:tcW w:w="8256" w:type="dxa"/>
            <w:gridSpan w:val="4"/>
            <w:tcBorders>
              <w:top w:val="single" w:color="auto" w:sz="8" w:space="0"/>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HW environment:</w:t>
            </w:r>
          </w:p>
        </w:tc>
      </w:tr>
      <w:tr>
        <w:tblPrEx>
          <w:tblCellMar>
            <w:top w:w="0" w:type="dxa"/>
            <w:left w:w="108" w:type="dxa"/>
            <w:bottom w:w="0" w:type="dxa"/>
            <w:right w:w="108" w:type="dxa"/>
          </w:tblCellMar>
        </w:tblPrEx>
        <w:trPr>
          <w:trHeight w:val="240" w:hRule="atLeast"/>
        </w:trPr>
        <w:tc>
          <w:tcPr>
            <w:tcW w:w="0" w:type="auto"/>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GPU Type</w:t>
            </w:r>
          </w:p>
        </w:tc>
        <w:tc>
          <w:tcPr>
            <w:tcW w:w="4115" w:type="dxa"/>
            <w:gridSpan w:val="3"/>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center"/>
              <w:rPr>
                <w:color w:val="000000"/>
                <w:sz w:val="20"/>
                <w:lang w:eastAsia="zh-CN"/>
              </w:rPr>
            </w:pPr>
            <w:r>
              <w:rPr>
                <w:color w:val="000000"/>
                <w:sz w:val="20"/>
                <w:lang w:eastAsia="zh-CN"/>
              </w:rPr>
              <w:t>CPU only</w:t>
            </w:r>
          </w:p>
        </w:tc>
      </w:tr>
      <w:tr>
        <w:tblPrEx>
          <w:tblCellMar>
            <w:top w:w="0" w:type="dxa"/>
            <w:left w:w="108" w:type="dxa"/>
            <w:bottom w:w="0" w:type="dxa"/>
            <w:right w:w="108" w:type="dxa"/>
          </w:tblCellMar>
        </w:tblPrEx>
        <w:trPr>
          <w:trHeight w:val="240" w:hRule="atLeast"/>
        </w:trPr>
        <w:tc>
          <w:tcPr>
            <w:tcW w:w="0" w:type="auto"/>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Framework:</w:t>
            </w:r>
          </w:p>
        </w:tc>
        <w:tc>
          <w:tcPr>
            <w:tcW w:w="4115" w:type="dxa"/>
            <w:gridSpan w:val="3"/>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center"/>
              <w:rPr>
                <w:color w:val="000000"/>
                <w:sz w:val="20"/>
                <w:lang w:eastAsia="zh-CN"/>
              </w:rPr>
            </w:pPr>
            <w:r>
              <w:rPr>
                <w:color w:val="000000"/>
                <w:sz w:val="20"/>
                <w:lang w:eastAsia="zh-CN"/>
              </w:rPr>
              <w:t>SADL float, SADL int16</w:t>
            </w:r>
          </w:p>
        </w:tc>
      </w:tr>
      <w:tr>
        <w:tblPrEx>
          <w:tblCellMar>
            <w:top w:w="0" w:type="dxa"/>
            <w:left w:w="108" w:type="dxa"/>
            <w:bottom w:w="0" w:type="dxa"/>
            <w:right w:w="108" w:type="dxa"/>
          </w:tblCellMar>
        </w:tblPrEx>
        <w:trPr>
          <w:trHeight w:val="240" w:hRule="atLeast"/>
        </w:trPr>
        <w:tc>
          <w:tcPr>
            <w:tcW w:w="0" w:type="auto"/>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Number of GPUs per Task</w:t>
            </w:r>
          </w:p>
        </w:tc>
        <w:tc>
          <w:tcPr>
            <w:tcW w:w="4115" w:type="dxa"/>
            <w:gridSpan w:val="3"/>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center"/>
              <w:rPr>
                <w:color w:val="000000"/>
                <w:sz w:val="20"/>
                <w:lang w:eastAsia="zh-CN"/>
              </w:rPr>
            </w:pPr>
            <w:r>
              <w:rPr>
                <w:color w:val="000000"/>
                <w:sz w:val="20"/>
                <w:lang w:eastAsia="zh-CN"/>
              </w:rPr>
              <w:t>0</w:t>
            </w:r>
          </w:p>
        </w:tc>
      </w:tr>
      <w:tr>
        <w:tblPrEx>
          <w:tblCellMar>
            <w:top w:w="0" w:type="dxa"/>
            <w:left w:w="108" w:type="dxa"/>
            <w:bottom w:w="0" w:type="dxa"/>
            <w:right w:w="108" w:type="dxa"/>
          </w:tblCellMar>
        </w:tblPrEx>
        <w:trPr>
          <w:trHeight w:val="240" w:hRule="atLeast"/>
        </w:trPr>
        <w:tc>
          <w:tcPr>
            <w:tcW w:w="0" w:type="auto"/>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 </w:t>
            </w:r>
          </w:p>
        </w:tc>
        <w:tc>
          <w:tcPr>
            <w:tcW w:w="4115" w:type="dxa"/>
            <w:gridSpan w:val="3"/>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 </w:t>
            </w:r>
          </w:p>
        </w:tc>
      </w:tr>
      <w:tr>
        <w:tblPrEx>
          <w:tblCellMar>
            <w:top w:w="0" w:type="dxa"/>
            <w:left w:w="108" w:type="dxa"/>
            <w:bottom w:w="0" w:type="dxa"/>
            <w:right w:w="108" w:type="dxa"/>
          </w:tblCellMar>
        </w:tblPrEx>
        <w:trPr>
          <w:trHeight w:val="240" w:hRule="atLeast"/>
        </w:trPr>
        <w:tc>
          <w:tcPr>
            <w:tcW w:w="0" w:type="auto"/>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rPr>
            </w:pPr>
            <w:r>
              <w:rPr>
                <w:color w:val="000000"/>
                <w:sz w:val="20"/>
              </w:rPr>
              <w:t>Number of Parameters (Each Model)</w:t>
            </w:r>
          </w:p>
        </w:tc>
        <w:tc>
          <w:tcPr>
            <w:tcW w:w="2057" w:type="dxa"/>
            <w:gridSpan w:val="2"/>
            <w:tcBorders>
              <w:top w:val="nil"/>
              <w:left w:val="nil"/>
              <w:bottom w:val="single" w:color="auto" w:sz="8" w:space="0"/>
              <w:right w:val="single" w:color="auto" w:sz="8" w:space="0"/>
            </w:tcBorders>
            <w:noWrap/>
            <w:vAlign w:val="bottom"/>
          </w:tcPr>
          <w:p>
            <w:pPr>
              <w:tabs>
                <w:tab w:val="clear" w:pos="360"/>
              </w:tabs>
              <w:overflowPunct/>
              <w:autoSpaceDE/>
              <w:adjustRightInd/>
              <w:spacing w:before="0"/>
              <w:jc w:val="center"/>
              <w:rPr>
                <w:color w:val="000000"/>
                <w:sz w:val="20"/>
                <w:lang w:eastAsia="zh-CN"/>
              </w:rPr>
            </w:pPr>
            <w:r>
              <w:rPr>
                <w:color w:val="000000"/>
                <w:sz w:val="20"/>
                <w:lang w:eastAsia="zh-CN"/>
              </w:rPr>
              <w:t>52566</w:t>
            </w:r>
          </w:p>
        </w:tc>
        <w:tc>
          <w:tcPr>
            <w:tcW w:w="2058" w:type="dxa"/>
            <w:tcBorders>
              <w:top w:val="nil"/>
              <w:left w:val="nil"/>
              <w:bottom w:val="single" w:color="auto" w:sz="8" w:space="0"/>
              <w:right w:val="single" w:color="auto" w:sz="8" w:space="0"/>
            </w:tcBorders>
            <w:vAlign w:val="bottom"/>
          </w:tcPr>
          <w:p>
            <w:pPr>
              <w:tabs>
                <w:tab w:val="clear" w:pos="360"/>
              </w:tabs>
              <w:overflowPunct/>
              <w:autoSpaceDE/>
              <w:adjustRightInd/>
              <w:spacing w:before="0"/>
              <w:jc w:val="center"/>
              <w:rPr>
                <w:color w:val="000000"/>
                <w:sz w:val="20"/>
                <w:lang w:eastAsia="zh-CN"/>
              </w:rPr>
            </w:pPr>
            <w:r>
              <w:rPr>
                <w:color w:val="000000"/>
                <w:sz w:val="20"/>
                <w:lang w:eastAsia="zh-CN"/>
              </w:rPr>
              <w:t>49356</w:t>
            </w:r>
          </w:p>
        </w:tc>
      </w:tr>
      <w:tr>
        <w:tblPrEx>
          <w:tblCellMar>
            <w:top w:w="0" w:type="dxa"/>
            <w:left w:w="108" w:type="dxa"/>
            <w:bottom w:w="0" w:type="dxa"/>
            <w:right w:w="108" w:type="dxa"/>
          </w:tblCellMar>
        </w:tblPrEx>
        <w:trPr>
          <w:trHeight w:val="240" w:hRule="atLeast"/>
        </w:trPr>
        <w:tc>
          <w:tcPr>
            <w:tcW w:w="0" w:type="auto"/>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Total Parameter Number</w:t>
            </w:r>
          </w:p>
        </w:tc>
        <w:tc>
          <w:tcPr>
            <w:tcW w:w="2057" w:type="dxa"/>
            <w:gridSpan w:val="2"/>
            <w:tcBorders>
              <w:top w:val="nil"/>
              <w:left w:val="nil"/>
              <w:bottom w:val="single" w:color="auto" w:sz="8" w:space="0"/>
              <w:right w:val="single" w:color="auto" w:sz="8" w:space="0"/>
            </w:tcBorders>
            <w:noWrap/>
            <w:vAlign w:val="bottom"/>
          </w:tcPr>
          <w:p>
            <w:pPr>
              <w:tabs>
                <w:tab w:val="clear" w:pos="360"/>
              </w:tabs>
              <w:overflowPunct/>
              <w:autoSpaceDE/>
              <w:adjustRightInd/>
              <w:spacing w:before="0"/>
              <w:jc w:val="center"/>
              <w:rPr>
                <w:color w:val="000000"/>
                <w:sz w:val="20"/>
                <w:lang w:eastAsia="zh-CN"/>
              </w:rPr>
            </w:pPr>
            <w:r>
              <w:rPr>
                <w:color w:val="000000"/>
                <w:sz w:val="20"/>
                <w:lang w:eastAsia="zh-CN"/>
              </w:rPr>
              <w:t>105132</w:t>
            </w:r>
          </w:p>
        </w:tc>
        <w:tc>
          <w:tcPr>
            <w:tcW w:w="2058" w:type="dxa"/>
            <w:tcBorders>
              <w:top w:val="nil"/>
              <w:left w:val="nil"/>
              <w:bottom w:val="single" w:color="auto" w:sz="8" w:space="0"/>
              <w:right w:val="single" w:color="auto" w:sz="8" w:space="0"/>
            </w:tcBorders>
            <w:vAlign w:val="bottom"/>
          </w:tcPr>
          <w:p>
            <w:pPr>
              <w:tabs>
                <w:tab w:val="clear" w:pos="360"/>
              </w:tabs>
              <w:overflowPunct/>
              <w:autoSpaceDE/>
              <w:adjustRightInd/>
              <w:spacing w:before="0"/>
              <w:jc w:val="center"/>
              <w:rPr>
                <w:color w:val="000000"/>
                <w:sz w:val="20"/>
                <w:lang w:eastAsia="zh-CN"/>
              </w:rPr>
            </w:pPr>
            <w:r>
              <w:rPr>
                <w:color w:val="000000"/>
                <w:sz w:val="20"/>
                <w:lang w:eastAsia="zh-CN"/>
              </w:rPr>
              <w:t>98712</w:t>
            </w:r>
          </w:p>
        </w:tc>
      </w:tr>
      <w:tr>
        <w:tblPrEx>
          <w:tblCellMar>
            <w:top w:w="0" w:type="dxa"/>
            <w:left w:w="108" w:type="dxa"/>
            <w:bottom w:w="0" w:type="dxa"/>
            <w:right w:w="108" w:type="dxa"/>
          </w:tblCellMar>
        </w:tblPrEx>
        <w:trPr>
          <w:trHeight w:val="240" w:hRule="atLeast"/>
        </w:trPr>
        <w:tc>
          <w:tcPr>
            <w:tcW w:w="0" w:type="auto"/>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Parameter Precision (Bits)</w:t>
            </w:r>
          </w:p>
        </w:tc>
        <w:tc>
          <w:tcPr>
            <w:tcW w:w="4115" w:type="dxa"/>
            <w:gridSpan w:val="3"/>
            <w:tcBorders>
              <w:top w:val="nil"/>
              <w:left w:val="nil"/>
              <w:bottom w:val="single" w:color="auto" w:sz="8" w:space="0"/>
              <w:right w:val="single" w:color="auto" w:sz="8" w:space="0"/>
            </w:tcBorders>
            <w:noWrap/>
            <w:vAlign w:val="bottom"/>
          </w:tcPr>
          <w:p>
            <w:pPr>
              <w:tabs>
                <w:tab w:val="clear" w:pos="360"/>
              </w:tabs>
              <w:overflowPunct/>
              <w:autoSpaceDE/>
              <w:adjustRightInd/>
              <w:spacing w:before="0"/>
              <w:jc w:val="center"/>
              <w:rPr>
                <w:color w:val="000000"/>
                <w:sz w:val="20"/>
                <w:lang w:eastAsia="zh-CN"/>
              </w:rPr>
            </w:pPr>
            <w:r>
              <w:rPr>
                <w:color w:val="000000"/>
                <w:sz w:val="20"/>
                <w:lang w:eastAsia="zh-CN"/>
              </w:rPr>
              <w:t>32 (F) / 16 (I)</w:t>
            </w:r>
          </w:p>
        </w:tc>
      </w:tr>
      <w:tr>
        <w:tblPrEx>
          <w:tblCellMar>
            <w:top w:w="0" w:type="dxa"/>
            <w:left w:w="108" w:type="dxa"/>
            <w:bottom w:w="0" w:type="dxa"/>
            <w:right w:w="108" w:type="dxa"/>
          </w:tblCellMar>
        </w:tblPrEx>
        <w:trPr>
          <w:trHeight w:val="240" w:hRule="atLeast"/>
        </w:trPr>
        <w:tc>
          <w:tcPr>
            <w:tcW w:w="0" w:type="auto"/>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Memory Parameter (MB)</w:t>
            </w:r>
          </w:p>
        </w:tc>
        <w:tc>
          <w:tcPr>
            <w:tcW w:w="2057" w:type="dxa"/>
            <w:gridSpan w:val="2"/>
            <w:tcBorders>
              <w:top w:val="nil"/>
              <w:left w:val="nil"/>
              <w:bottom w:val="single" w:color="auto" w:sz="8" w:space="0"/>
              <w:right w:val="single" w:color="auto" w:sz="8" w:space="0"/>
            </w:tcBorders>
            <w:noWrap/>
            <w:vAlign w:val="bottom"/>
          </w:tcPr>
          <w:p>
            <w:pPr>
              <w:tabs>
                <w:tab w:val="clear" w:pos="360"/>
              </w:tabs>
              <w:overflowPunct/>
              <w:autoSpaceDE/>
              <w:adjustRightInd/>
              <w:spacing w:before="0"/>
              <w:jc w:val="center"/>
              <w:rPr>
                <w:color w:val="000000"/>
                <w:sz w:val="20"/>
                <w:lang w:eastAsia="zh-CN"/>
              </w:rPr>
            </w:pPr>
          </w:p>
        </w:tc>
        <w:tc>
          <w:tcPr>
            <w:tcW w:w="2058" w:type="dxa"/>
            <w:tcBorders>
              <w:top w:val="nil"/>
              <w:left w:val="nil"/>
              <w:bottom w:val="single" w:color="auto" w:sz="8" w:space="0"/>
              <w:right w:val="single" w:color="auto" w:sz="8" w:space="0"/>
            </w:tcBorders>
            <w:vAlign w:val="bottom"/>
          </w:tcPr>
          <w:p>
            <w:pPr>
              <w:tabs>
                <w:tab w:val="clear" w:pos="360"/>
              </w:tabs>
              <w:overflowPunct/>
              <w:autoSpaceDE/>
              <w:adjustRightInd/>
              <w:spacing w:before="0"/>
              <w:jc w:val="center"/>
              <w:rPr>
                <w:color w:val="000000"/>
                <w:sz w:val="20"/>
                <w:lang w:eastAsia="zh-CN"/>
              </w:rPr>
            </w:pPr>
          </w:p>
        </w:tc>
      </w:tr>
      <w:tr>
        <w:tblPrEx>
          <w:tblCellMar>
            <w:top w:w="0" w:type="dxa"/>
            <w:left w:w="108" w:type="dxa"/>
            <w:bottom w:w="0" w:type="dxa"/>
            <w:right w:w="108" w:type="dxa"/>
          </w:tblCellMar>
        </w:tblPrEx>
        <w:trPr>
          <w:trHeight w:val="240" w:hRule="atLeast"/>
        </w:trPr>
        <w:tc>
          <w:tcPr>
            <w:tcW w:w="0" w:type="auto"/>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MAC/Pixel (Kilo)</w:t>
            </w:r>
          </w:p>
        </w:tc>
        <w:tc>
          <w:tcPr>
            <w:tcW w:w="2057" w:type="dxa"/>
            <w:gridSpan w:val="2"/>
            <w:tcBorders>
              <w:top w:val="nil"/>
              <w:left w:val="nil"/>
              <w:bottom w:val="single" w:color="auto" w:sz="8" w:space="0"/>
              <w:right w:val="single" w:color="auto" w:sz="8" w:space="0"/>
            </w:tcBorders>
            <w:noWrap/>
            <w:vAlign w:val="bottom"/>
          </w:tcPr>
          <w:p>
            <w:pPr>
              <w:tabs>
                <w:tab w:val="clear" w:pos="360"/>
              </w:tabs>
              <w:overflowPunct/>
              <w:autoSpaceDE/>
              <w:adjustRightInd/>
              <w:spacing w:before="0"/>
              <w:jc w:val="center"/>
              <w:rPr>
                <w:color w:val="000000"/>
                <w:sz w:val="20"/>
                <w:lang w:eastAsia="zh-CN"/>
              </w:rPr>
            </w:pPr>
            <w:r>
              <w:rPr>
                <w:color w:val="000000"/>
                <w:sz w:val="20"/>
                <w:lang w:eastAsia="zh-CN"/>
              </w:rPr>
              <w:t>16.2</w:t>
            </w:r>
          </w:p>
        </w:tc>
        <w:tc>
          <w:tcPr>
            <w:tcW w:w="2058" w:type="dxa"/>
            <w:tcBorders>
              <w:top w:val="nil"/>
              <w:left w:val="nil"/>
              <w:bottom w:val="single" w:color="auto" w:sz="8" w:space="0"/>
              <w:right w:val="single" w:color="auto" w:sz="8" w:space="0"/>
            </w:tcBorders>
            <w:vAlign w:val="bottom"/>
          </w:tcPr>
          <w:p>
            <w:pPr>
              <w:tabs>
                <w:tab w:val="clear" w:pos="360"/>
              </w:tabs>
              <w:overflowPunct/>
              <w:autoSpaceDE/>
              <w:adjustRightInd/>
              <w:spacing w:before="0"/>
              <w:jc w:val="center"/>
              <w:rPr>
                <w:color w:val="000000"/>
                <w:sz w:val="20"/>
                <w:lang w:eastAsia="zh-CN"/>
              </w:rPr>
            </w:pPr>
            <w:r>
              <w:rPr>
                <w:color w:val="000000"/>
                <w:sz w:val="20"/>
                <w:lang w:eastAsia="zh-CN"/>
              </w:rPr>
              <w:t>15.3</w:t>
            </w:r>
          </w:p>
        </w:tc>
      </w:tr>
      <w:tr>
        <w:tblPrEx>
          <w:tblCellMar>
            <w:top w:w="0" w:type="dxa"/>
            <w:left w:w="108" w:type="dxa"/>
            <w:bottom w:w="0" w:type="dxa"/>
            <w:right w:w="108" w:type="dxa"/>
          </w:tblCellMar>
        </w:tblPrEx>
        <w:trPr>
          <w:trHeight w:val="240" w:hRule="atLeast"/>
        </w:trPr>
        <w:tc>
          <w:tcPr>
            <w:tcW w:w="1094" w:type="dxa"/>
            <w:vMerge w:val="restart"/>
            <w:tcBorders>
              <w:top w:val="single" w:color="auto" w:sz="8" w:space="0"/>
              <w:left w:val="single" w:color="auto" w:sz="8" w:space="0"/>
              <w:bottom w:val="single" w:color="auto" w:sz="8" w:space="0"/>
              <w:right w:val="single" w:color="auto" w:sz="8" w:space="0"/>
            </w:tcBorders>
            <w:noWrap/>
            <w:vAlign w:val="center"/>
          </w:tcPr>
          <w:p>
            <w:pPr>
              <w:tabs>
                <w:tab w:val="clear" w:pos="360"/>
              </w:tabs>
              <w:overflowPunct/>
              <w:autoSpaceDE/>
              <w:adjustRightInd/>
              <w:spacing w:before="0"/>
              <w:jc w:val="center"/>
              <w:rPr>
                <w:color w:val="000000"/>
                <w:sz w:val="20"/>
                <w:lang w:eastAsia="zh-CN"/>
              </w:rPr>
            </w:pPr>
            <w:r>
              <w:rPr>
                <w:color w:val="000000"/>
                <w:sz w:val="20"/>
                <w:lang w:eastAsia="zh-CN"/>
              </w:rPr>
              <w:t>Optional</w:t>
            </w: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 </w:t>
            </w:r>
          </w:p>
        </w:tc>
        <w:tc>
          <w:tcPr>
            <w:tcW w:w="4115" w:type="dxa"/>
            <w:gridSpan w:val="3"/>
            <w:tcBorders>
              <w:top w:val="nil"/>
              <w:left w:val="nil"/>
              <w:bottom w:val="single" w:color="auto" w:sz="8" w:space="0"/>
              <w:right w:val="single" w:color="auto" w:sz="8" w:space="0"/>
            </w:tcBorders>
            <w:noWrap/>
            <w:vAlign w:val="center"/>
          </w:tcPr>
          <w:p>
            <w:pPr>
              <w:rPr>
                <w:color w:val="000000"/>
                <w:sz w:val="20"/>
                <w:lang w:eastAsia="zh-CN"/>
              </w:rPr>
            </w:pPr>
          </w:p>
        </w:tc>
      </w:tr>
      <w:tr>
        <w:tblPrEx>
          <w:tblCellMar>
            <w:top w:w="0" w:type="dxa"/>
            <w:left w:w="108" w:type="dxa"/>
            <w:bottom w:w="0" w:type="dxa"/>
            <w:right w:w="108" w:type="dxa"/>
          </w:tblCellMar>
        </w:tblPrEx>
        <w:trPr>
          <w:trHeight w:val="240" w:hRule="atLeast"/>
        </w:trPr>
        <w:tc>
          <w:tcPr>
            <w:tcW w:w="0" w:type="auto"/>
            <w:vMerge w:val="continue"/>
            <w:tcBorders>
              <w:top w:val="single" w:color="auto" w:sz="8" w:space="0"/>
              <w:left w:val="single" w:color="auto" w:sz="8" w:space="0"/>
              <w:bottom w:val="single" w:color="auto"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Total Conv. Layers</w:t>
            </w:r>
          </w:p>
        </w:tc>
        <w:tc>
          <w:tcPr>
            <w:tcW w:w="2057" w:type="dxa"/>
            <w:gridSpan w:val="2"/>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center"/>
              <w:rPr>
                <w:color w:val="000000"/>
                <w:sz w:val="20"/>
                <w:lang w:eastAsia="zh-CN"/>
              </w:rPr>
            </w:pPr>
            <w:r>
              <w:rPr>
                <w:color w:val="000000"/>
                <w:sz w:val="20"/>
                <w:lang w:eastAsia="zh-CN"/>
              </w:rPr>
              <w:t>46</w:t>
            </w:r>
          </w:p>
        </w:tc>
        <w:tc>
          <w:tcPr>
            <w:tcW w:w="2058" w:type="dxa"/>
            <w:tcBorders>
              <w:top w:val="nil"/>
              <w:left w:val="nil"/>
              <w:bottom w:val="single" w:color="auto" w:sz="8" w:space="0"/>
              <w:right w:val="single" w:color="auto" w:sz="8" w:space="0"/>
            </w:tcBorders>
            <w:vAlign w:val="center"/>
          </w:tcPr>
          <w:p>
            <w:pPr>
              <w:tabs>
                <w:tab w:val="clear" w:pos="360"/>
              </w:tabs>
              <w:overflowPunct/>
              <w:autoSpaceDE/>
              <w:adjustRightInd/>
              <w:spacing w:before="0"/>
              <w:jc w:val="center"/>
              <w:rPr>
                <w:color w:val="000000"/>
                <w:sz w:val="20"/>
                <w:lang w:eastAsia="zh-CN"/>
              </w:rPr>
            </w:pPr>
            <w:r>
              <w:rPr>
                <w:color w:val="000000"/>
                <w:sz w:val="20"/>
                <w:lang w:eastAsia="zh-CN"/>
              </w:rPr>
              <w:t>35</w:t>
            </w:r>
          </w:p>
        </w:tc>
      </w:tr>
      <w:tr>
        <w:tblPrEx>
          <w:tblCellMar>
            <w:top w:w="0" w:type="dxa"/>
            <w:left w:w="108" w:type="dxa"/>
            <w:bottom w:w="0" w:type="dxa"/>
            <w:right w:w="108" w:type="dxa"/>
          </w:tblCellMar>
        </w:tblPrEx>
        <w:trPr>
          <w:trHeight w:val="240" w:hRule="atLeast"/>
        </w:trPr>
        <w:tc>
          <w:tcPr>
            <w:tcW w:w="0" w:type="auto"/>
            <w:vMerge w:val="continue"/>
            <w:tcBorders>
              <w:top w:val="single" w:color="auto" w:sz="8" w:space="0"/>
              <w:left w:val="single" w:color="auto" w:sz="8" w:space="0"/>
              <w:bottom w:val="single" w:color="auto"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Total FC Layers</w:t>
            </w:r>
          </w:p>
        </w:tc>
        <w:tc>
          <w:tcPr>
            <w:tcW w:w="4115" w:type="dxa"/>
            <w:gridSpan w:val="3"/>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center"/>
              <w:rPr>
                <w:color w:val="000000"/>
                <w:sz w:val="20"/>
                <w:lang w:eastAsia="zh-CN"/>
              </w:rPr>
            </w:pPr>
            <w:r>
              <w:rPr>
                <w:color w:val="000000"/>
                <w:sz w:val="20"/>
                <w:lang w:eastAsia="zh-CN"/>
              </w:rPr>
              <w:t>0</w:t>
            </w:r>
          </w:p>
        </w:tc>
      </w:tr>
      <w:tr>
        <w:tblPrEx>
          <w:tblCellMar>
            <w:top w:w="0" w:type="dxa"/>
            <w:left w:w="108" w:type="dxa"/>
            <w:bottom w:w="0" w:type="dxa"/>
            <w:right w:w="108" w:type="dxa"/>
          </w:tblCellMar>
        </w:tblPrEx>
        <w:trPr>
          <w:trHeight w:val="240" w:hRule="atLeast"/>
        </w:trPr>
        <w:tc>
          <w:tcPr>
            <w:tcW w:w="0" w:type="auto"/>
            <w:vMerge w:val="continue"/>
            <w:tcBorders>
              <w:top w:val="single" w:color="auto" w:sz="8" w:space="0"/>
              <w:left w:val="single" w:color="auto" w:sz="8" w:space="0"/>
              <w:bottom w:val="single" w:color="auto"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Total Memory (MB)</w:t>
            </w:r>
          </w:p>
        </w:tc>
        <w:tc>
          <w:tcPr>
            <w:tcW w:w="4115" w:type="dxa"/>
            <w:gridSpan w:val="3"/>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center"/>
              <w:rPr>
                <w:color w:val="000000"/>
                <w:sz w:val="20"/>
                <w:lang w:eastAsia="zh-CN"/>
              </w:rPr>
            </w:pPr>
          </w:p>
        </w:tc>
      </w:tr>
      <w:tr>
        <w:tblPrEx>
          <w:tblCellMar>
            <w:top w:w="0" w:type="dxa"/>
            <w:left w:w="108" w:type="dxa"/>
            <w:bottom w:w="0" w:type="dxa"/>
            <w:right w:w="108" w:type="dxa"/>
          </w:tblCellMar>
        </w:tblPrEx>
        <w:trPr>
          <w:trHeight w:val="240" w:hRule="atLeast"/>
        </w:trPr>
        <w:tc>
          <w:tcPr>
            <w:tcW w:w="0" w:type="auto"/>
            <w:vMerge w:val="continue"/>
            <w:tcBorders>
              <w:top w:val="single" w:color="auto" w:sz="8" w:space="0"/>
              <w:left w:val="single" w:color="auto" w:sz="8" w:space="0"/>
              <w:bottom w:val="single" w:color="auto"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Batch size:</w:t>
            </w:r>
          </w:p>
        </w:tc>
        <w:tc>
          <w:tcPr>
            <w:tcW w:w="4115" w:type="dxa"/>
            <w:gridSpan w:val="3"/>
            <w:tcBorders>
              <w:top w:val="nil"/>
              <w:left w:val="nil"/>
              <w:bottom w:val="single" w:color="auto" w:sz="8" w:space="0"/>
              <w:right w:val="single" w:color="auto" w:sz="8" w:space="0"/>
            </w:tcBorders>
            <w:noWrap/>
            <w:vAlign w:val="center"/>
          </w:tcPr>
          <w:p>
            <w:pPr>
              <w:rPr>
                <w:color w:val="000000"/>
                <w:sz w:val="20"/>
                <w:lang w:eastAsia="zh-CN"/>
              </w:rPr>
            </w:pPr>
          </w:p>
        </w:tc>
      </w:tr>
      <w:tr>
        <w:tblPrEx>
          <w:tblCellMar>
            <w:top w:w="0" w:type="dxa"/>
            <w:left w:w="108" w:type="dxa"/>
            <w:bottom w:w="0" w:type="dxa"/>
            <w:right w:w="108" w:type="dxa"/>
          </w:tblCellMar>
        </w:tblPrEx>
        <w:trPr>
          <w:trHeight w:val="240" w:hRule="atLeast"/>
        </w:trPr>
        <w:tc>
          <w:tcPr>
            <w:tcW w:w="0" w:type="auto"/>
            <w:vMerge w:val="continue"/>
            <w:tcBorders>
              <w:top w:val="single" w:color="auto" w:sz="8" w:space="0"/>
              <w:left w:val="single" w:color="auto" w:sz="8" w:space="0"/>
              <w:bottom w:val="single" w:color="auto"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Patch size</w:t>
            </w:r>
          </w:p>
        </w:tc>
        <w:tc>
          <w:tcPr>
            <w:tcW w:w="4115" w:type="dxa"/>
            <w:gridSpan w:val="3"/>
            <w:tcBorders>
              <w:top w:val="nil"/>
              <w:left w:val="nil"/>
              <w:bottom w:val="single" w:color="auto" w:sz="8" w:space="0"/>
              <w:right w:val="single" w:color="auto" w:sz="8" w:space="0"/>
            </w:tcBorders>
            <w:noWrap/>
            <w:vAlign w:val="center"/>
          </w:tcPr>
          <w:p>
            <w:pPr>
              <w:rPr>
                <w:color w:val="000000"/>
                <w:sz w:val="20"/>
                <w:lang w:eastAsia="zh-CN"/>
              </w:rPr>
            </w:pPr>
            <w:r>
              <w:rPr>
                <w:color w:val="000000"/>
                <w:sz w:val="20"/>
                <w:lang w:val="en-IN" w:eastAsia="en-IN"/>
              </w:rPr>
              <w:t>72x72 (4 luma and 2 chroma planes )</w:t>
            </w:r>
          </w:p>
        </w:tc>
      </w:tr>
      <w:tr>
        <w:tblPrEx>
          <w:tblCellMar>
            <w:top w:w="0" w:type="dxa"/>
            <w:left w:w="108" w:type="dxa"/>
            <w:bottom w:w="0" w:type="dxa"/>
            <w:right w:w="108" w:type="dxa"/>
          </w:tblCellMar>
        </w:tblPrEx>
        <w:trPr>
          <w:trHeight w:val="240" w:hRule="atLeast"/>
        </w:trPr>
        <w:tc>
          <w:tcPr>
            <w:tcW w:w="0" w:type="auto"/>
            <w:vMerge w:val="continue"/>
            <w:tcBorders>
              <w:top w:val="single" w:color="auto" w:sz="8" w:space="0"/>
              <w:left w:val="single" w:color="auto" w:sz="8" w:space="0"/>
              <w:bottom w:val="single" w:color="auto"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gridSpan w:val="3"/>
            <w:tcBorders>
              <w:top w:val="nil"/>
              <w:left w:val="nil"/>
              <w:bottom w:val="single" w:color="auto" w:sz="8" w:space="0"/>
              <w:right w:val="single" w:color="auto" w:sz="8" w:space="0"/>
            </w:tcBorders>
            <w:noWrap/>
            <w:vAlign w:val="bottom"/>
          </w:tcPr>
          <w:p>
            <w:pPr>
              <w:rPr>
                <w:color w:val="000000"/>
                <w:sz w:val="20"/>
                <w:lang w:eastAsia="zh-CN"/>
              </w:rPr>
            </w:pPr>
          </w:p>
        </w:tc>
      </w:tr>
      <w:tr>
        <w:tblPrEx>
          <w:tblCellMar>
            <w:top w:w="0" w:type="dxa"/>
            <w:left w:w="108" w:type="dxa"/>
            <w:bottom w:w="0" w:type="dxa"/>
            <w:right w:w="108" w:type="dxa"/>
          </w:tblCellMar>
        </w:tblPrEx>
        <w:trPr>
          <w:trHeight w:val="240" w:hRule="atLeast"/>
        </w:trPr>
        <w:tc>
          <w:tcPr>
            <w:tcW w:w="0" w:type="auto"/>
            <w:vMerge w:val="continue"/>
            <w:tcBorders>
              <w:top w:val="single" w:color="auto" w:sz="8" w:space="0"/>
              <w:left w:val="single" w:color="auto" w:sz="8" w:space="0"/>
              <w:bottom w:val="single" w:color="auto"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Peak Memory Usage (Total)</w:t>
            </w:r>
          </w:p>
        </w:tc>
        <w:tc>
          <w:tcPr>
            <w:tcW w:w="1418"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center"/>
              <w:rPr>
                <w:color w:val="000000"/>
                <w:sz w:val="20"/>
                <w:lang w:eastAsia="zh-CN"/>
              </w:rPr>
            </w:pPr>
          </w:p>
        </w:tc>
        <w:tc>
          <w:tcPr>
            <w:tcW w:w="2697" w:type="dxa"/>
            <w:gridSpan w:val="2"/>
            <w:tcBorders>
              <w:top w:val="nil"/>
              <w:left w:val="nil"/>
              <w:bottom w:val="single" w:color="auto" w:sz="8" w:space="0"/>
              <w:right w:val="single" w:color="auto" w:sz="8" w:space="0"/>
            </w:tcBorders>
            <w:vAlign w:val="center"/>
          </w:tcPr>
          <w:p>
            <w:pPr>
              <w:tabs>
                <w:tab w:val="clear" w:pos="360"/>
              </w:tabs>
              <w:overflowPunct/>
              <w:autoSpaceDE/>
              <w:adjustRightInd/>
              <w:spacing w:before="0"/>
              <w:jc w:val="center"/>
              <w:rPr>
                <w:color w:val="000000"/>
                <w:sz w:val="20"/>
                <w:lang w:eastAsia="zh-CN"/>
              </w:rPr>
            </w:pPr>
          </w:p>
        </w:tc>
      </w:tr>
      <w:tr>
        <w:tblPrEx>
          <w:tblCellMar>
            <w:top w:w="0" w:type="dxa"/>
            <w:left w:w="108" w:type="dxa"/>
            <w:bottom w:w="0" w:type="dxa"/>
            <w:right w:w="108" w:type="dxa"/>
          </w:tblCellMar>
        </w:tblPrEx>
        <w:trPr>
          <w:trHeight w:val="240" w:hRule="atLeast"/>
        </w:trPr>
        <w:tc>
          <w:tcPr>
            <w:tcW w:w="0" w:type="auto"/>
            <w:vMerge w:val="continue"/>
            <w:tcBorders>
              <w:top w:val="single" w:color="auto" w:sz="8" w:space="0"/>
              <w:left w:val="single" w:color="auto" w:sz="8" w:space="0"/>
              <w:bottom w:val="single" w:color="auto"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Peak Memory Usage (per Model)</w:t>
            </w:r>
          </w:p>
        </w:tc>
        <w:tc>
          <w:tcPr>
            <w:tcW w:w="1418"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center"/>
              <w:rPr>
                <w:color w:val="000000"/>
                <w:sz w:val="20"/>
                <w:lang w:eastAsia="zh-CN"/>
              </w:rPr>
            </w:pPr>
          </w:p>
        </w:tc>
        <w:tc>
          <w:tcPr>
            <w:tcW w:w="2697" w:type="dxa"/>
            <w:gridSpan w:val="2"/>
            <w:tcBorders>
              <w:top w:val="nil"/>
              <w:left w:val="nil"/>
              <w:bottom w:val="single" w:color="auto" w:sz="8" w:space="0"/>
              <w:right w:val="single" w:color="auto" w:sz="8" w:space="0"/>
            </w:tcBorders>
            <w:vAlign w:val="center"/>
          </w:tcPr>
          <w:p>
            <w:pPr>
              <w:tabs>
                <w:tab w:val="clear" w:pos="360"/>
              </w:tabs>
              <w:overflowPunct/>
              <w:autoSpaceDE/>
              <w:adjustRightInd/>
              <w:spacing w:before="0"/>
              <w:jc w:val="center"/>
              <w:rPr>
                <w:color w:val="000000"/>
                <w:sz w:val="20"/>
                <w:lang w:eastAsia="zh-CN"/>
              </w:rPr>
            </w:pPr>
          </w:p>
        </w:tc>
      </w:tr>
      <w:tr>
        <w:tblPrEx>
          <w:tblCellMar>
            <w:top w:w="0" w:type="dxa"/>
            <w:left w:w="108" w:type="dxa"/>
            <w:bottom w:w="0" w:type="dxa"/>
            <w:right w:w="108" w:type="dxa"/>
          </w:tblCellMar>
        </w:tblPrEx>
        <w:trPr>
          <w:trHeight w:val="240" w:hRule="atLeast"/>
        </w:trPr>
        <w:tc>
          <w:tcPr>
            <w:tcW w:w="0" w:type="auto"/>
            <w:vMerge w:val="continue"/>
            <w:tcBorders>
              <w:top w:val="single" w:color="auto" w:sz="8" w:space="0"/>
              <w:left w:val="single" w:color="auto" w:sz="8" w:space="0"/>
              <w:bottom w:val="single" w:color="auto"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color="auto" w:sz="8" w:space="0"/>
              <w:right w:val="single" w:color="auto" w:sz="8" w:space="0"/>
            </w:tcBorders>
            <w:noWrap/>
            <w:vAlign w:val="center"/>
          </w:tcPr>
          <w:p>
            <w:pPr>
              <w:tabs>
                <w:tab w:val="clear" w:pos="360"/>
              </w:tabs>
              <w:overflowPunct/>
              <w:autoSpaceDE/>
              <w:adjustRightInd/>
              <w:spacing w:before="0"/>
              <w:jc w:val="left"/>
              <w:rPr>
                <w:color w:val="000000"/>
                <w:sz w:val="20"/>
                <w:lang w:eastAsia="zh-CN"/>
              </w:rPr>
            </w:pPr>
            <w:r>
              <w:rPr>
                <w:color w:val="000000"/>
                <w:sz w:val="20"/>
                <w:lang w:eastAsia="zh-CN"/>
              </w:rPr>
              <w:t xml:space="preserve">Other information: </w:t>
            </w:r>
          </w:p>
        </w:tc>
        <w:tc>
          <w:tcPr>
            <w:tcW w:w="4115" w:type="dxa"/>
            <w:gridSpan w:val="3"/>
            <w:tcBorders>
              <w:top w:val="nil"/>
              <w:left w:val="nil"/>
              <w:bottom w:val="single" w:color="auto" w:sz="8" w:space="0"/>
              <w:right w:val="single" w:color="auto" w:sz="8" w:space="0"/>
            </w:tcBorders>
            <w:noWrap/>
            <w:vAlign w:val="center"/>
          </w:tcPr>
          <w:p>
            <w:pPr>
              <w:rPr>
                <w:color w:val="000000"/>
                <w:sz w:val="20"/>
                <w:lang w:eastAsia="zh-CN"/>
              </w:rPr>
            </w:pPr>
          </w:p>
        </w:tc>
      </w:tr>
    </w:tbl>
    <w:p>
      <w:pPr>
        <w:pStyle w:val="2"/>
        <w:ind w:left="432" w:hanging="432"/>
        <w:rPr>
          <w:lang w:val="en-CA"/>
        </w:rPr>
      </w:pPr>
      <w:r>
        <w:rPr>
          <w:lang w:val="en-CA"/>
        </w:rPr>
        <w:t>Conclusion</w:t>
      </w:r>
    </w:p>
    <w:p>
      <w:pPr>
        <w:rPr>
          <w:lang w:val="en-CA"/>
        </w:rPr>
      </w:pPr>
      <w:r>
        <w:rPr>
          <w:lang w:val="en-CA"/>
        </w:rPr>
        <w:t>This contribution demonstrates the potential of using partial convolution and over-parameterization to achieve a computational complexity reduction of approximately 5.5% compared to LOP1 model. The AI luma gain over LOP1 model is about 0.04% in the float32 condition and 0.15% in the int16 condition, with a worst-case complexity of 15.3 KMAC/Pixel. Additionally, this contribution significantly reduces the number of convolutional layers by about 24%. The contribution proposes further study of the complexity reduction framework for the RA case and its integration into the LOP.2 framework for more in-depth analysis.</w:t>
      </w:r>
    </w:p>
    <w:p>
      <w:pPr>
        <w:pStyle w:val="2"/>
        <w:ind w:left="432" w:hanging="432"/>
        <w:rPr>
          <w:lang w:val="en-CA"/>
        </w:rPr>
      </w:pPr>
      <w:r>
        <w:rPr>
          <w:lang w:val="en-CA"/>
        </w:rPr>
        <w:t>References</w:t>
      </w:r>
    </w:p>
    <w:p>
      <w:pPr>
        <w:numPr>
          <w:ilvl w:val="0"/>
          <w:numId w:val="5"/>
        </w:numPr>
        <w:tabs>
          <w:tab w:val="left" w:pos="63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left="446" w:hanging="446"/>
        <w:jc w:val="left"/>
        <w:textAlignment w:val="auto"/>
        <w:rPr>
          <w:lang w:val="en-CA"/>
          <w14:glow w14:rad="0">
            <w14:srgbClr w14:val="FFFFFF"/>
          </w14:glow>
        </w:rPr>
      </w:pPr>
      <w:bookmarkStart w:id="5" w:name="_Ref138427467"/>
      <w:bookmarkStart w:id="6" w:name="_Ref100750080"/>
      <w:bookmarkStart w:id="7" w:name="_Ref52357327"/>
      <w:bookmarkStart w:id="8" w:name="_Ref100731562"/>
      <w:bookmarkStart w:id="9" w:name="_Ref97048127"/>
      <w:r>
        <w:rPr>
          <w:lang w:val="en-CA"/>
          <w14:glow w14:rad="0">
            <w14:srgbClr w14:val="FFFFFF"/>
          </w14:glow>
        </w:rPr>
        <w:t xml:space="preserve">J. N. Shingala, S. Kadaramandalgi, A. Shyam, T. Shao, A. Arora, P. Yin, F. Pu, T. Lu, S. McCarthy, “EE1: Complexity reduction on neural-network loop filter”, JVET-AD0156, </w:t>
      </w:r>
      <w:r>
        <w:rPr>
          <w14:glow w14:rad="0">
            <w14:srgbClr w14:val="FFFFFF"/>
          </w14:glow>
        </w:rPr>
        <w:t>Antalya, April 2023</w:t>
      </w:r>
      <w:bookmarkEnd w:id="5"/>
      <w:r>
        <w:rPr>
          <w14:glow w14:rad="0">
            <w14:srgbClr w14:val="FFFFFF"/>
          </w14:glow>
        </w:rPr>
        <w:t>.</w:t>
      </w:r>
    </w:p>
    <w:bookmarkEnd w:id="6"/>
    <w:p>
      <w:pPr>
        <w:numPr>
          <w:ilvl w:val="0"/>
          <w:numId w:val="5"/>
        </w:numPr>
        <w:tabs>
          <w:tab w:val="left" w:pos="63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left="446" w:hanging="446"/>
        <w:jc w:val="left"/>
        <w:textAlignment w:val="auto"/>
        <w:rPr>
          <w:rFonts w:eastAsia="宋体"/>
          <w14:glow w14:rad="0">
            <w14:srgbClr w14:val="FFFFFF"/>
          </w14:glow>
        </w:rPr>
      </w:pPr>
      <w:bookmarkStart w:id="10" w:name="_Ref107215729"/>
      <w:r>
        <w:rPr>
          <w:rFonts w:eastAsia="宋体"/>
          <w14:glow w14:rad="0">
            <w14:srgbClr w14:val="FFFFFF"/>
          </w14:glow>
        </w:rPr>
        <w:t>V. Lebedev, Y. Ganin et al “Speeding-up Convolutional Neural Networks Using Fine-tuned CP-Decomposition”, ICLR 2015</w:t>
      </w:r>
      <w:bookmarkEnd w:id="10"/>
      <w:r>
        <w:rPr>
          <w:rFonts w:eastAsia="宋体"/>
          <w14:glow w14:rad="0">
            <w14:srgbClr w14:val="FFFFFF"/>
          </w14:glow>
        </w:rPr>
        <w:t>.</w:t>
      </w:r>
    </w:p>
    <w:p>
      <w:pPr>
        <w:numPr>
          <w:ilvl w:val="0"/>
          <w:numId w:val="5"/>
        </w:numPr>
        <w:tabs>
          <w:tab w:val="left" w:pos="63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left="446" w:hanging="446"/>
        <w:jc w:val="left"/>
        <w:textAlignment w:val="auto"/>
        <w:rPr>
          <w14:glow w14:rad="0">
            <w14:srgbClr w14:val="FFFFFF"/>
          </w14:glow>
        </w:rPr>
      </w:pPr>
      <w:bookmarkStart w:id="11" w:name="_Ref100750092"/>
      <w:r>
        <w:rPr>
          <w14:glow w14:rad="0">
            <w14:srgbClr w14:val="FFFFFF"/>
          </w14:glow>
        </w:rPr>
        <w:t>H. Wang, J. Chen, K. Reuze, A.M. Kotra, M. Karczewicz, “EE1-1.4: Tests on Neural Network-based In-Loop Filter with Constrained Computational Complexity”, JVET-X0140, teleconference, Oct 2021</w:t>
      </w:r>
      <w:bookmarkEnd w:id="11"/>
      <w:r>
        <w:rPr>
          <w14:glow w14:rad="0">
            <w14:srgbClr w14:val="FFFFFF"/>
          </w14:glow>
        </w:rPr>
        <w:t>.</w:t>
      </w:r>
    </w:p>
    <w:p>
      <w:pPr>
        <w:numPr>
          <w:ilvl w:val="0"/>
          <w:numId w:val="5"/>
        </w:numPr>
        <w:tabs>
          <w:tab w:val="left" w:pos="63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left="446" w:hanging="446"/>
        <w:jc w:val="left"/>
        <w:textAlignment w:val="auto"/>
        <w:rPr>
          <w14:glow w14:rad="0">
            <w14:srgbClr w14:val="FFFFFF"/>
          </w14:glow>
        </w:rPr>
      </w:pPr>
      <w:r>
        <w:rPr>
          <w14:glow w14:rad="0">
            <w14:srgbClr w14:val="FFFFFF"/>
          </w14:glow>
        </w:rPr>
        <w:t xml:space="preserve">J. Ström, M. Damghanian. “Crosscheck of JVET-AD0156 (EE1-1.1: Complexity Reduction on   Neural-Network Loop Filter)”, document JVET-AD0250, JVET, Antalya, Apr. 2023. </w:t>
      </w:r>
    </w:p>
    <w:p>
      <w:pPr>
        <w:numPr>
          <w:ilvl w:val="0"/>
          <w:numId w:val="5"/>
        </w:numPr>
        <w:tabs>
          <w:tab w:val="left" w:pos="63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left="446" w:hanging="446"/>
        <w:jc w:val="left"/>
        <w:textAlignment w:val="auto"/>
        <w:rPr>
          <w14:glow w14:rad="0">
            <w14:srgbClr w14:val="FFFFFF"/>
          </w14:glow>
        </w:rPr>
      </w:pPr>
      <w:r>
        <w:rPr>
          <w:rFonts w:hint="eastAsia"/>
          <w:lang w:eastAsia="zh-CN"/>
          <w14:glow w14:rad="0">
            <w14:srgbClr w14:val="FFFFFF"/>
          </w14:glow>
        </w:rPr>
        <w:t>J</w:t>
      </w:r>
      <w:r>
        <w:rPr>
          <w:lang w:eastAsia="zh-CN"/>
          <w14:glow w14:rad="0">
            <w14:srgbClr w14:val="FFFFFF"/>
          </w14:glow>
        </w:rPr>
        <w:t>. Chen, S.H. Kao, H. He, W. Zhuo, S. Wen, C. H. Lee, S.H.G. Chan, “Run, Don't walk: Chasing higher FLOPS for faster neural networks”, CVPR 2024.</w:t>
      </w:r>
    </w:p>
    <w:p>
      <w:pPr>
        <w:numPr>
          <w:ilvl w:val="0"/>
          <w:numId w:val="5"/>
        </w:numPr>
        <w:tabs>
          <w:tab w:val="left" w:pos="63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left="446" w:hanging="446"/>
        <w:jc w:val="left"/>
        <w:textAlignment w:val="auto"/>
        <w:rPr>
          <w14:glow w14:rad="0">
            <w14:srgbClr w14:val="FFFFFF"/>
          </w14:glow>
        </w:rPr>
      </w:pPr>
      <w:r>
        <w:rPr>
          <w14:glow w14:rad="0">
            <w14:srgbClr w14:val="FFFFFF"/>
          </w14:glow>
        </w:rPr>
        <w:t>Bhardwaj, K., Milosavljevic, M., O'Neil, L., Gope, D., Matas, R., Chalfin, A., ... &amp; Loh, D. (2022). Collapsible linear blocks for super-efficient super resolution. Proceedings of Machine Learning and Systems, 4, 529-547.</w:t>
      </w:r>
    </w:p>
    <w:p>
      <w:pPr>
        <w:numPr>
          <w:ilvl w:val="0"/>
          <w:numId w:val="5"/>
        </w:numPr>
        <w:tabs>
          <w:tab w:val="left" w:pos="63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left="446" w:hanging="446"/>
        <w:jc w:val="left"/>
        <w:textAlignment w:val="auto"/>
        <w:rPr>
          <w14:glow w14:rad="0">
            <w14:srgbClr w14:val="FFFFFF"/>
          </w14:glow>
        </w:rPr>
      </w:pPr>
      <w:r>
        <w:rPr>
          <w14:glow w14:rad="0">
            <w14:srgbClr w14:val="FFFFFF"/>
          </w14:glow>
        </w:rPr>
        <w:t xml:space="preserve">E. Alshina, R.-L. Liao, S. Liu, A. Segall, “Common test conditions and evaluation procedures for neural network-based video coding technology”, JVET-AF2016, </w:t>
      </w:r>
      <w:r>
        <w:rPr>
          <w:lang w:val="en-CA"/>
        </w:rPr>
        <w:t>Hannover, Oct. 2023</w:t>
      </w:r>
      <w:r>
        <w:rPr>
          <w:rFonts w:hint="eastAsia"/>
          <w:lang w:eastAsia="zh-CN"/>
        </w:rPr>
        <w:t>.</w:t>
      </w:r>
      <w:r>
        <w:t xml:space="preserve"> </w:t>
      </w:r>
    </w:p>
    <w:p>
      <w:pPr>
        <w:numPr>
          <w:ilvl w:val="0"/>
          <w:numId w:val="5"/>
        </w:numPr>
        <w:tabs>
          <w:tab w:val="left" w:pos="63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left="446" w:hanging="446"/>
        <w:jc w:val="left"/>
        <w:textAlignment w:val="auto"/>
        <w:rPr>
          <w14:glow w14:rad="0">
            <w14:srgbClr w14:val="FFFFFF"/>
          </w14:glow>
        </w:rPr>
      </w:pPr>
      <w:r>
        <w:rPr>
          <w:lang w:val="en-CA"/>
        </w:rPr>
        <w:t>R. Timofte, E. Agustsson, S. Gu, J. Wu, A. Ignatov, L. V. Gool, https://data.vision.ee.ethz.ch/cvl/DIV2K/</w:t>
      </w:r>
    </w:p>
    <w:bookmarkEnd w:id="7"/>
    <w:bookmarkEnd w:id="8"/>
    <w:bookmarkEnd w:id="9"/>
    <w:p>
      <w:pPr>
        <w:pStyle w:val="2"/>
        <w:rPr>
          <w:rFonts w:cs="Times New Roman"/>
          <w:lang w:val="en-CA"/>
        </w:rPr>
      </w:pPr>
      <w:r>
        <w:rPr>
          <w:rFonts w:cs="Times New Roman"/>
          <w:lang w:val="en-CA"/>
        </w:rPr>
        <w:t>Patent rights declaration(s)</w:t>
      </w:r>
    </w:p>
    <w:p>
      <w:pPr>
        <w:jc w:val="left"/>
        <w:rPr>
          <w:b/>
          <w:szCs w:val="22"/>
        </w:rPr>
      </w:pPr>
      <w:r>
        <w:rPr>
          <w:b/>
          <w:bCs/>
          <w:szCs w:val="22"/>
        </w:rPr>
        <w:t>University of Electronic Science and Technology of China</w:t>
      </w:r>
      <w:r>
        <w:rPr>
          <w:b/>
          <w:bCs/>
          <w:szCs w:val="22"/>
          <w:lang w:eastAsia="zh-CN" w:bidi="ar"/>
        </w:rPr>
        <w:t xml:space="preserve"> </w:t>
      </w:r>
      <w:r>
        <w:rPr>
          <w:b/>
          <w:bCs/>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jc w:val="left"/>
        <w:rPr>
          <w:b/>
          <w:szCs w:val="22"/>
        </w:rPr>
      </w:pPr>
      <w:r>
        <w:rPr>
          <w:b/>
          <w:bCs/>
          <w:szCs w:val="22"/>
        </w:rPr>
        <w:t xml:space="preserve">Shenzhen </w:t>
      </w:r>
      <w:bookmarkStart w:id="12" w:name="OLE_LINK1"/>
      <w:r>
        <w:rPr>
          <w:b/>
          <w:bCs/>
          <w:szCs w:val="22"/>
        </w:rPr>
        <w:t>Transsion</w:t>
      </w:r>
      <w:bookmarkEnd w:id="12"/>
      <w:r>
        <w:rPr>
          <w:b/>
          <w:bCs/>
          <w:szCs w:val="22"/>
        </w:rPr>
        <w:t xml:space="preserve"> Holdings Co., Ltd.</w:t>
      </w:r>
      <w:r>
        <w:rPr>
          <w:b/>
          <w:bCs/>
          <w:szCs w:val="22"/>
          <w:lang w:eastAsia="zh-CN" w:bidi="ar"/>
        </w:rPr>
        <w:t xml:space="preserve"> (</w:t>
      </w:r>
      <w:r>
        <w:rPr>
          <w:b/>
          <w:bCs/>
          <w:szCs w:val="22"/>
        </w:rPr>
        <w:t>Transsion</w:t>
      </w:r>
      <w:r>
        <w:rPr>
          <w:b/>
          <w:bCs/>
          <w:szCs w:val="22"/>
          <w:lang w:eastAsia="zh-CN" w:bidi="ar"/>
        </w:rPr>
        <w:t xml:space="preserve">) </w:t>
      </w:r>
      <w:bookmarkStart w:id="13" w:name="OLE_LINK2"/>
      <w:r>
        <w:rPr>
          <w:b/>
          <w:bCs/>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End w:id="13"/>
    </w:p>
    <w:p>
      <w:pPr>
        <w:rPr>
          <w:lang w:val="en-CA"/>
        </w:rPr>
      </w:pPr>
    </w:p>
    <w:p>
      <w:pPr>
        <w:rPr>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20"/>
      </w:rPr>
      <w:fldChar w:fldCharType="begin"/>
    </w:r>
    <w:r>
      <w:rPr>
        <w:rStyle w:val="20"/>
      </w:rPr>
      <w:instrText xml:space="preserve"> PAGE </w:instrText>
    </w:r>
    <w:r>
      <w:rPr>
        <w:rStyle w:val="20"/>
      </w:rPr>
      <w:fldChar w:fldCharType="separate"/>
    </w:r>
    <w:r>
      <w:rPr>
        <w:rStyle w:val="20"/>
      </w:rPr>
      <w:t>4</w:t>
    </w:r>
    <w:r>
      <w:rPr>
        <w:rStyle w:val="20"/>
      </w:rPr>
      <w:fldChar w:fldCharType="end"/>
    </w:r>
    <w:r>
      <w:rPr>
        <w:rStyle w:val="20"/>
      </w:rPr>
      <w:tab/>
    </w:r>
    <w:r>
      <w:rPr>
        <w:rStyle w:val="20"/>
      </w:rPr>
      <w:t xml:space="preserve">Date Saved: </w:t>
    </w:r>
    <w:r>
      <w:rPr>
        <w:rStyle w:val="20"/>
      </w:rPr>
      <w:fldChar w:fldCharType="begin"/>
    </w:r>
    <w:r>
      <w:rPr>
        <w:rStyle w:val="20"/>
      </w:rPr>
      <w:instrText xml:space="preserve"> SAVEDATE  \@ "yyyy-MM-dd"  \* MERGEFORMAT </w:instrText>
    </w:r>
    <w:r>
      <w:rPr>
        <w:rStyle w:val="20"/>
      </w:rPr>
      <w:fldChar w:fldCharType="separate"/>
    </w:r>
    <w:r>
      <w:rPr>
        <w:rStyle w:val="20"/>
      </w:rPr>
      <w:t>2024-04-10</w:t>
    </w:r>
    <w:r>
      <w:rPr>
        <w:rStyle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557FAC"/>
    <w:multiLevelType w:val="multilevel"/>
    <w:tmpl w:val="0E557FAC"/>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2">
    <w:nsid w:val="2C4C1397"/>
    <w:multiLevelType w:val="multilevel"/>
    <w:tmpl w:val="2C4C1397"/>
    <w:lvl w:ilvl="0" w:tentative="0">
      <w:start w:val="1"/>
      <w:numFmt w:val="bullet"/>
      <w:lvlText w:val=""/>
      <w:lvlJc w:val="left"/>
      <w:pPr>
        <w:ind w:left="841" w:hanging="360"/>
      </w:pPr>
      <w:rPr>
        <w:rFonts w:hint="default" w:ascii="Symbol" w:hAnsi="Symbol"/>
      </w:rPr>
    </w:lvl>
    <w:lvl w:ilvl="1" w:tentative="0">
      <w:start w:val="1"/>
      <w:numFmt w:val="bullet"/>
      <w:lvlText w:val="o"/>
      <w:lvlJc w:val="left"/>
      <w:pPr>
        <w:ind w:left="1561" w:hanging="360"/>
      </w:pPr>
      <w:rPr>
        <w:rFonts w:hint="default" w:ascii="Courier New" w:hAnsi="Courier New" w:cs="Courier New"/>
      </w:rPr>
    </w:lvl>
    <w:lvl w:ilvl="2" w:tentative="0">
      <w:start w:val="1"/>
      <w:numFmt w:val="bullet"/>
      <w:lvlText w:val=""/>
      <w:lvlJc w:val="left"/>
      <w:pPr>
        <w:ind w:left="2281" w:hanging="360"/>
      </w:pPr>
      <w:rPr>
        <w:rFonts w:hint="default" w:ascii="Wingdings" w:hAnsi="Wingdings"/>
      </w:rPr>
    </w:lvl>
    <w:lvl w:ilvl="3" w:tentative="0">
      <w:start w:val="1"/>
      <w:numFmt w:val="bullet"/>
      <w:lvlText w:val=""/>
      <w:lvlJc w:val="left"/>
      <w:pPr>
        <w:ind w:left="3001" w:hanging="360"/>
      </w:pPr>
      <w:rPr>
        <w:rFonts w:hint="default" w:ascii="Symbol" w:hAnsi="Symbol"/>
      </w:rPr>
    </w:lvl>
    <w:lvl w:ilvl="4" w:tentative="0">
      <w:start w:val="1"/>
      <w:numFmt w:val="bullet"/>
      <w:lvlText w:val="o"/>
      <w:lvlJc w:val="left"/>
      <w:pPr>
        <w:ind w:left="3721" w:hanging="360"/>
      </w:pPr>
      <w:rPr>
        <w:rFonts w:hint="default" w:ascii="Courier New" w:hAnsi="Courier New" w:cs="Courier New"/>
      </w:rPr>
    </w:lvl>
    <w:lvl w:ilvl="5" w:tentative="0">
      <w:start w:val="1"/>
      <w:numFmt w:val="bullet"/>
      <w:lvlText w:val=""/>
      <w:lvlJc w:val="left"/>
      <w:pPr>
        <w:ind w:left="4441" w:hanging="360"/>
      </w:pPr>
      <w:rPr>
        <w:rFonts w:hint="default" w:ascii="Wingdings" w:hAnsi="Wingdings"/>
      </w:rPr>
    </w:lvl>
    <w:lvl w:ilvl="6" w:tentative="0">
      <w:start w:val="1"/>
      <w:numFmt w:val="bullet"/>
      <w:lvlText w:val=""/>
      <w:lvlJc w:val="left"/>
      <w:pPr>
        <w:ind w:left="5161" w:hanging="360"/>
      </w:pPr>
      <w:rPr>
        <w:rFonts w:hint="default" w:ascii="Symbol" w:hAnsi="Symbol"/>
      </w:rPr>
    </w:lvl>
    <w:lvl w:ilvl="7" w:tentative="0">
      <w:start w:val="1"/>
      <w:numFmt w:val="bullet"/>
      <w:lvlText w:val="o"/>
      <w:lvlJc w:val="left"/>
      <w:pPr>
        <w:ind w:left="5881" w:hanging="360"/>
      </w:pPr>
      <w:rPr>
        <w:rFonts w:hint="default" w:ascii="Courier New" w:hAnsi="Courier New" w:cs="Courier New"/>
      </w:rPr>
    </w:lvl>
    <w:lvl w:ilvl="8" w:tentative="0">
      <w:start w:val="1"/>
      <w:numFmt w:val="bullet"/>
      <w:lvlText w:val=""/>
      <w:lvlJc w:val="left"/>
      <w:pPr>
        <w:ind w:left="6601" w:hanging="360"/>
      </w:pPr>
      <w:rPr>
        <w:rFonts w:hint="default" w:ascii="Wingdings" w:hAnsi="Wingdings"/>
      </w:rPr>
    </w:lvl>
  </w:abstractNum>
  <w:abstractNum w:abstractNumId="3">
    <w:nsid w:val="64B83B7D"/>
    <w:multiLevelType w:val="multilevel"/>
    <w:tmpl w:val="64B83B7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DC3293B"/>
    <w:multiLevelType w:val="singleLevel"/>
    <w:tmpl w:val="6DC3293B"/>
    <w:lvl w:ilvl="0" w:tentative="0">
      <w:start w:val="1"/>
      <w:numFmt w:val="decimal"/>
      <w:lvlText w:val="[%1]"/>
      <w:lvlJc w:val="left"/>
      <w:pPr>
        <w:tabs>
          <w:tab w:val="left" w:pos="360"/>
        </w:tabs>
        <w:ind w:left="360" w:hanging="36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zM2YzOTQ5YjUyZGFhYzBjMWNlMTQyZjU3M2Y4Y2UifQ=="/>
  </w:docVars>
  <w:rsids>
    <w:rsidRoot w:val="006C5D39"/>
    <w:rsid w:val="000004EE"/>
    <w:rsid w:val="000014DA"/>
    <w:rsid w:val="00010F4B"/>
    <w:rsid w:val="00023ADD"/>
    <w:rsid w:val="00030428"/>
    <w:rsid w:val="000308A3"/>
    <w:rsid w:val="00033500"/>
    <w:rsid w:val="0003517D"/>
    <w:rsid w:val="00035A15"/>
    <w:rsid w:val="00035A82"/>
    <w:rsid w:val="0003752C"/>
    <w:rsid w:val="00041F02"/>
    <w:rsid w:val="00043004"/>
    <w:rsid w:val="00044ACA"/>
    <w:rsid w:val="0004543A"/>
    <w:rsid w:val="000458BC"/>
    <w:rsid w:val="00045C41"/>
    <w:rsid w:val="00046C03"/>
    <w:rsid w:val="000478D5"/>
    <w:rsid w:val="0005586A"/>
    <w:rsid w:val="000609B4"/>
    <w:rsid w:val="00061F68"/>
    <w:rsid w:val="000642BC"/>
    <w:rsid w:val="00065039"/>
    <w:rsid w:val="00067EA1"/>
    <w:rsid w:val="000742A4"/>
    <w:rsid w:val="00074BA7"/>
    <w:rsid w:val="00075498"/>
    <w:rsid w:val="0007614F"/>
    <w:rsid w:val="000766C5"/>
    <w:rsid w:val="00081398"/>
    <w:rsid w:val="00082FCA"/>
    <w:rsid w:val="00084393"/>
    <w:rsid w:val="00084A98"/>
    <w:rsid w:val="00085D7F"/>
    <w:rsid w:val="000865E1"/>
    <w:rsid w:val="00092AF4"/>
    <w:rsid w:val="00094479"/>
    <w:rsid w:val="00095039"/>
    <w:rsid w:val="000962AC"/>
    <w:rsid w:val="000A3F5D"/>
    <w:rsid w:val="000A720B"/>
    <w:rsid w:val="000A76B5"/>
    <w:rsid w:val="000B0C0F"/>
    <w:rsid w:val="000B13E2"/>
    <w:rsid w:val="000B1C6B"/>
    <w:rsid w:val="000B4142"/>
    <w:rsid w:val="000B4FF9"/>
    <w:rsid w:val="000B76D0"/>
    <w:rsid w:val="000C09AC"/>
    <w:rsid w:val="000C1851"/>
    <w:rsid w:val="000C209C"/>
    <w:rsid w:val="000C228D"/>
    <w:rsid w:val="000C2BAA"/>
    <w:rsid w:val="000C46AA"/>
    <w:rsid w:val="000C5F4C"/>
    <w:rsid w:val="000C6B33"/>
    <w:rsid w:val="000D0B2D"/>
    <w:rsid w:val="000D2252"/>
    <w:rsid w:val="000D5594"/>
    <w:rsid w:val="000E00F3"/>
    <w:rsid w:val="000E22C2"/>
    <w:rsid w:val="000E3F55"/>
    <w:rsid w:val="000E4DB8"/>
    <w:rsid w:val="000E5D6E"/>
    <w:rsid w:val="000F0ABF"/>
    <w:rsid w:val="000F158C"/>
    <w:rsid w:val="000F5097"/>
    <w:rsid w:val="000F6185"/>
    <w:rsid w:val="00102F3D"/>
    <w:rsid w:val="001063C7"/>
    <w:rsid w:val="00106900"/>
    <w:rsid w:val="00110356"/>
    <w:rsid w:val="00120912"/>
    <w:rsid w:val="00123429"/>
    <w:rsid w:val="0012348F"/>
    <w:rsid w:val="00124A51"/>
    <w:rsid w:val="00124E38"/>
    <w:rsid w:val="0012580B"/>
    <w:rsid w:val="00125F5E"/>
    <w:rsid w:val="00131F90"/>
    <w:rsid w:val="001329D0"/>
    <w:rsid w:val="0013458C"/>
    <w:rsid w:val="00134D5D"/>
    <w:rsid w:val="0013526E"/>
    <w:rsid w:val="0014489F"/>
    <w:rsid w:val="00144BF1"/>
    <w:rsid w:val="00144D2E"/>
    <w:rsid w:val="00146152"/>
    <w:rsid w:val="00146EF9"/>
    <w:rsid w:val="00147C68"/>
    <w:rsid w:val="00152A9C"/>
    <w:rsid w:val="00152DF4"/>
    <w:rsid w:val="00155526"/>
    <w:rsid w:val="0016397D"/>
    <w:rsid w:val="00164AE5"/>
    <w:rsid w:val="00171371"/>
    <w:rsid w:val="00173B3F"/>
    <w:rsid w:val="00175A24"/>
    <w:rsid w:val="00175B66"/>
    <w:rsid w:val="00185D87"/>
    <w:rsid w:val="00187E58"/>
    <w:rsid w:val="00187EB9"/>
    <w:rsid w:val="001A1192"/>
    <w:rsid w:val="001A297E"/>
    <w:rsid w:val="001A368E"/>
    <w:rsid w:val="001A6259"/>
    <w:rsid w:val="001A7329"/>
    <w:rsid w:val="001A792F"/>
    <w:rsid w:val="001B1853"/>
    <w:rsid w:val="001B4E28"/>
    <w:rsid w:val="001B68DA"/>
    <w:rsid w:val="001B6CBB"/>
    <w:rsid w:val="001C3525"/>
    <w:rsid w:val="001C38B6"/>
    <w:rsid w:val="001C3AFB"/>
    <w:rsid w:val="001D07F0"/>
    <w:rsid w:val="001D0AC5"/>
    <w:rsid w:val="001D1BD2"/>
    <w:rsid w:val="001D48B7"/>
    <w:rsid w:val="001D4D45"/>
    <w:rsid w:val="001D4EC3"/>
    <w:rsid w:val="001D7BF5"/>
    <w:rsid w:val="001E0248"/>
    <w:rsid w:val="001E02BE"/>
    <w:rsid w:val="001E071E"/>
    <w:rsid w:val="001E2A63"/>
    <w:rsid w:val="001E2F5A"/>
    <w:rsid w:val="001E3B37"/>
    <w:rsid w:val="001E463E"/>
    <w:rsid w:val="001E7F7D"/>
    <w:rsid w:val="001F093F"/>
    <w:rsid w:val="001F0CE6"/>
    <w:rsid w:val="001F1990"/>
    <w:rsid w:val="001F2594"/>
    <w:rsid w:val="001F3C79"/>
    <w:rsid w:val="001F4D8D"/>
    <w:rsid w:val="001F6A5E"/>
    <w:rsid w:val="001F727A"/>
    <w:rsid w:val="00202178"/>
    <w:rsid w:val="002026A2"/>
    <w:rsid w:val="00204726"/>
    <w:rsid w:val="002055A6"/>
    <w:rsid w:val="00206460"/>
    <w:rsid w:val="002069B4"/>
    <w:rsid w:val="00212C34"/>
    <w:rsid w:val="00215DFC"/>
    <w:rsid w:val="002212DF"/>
    <w:rsid w:val="0022244A"/>
    <w:rsid w:val="00222CD4"/>
    <w:rsid w:val="00225016"/>
    <w:rsid w:val="002253CA"/>
    <w:rsid w:val="002259E1"/>
    <w:rsid w:val="00225AF1"/>
    <w:rsid w:val="002264A6"/>
    <w:rsid w:val="00227BA7"/>
    <w:rsid w:val="00227EA4"/>
    <w:rsid w:val="0023011C"/>
    <w:rsid w:val="002372C3"/>
    <w:rsid w:val="002375C1"/>
    <w:rsid w:val="00237B3B"/>
    <w:rsid w:val="00243636"/>
    <w:rsid w:val="00243883"/>
    <w:rsid w:val="00243C79"/>
    <w:rsid w:val="00246D7B"/>
    <w:rsid w:val="00247E1E"/>
    <w:rsid w:val="00251C7C"/>
    <w:rsid w:val="00253040"/>
    <w:rsid w:val="00255924"/>
    <w:rsid w:val="00256771"/>
    <w:rsid w:val="0025781F"/>
    <w:rsid w:val="00262C0F"/>
    <w:rsid w:val="00263398"/>
    <w:rsid w:val="00263B99"/>
    <w:rsid w:val="002647D8"/>
    <w:rsid w:val="00266F06"/>
    <w:rsid w:val="00275BCF"/>
    <w:rsid w:val="00280613"/>
    <w:rsid w:val="00282A0A"/>
    <w:rsid w:val="002837F9"/>
    <w:rsid w:val="002871E5"/>
    <w:rsid w:val="00291E36"/>
    <w:rsid w:val="00292257"/>
    <w:rsid w:val="00296303"/>
    <w:rsid w:val="002A54E0"/>
    <w:rsid w:val="002B1595"/>
    <w:rsid w:val="002B191D"/>
    <w:rsid w:val="002B2E83"/>
    <w:rsid w:val="002B5E8D"/>
    <w:rsid w:val="002C1D27"/>
    <w:rsid w:val="002C4DB5"/>
    <w:rsid w:val="002C71D6"/>
    <w:rsid w:val="002D0248"/>
    <w:rsid w:val="002D0966"/>
    <w:rsid w:val="002D0AF6"/>
    <w:rsid w:val="002D31D9"/>
    <w:rsid w:val="002E00AB"/>
    <w:rsid w:val="002E3484"/>
    <w:rsid w:val="002E452C"/>
    <w:rsid w:val="002E611C"/>
    <w:rsid w:val="002F053B"/>
    <w:rsid w:val="002F164D"/>
    <w:rsid w:val="002F230B"/>
    <w:rsid w:val="002F29AE"/>
    <w:rsid w:val="002F3698"/>
    <w:rsid w:val="002F573B"/>
    <w:rsid w:val="0030132E"/>
    <w:rsid w:val="003021BC"/>
    <w:rsid w:val="00302DCC"/>
    <w:rsid w:val="00303E6B"/>
    <w:rsid w:val="00306206"/>
    <w:rsid w:val="00310197"/>
    <w:rsid w:val="003123F3"/>
    <w:rsid w:val="003154A3"/>
    <w:rsid w:val="003155B6"/>
    <w:rsid w:val="003167C5"/>
    <w:rsid w:val="00317D85"/>
    <w:rsid w:val="003226EB"/>
    <w:rsid w:val="00327C56"/>
    <w:rsid w:val="003315A1"/>
    <w:rsid w:val="003334AD"/>
    <w:rsid w:val="00334812"/>
    <w:rsid w:val="003357D8"/>
    <w:rsid w:val="003373EC"/>
    <w:rsid w:val="0034014C"/>
    <w:rsid w:val="00342FF4"/>
    <w:rsid w:val="003444DF"/>
    <w:rsid w:val="00344E5A"/>
    <w:rsid w:val="0034583A"/>
    <w:rsid w:val="00346148"/>
    <w:rsid w:val="00352211"/>
    <w:rsid w:val="00353A53"/>
    <w:rsid w:val="003551B6"/>
    <w:rsid w:val="00361758"/>
    <w:rsid w:val="00365243"/>
    <w:rsid w:val="00365F0C"/>
    <w:rsid w:val="003669EA"/>
    <w:rsid w:val="003706CC"/>
    <w:rsid w:val="00376829"/>
    <w:rsid w:val="00377710"/>
    <w:rsid w:val="003835D7"/>
    <w:rsid w:val="003870FD"/>
    <w:rsid w:val="00392FF4"/>
    <w:rsid w:val="00395360"/>
    <w:rsid w:val="00396BE7"/>
    <w:rsid w:val="00396E3E"/>
    <w:rsid w:val="003A25F5"/>
    <w:rsid w:val="003A2D8E"/>
    <w:rsid w:val="003A668E"/>
    <w:rsid w:val="003A75FF"/>
    <w:rsid w:val="003A7CE6"/>
    <w:rsid w:val="003B1502"/>
    <w:rsid w:val="003B259A"/>
    <w:rsid w:val="003B272F"/>
    <w:rsid w:val="003B4FD9"/>
    <w:rsid w:val="003B75EA"/>
    <w:rsid w:val="003C0288"/>
    <w:rsid w:val="003C20E4"/>
    <w:rsid w:val="003C29DE"/>
    <w:rsid w:val="003C4EF1"/>
    <w:rsid w:val="003C537B"/>
    <w:rsid w:val="003C65F3"/>
    <w:rsid w:val="003D4B9B"/>
    <w:rsid w:val="003D6342"/>
    <w:rsid w:val="003E6CB5"/>
    <w:rsid w:val="003E6F90"/>
    <w:rsid w:val="003E73ED"/>
    <w:rsid w:val="003E7830"/>
    <w:rsid w:val="003E78F2"/>
    <w:rsid w:val="003F15E0"/>
    <w:rsid w:val="003F21D3"/>
    <w:rsid w:val="003F22EA"/>
    <w:rsid w:val="003F3AF3"/>
    <w:rsid w:val="003F3B75"/>
    <w:rsid w:val="003F4265"/>
    <w:rsid w:val="003F5664"/>
    <w:rsid w:val="003F5D0F"/>
    <w:rsid w:val="003F7C6B"/>
    <w:rsid w:val="00402F3E"/>
    <w:rsid w:val="0040319C"/>
    <w:rsid w:val="00407DA5"/>
    <w:rsid w:val="0041224A"/>
    <w:rsid w:val="00414101"/>
    <w:rsid w:val="0041437E"/>
    <w:rsid w:val="00420261"/>
    <w:rsid w:val="004219CF"/>
    <w:rsid w:val="004234F0"/>
    <w:rsid w:val="00424E6A"/>
    <w:rsid w:val="004251CC"/>
    <w:rsid w:val="00427344"/>
    <w:rsid w:val="00427EEC"/>
    <w:rsid w:val="00432256"/>
    <w:rsid w:val="00433DDB"/>
    <w:rsid w:val="00435668"/>
    <w:rsid w:val="00435A29"/>
    <w:rsid w:val="00437619"/>
    <w:rsid w:val="00437AD4"/>
    <w:rsid w:val="00442C6D"/>
    <w:rsid w:val="00443E0A"/>
    <w:rsid w:val="00450B13"/>
    <w:rsid w:val="00460E6D"/>
    <w:rsid w:val="004639C7"/>
    <w:rsid w:val="00463B86"/>
    <w:rsid w:val="00465A1E"/>
    <w:rsid w:val="004666BE"/>
    <w:rsid w:val="004801F0"/>
    <w:rsid w:val="00484711"/>
    <w:rsid w:val="00486C36"/>
    <w:rsid w:val="0049001D"/>
    <w:rsid w:val="004939F8"/>
    <w:rsid w:val="00493A6E"/>
    <w:rsid w:val="0049445A"/>
    <w:rsid w:val="004957D9"/>
    <w:rsid w:val="004973CA"/>
    <w:rsid w:val="004A2A63"/>
    <w:rsid w:val="004A34DF"/>
    <w:rsid w:val="004A409B"/>
    <w:rsid w:val="004B210C"/>
    <w:rsid w:val="004B29F3"/>
    <w:rsid w:val="004B3D7B"/>
    <w:rsid w:val="004B6170"/>
    <w:rsid w:val="004B7D54"/>
    <w:rsid w:val="004C3032"/>
    <w:rsid w:val="004D405F"/>
    <w:rsid w:val="004D51F0"/>
    <w:rsid w:val="004D7BB4"/>
    <w:rsid w:val="004E4F4F"/>
    <w:rsid w:val="004E672A"/>
    <w:rsid w:val="004E6789"/>
    <w:rsid w:val="004E7970"/>
    <w:rsid w:val="004F1A66"/>
    <w:rsid w:val="004F1E88"/>
    <w:rsid w:val="004F33C8"/>
    <w:rsid w:val="004F61E3"/>
    <w:rsid w:val="00502E10"/>
    <w:rsid w:val="0050320C"/>
    <w:rsid w:val="0050354E"/>
    <w:rsid w:val="00506A4D"/>
    <w:rsid w:val="00507670"/>
    <w:rsid w:val="0051015C"/>
    <w:rsid w:val="00510C60"/>
    <w:rsid w:val="00516CF1"/>
    <w:rsid w:val="005177AE"/>
    <w:rsid w:val="005244C2"/>
    <w:rsid w:val="00531535"/>
    <w:rsid w:val="00531AE9"/>
    <w:rsid w:val="00534221"/>
    <w:rsid w:val="00536188"/>
    <w:rsid w:val="00536469"/>
    <w:rsid w:val="005376C9"/>
    <w:rsid w:val="00544A46"/>
    <w:rsid w:val="00550A66"/>
    <w:rsid w:val="00552AA0"/>
    <w:rsid w:val="0056159D"/>
    <w:rsid w:val="00562ECF"/>
    <w:rsid w:val="00563B9E"/>
    <w:rsid w:val="005646EF"/>
    <w:rsid w:val="005675B6"/>
    <w:rsid w:val="00567EC7"/>
    <w:rsid w:val="00570013"/>
    <w:rsid w:val="005753EC"/>
    <w:rsid w:val="00576909"/>
    <w:rsid w:val="005801A2"/>
    <w:rsid w:val="00585E98"/>
    <w:rsid w:val="005913FB"/>
    <w:rsid w:val="00591EC3"/>
    <w:rsid w:val="005952A5"/>
    <w:rsid w:val="005A32AE"/>
    <w:rsid w:val="005A33A1"/>
    <w:rsid w:val="005A690F"/>
    <w:rsid w:val="005B217D"/>
    <w:rsid w:val="005B3846"/>
    <w:rsid w:val="005C012D"/>
    <w:rsid w:val="005C1ADB"/>
    <w:rsid w:val="005C2034"/>
    <w:rsid w:val="005C385F"/>
    <w:rsid w:val="005C589C"/>
    <w:rsid w:val="005C6EFD"/>
    <w:rsid w:val="005C72ED"/>
    <w:rsid w:val="005C7C26"/>
    <w:rsid w:val="005D3F4A"/>
    <w:rsid w:val="005D48B6"/>
    <w:rsid w:val="005D5D54"/>
    <w:rsid w:val="005D72E7"/>
    <w:rsid w:val="005D7939"/>
    <w:rsid w:val="005D7D9D"/>
    <w:rsid w:val="005E034F"/>
    <w:rsid w:val="005E08CA"/>
    <w:rsid w:val="005E1AC6"/>
    <w:rsid w:val="005E3173"/>
    <w:rsid w:val="005E3F2B"/>
    <w:rsid w:val="005F3868"/>
    <w:rsid w:val="005F5E1B"/>
    <w:rsid w:val="005F5FFC"/>
    <w:rsid w:val="005F6B1E"/>
    <w:rsid w:val="005F6F1B"/>
    <w:rsid w:val="00600A95"/>
    <w:rsid w:val="006035C8"/>
    <w:rsid w:val="00615995"/>
    <w:rsid w:val="00616155"/>
    <w:rsid w:val="006170CF"/>
    <w:rsid w:val="0061791C"/>
    <w:rsid w:val="00624B26"/>
    <w:rsid w:val="00624B33"/>
    <w:rsid w:val="00627578"/>
    <w:rsid w:val="00627767"/>
    <w:rsid w:val="00627790"/>
    <w:rsid w:val="006279E3"/>
    <w:rsid w:val="0063041A"/>
    <w:rsid w:val="00630AA2"/>
    <w:rsid w:val="00631D8B"/>
    <w:rsid w:val="00633554"/>
    <w:rsid w:val="00635153"/>
    <w:rsid w:val="00637821"/>
    <w:rsid w:val="006419FE"/>
    <w:rsid w:val="00646707"/>
    <w:rsid w:val="00650506"/>
    <w:rsid w:val="00657F7E"/>
    <w:rsid w:val="00660BDE"/>
    <w:rsid w:val="00662E58"/>
    <w:rsid w:val="006637F2"/>
    <w:rsid w:val="00663F77"/>
    <w:rsid w:val="006642A5"/>
    <w:rsid w:val="00664DCF"/>
    <w:rsid w:val="00665F69"/>
    <w:rsid w:val="00666515"/>
    <w:rsid w:val="006673E1"/>
    <w:rsid w:val="00672045"/>
    <w:rsid w:val="00674C45"/>
    <w:rsid w:val="006815C7"/>
    <w:rsid w:val="0068269C"/>
    <w:rsid w:val="006850B6"/>
    <w:rsid w:val="00687C43"/>
    <w:rsid w:val="00687E10"/>
    <w:rsid w:val="006900B5"/>
    <w:rsid w:val="00694E85"/>
    <w:rsid w:val="00697043"/>
    <w:rsid w:val="006A002C"/>
    <w:rsid w:val="006A09CD"/>
    <w:rsid w:val="006A0E5C"/>
    <w:rsid w:val="006A3A06"/>
    <w:rsid w:val="006A48E6"/>
    <w:rsid w:val="006A4E72"/>
    <w:rsid w:val="006A6870"/>
    <w:rsid w:val="006B2285"/>
    <w:rsid w:val="006B3255"/>
    <w:rsid w:val="006B742D"/>
    <w:rsid w:val="006C2BD8"/>
    <w:rsid w:val="006C37A2"/>
    <w:rsid w:val="006C4FD4"/>
    <w:rsid w:val="006C57A6"/>
    <w:rsid w:val="006C5D39"/>
    <w:rsid w:val="006D0534"/>
    <w:rsid w:val="006D06B4"/>
    <w:rsid w:val="006D4393"/>
    <w:rsid w:val="006D6D9B"/>
    <w:rsid w:val="006E120E"/>
    <w:rsid w:val="006E2810"/>
    <w:rsid w:val="006E294B"/>
    <w:rsid w:val="006E3ACD"/>
    <w:rsid w:val="006E5417"/>
    <w:rsid w:val="006E6537"/>
    <w:rsid w:val="006F0794"/>
    <w:rsid w:val="006F2496"/>
    <w:rsid w:val="006F29A0"/>
    <w:rsid w:val="006F726C"/>
    <w:rsid w:val="006F7528"/>
    <w:rsid w:val="007023DE"/>
    <w:rsid w:val="00705EBC"/>
    <w:rsid w:val="007077C8"/>
    <w:rsid w:val="00710E23"/>
    <w:rsid w:val="00712F60"/>
    <w:rsid w:val="00713BEB"/>
    <w:rsid w:val="00715485"/>
    <w:rsid w:val="00720E3B"/>
    <w:rsid w:val="007221BA"/>
    <w:rsid w:val="007225B4"/>
    <w:rsid w:val="00724AA8"/>
    <w:rsid w:val="0072502C"/>
    <w:rsid w:val="00727949"/>
    <w:rsid w:val="00727EEC"/>
    <w:rsid w:val="00732D27"/>
    <w:rsid w:val="00737B49"/>
    <w:rsid w:val="0074393F"/>
    <w:rsid w:val="00744F33"/>
    <w:rsid w:val="00745F6B"/>
    <w:rsid w:val="0074616E"/>
    <w:rsid w:val="007474F4"/>
    <w:rsid w:val="0075175B"/>
    <w:rsid w:val="0075585E"/>
    <w:rsid w:val="00757917"/>
    <w:rsid w:val="00757DCC"/>
    <w:rsid w:val="00763727"/>
    <w:rsid w:val="00764A5D"/>
    <w:rsid w:val="007656EC"/>
    <w:rsid w:val="00765DB7"/>
    <w:rsid w:val="00766F29"/>
    <w:rsid w:val="00770571"/>
    <w:rsid w:val="00775A01"/>
    <w:rsid w:val="007768FF"/>
    <w:rsid w:val="007824D3"/>
    <w:rsid w:val="007845AD"/>
    <w:rsid w:val="00786845"/>
    <w:rsid w:val="00793D07"/>
    <w:rsid w:val="00796EE3"/>
    <w:rsid w:val="007A15E0"/>
    <w:rsid w:val="007A7D29"/>
    <w:rsid w:val="007B1683"/>
    <w:rsid w:val="007B4AB8"/>
    <w:rsid w:val="007B767A"/>
    <w:rsid w:val="007C081C"/>
    <w:rsid w:val="007C34DC"/>
    <w:rsid w:val="007C6FDB"/>
    <w:rsid w:val="007C72DB"/>
    <w:rsid w:val="007D1181"/>
    <w:rsid w:val="007E01A3"/>
    <w:rsid w:val="007E0C0E"/>
    <w:rsid w:val="007E2207"/>
    <w:rsid w:val="007F043E"/>
    <w:rsid w:val="007F0DA8"/>
    <w:rsid w:val="007F1F8B"/>
    <w:rsid w:val="007F498D"/>
    <w:rsid w:val="007F6205"/>
    <w:rsid w:val="007F67A1"/>
    <w:rsid w:val="007F696B"/>
    <w:rsid w:val="007F7FE4"/>
    <w:rsid w:val="008002AF"/>
    <w:rsid w:val="00801A7B"/>
    <w:rsid w:val="00802CC5"/>
    <w:rsid w:val="00805D74"/>
    <w:rsid w:val="008077B6"/>
    <w:rsid w:val="00811C05"/>
    <w:rsid w:val="008152FA"/>
    <w:rsid w:val="00815ECB"/>
    <w:rsid w:val="008206C8"/>
    <w:rsid w:val="00820816"/>
    <w:rsid w:val="00822C49"/>
    <w:rsid w:val="00826B84"/>
    <w:rsid w:val="00830E6A"/>
    <w:rsid w:val="00832226"/>
    <w:rsid w:val="00834ECF"/>
    <w:rsid w:val="0085068C"/>
    <w:rsid w:val="0085451F"/>
    <w:rsid w:val="00857F51"/>
    <w:rsid w:val="00860290"/>
    <w:rsid w:val="0086387C"/>
    <w:rsid w:val="00871D26"/>
    <w:rsid w:val="00873E08"/>
    <w:rsid w:val="00874A6C"/>
    <w:rsid w:val="00875702"/>
    <w:rsid w:val="00876C65"/>
    <w:rsid w:val="00880606"/>
    <w:rsid w:val="00882613"/>
    <w:rsid w:val="00882F72"/>
    <w:rsid w:val="00887352"/>
    <w:rsid w:val="00893DC4"/>
    <w:rsid w:val="008A147E"/>
    <w:rsid w:val="008A2316"/>
    <w:rsid w:val="008A36D5"/>
    <w:rsid w:val="008A374B"/>
    <w:rsid w:val="008A4B4C"/>
    <w:rsid w:val="008B1AFD"/>
    <w:rsid w:val="008B3368"/>
    <w:rsid w:val="008C013F"/>
    <w:rsid w:val="008C239F"/>
    <w:rsid w:val="008C45A4"/>
    <w:rsid w:val="008C5660"/>
    <w:rsid w:val="008C63B2"/>
    <w:rsid w:val="008C63DE"/>
    <w:rsid w:val="008C7DEE"/>
    <w:rsid w:val="008C7F72"/>
    <w:rsid w:val="008D285C"/>
    <w:rsid w:val="008D60BC"/>
    <w:rsid w:val="008E03CD"/>
    <w:rsid w:val="008E0B19"/>
    <w:rsid w:val="008E480C"/>
    <w:rsid w:val="008F196E"/>
    <w:rsid w:val="008F49E0"/>
    <w:rsid w:val="008F6012"/>
    <w:rsid w:val="008F697A"/>
    <w:rsid w:val="00900DF9"/>
    <w:rsid w:val="00907757"/>
    <w:rsid w:val="0091384A"/>
    <w:rsid w:val="009212B0"/>
    <w:rsid w:val="00921FA1"/>
    <w:rsid w:val="009234A5"/>
    <w:rsid w:val="00925F0D"/>
    <w:rsid w:val="00931B98"/>
    <w:rsid w:val="00933453"/>
    <w:rsid w:val="009336F7"/>
    <w:rsid w:val="0093636C"/>
    <w:rsid w:val="009374A7"/>
    <w:rsid w:val="00937F03"/>
    <w:rsid w:val="00942B13"/>
    <w:rsid w:val="00953938"/>
    <w:rsid w:val="00954A90"/>
    <w:rsid w:val="00955F6D"/>
    <w:rsid w:val="00957118"/>
    <w:rsid w:val="00961360"/>
    <w:rsid w:val="0096683B"/>
    <w:rsid w:val="0097190C"/>
    <w:rsid w:val="00977C16"/>
    <w:rsid w:val="0098409A"/>
    <w:rsid w:val="0098551D"/>
    <w:rsid w:val="00985DCB"/>
    <w:rsid w:val="009866AC"/>
    <w:rsid w:val="00990F20"/>
    <w:rsid w:val="0099518F"/>
    <w:rsid w:val="0099670B"/>
    <w:rsid w:val="009A00BD"/>
    <w:rsid w:val="009A0727"/>
    <w:rsid w:val="009A523D"/>
    <w:rsid w:val="009A7489"/>
    <w:rsid w:val="009A7EDE"/>
    <w:rsid w:val="009B02A1"/>
    <w:rsid w:val="009B16F5"/>
    <w:rsid w:val="009B3361"/>
    <w:rsid w:val="009B7F3F"/>
    <w:rsid w:val="009C22C7"/>
    <w:rsid w:val="009C576E"/>
    <w:rsid w:val="009D00D1"/>
    <w:rsid w:val="009D0CF2"/>
    <w:rsid w:val="009D2B41"/>
    <w:rsid w:val="009D34FF"/>
    <w:rsid w:val="009D7CE6"/>
    <w:rsid w:val="009E448E"/>
    <w:rsid w:val="009F1E78"/>
    <w:rsid w:val="009F21F3"/>
    <w:rsid w:val="009F496B"/>
    <w:rsid w:val="00A0016A"/>
    <w:rsid w:val="00A01439"/>
    <w:rsid w:val="00A02E61"/>
    <w:rsid w:val="00A0481A"/>
    <w:rsid w:val="00A05CFF"/>
    <w:rsid w:val="00A11B3F"/>
    <w:rsid w:val="00A13048"/>
    <w:rsid w:val="00A14313"/>
    <w:rsid w:val="00A15C21"/>
    <w:rsid w:val="00A16F6B"/>
    <w:rsid w:val="00A20924"/>
    <w:rsid w:val="00A209A0"/>
    <w:rsid w:val="00A26467"/>
    <w:rsid w:val="00A420B6"/>
    <w:rsid w:val="00A45349"/>
    <w:rsid w:val="00A4615D"/>
    <w:rsid w:val="00A46843"/>
    <w:rsid w:val="00A47978"/>
    <w:rsid w:val="00A51757"/>
    <w:rsid w:val="00A53552"/>
    <w:rsid w:val="00A56B97"/>
    <w:rsid w:val="00A5791E"/>
    <w:rsid w:val="00A6093D"/>
    <w:rsid w:val="00A6693C"/>
    <w:rsid w:val="00A67573"/>
    <w:rsid w:val="00A703CE"/>
    <w:rsid w:val="00A72017"/>
    <w:rsid w:val="00A760F0"/>
    <w:rsid w:val="00A767DC"/>
    <w:rsid w:val="00A76A6D"/>
    <w:rsid w:val="00A77A97"/>
    <w:rsid w:val="00A83253"/>
    <w:rsid w:val="00A845C4"/>
    <w:rsid w:val="00A90A74"/>
    <w:rsid w:val="00A95EC3"/>
    <w:rsid w:val="00AA0E56"/>
    <w:rsid w:val="00AA525D"/>
    <w:rsid w:val="00AA6E84"/>
    <w:rsid w:val="00AB1A1C"/>
    <w:rsid w:val="00AB1A6C"/>
    <w:rsid w:val="00AB4721"/>
    <w:rsid w:val="00AB518D"/>
    <w:rsid w:val="00AB7405"/>
    <w:rsid w:val="00AC1785"/>
    <w:rsid w:val="00AC4692"/>
    <w:rsid w:val="00AD05A8"/>
    <w:rsid w:val="00AD1D25"/>
    <w:rsid w:val="00AD574B"/>
    <w:rsid w:val="00AD62DF"/>
    <w:rsid w:val="00AD7462"/>
    <w:rsid w:val="00AE26C9"/>
    <w:rsid w:val="00AE341B"/>
    <w:rsid w:val="00AF19F5"/>
    <w:rsid w:val="00AF4EB0"/>
    <w:rsid w:val="00AF51C5"/>
    <w:rsid w:val="00AF550C"/>
    <w:rsid w:val="00AF5C25"/>
    <w:rsid w:val="00AF5E6B"/>
    <w:rsid w:val="00AF731E"/>
    <w:rsid w:val="00AF77A3"/>
    <w:rsid w:val="00B0135A"/>
    <w:rsid w:val="00B01905"/>
    <w:rsid w:val="00B06621"/>
    <w:rsid w:val="00B07CA7"/>
    <w:rsid w:val="00B1279A"/>
    <w:rsid w:val="00B21594"/>
    <w:rsid w:val="00B33F49"/>
    <w:rsid w:val="00B3640F"/>
    <w:rsid w:val="00B4194A"/>
    <w:rsid w:val="00B437E8"/>
    <w:rsid w:val="00B442FA"/>
    <w:rsid w:val="00B4477C"/>
    <w:rsid w:val="00B515F2"/>
    <w:rsid w:val="00B51BFF"/>
    <w:rsid w:val="00B51F2C"/>
    <w:rsid w:val="00B5222E"/>
    <w:rsid w:val="00B53179"/>
    <w:rsid w:val="00B532EA"/>
    <w:rsid w:val="00B5434A"/>
    <w:rsid w:val="00B545EF"/>
    <w:rsid w:val="00B57A23"/>
    <w:rsid w:val="00B600CD"/>
    <w:rsid w:val="00B61426"/>
    <w:rsid w:val="00B61C96"/>
    <w:rsid w:val="00B659FF"/>
    <w:rsid w:val="00B66D6F"/>
    <w:rsid w:val="00B70109"/>
    <w:rsid w:val="00B70414"/>
    <w:rsid w:val="00B71E8B"/>
    <w:rsid w:val="00B73A2A"/>
    <w:rsid w:val="00B75A51"/>
    <w:rsid w:val="00B76FC5"/>
    <w:rsid w:val="00B811BB"/>
    <w:rsid w:val="00B827C6"/>
    <w:rsid w:val="00B828F2"/>
    <w:rsid w:val="00B92AAA"/>
    <w:rsid w:val="00B92B0E"/>
    <w:rsid w:val="00B94B06"/>
    <w:rsid w:val="00B94C28"/>
    <w:rsid w:val="00BA0890"/>
    <w:rsid w:val="00BA469E"/>
    <w:rsid w:val="00BA64D1"/>
    <w:rsid w:val="00BA730B"/>
    <w:rsid w:val="00BB1809"/>
    <w:rsid w:val="00BB2945"/>
    <w:rsid w:val="00BB3136"/>
    <w:rsid w:val="00BB3FDB"/>
    <w:rsid w:val="00BB6F82"/>
    <w:rsid w:val="00BB789A"/>
    <w:rsid w:val="00BC05C8"/>
    <w:rsid w:val="00BC10BA"/>
    <w:rsid w:val="00BC222E"/>
    <w:rsid w:val="00BC471C"/>
    <w:rsid w:val="00BC5AFD"/>
    <w:rsid w:val="00BD26BF"/>
    <w:rsid w:val="00BD3059"/>
    <w:rsid w:val="00BD3296"/>
    <w:rsid w:val="00BD3E84"/>
    <w:rsid w:val="00BE0582"/>
    <w:rsid w:val="00BE08D3"/>
    <w:rsid w:val="00BE2885"/>
    <w:rsid w:val="00BE44B1"/>
    <w:rsid w:val="00BE4830"/>
    <w:rsid w:val="00BE60C5"/>
    <w:rsid w:val="00C00DDE"/>
    <w:rsid w:val="00C01BC0"/>
    <w:rsid w:val="00C0484B"/>
    <w:rsid w:val="00C04F43"/>
    <w:rsid w:val="00C05271"/>
    <w:rsid w:val="00C0609D"/>
    <w:rsid w:val="00C115AB"/>
    <w:rsid w:val="00C20E6D"/>
    <w:rsid w:val="00C26CCB"/>
    <w:rsid w:val="00C30249"/>
    <w:rsid w:val="00C35C0C"/>
    <w:rsid w:val="00C35F74"/>
    <w:rsid w:val="00C36542"/>
    <w:rsid w:val="00C3723B"/>
    <w:rsid w:val="00C37C3E"/>
    <w:rsid w:val="00C40E9F"/>
    <w:rsid w:val="00C42466"/>
    <w:rsid w:val="00C448C0"/>
    <w:rsid w:val="00C5176B"/>
    <w:rsid w:val="00C51898"/>
    <w:rsid w:val="00C53151"/>
    <w:rsid w:val="00C53740"/>
    <w:rsid w:val="00C606C9"/>
    <w:rsid w:val="00C66E4C"/>
    <w:rsid w:val="00C67D43"/>
    <w:rsid w:val="00C7168A"/>
    <w:rsid w:val="00C73F51"/>
    <w:rsid w:val="00C74B34"/>
    <w:rsid w:val="00C74D2F"/>
    <w:rsid w:val="00C77A41"/>
    <w:rsid w:val="00C80288"/>
    <w:rsid w:val="00C836F0"/>
    <w:rsid w:val="00C84003"/>
    <w:rsid w:val="00C850A2"/>
    <w:rsid w:val="00C90650"/>
    <w:rsid w:val="00C9409D"/>
    <w:rsid w:val="00C97D78"/>
    <w:rsid w:val="00CA6204"/>
    <w:rsid w:val="00CA6C65"/>
    <w:rsid w:val="00CB625F"/>
    <w:rsid w:val="00CC16AD"/>
    <w:rsid w:val="00CC2AAE"/>
    <w:rsid w:val="00CC5570"/>
    <w:rsid w:val="00CC5A42"/>
    <w:rsid w:val="00CC5E53"/>
    <w:rsid w:val="00CD0BAA"/>
    <w:rsid w:val="00CD0EAB"/>
    <w:rsid w:val="00CD3F84"/>
    <w:rsid w:val="00CD4B89"/>
    <w:rsid w:val="00CD5666"/>
    <w:rsid w:val="00CE26E9"/>
    <w:rsid w:val="00CE4FBE"/>
    <w:rsid w:val="00CE548A"/>
    <w:rsid w:val="00CE5E02"/>
    <w:rsid w:val="00CE6173"/>
    <w:rsid w:val="00CF0385"/>
    <w:rsid w:val="00CF1B50"/>
    <w:rsid w:val="00CF34DB"/>
    <w:rsid w:val="00CF3917"/>
    <w:rsid w:val="00CF558F"/>
    <w:rsid w:val="00D010C0"/>
    <w:rsid w:val="00D06B8B"/>
    <w:rsid w:val="00D07275"/>
    <w:rsid w:val="00D073E2"/>
    <w:rsid w:val="00D07FA2"/>
    <w:rsid w:val="00D125D7"/>
    <w:rsid w:val="00D1555A"/>
    <w:rsid w:val="00D16851"/>
    <w:rsid w:val="00D16D94"/>
    <w:rsid w:val="00D17EBB"/>
    <w:rsid w:val="00D20670"/>
    <w:rsid w:val="00D2190A"/>
    <w:rsid w:val="00D22787"/>
    <w:rsid w:val="00D23A2B"/>
    <w:rsid w:val="00D26382"/>
    <w:rsid w:val="00D362C1"/>
    <w:rsid w:val="00D36C6C"/>
    <w:rsid w:val="00D446EC"/>
    <w:rsid w:val="00D454B5"/>
    <w:rsid w:val="00D51BF0"/>
    <w:rsid w:val="00D531DB"/>
    <w:rsid w:val="00D55942"/>
    <w:rsid w:val="00D62D95"/>
    <w:rsid w:val="00D6300C"/>
    <w:rsid w:val="00D74910"/>
    <w:rsid w:val="00D76EF2"/>
    <w:rsid w:val="00D807BF"/>
    <w:rsid w:val="00D81775"/>
    <w:rsid w:val="00D81C00"/>
    <w:rsid w:val="00D81E9A"/>
    <w:rsid w:val="00D82FCC"/>
    <w:rsid w:val="00D90E29"/>
    <w:rsid w:val="00D91075"/>
    <w:rsid w:val="00D9466E"/>
    <w:rsid w:val="00D96B29"/>
    <w:rsid w:val="00DA17FC"/>
    <w:rsid w:val="00DA1867"/>
    <w:rsid w:val="00DA3099"/>
    <w:rsid w:val="00DA3C3B"/>
    <w:rsid w:val="00DA5A4E"/>
    <w:rsid w:val="00DA7887"/>
    <w:rsid w:val="00DB17E7"/>
    <w:rsid w:val="00DB2C26"/>
    <w:rsid w:val="00DB3FCB"/>
    <w:rsid w:val="00DB4550"/>
    <w:rsid w:val="00DB45C3"/>
    <w:rsid w:val="00DC0604"/>
    <w:rsid w:val="00DC606D"/>
    <w:rsid w:val="00DC7CFD"/>
    <w:rsid w:val="00DD02F4"/>
    <w:rsid w:val="00DD0E32"/>
    <w:rsid w:val="00DD2407"/>
    <w:rsid w:val="00DD457C"/>
    <w:rsid w:val="00DD4B5C"/>
    <w:rsid w:val="00DD6622"/>
    <w:rsid w:val="00DE00E4"/>
    <w:rsid w:val="00DE1C7C"/>
    <w:rsid w:val="00DE205E"/>
    <w:rsid w:val="00DE57F3"/>
    <w:rsid w:val="00DE6B43"/>
    <w:rsid w:val="00DF159B"/>
    <w:rsid w:val="00DF3334"/>
    <w:rsid w:val="00E041C6"/>
    <w:rsid w:val="00E05AF9"/>
    <w:rsid w:val="00E07618"/>
    <w:rsid w:val="00E11923"/>
    <w:rsid w:val="00E12D79"/>
    <w:rsid w:val="00E207D8"/>
    <w:rsid w:val="00E22B5D"/>
    <w:rsid w:val="00E25161"/>
    <w:rsid w:val="00E2529A"/>
    <w:rsid w:val="00E25AE4"/>
    <w:rsid w:val="00E262D4"/>
    <w:rsid w:val="00E271C4"/>
    <w:rsid w:val="00E27787"/>
    <w:rsid w:val="00E32B59"/>
    <w:rsid w:val="00E36250"/>
    <w:rsid w:val="00E47F2D"/>
    <w:rsid w:val="00E52655"/>
    <w:rsid w:val="00E540C4"/>
    <w:rsid w:val="00E54206"/>
    <w:rsid w:val="00E54511"/>
    <w:rsid w:val="00E60EDC"/>
    <w:rsid w:val="00E610C7"/>
    <w:rsid w:val="00E61DAC"/>
    <w:rsid w:val="00E63BDC"/>
    <w:rsid w:val="00E64E3F"/>
    <w:rsid w:val="00E6788C"/>
    <w:rsid w:val="00E72B80"/>
    <w:rsid w:val="00E7362D"/>
    <w:rsid w:val="00E75FE3"/>
    <w:rsid w:val="00E812C2"/>
    <w:rsid w:val="00E81527"/>
    <w:rsid w:val="00E834A6"/>
    <w:rsid w:val="00E847FA"/>
    <w:rsid w:val="00E86C4C"/>
    <w:rsid w:val="00E86D2E"/>
    <w:rsid w:val="00E87347"/>
    <w:rsid w:val="00E87E5E"/>
    <w:rsid w:val="00E907A3"/>
    <w:rsid w:val="00E92A06"/>
    <w:rsid w:val="00E940D0"/>
    <w:rsid w:val="00E965CC"/>
    <w:rsid w:val="00E97117"/>
    <w:rsid w:val="00EA3556"/>
    <w:rsid w:val="00EA3F56"/>
    <w:rsid w:val="00EA5AE0"/>
    <w:rsid w:val="00EA5F43"/>
    <w:rsid w:val="00EA6C7E"/>
    <w:rsid w:val="00EB0A60"/>
    <w:rsid w:val="00EB4B25"/>
    <w:rsid w:val="00EB56E1"/>
    <w:rsid w:val="00EB7AB1"/>
    <w:rsid w:val="00EC25E5"/>
    <w:rsid w:val="00EC32BD"/>
    <w:rsid w:val="00EC4EAA"/>
    <w:rsid w:val="00ED32FE"/>
    <w:rsid w:val="00ED383D"/>
    <w:rsid w:val="00ED536F"/>
    <w:rsid w:val="00ED754E"/>
    <w:rsid w:val="00EE0ADA"/>
    <w:rsid w:val="00EE1255"/>
    <w:rsid w:val="00EE3325"/>
    <w:rsid w:val="00EE7CD8"/>
    <w:rsid w:val="00EF37F6"/>
    <w:rsid w:val="00EF48CC"/>
    <w:rsid w:val="00F00801"/>
    <w:rsid w:val="00F02AA2"/>
    <w:rsid w:val="00F02C30"/>
    <w:rsid w:val="00F06B4D"/>
    <w:rsid w:val="00F121FD"/>
    <w:rsid w:val="00F12798"/>
    <w:rsid w:val="00F12878"/>
    <w:rsid w:val="00F12F1E"/>
    <w:rsid w:val="00F12F5B"/>
    <w:rsid w:val="00F136AF"/>
    <w:rsid w:val="00F1462C"/>
    <w:rsid w:val="00F16BA6"/>
    <w:rsid w:val="00F2045C"/>
    <w:rsid w:val="00F20ECA"/>
    <w:rsid w:val="00F2488D"/>
    <w:rsid w:val="00F324A2"/>
    <w:rsid w:val="00F32ABA"/>
    <w:rsid w:val="00F34CFA"/>
    <w:rsid w:val="00F3722C"/>
    <w:rsid w:val="00F37439"/>
    <w:rsid w:val="00F416CC"/>
    <w:rsid w:val="00F43EE5"/>
    <w:rsid w:val="00F530C3"/>
    <w:rsid w:val="00F53E86"/>
    <w:rsid w:val="00F567BE"/>
    <w:rsid w:val="00F575EF"/>
    <w:rsid w:val="00F601A0"/>
    <w:rsid w:val="00F61DF4"/>
    <w:rsid w:val="00F62E31"/>
    <w:rsid w:val="00F67875"/>
    <w:rsid w:val="00F712E9"/>
    <w:rsid w:val="00F73032"/>
    <w:rsid w:val="00F80D12"/>
    <w:rsid w:val="00F83885"/>
    <w:rsid w:val="00F83B63"/>
    <w:rsid w:val="00F848FC"/>
    <w:rsid w:val="00F85DF0"/>
    <w:rsid w:val="00F86133"/>
    <w:rsid w:val="00F906F6"/>
    <w:rsid w:val="00F924FC"/>
    <w:rsid w:val="00F9282A"/>
    <w:rsid w:val="00F94B2E"/>
    <w:rsid w:val="00F96BAD"/>
    <w:rsid w:val="00FA0DD5"/>
    <w:rsid w:val="00FA139D"/>
    <w:rsid w:val="00FA3E52"/>
    <w:rsid w:val="00FA56CF"/>
    <w:rsid w:val="00FA60F5"/>
    <w:rsid w:val="00FB0E84"/>
    <w:rsid w:val="00FB17DF"/>
    <w:rsid w:val="00FB3FA1"/>
    <w:rsid w:val="00FB43D3"/>
    <w:rsid w:val="00FC2405"/>
    <w:rsid w:val="00FC39AB"/>
    <w:rsid w:val="00FC5E29"/>
    <w:rsid w:val="00FD01C2"/>
    <w:rsid w:val="00FD4404"/>
    <w:rsid w:val="00FD50EC"/>
    <w:rsid w:val="00FD63B3"/>
    <w:rsid w:val="00FE595C"/>
    <w:rsid w:val="00FF0540"/>
    <w:rsid w:val="00FF0CE3"/>
    <w:rsid w:val="00FF6121"/>
    <w:rsid w:val="02092C94"/>
    <w:rsid w:val="05F15F19"/>
    <w:rsid w:val="06542A65"/>
    <w:rsid w:val="076B3AA9"/>
    <w:rsid w:val="0A8734A0"/>
    <w:rsid w:val="24330B03"/>
    <w:rsid w:val="258C4EBE"/>
    <w:rsid w:val="27E73F7B"/>
    <w:rsid w:val="2872683D"/>
    <w:rsid w:val="32112711"/>
    <w:rsid w:val="339C6C14"/>
    <w:rsid w:val="34874625"/>
    <w:rsid w:val="43E75C8A"/>
    <w:rsid w:val="560A295E"/>
    <w:rsid w:val="5EBA64B3"/>
    <w:rsid w:val="6BFA0E17"/>
    <w:rsid w:val="6C7041B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eastAsiaTheme="minorEastAsia"/>
      <w:sz w:val="22"/>
      <w:lang w:val="en-US" w:eastAsia="en-US" w:bidi="ar-SA"/>
    </w:rPr>
  </w:style>
  <w:style w:type="paragraph" w:styleId="2">
    <w:name w:val="heading 1"/>
    <w:basedOn w:val="1"/>
    <w:next w:val="1"/>
    <w:autoRedefine/>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4"/>
    <w:autoRedefine/>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5"/>
    <w:autoRedefine/>
    <w:qFormat/>
    <w:uiPriority w:val="0"/>
    <w:pPr>
      <w:keepNext/>
      <w:numPr>
        <w:ilvl w:val="2"/>
        <w:numId w:val="1"/>
      </w:numPr>
      <w:spacing w:before="240" w:after="60"/>
      <w:outlineLvl w:val="2"/>
    </w:pPr>
    <w:rPr>
      <w:b/>
      <w:bCs/>
      <w:sz w:val="26"/>
      <w:szCs w:val="26"/>
    </w:rPr>
  </w:style>
  <w:style w:type="paragraph" w:styleId="5">
    <w:name w:val="heading 4"/>
    <w:basedOn w:val="1"/>
    <w:next w:val="1"/>
    <w:link w:val="26"/>
    <w:autoRedefine/>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7"/>
    <w:autoRedefine/>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8"/>
    <w:autoRedefine/>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9"/>
    <w:autoRedefine/>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30"/>
    <w:autoRedefine/>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31"/>
    <w:autoRedefine/>
    <w:qFormat/>
    <w:uiPriority w:val="0"/>
    <w:pPr>
      <w:keepNext/>
      <w:spacing w:before="240" w:after="60"/>
      <w:ind w:left="1440" w:hanging="1440"/>
      <w:outlineLvl w:val="8"/>
    </w:pPr>
    <w:rPr>
      <w:b/>
      <w:szCs w:val="22"/>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caption"/>
    <w:basedOn w:val="1"/>
    <w:next w:val="1"/>
    <w:autoRedefine/>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宋体"/>
      <w:b/>
      <w:bCs/>
      <w:sz w:val="20"/>
    </w:rPr>
  </w:style>
  <w:style w:type="paragraph" w:styleId="12">
    <w:name w:val="Document Map"/>
    <w:basedOn w:val="1"/>
    <w:link w:val="32"/>
    <w:autoRedefine/>
    <w:qFormat/>
    <w:uiPriority w:val="0"/>
    <w:rPr>
      <w:rFonts w:ascii="Tahoma" w:hAnsi="Tahoma" w:cs="Tahoma"/>
      <w:sz w:val="16"/>
      <w:szCs w:val="16"/>
    </w:rPr>
  </w:style>
  <w:style w:type="paragraph" w:styleId="13">
    <w:name w:val="annotation text"/>
    <w:basedOn w:val="1"/>
    <w:uiPriority w:val="0"/>
    <w:pPr>
      <w:jc w:val="left"/>
    </w:pPr>
  </w:style>
  <w:style w:type="paragraph" w:styleId="14">
    <w:name w:val="Balloon Text"/>
    <w:basedOn w:val="1"/>
    <w:autoRedefine/>
    <w:semiHidden/>
    <w:qFormat/>
    <w:uiPriority w:val="0"/>
    <w:rPr>
      <w:rFonts w:ascii="Tahoma" w:hAnsi="Tahoma" w:cs="Tahoma"/>
      <w:sz w:val="16"/>
      <w:szCs w:val="16"/>
    </w:rPr>
  </w:style>
  <w:style w:type="paragraph" w:styleId="15">
    <w:name w:val="footer"/>
    <w:basedOn w:val="1"/>
    <w:autoRedefine/>
    <w:qFormat/>
    <w:uiPriority w:val="0"/>
    <w:pPr>
      <w:tabs>
        <w:tab w:val="center" w:pos="4320"/>
        <w:tab w:val="right" w:pos="8640"/>
      </w:tabs>
    </w:pPr>
  </w:style>
  <w:style w:type="paragraph" w:styleId="16">
    <w:name w:val="header"/>
    <w:basedOn w:val="1"/>
    <w:autoRedefine/>
    <w:qFormat/>
    <w:uiPriority w:val="0"/>
    <w:pPr>
      <w:tabs>
        <w:tab w:val="center" w:pos="4320"/>
        <w:tab w:val="right" w:pos="8640"/>
      </w:tabs>
    </w:pPr>
  </w:style>
  <w:style w:type="table" w:styleId="18">
    <w:name w:val="Table Grid"/>
    <w:basedOn w:val="1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autoRedefine/>
    <w:qFormat/>
    <w:uiPriority w:val="0"/>
  </w:style>
  <w:style w:type="character" w:styleId="21">
    <w:name w:val="FollowedHyperlink"/>
    <w:autoRedefine/>
    <w:qFormat/>
    <w:uiPriority w:val="0"/>
    <w:rPr>
      <w:color w:val="800080"/>
      <w:u w:val="single"/>
    </w:rPr>
  </w:style>
  <w:style w:type="character" w:styleId="22">
    <w:name w:val="Hyperlink"/>
    <w:autoRedefine/>
    <w:qFormat/>
    <w:uiPriority w:val="0"/>
    <w:rPr>
      <w:color w:val="0000FF"/>
      <w:u w:val="single"/>
    </w:rPr>
  </w:style>
  <w:style w:type="character" w:styleId="23">
    <w:name w:val="annotation reference"/>
    <w:basedOn w:val="19"/>
    <w:uiPriority w:val="0"/>
    <w:rPr>
      <w:sz w:val="21"/>
      <w:szCs w:val="21"/>
    </w:rPr>
  </w:style>
  <w:style w:type="character" w:customStyle="1" w:styleId="24">
    <w:name w:val="标题 2 字符"/>
    <w:link w:val="3"/>
    <w:autoRedefine/>
    <w:qFormat/>
    <w:uiPriority w:val="0"/>
    <w:rPr>
      <w:b/>
      <w:bCs/>
      <w:i/>
      <w:iCs/>
      <w:sz w:val="28"/>
      <w:szCs w:val="28"/>
      <w:lang w:eastAsia="en-US"/>
    </w:rPr>
  </w:style>
  <w:style w:type="character" w:customStyle="1" w:styleId="25">
    <w:name w:val="标题 3 字符"/>
    <w:link w:val="4"/>
    <w:autoRedefine/>
    <w:qFormat/>
    <w:uiPriority w:val="0"/>
    <w:rPr>
      <w:b/>
      <w:bCs/>
      <w:sz w:val="26"/>
      <w:szCs w:val="26"/>
      <w:lang w:eastAsia="en-US"/>
    </w:rPr>
  </w:style>
  <w:style w:type="character" w:customStyle="1" w:styleId="26">
    <w:name w:val="标题 4 字符"/>
    <w:link w:val="5"/>
    <w:autoRedefine/>
    <w:qFormat/>
    <w:uiPriority w:val="0"/>
    <w:rPr>
      <w:rFonts w:ascii="Times New Roman Bold" w:hAnsi="Times New Roman Bold"/>
      <w:b/>
      <w:bCs/>
      <w:sz w:val="24"/>
      <w:szCs w:val="28"/>
    </w:rPr>
  </w:style>
  <w:style w:type="character" w:customStyle="1" w:styleId="27">
    <w:name w:val="标题 5 字符"/>
    <w:link w:val="6"/>
    <w:autoRedefine/>
    <w:qFormat/>
    <w:uiPriority w:val="0"/>
    <w:rPr>
      <w:b/>
      <w:bCs/>
      <w:i/>
      <w:iCs/>
      <w:sz w:val="24"/>
      <w:szCs w:val="26"/>
    </w:rPr>
  </w:style>
  <w:style w:type="character" w:customStyle="1" w:styleId="28">
    <w:name w:val="标题 6 字符"/>
    <w:link w:val="7"/>
    <w:autoRedefine/>
    <w:qFormat/>
    <w:uiPriority w:val="0"/>
    <w:rPr>
      <w:b/>
      <w:bCs/>
      <w:sz w:val="22"/>
      <w:szCs w:val="22"/>
      <w:lang w:eastAsia="en-US"/>
    </w:rPr>
  </w:style>
  <w:style w:type="character" w:customStyle="1" w:styleId="29">
    <w:name w:val="标题 7 字符"/>
    <w:link w:val="8"/>
    <w:autoRedefine/>
    <w:qFormat/>
    <w:uiPriority w:val="0"/>
    <w:rPr>
      <w:sz w:val="22"/>
      <w:szCs w:val="24"/>
    </w:rPr>
  </w:style>
  <w:style w:type="character" w:customStyle="1" w:styleId="30">
    <w:name w:val="标题 8 字符"/>
    <w:link w:val="9"/>
    <w:autoRedefine/>
    <w:qFormat/>
    <w:uiPriority w:val="0"/>
    <w:rPr>
      <w:i/>
      <w:iCs/>
      <w:sz w:val="22"/>
      <w:szCs w:val="24"/>
    </w:rPr>
  </w:style>
  <w:style w:type="character" w:customStyle="1" w:styleId="31">
    <w:name w:val="标题 9 字符"/>
    <w:link w:val="10"/>
    <w:autoRedefine/>
    <w:qFormat/>
    <w:uiPriority w:val="0"/>
    <w:rPr>
      <w:b/>
      <w:sz w:val="22"/>
      <w:szCs w:val="22"/>
      <w:lang w:eastAsia="en-US"/>
    </w:rPr>
  </w:style>
  <w:style w:type="character" w:customStyle="1" w:styleId="32">
    <w:name w:val="文档结构图 字符"/>
    <w:link w:val="12"/>
    <w:autoRedefine/>
    <w:qFormat/>
    <w:uiPriority w:val="0"/>
    <w:rPr>
      <w:rFonts w:ascii="Tahoma" w:hAnsi="Tahoma" w:cs="Tahoma"/>
      <w:sz w:val="16"/>
      <w:szCs w:val="16"/>
      <w:lang w:eastAsia="en-US"/>
    </w:rPr>
  </w:style>
  <w:style w:type="paragraph" w:customStyle="1" w:styleId="33">
    <w:name w:val="修订1"/>
    <w:autoRedefine/>
    <w:hidden/>
    <w:semiHidden/>
    <w:qFormat/>
    <w:uiPriority w:val="99"/>
    <w:rPr>
      <w:rFonts w:ascii="Times New Roman" w:hAnsi="Times New Roman" w:cs="Times New Roman" w:eastAsiaTheme="minorEastAsia"/>
      <w:sz w:val="22"/>
      <w:lang w:val="en-US" w:eastAsia="en-US" w:bidi="ar-SA"/>
    </w:rPr>
  </w:style>
  <w:style w:type="paragraph" w:styleId="34">
    <w:name w:val="List Paragraph"/>
    <w:basedOn w:val="1"/>
    <w:link w:val="35"/>
    <w:autoRedefine/>
    <w:qFormat/>
    <w:uiPriority w:val="34"/>
    <w:pPr>
      <w:ind w:left="720"/>
      <w:contextualSpacing/>
    </w:pPr>
  </w:style>
  <w:style w:type="character" w:customStyle="1" w:styleId="35">
    <w:name w:val="列表段落 字符"/>
    <w:link w:val="34"/>
    <w:autoRedefine/>
    <w:qFormat/>
    <w:uiPriority w:val="34"/>
    <w:rPr>
      <w:sz w:val="22"/>
    </w:rPr>
  </w:style>
  <w:style w:type="character" w:customStyle="1" w:styleId="36">
    <w:name w:val="未处理的提及1"/>
    <w:basedOn w:val="19"/>
    <w:autoRedefine/>
    <w:semiHidden/>
    <w:unhideWhenUsed/>
    <w:qFormat/>
    <w:uiPriority w:val="99"/>
    <w:rPr>
      <w:color w:val="605E5C"/>
      <w:shd w:val="clear" w:color="auto" w:fill="E1DFDD"/>
    </w:rPr>
  </w:style>
  <w:style w:type="character" w:styleId="37">
    <w:name w:val="Placeholder Text"/>
    <w:basedOn w:val="19"/>
    <w:autoRedefine/>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8FAEF4-869C-45F0-8372-FA7CC2C260BF}">
  <ds:schemaRefs/>
</ds:datastoreItem>
</file>

<file path=customXml/itemProps3.xml><?xml version="1.0" encoding="utf-8"?>
<ds:datastoreItem xmlns:ds="http://schemas.openxmlformats.org/officeDocument/2006/customXml" ds:itemID="{C3353947-FB72-4AC4-AF4A-E86453FAB9DB}">
  <ds:schemaRefs/>
</ds:datastoreItem>
</file>

<file path=customXml/itemProps4.xml><?xml version="1.0" encoding="utf-8"?>
<ds:datastoreItem xmlns:ds="http://schemas.openxmlformats.org/officeDocument/2006/customXml" ds:itemID="{3F330E4A-0CCA-4BBD-84DC-48557BB25D44}">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8</Pages>
  <Words>2235</Words>
  <Characters>12740</Characters>
  <Lines>106</Lines>
  <Paragraphs>29</Paragraphs>
  <TotalTime>8</TotalTime>
  <ScaleCrop>false</ScaleCrop>
  <LinksUpToDate>false</LinksUpToDate>
  <CharactersWithSpaces>14946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2024-04-10T11:31:00Z</dcterms:created>
  <dc:creator>Gary J. Sullivan &amp; Jens-Rainer Ohm</dc:creator>
  <cp:keywords>JCT-VC, MPEG, VCEG</cp:keywords>
  <cp:lastModifiedBy>霍永凯</cp:lastModifiedBy>
  <cp:lastPrinted>2411-12-31T16:00:00Z</cp:lastPrinted>
  <dcterms:modified xsi:type="dcterms:W3CDTF">2024-04-10T12:05:40Z</dcterms:modified>
  <dc:title>Joint Collaborative Team on Video Coding (JCT-VC)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KSOProductBuildVer">
    <vt:lpwstr>2052-12.1.0.16388</vt:lpwstr>
  </property>
  <property fmtid="{D5CDD505-2E9C-101B-9397-08002B2CF9AE}" pid="5" name="ICV">
    <vt:lpwstr>0DEE5665E1EA4F898E2DD75CE14949F8_12</vt:lpwstr>
  </property>
</Properties>
</file>