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oel="http://schemas.microsoft.com/office/2019/extlst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75B8BF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8A42F1">
              <w:t>4th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Rennes</w:t>
            </w:r>
            <w:r w:rsidR="00084393">
              <w:rPr>
                <w:lang w:val="en-CA"/>
              </w:rPr>
              <w:t>,</w:t>
            </w:r>
            <w:r w:rsidR="00686928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FR,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8A42F1">
              <w:rPr>
                <w:lang w:val="en-CA"/>
              </w:rPr>
              <w:t>4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April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2D33C57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8A42F1">
              <w:rPr>
                <w:lang w:val="en-CA"/>
              </w:rPr>
              <w:t>H</w:t>
            </w:r>
            <w:r w:rsidR="00F874D9">
              <w:rPr>
                <w:lang w:val="en-CA"/>
              </w:rPr>
              <w:t>0066</w:t>
            </w:r>
            <w:r w:rsidR="006A0E5C" w:rsidRPr="006A0E5C">
              <w:rPr>
                <w:lang w:val="en-CA"/>
              </w:rPr>
              <w:t>-v</w:t>
            </w:r>
            <w:r w:rsidR="00F874D9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9327312" w:rsidR="00E61DAC" w:rsidRPr="005B217D" w:rsidRDefault="000A5FD8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0A5FD8">
              <w:rPr>
                <w:b/>
                <w:szCs w:val="22"/>
                <w:lang w:val="en-CA"/>
              </w:rPr>
              <w:t>EE2</w:t>
            </w:r>
            <w:r>
              <w:rPr>
                <w:b/>
                <w:szCs w:val="22"/>
                <w:lang w:val="en-CA"/>
              </w:rPr>
              <w:t>-</w:t>
            </w:r>
            <w:r w:rsidR="00E2549E">
              <w:rPr>
                <w:b/>
                <w:szCs w:val="22"/>
                <w:lang w:val="en-CA"/>
              </w:rPr>
              <w:t>3.</w:t>
            </w:r>
            <w:r w:rsidR="00DB001B">
              <w:rPr>
                <w:b/>
                <w:szCs w:val="22"/>
                <w:lang w:val="en-CA"/>
              </w:rPr>
              <w:t>3</w:t>
            </w:r>
            <w:r w:rsidRPr="000A5FD8">
              <w:rPr>
                <w:b/>
                <w:szCs w:val="22"/>
                <w:lang w:val="en-CA"/>
              </w:rPr>
              <w:t xml:space="preserve">: </w:t>
            </w:r>
            <w:r w:rsidR="00DB001B" w:rsidRPr="00DB001B">
              <w:rPr>
                <w:b/>
                <w:szCs w:val="22"/>
                <w:lang w:val="en-CA"/>
              </w:rPr>
              <w:t>Inter CCP merge mode with zero luma CBF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BF8EA78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0261CC5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026E347" w:rsidR="00E61DAC" w:rsidRPr="00DB001B" w:rsidRDefault="003332E1" w:rsidP="00DB001B">
            <w:pPr>
              <w:spacing w:before="60" w:after="60"/>
              <w:rPr>
                <w:szCs w:val="22"/>
                <w:vertAlign w:val="superscript"/>
                <w:lang w:val="en-CA"/>
              </w:rPr>
            </w:pPr>
            <w:r w:rsidRPr="00BB7DC8">
              <w:rPr>
                <w:szCs w:val="22"/>
                <w:lang w:val="en-CA"/>
              </w:rPr>
              <w:t>Zhipin Deng, Kai Zhang, Li Zhang</w:t>
            </w:r>
          </w:p>
        </w:tc>
        <w:tc>
          <w:tcPr>
            <w:tcW w:w="900" w:type="dxa"/>
          </w:tcPr>
          <w:p w14:paraId="0140ECA2" w14:textId="322AD059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1DF9D031" w14:textId="2F87A4E6" w:rsidR="00E61DAC" w:rsidRDefault="00750B2E" w:rsidP="005952A5">
            <w:pPr>
              <w:spacing w:before="60" w:after="60"/>
              <w:rPr>
                <w:szCs w:val="22"/>
                <w:lang w:val="en-CA"/>
              </w:rPr>
            </w:pPr>
            <w:r w:rsidRPr="00BB7DC8">
              <w:rPr>
                <w:szCs w:val="22"/>
                <w:lang w:val="en-CA"/>
              </w:rPr>
              <w:t>{</w:t>
            </w:r>
            <w:proofErr w:type="spellStart"/>
            <w:proofErr w:type="gramStart"/>
            <w:r w:rsidRPr="00BB7DC8">
              <w:rPr>
                <w:szCs w:val="22"/>
                <w:lang w:val="en-CA"/>
              </w:rPr>
              <w:t>zhipin.deng</w:t>
            </w:r>
            <w:proofErr w:type="spellEnd"/>
            <w:proofErr w:type="gramEnd"/>
            <w:r w:rsidRPr="00BB7DC8">
              <w:rPr>
                <w:szCs w:val="22"/>
                <w:lang w:val="en-CA"/>
              </w:rPr>
              <w:t xml:space="preserve">, </w:t>
            </w:r>
            <w:proofErr w:type="spellStart"/>
            <w:r w:rsidRPr="00BB7DC8">
              <w:rPr>
                <w:szCs w:val="22"/>
                <w:lang w:val="en-CA"/>
              </w:rPr>
              <w:t>zhangkai.video</w:t>
            </w:r>
            <w:proofErr w:type="spellEnd"/>
            <w:r w:rsidRPr="00BB7DC8">
              <w:rPr>
                <w:szCs w:val="22"/>
                <w:lang w:val="en-CA"/>
              </w:rPr>
              <w:t>, lizhang.idm}@bytedance.com</w:t>
            </w:r>
          </w:p>
          <w:p w14:paraId="32C2ABFD" w14:textId="0F75400D" w:rsidR="001C1EFD" w:rsidRPr="005B217D" w:rsidRDefault="001C1EFD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1005B38" w:rsidR="00E61DAC" w:rsidRPr="005B217D" w:rsidRDefault="00750B2E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BB7DC8">
              <w:rPr>
                <w:szCs w:val="22"/>
                <w:lang w:val="en-CA"/>
              </w:rPr>
              <w:t>Bytedance</w:t>
            </w:r>
            <w:proofErr w:type="spellEnd"/>
            <w:r w:rsidRPr="00BB7DC8">
              <w:rPr>
                <w:szCs w:val="22"/>
                <w:lang w:val="en-CA"/>
              </w:rPr>
              <w:t xml:space="preserve"> Inc</w:t>
            </w:r>
            <w:r w:rsidR="00DB001B">
              <w:rPr>
                <w:szCs w:val="22"/>
                <w:lang w:val="en-CA"/>
              </w:rPr>
              <w:t>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30B07C0" w14:textId="489881A0" w:rsidR="00A43523" w:rsidRDefault="00B67152" w:rsidP="00BD13A8">
      <w:pPr>
        <w:rPr>
          <w:lang w:val="en-CA"/>
        </w:rPr>
      </w:pPr>
      <w:r w:rsidRPr="00B67152">
        <w:rPr>
          <w:lang w:val="en-CA"/>
        </w:rPr>
        <w:t>This contribution reports the results for EE2-</w:t>
      </w:r>
      <w:r w:rsidR="00BE3E31">
        <w:rPr>
          <w:lang w:val="en-CA"/>
        </w:rPr>
        <w:t>3.</w:t>
      </w:r>
      <w:r w:rsidR="008966A4">
        <w:rPr>
          <w:lang w:val="en-CA"/>
        </w:rPr>
        <w:t>3 which was proposed in JVET-AG0200</w:t>
      </w:r>
      <w:r w:rsidR="00A9714F">
        <w:rPr>
          <w:lang w:val="en-CA"/>
        </w:rPr>
        <w:t xml:space="preserve"> [1]</w:t>
      </w:r>
      <w:r w:rsidR="00BE3E31">
        <w:rPr>
          <w:lang w:val="en-CA"/>
        </w:rPr>
        <w:t xml:space="preserve">. In </w:t>
      </w:r>
      <w:r w:rsidR="00BD13A8">
        <w:rPr>
          <w:lang w:val="en-CA"/>
        </w:rPr>
        <w:t>this test</w:t>
      </w:r>
      <w:r w:rsidR="00BD13A8" w:rsidRPr="00BD13A8">
        <w:rPr>
          <w:lang w:val="en-CA"/>
        </w:rPr>
        <w:t xml:space="preserve">, inter CCP merge mode is extended to zero luma CBF. A CU-level </w:t>
      </w:r>
      <w:r w:rsidR="00047C8C">
        <w:rPr>
          <w:lang w:val="en-CA"/>
        </w:rPr>
        <w:t>syntax</w:t>
      </w:r>
      <w:r w:rsidR="00BD13A8" w:rsidRPr="00BD13A8">
        <w:rPr>
          <w:lang w:val="en-CA"/>
        </w:rPr>
        <w:t xml:space="preserve"> is signalled to indicate this mode when merge skip mode is applied, and when root CBF is equal to 0.</w:t>
      </w:r>
      <w:r w:rsidRPr="00B67152">
        <w:rPr>
          <w:lang w:val="en-CA"/>
        </w:rPr>
        <w:t xml:space="preserve"> The impact on coding efficiency and runtimes of the tests over ECM-1</w:t>
      </w:r>
      <w:r>
        <w:rPr>
          <w:lang w:val="en-CA"/>
        </w:rPr>
        <w:t>2</w:t>
      </w:r>
      <w:r w:rsidRPr="00B67152">
        <w:rPr>
          <w:lang w:val="en-CA"/>
        </w:rPr>
        <w:t xml:space="preserve">.0 are </w:t>
      </w:r>
      <w:r w:rsidR="00686928" w:rsidRPr="00B67152">
        <w:rPr>
          <w:lang w:val="en-CA"/>
        </w:rPr>
        <w:t>reported</w:t>
      </w:r>
      <w:r w:rsidR="00686928">
        <w:rPr>
          <w:lang w:val="en-CA"/>
        </w:rPr>
        <w:t xml:space="preserve"> as below</w:t>
      </w:r>
      <w:r w:rsidR="00686928" w:rsidRPr="00B67152">
        <w:rPr>
          <w:lang w:val="en-CA"/>
        </w:rPr>
        <w:t xml:space="preserve"> </w:t>
      </w:r>
      <w:r w:rsidRPr="00B67152">
        <w:rPr>
          <w:lang w:val="en-CA"/>
        </w:rPr>
        <w:t xml:space="preserve">{for Y, U, V, </w:t>
      </w:r>
      <w:proofErr w:type="spellStart"/>
      <w:r w:rsidRPr="00B67152">
        <w:rPr>
          <w:lang w:val="en-CA"/>
        </w:rPr>
        <w:t>EncT</w:t>
      </w:r>
      <w:proofErr w:type="spellEnd"/>
      <w:r w:rsidRPr="00B67152">
        <w:rPr>
          <w:lang w:val="en-CA"/>
        </w:rPr>
        <w:t xml:space="preserve">, </w:t>
      </w:r>
      <w:proofErr w:type="spellStart"/>
      <w:r w:rsidRPr="00B67152">
        <w:rPr>
          <w:lang w:val="en-CA"/>
        </w:rPr>
        <w:t>DecT</w:t>
      </w:r>
      <w:proofErr w:type="spellEnd"/>
      <w:r w:rsidRPr="00B67152">
        <w:rPr>
          <w:lang w:val="en-CA"/>
        </w:rPr>
        <w:t xml:space="preserve">}: </w:t>
      </w:r>
    </w:p>
    <w:p w14:paraId="309AFB1B" w14:textId="64199285" w:rsidR="00224955" w:rsidRDefault="00224955" w:rsidP="00224955">
      <w:pPr>
        <w:rPr>
          <w:lang w:val="en-CA"/>
        </w:rPr>
      </w:pPr>
      <w:r>
        <w:rPr>
          <w:lang w:val="en-CA"/>
        </w:rPr>
        <w:t>Overall:</w:t>
      </w:r>
    </w:p>
    <w:p w14:paraId="4026598A" w14:textId="438D309C" w:rsidR="00224955" w:rsidRPr="00173814" w:rsidRDefault="00224955" w:rsidP="00224955">
      <w:pPr>
        <w:rPr>
          <w:lang w:val="en-CA"/>
        </w:rPr>
      </w:pPr>
      <w:r>
        <w:rPr>
          <w:lang w:val="en-CA"/>
        </w:rPr>
        <w:tab/>
        <w:t>RA</w:t>
      </w:r>
      <w:r w:rsidRPr="00173814">
        <w:rPr>
          <w:lang w:val="en-CA"/>
        </w:rPr>
        <w:t xml:space="preserve">(Y/U/V): </w:t>
      </w:r>
    </w:p>
    <w:p w14:paraId="4416F79F" w14:textId="1702CBB8" w:rsidR="00224955" w:rsidRDefault="00224955" w:rsidP="00224955">
      <w:pPr>
        <w:rPr>
          <w:lang w:val="en-CA"/>
        </w:rPr>
      </w:pPr>
      <w:r w:rsidRPr="00173814">
        <w:rPr>
          <w:lang w:val="en-CA"/>
        </w:rPr>
        <w:tab/>
      </w:r>
      <w:r>
        <w:rPr>
          <w:lang w:val="en-CA"/>
        </w:rPr>
        <w:t>LDB</w:t>
      </w:r>
      <w:r w:rsidRPr="00173814">
        <w:rPr>
          <w:lang w:val="en-CA"/>
        </w:rPr>
        <w:t xml:space="preserve">(Y/U/V): </w:t>
      </w:r>
    </w:p>
    <w:p w14:paraId="6B05B9E9" w14:textId="0D8C136E" w:rsidR="00224955" w:rsidRDefault="00224955" w:rsidP="00BD13A8">
      <w:pPr>
        <w:rPr>
          <w:lang w:val="en-CA"/>
        </w:rPr>
      </w:pPr>
      <w:r>
        <w:rPr>
          <w:lang w:val="en-CA"/>
        </w:rPr>
        <w:t>Class F:</w:t>
      </w:r>
    </w:p>
    <w:p w14:paraId="7BFB2C32" w14:textId="7F816972" w:rsidR="00B67152" w:rsidRPr="004D0B1D" w:rsidRDefault="00B67152" w:rsidP="00B67152">
      <w:pPr>
        <w:rPr>
          <w:lang w:val="en-CA"/>
        </w:rPr>
      </w:pPr>
      <w:r>
        <w:rPr>
          <w:lang w:val="en-CA"/>
        </w:rPr>
        <w:tab/>
      </w:r>
      <w:r w:rsidR="00BE3E31" w:rsidRPr="004D0B1D">
        <w:rPr>
          <w:lang w:val="en-CA"/>
        </w:rPr>
        <w:t>RA</w:t>
      </w:r>
      <w:r w:rsidRPr="004D0B1D">
        <w:rPr>
          <w:lang w:val="en-CA"/>
        </w:rPr>
        <w:t xml:space="preserve">(Y/U/V): </w:t>
      </w:r>
      <w:r w:rsidR="003A088D" w:rsidRPr="004D0B1D">
        <w:rPr>
          <w:lang w:val="en-CA"/>
        </w:rPr>
        <w:t xml:space="preserve">0.01%/-0.04%/-0.22%, </w:t>
      </w:r>
      <w:proofErr w:type="spellStart"/>
      <w:r w:rsidR="003A088D" w:rsidRPr="004D0B1D">
        <w:rPr>
          <w:lang w:val="en-CA"/>
        </w:rPr>
        <w:t>EncT</w:t>
      </w:r>
      <w:proofErr w:type="spellEnd"/>
      <w:r w:rsidR="003A088D" w:rsidRPr="004D0B1D">
        <w:rPr>
          <w:lang w:val="en-CA"/>
        </w:rPr>
        <w:t xml:space="preserve"> 100.2%, </w:t>
      </w:r>
      <w:proofErr w:type="spellStart"/>
      <w:r w:rsidR="003A088D" w:rsidRPr="004D0B1D">
        <w:rPr>
          <w:lang w:val="en-CA"/>
        </w:rPr>
        <w:t>DecT</w:t>
      </w:r>
      <w:proofErr w:type="spellEnd"/>
      <w:r w:rsidR="003A088D" w:rsidRPr="004D0B1D">
        <w:rPr>
          <w:lang w:val="en-CA"/>
        </w:rPr>
        <w:t xml:space="preserve"> 100.1%</w:t>
      </w:r>
    </w:p>
    <w:p w14:paraId="6DDB7E69" w14:textId="22B74914" w:rsidR="00B67152" w:rsidRPr="004D0B1D" w:rsidRDefault="00B67152" w:rsidP="00B67152">
      <w:pPr>
        <w:rPr>
          <w:lang w:val="en-CA"/>
        </w:rPr>
      </w:pPr>
      <w:r w:rsidRPr="004D0B1D">
        <w:rPr>
          <w:lang w:val="en-CA"/>
        </w:rPr>
        <w:tab/>
      </w:r>
      <w:r w:rsidR="00BE3E31" w:rsidRPr="004D0B1D">
        <w:rPr>
          <w:lang w:val="en-CA"/>
        </w:rPr>
        <w:t>LDB</w:t>
      </w:r>
      <w:r w:rsidRPr="004D0B1D">
        <w:rPr>
          <w:lang w:val="en-CA"/>
        </w:rPr>
        <w:t xml:space="preserve">(Y/U/V): </w:t>
      </w:r>
    </w:p>
    <w:p w14:paraId="51D21F94" w14:textId="5290FD36" w:rsidR="00224955" w:rsidRPr="004D0B1D" w:rsidRDefault="00224955" w:rsidP="00224955">
      <w:pPr>
        <w:rPr>
          <w:lang w:val="en-CA"/>
        </w:rPr>
      </w:pPr>
      <w:r w:rsidRPr="004D0B1D">
        <w:rPr>
          <w:lang w:val="en-CA"/>
        </w:rPr>
        <w:t>Class TGM:</w:t>
      </w:r>
    </w:p>
    <w:p w14:paraId="70A89DD9" w14:textId="6C7B581C" w:rsidR="00224955" w:rsidRPr="00173814" w:rsidRDefault="00224955" w:rsidP="00224955">
      <w:pPr>
        <w:rPr>
          <w:lang w:val="en-CA"/>
        </w:rPr>
      </w:pPr>
      <w:r w:rsidRPr="004D0B1D">
        <w:rPr>
          <w:lang w:val="en-CA"/>
        </w:rPr>
        <w:tab/>
        <w:t xml:space="preserve">RA(Y/U/V): </w:t>
      </w:r>
      <w:r w:rsidR="003A088D" w:rsidRPr="004D0B1D">
        <w:rPr>
          <w:lang w:val="en-CA"/>
        </w:rPr>
        <w:t xml:space="preserve">-1.59%/-4.15%/-4.05%, </w:t>
      </w:r>
      <w:proofErr w:type="spellStart"/>
      <w:r w:rsidR="003A088D" w:rsidRPr="004D0B1D">
        <w:rPr>
          <w:lang w:val="en-CA"/>
        </w:rPr>
        <w:t>EncT</w:t>
      </w:r>
      <w:proofErr w:type="spellEnd"/>
      <w:r w:rsidR="003A088D" w:rsidRPr="004D0B1D">
        <w:rPr>
          <w:lang w:val="en-CA"/>
        </w:rPr>
        <w:t xml:space="preserve"> 100.5%, </w:t>
      </w:r>
      <w:proofErr w:type="spellStart"/>
      <w:r w:rsidR="003A088D" w:rsidRPr="004D0B1D">
        <w:rPr>
          <w:lang w:val="en-CA"/>
        </w:rPr>
        <w:t>DecT</w:t>
      </w:r>
      <w:proofErr w:type="spellEnd"/>
      <w:r w:rsidR="003A088D" w:rsidRPr="004D0B1D">
        <w:rPr>
          <w:lang w:val="en-CA"/>
        </w:rPr>
        <w:t xml:space="preserve"> 99.2%</w:t>
      </w:r>
    </w:p>
    <w:p w14:paraId="0FBC9142" w14:textId="52F00DD3" w:rsidR="00224955" w:rsidRDefault="00224955" w:rsidP="00224955">
      <w:pPr>
        <w:rPr>
          <w:lang w:val="en-CA"/>
        </w:rPr>
      </w:pPr>
      <w:r w:rsidRPr="00173814">
        <w:rPr>
          <w:lang w:val="en-CA"/>
        </w:rPr>
        <w:tab/>
      </w:r>
      <w:r>
        <w:rPr>
          <w:lang w:val="en-CA"/>
        </w:rPr>
        <w:t>LDB</w:t>
      </w:r>
      <w:r w:rsidRPr="00173814">
        <w:rPr>
          <w:lang w:val="en-CA"/>
        </w:rPr>
        <w:t xml:space="preserve">(Y/U/V): </w:t>
      </w:r>
    </w:p>
    <w:p w14:paraId="7D2AC1F0" w14:textId="56555470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9E402CC" w14:textId="5E4F47F8" w:rsidR="00B52846" w:rsidRDefault="00B52846" w:rsidP="00B52846">
      <w:pPr>
        <w:rPr>
          <w:szCs w:val="22"/>
          <w:lang w:val="en-CA"/>
        </w:rPr>
      </w:pPr>
      <w:r>
        <w:rPr>
          <w:szCs w:val="22"/>
          <w:lang w:val="en-CA"/>
        </w:rPr>
        <w:t xml:space="preserve">The inter CCP merge mode in ECM-12.0 blends the inter motion-compensated chroma prediction with a CCP model estimated chroma prediction, and the CCP model can be either calculated from adjacent neighboring samples or inherited from a previous CCP coded block. The inter CCP merge mode follows the same restriction of inter CCCM mode that requires </w:t>
      </w:r>
      <w:r w:rsidR="00084020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>luma CBF</w:t>
      </w:r>
      <w:r w:rsidR="00084020">
        <w:rPr>
          <w:szCs w:val="22"/>
          <w:lang w:val="en-CA"/>
        </w:rPr>
        <w:t xml:space="preserve"> to be non-zero</w:t>
      </w:r>
      <w:r>
        <w:rPr>
          <w:szCs w:val="22"/>
          <w:lang w:val="en-CA"/>
        </w:rPr>
        <w:t xml:space="preserve">. </w:t>
      </w:r>
    </w:p>
    <w:p w14:paraId="70949D86" w14:textId="77116AE2" w:rsidR="00B52846" w:rsidRDefault="00B52846" w:rsidP="00A43523">
      <w:pPr>
        <w:rPr>
          <w:szCs w:val="22"/>
          <w:lang w:val="en-CA"/>
        </w:rPr>
      </w:pPr>
      <w:r>
        <w:rPr>
          <w:szCs w:val="22"/>
          <w:lang w:val="en-CA"/>
        </w:rPr>
        <w:t>In JVET-AG0200</w:t>
      </w:r>
      <w:r w:rsidR="000C621B">
        <w:rPr>
          <w:szCs w:val="22"/>
          <w:lang w:val="en-CA"/>
        </w:rPr>
        <w:t xml:space="preserve"> [1]</w:t>
      </w:r>
      <w:r>
        <w:rPr>
          <w:szCs w:val="22"/>
          <w:lang w:val="en-CA"/>
        </w:rPr>
        <w:t xml:space="preserve">, it was proposed to </w:t>
      </w:r>
      <w:r>
        <w:rPr>
          <w:lang w:val="en-CA"/>
        </w:rPr>
        <w:t xml:space="preserve">allow the inter CCP merge mode to a </w:t>
      </w:r>
      <w:r w:rsidR="00084020">
        <w:rPr>
          <w:lang w:val="en-CA"/>
        </w:rPr>
        <w:t>CU</w:t>
      </w:r>
      <w:r>
        <w:rPr>
          <w:lang w:val="en-CA"/>
        </w:rPr>
        <w:t xml:space="preserve"> even if the luma CBF is equal to 0. </w:t>
      </w:r>
      <w:r w:rsidR="00B9795B">
        <w:rPr>
          <w:lang w:val="en-CA"/>
        </w:rPr>
        <w:t>As such</w:t>
      </w:r>
      <w:r>
        <w:rPr>
          <w:lang w:val="en-CA"/>
        </w:rPr>
        <w:t xml:space="preserve">, the inter CCP merge mode flag can be signalled when the luma CBF or the </w:t>
      </w:r>
      <w:proofErr w:type="spellStart"/>
      <w:r>
        <w:rPr>
          <w:lang w:val="en-CA"/>
        </w:rPr>
        <w:t>rootCBF</w:t>
      </w:r>
      <w:proofErr w:type="spellEnd"/>
      <w:r>
        <w:rPr>
          <w:lang w:val="en-CA"/>
        </w:rPr>
        <w:t xml:space="preserve"> is equal to 0.</w:t>
      </w:r>
    </w:p>
    <w:p w14:paraId="734B33CD" w14:textId="77777777" w:rsidR="00B67152" w:rsidRDefault="00B67152" w:rsidP="00B67152">
      <w:pPr>
        <w:pStyle w:val="Heading1"/>
        <w:rPr>
          <w:lang w:val="en-CA"/>
        </w:rPr>
      </w:pPr>
      <w:r w:rsidRPr="000D020F">
        <w:rPr>
          <w:lang w:val="en-CA"/>
        </w:rPr>
        <w:t>Proposed Method</w:t>
      </w:r>
    </w:p>
    <w:p w14:paraId="0B2C1F2C" w14:textId="077E5D52" w:rsidR="007278B7" w:rsidRDefault="00271B4A" w:rsidP="00A43523">
      <w:pPr>
        <w:rPr>
          <w:lang w:val="en-CA"/>
        </w:rPr>
      </w:pPr>
      <w:r>
        <w:rPr>
          <w:lang w:val="en-CA"/>
        </w:rPr>
        <w:t>In this test</w:t>
      </w:r>
      <w:r w:rsidR="00B90004">
        <w:rPr>
          <w:lang w:val="en-CA"/>
        </w:rPr>
        <w:t xml:space="preserve">, </w:t>
      </w:r>
      <w:r w:rsidR="00B52846">
        <w:rPr>
          <w:lang w:val="en-CA"/>
        </w:rPr>
        <w:t xml:space="preserve">the inter CCP merge mode is extended to </w:t>
      </w:r>
      <w:r w:rsidR="00084020">
        <w:rPr>
          <w:lang w:eastAsia="zh-CN"/>
        </w:rPr>
        <w:t xml:space="preserve">CUs with </w:t>
      </w:r>
      <w:r w:rsidR="00B52846" w:rsidRPr="00BD13A8">
        <w:rPr>
          <w:lang w:val="en-CA"/>
        </w:rPr>
        <w:t>zero luma CBF</w:t>
      </w:r>
      <w:r w:rsidR="00084020">
        <w:rPr>
          <w:lang w:val="en-CA"/>
        </w:rPr>
        <w:t>s</w:t>
      </w:r>
      <w:r w:rsidR="00B52846">
        <w:rPr>
          <w:lang w:val="en-CA"/>
        </w:rPr>
        <w:t xml:space="preserve">. </w:t>
      </w:r>
    </w:p>
    <w:p w14:paraId="4775CC2D" w14:textId="0DE7F198" w:rsidR="00B03EF0" w:rsidRDefault="005F4CA8" w:rsidP="00A43523">
      <w:pPr>
        <w:rPr>
          <w:lang w:val="en-CA"/>
        </w:rPr>
      </w:pPr>
      <w:r>
        <w:rPr>
          <w:lang w:val="en-CA"/>
        </w:rPr>
        <w:t xml:space="preserve">Specifically, </w:t>
      </w:r>
      <w:r w:rsidR="00B9795B">
        <w:rPr>
          <w:lang w:val="en-CA"/>
        </w:rPr>
        <w:t>i</w:t>
      </w:r>
      <w:r w:rsidR="00B52846">
        <w:rPr>
          <w:lang w:val="en-CA"/>
        </w:rPr>
        <w:t xml:space="preserve">f </w:t>
      </w:r>
      <w:r w:rsidR="00084020">
        <w:rPr>
          <w:lang w:val="en-CA"/>
        </w:rPr>
        <w:t xml:space="preserve">the </w:t>
      </w:r>
      <w:r w:rsidR="001334B3">
        <w:rPr>
          <w:lang w:val="en-CA"/>
        </w:rPr>
        <w:t xml:space="preserve">root </w:t>
      </w:r>
      <w:r w:rsidR="00B52846">
        <w:rPr>
          <w:lang w:val="en-CA"/>
        </w:rPr>
        <w:t xml:space="preserve">CBF is equal to 0, </w:t>
      </w:r>
      <w:r w:rsidR="001334B3">
        <w:rPr>
          <w:lang w:val="en-CA"/>
        </w:rPr>
        <w:t xml:space="preserve">a CU level flag is signalled to indicate the usage of inter CCP merge mode. </w:t>
      </w:r>
      <w:r w:rsidR="002262FC">
        <w:rPr>
          <w:lang w:val="en-CA"/>
        </w:rPr>
        <w:t>Otherwise</w:t>
      </w:r>
      <w:r w:rsidR="003B1C97">
        <w:rPr>
          <w:lang w:val="en-CA"/>
        </w:rPr>
        <w:t xml:space="preserve">, </w:t>
      </w:r>
      <w:r w:rsidR="001334B3">
        <w:rPr>
          <w:lang w:val="en-CA"/>
        </w:rPr>
        <w:t>a TU level flag is signalled as in ECM-12.0.</w:t>
      </w:r>
      <w:r w:rsidR="00B52846">
        <w:rPr>
          <w:lang w:val="en-CA"/>
        </w:rPr>
        <w:t xml:space="preserve"> </w:t>
      </w:r>
      <w:r w:rsidR="009323B8">
        <w:rPr>
          <w:lang w:val="en-CA"/>
        </w:rPr>
        <w:t>W</w:t>
      </w:r>
      <w:r w:rsidR="00B52846">
        <w:rPr>
          <w:lang w:val="en-CA"/>
        </w:rPr>
        <w:t xml:space="preserve">hether to allow the </w:t>
      </w:r>
      <w:r w:rsidR="00790E2E">
        <w:rPr>
          <w:lang w:val="en-CA"/>
        </w:rPr>
        <w:t xml:space="preserve">proposed </w:t>
      </w:r>
      <w:r w:rsidR="00C36C9C">
        <w:rPr>
          <w:lang w:val="en-CA"/>
        </w:rPr>
        <w:t>method</w:t>
      </w:r>
      <w:r w:rsidR="00B52846">
        <w:rPr>
          <w:lang w:val="en-CA"/>
        </w:rPr>
        <w:t xml:space="preserve"> for inter </w:t>
      </w:r>
      <w:r w:rsidR="00B17CF7">
        <w:rPr>
          <w:lang w:val="en-CA"/>
        </w:rPr>
        <w:t>AMVP-</w:t>
      </w:r>
      <w:r w:rsidR="009323B8">
        <w:rPr>
          <w:lang w:val="en-CA"/>
        </w:rPr>
        <w:t>coded</w:t>
      </w:r>
      <w:r w:rsidR="00B52846">
        <w:rPr>
          <w:lang w:val="en-CA"/>
        </w:rPr>
        <w:t xml:space="preserve"> blocks or inter </w:t>
      </w:r>
      <w:r w:rsidR="00DC2645">
        <w:rPr>
          <w:rFonts w:hint="eastAsia"/>
          <w:lang w:val="en-CA" w:eastAsia="zh-CN"/>
        </w:rPr>
        <w:t>MERGE</w:t>
      </w:r>
      <w:r w:rsidR="00FA5906">
        <w:rPr>
          <w:lang w:val="en-CA"/>
        </w:rPr>
        <w:t>-</w:t>
      </w:r>
      <w:r w:rsidR="009323B8">
        <w:rPr>
          <w:lang w:val="en-CA"/>
        </w:rPr>
        <w:t>coded</w:t>
      </w:r>
      <w:r w:rsidR="00B52846">
        <w:rPr>
          <w:lang w:val="en-CA"/>
        </w:rPr>
        <w:t xml:space="preserve"> blocks </w:t>
      </w:r>
      <w:r w:rsidR="00FA5906">
        <w:rPr>
          <w:rFonts w:hint="eastAsia"/>
          <w:lang w:val="en-CA" w:eastAsia="zh-CN"/>
        </w:rPr>
        <w:t>with</w:t>
      </w:r>
      <w:r w:rsidR="00FA5906">
        <w:t xml:space="preserve"> </w:t>
      </w:r>
      <w:r w:rsidR="00B52846">
        <w:rPr>
          <w:lang w:val="en-CA"/>
        </w:rPr>
        <w:t>W</w:t>
      </w:r>
      <w:r w:rsidR="00B17CF7">
        <w:rPr>
          <w:lang w:val="en-CA"/>
        </w:rPr>
        <w:t>×</w:t>
      </w:r>
      <w:r w:rsidR="00B52846">
        <w:rPr>
          <w:lang w:val="en-CA"/>
        </w:rPr>
        <w:t xml:space="preserve">H less than 16 or greater </w:t>
      </w:r>
      <w:r w:rsidR="00B52846">
        <w:rPr>
          <w:lang w:val="en-CA"/>
        </w:rPr>
        <w:lastRenderedPageBreak/>
        <w:t>than 1024 is determined based on the selection ratio of blocks coded in the inter CCP merge mode in the previous coded picture.</w:t>
      </w:r>
      <w:r w:rsidR="00FA5906">
        <w:rPr>
          <w:lang w:val="en-CA"/>
        </w:rPr>
        <w:t xml:space="preserve"> The encoder may also disable the proposed method for the trade-off purpose.</w:t>
      </w:r>
    </w:p>
    <w:p w14:paraId="5233C7DF" w14:textId="77777777" w:rsidR="00B67152" w:rsidRDefault="00B67152" w:rsidP="00B67152">
      <w:pPr>
        <w:pStyle w:val="Heading1"/>
        <w:rPr>
          <w:lang w:val="en-CA"/>
        </w:rPr>
      </w:pPr>
      <w:r w:rsidRPr="00C13733">
        <w:rPr>
          <w:rFonts w:hint="eastAsia"/>
          <w:lang w:val="en-CA"/>
        </w:rPr>
        <w:t>E</w:t>
      </w:r>
      <w:r w:rsidRPr="00C13733">
        <w:rPr>
          <w:lang w:val="en-CA"/>
        </w:rPr>
        <w:t>xperimental results</w:t>
      </w:r>
    </w:p>
    <w:p w14:paraId="2787A62E" w14:textId="77E56476" w:rsidR="00B67152" w:rsidRDefault="00B67152" w:rsidP="00B67152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he proposed method</w:t>
      </w:r>
      <w:r w:rsidR="009B610D">
        <w:rPr>
          <w:lang w:val="en-CA" w:eastAsia="zh-CN"/>
        </w:rPr>
        <w:t xml:space="preserve"> is </w:t>
      </w:r>
      <w:r>
        <w:rPr>
          <w:lang w:val="en-CA" w:eastAsia="zh-CN"/>
        </w:rPr>
        <w:t>implemented on top of ECM-1</w:t>
      </w:r>
      <w:r w:rsidR="00ED083E">
        <w:rPr>
          <w:lang w:val="en-CA" w:eastAsia="zh-CN"/>
        </w:rPr>
        <w:t>2</w:t>
      </w:r>
      <w:r>
        <w:rPr>
          <w:lang w:val="en-CA" w:eastAsia="zh-CN"/>
        </w:rPr>
        <w:t xml:space="preserve">.0 </w:t>
      </w:r>
      <w:r>
        <w:rPr>
          <w:lang w:val="en-CA" w:eastAsia="zh-CN"/>
        </w:rPr>
        <w:fldChar w:fldCharType="begin"/>
      </w:r>
      <w:r>
        <w:rPr>
          <w:lang w:val="en-CA" w:eastAsia="zh-CN"/>
        </w:rPr>
        <w:instrText xml:space="preserve"> REF _Ref155624518 \r \h </w:instrText>
      </w:r>
      <w:r>
        <w:rPr>
          <w:lang w:val="en-CA" w:eastAsia="zh-CN"/>
        </w:rPr>
      </w:r>
      <w:r>
        <w:rPr>
          <w:lang w:val="en-CA" w:eastAsia="zh-CN"/>
        </w:rPr>
        <w:fldChar w:fldCharType="separate"/>
      </w:r>
      <w:r>
        <w:rPr>
          <w:lang w:val="en-CA" w:eastAsia="zh-CN"/>
        </w:rPr>
        <w:t>[</w:t>
      </w:r>
      <w:r w:rsidR="00ED083E">
        <w:rPr>
          <w:lang w:val="en-CA" w:eastAsia="zh-CN"/>
        </w:rPr>
        <w:t>3</w:t>
      </w:r>
      <w:r>
        <w:rPr>
          <w:lang w:val="en-CA" w:eastAsia="zh-CN"/>
        </w:rPr>
        <w:t>]</w:t>
      </w:r>
      <w:r>
        <w:rPr>
          <w:lang w:val="en-CA" w:eastAsia="zh-CN"/>
        </w:rPr>
        <w:fldChar w:fldCharType="end"/>
      </w:r>
      <w:r>
        <w:rPr>
          <w:lang w:val="en-CA" w:eastAsia="zh-CN"/>
        </w:rPr>
        <w:t xml:space="preserve"> and tested based on the common test conditions </w:t>
      </w:r>
      <w:r>
        <w:rPr>
          <w:lang w:val="en-CA" w:eastAsia="zh-CN"/>
        </w:rPr>
        <w:fldChar w:fldCharType="begin"/>
      </w:r>
      <w:r>
        <w:rPr>
          <w:lang w:val="en-CA" w:eastAsia="zh-CN"/>
        </w:rPr>
        <w:instrText xml:space="preserve"> REF _Ref155624568 \r \h </w:instrText>
      </w:r>
      <w:r>
        <w:rPr>
          <w:lang w:val="en-CA" w:eastAsia="zh-CN"/>
        </w:rPr>
      </w:r>
      <w:r>
        <w:rPr>
          <w:lang w:val="en-CA" w:eastAsia="zh-CN"/>
        </w:rPr>
        <w:fldChar w:fldCharType="separate"/>
      </w:r>
      <w:r>
        <w:rPr>
          <w:lang w:val="en-CA" w:eastAsia="zh-CN"/>
        </w:rPr>
        <w:t>[</w:t>
      </w:r>
      <w:r w:rsidR="00ED083E">
        <w:rPr>
          <w:lang w:val="en-CA" w:eastAsia="zh-CN"/>
        </w:rPr>
        <w:t>4</w:t>
      </w:r>
      <w:r>
        <w:rPr>
          <w:lang w:val="en-CA" w:eastAsia="zh-CN"/>
        </w:rPr>
        <w:t>]</w:t>
      </w:r>
      <w:r>
        <w:rPr>
          <w:lang w:val="en-CA" w:eastAsia="zh-CN"/>
        </w:rPr>
        <w:fldChar w:fldCharType="end"/>
      </w:r>
      <w:r>
        <w:rPr>
          <w:lang w:val="en-CA" w:eastAsia="zh-CN"/>
        </w:rPr>
        <w:t xml:space="preserve">. The simulation results of </w:t>
      </w:r>
      <w:r w:rsidR="00091246">
        <w:rPr>
          <w:szCs w:val="22"/>
          <w:lang w:val="en-CA"/>
        </w:rPr>
        <w:t>EE2-</w:t>
      </w:r>
      <w:r w:rsidR="00520ABB">
        <w:rPr>
          <w:lang w:val="en-CA" w:eastAsia="zh-CN"/>
        </w:rPr>
        <w:t>3.</w:t>
      </w:r>
      <w:r w:rsidR="00B07770">
        <w:rPr>
          <w:lang w:val="en-CA" w:eastAsia="zh-CN"/>
        </w:rPr>
        <w:t>3</w:t>
      </w:r>
      <w:r w:rsidR="00520ABB">
        <w:rPr>
          <w:lang w:val="en-CA" w:eastAsia="zh-CN"/>
        </w:rPr>
        <w:t xml:space="preserve"> </w:t>
      </w:r>
      <w:r w:rsidR="00B07770">
        <w:rPr>
          <w:lang w:val="en-CA" w:eastAsia="zh-CN"/>
        </w:rPr>
        <w:t>is</w:t>
      </w:r>
      <w:r>
        <w:rPr>
          <w:lang w:val="en-CA" w:eastAsia="zh-CN"/>
        </w:rPr>
        <w:t xml:space="preserve"> summarized in the following Table.</w:t>
      </w:r>
    </w:p>
    <w:p w14:paraId="1DB56D27" w14:textId="0953C771" w:rsidR="00ED083E" w:rsidRPr="004D0B1D" w:rsidRDefault="00ED083E" w:rsidP="00ED083E">
      <w:pPr>
        <w:tabs>
          <w:tab w:val="clear" w:pos="1440"/>
          <w:tab w:val="clear" w:pos="1800"/>
          <w:tab w:val="left" w:pos="1490"/>
        </w:tabs>
        <w:jc w:val="center"/>
        <w:rPr>
          <w:lang w:val="en-CA" w:eastAsia="zh-CN"/>
        </w:rPr>
      </w:pPr>
      <w:r w:rsidRPr="004D0B1D">
        <w:rPr>
          <w:lang w:val="en-CA" w:eastAsia="zh-CN"/>
        </w:rPr>
        <w:t xml:space="preserve">Table 1: Coding performance of </w:t>
      </w:r>
      <w:r w:rsidR="00091246" w:rsidRPr="004D0B1D">
        <w:rPr>
          <w:szCs w:val="22"/>
          <w:lang w:val="en-CA"/>
        </w:rPr>
        <w:t>EE2-</w:t>
      </w:r>
      <w:r w:rsidR="009B3E75" w:rsidRPr="004D0B1D">
        <w:rPr>
          <w:lang w:val="en-CA" w:eastAsia="zh-CN"/>
        </w:rPr>
        <w:t>3.</w:t>
      </w:r>
      <w:r w:rsidR="00B07770" w:rsidRPr="004D0B1D">
        <w:rPr>
          <w:lang w:val="en-CA" w:eastAsia="zh-CN"/>
        </w:rPr>
        <w:t>3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116"/>
        <w:gridCol w:w="787"/>
        <w:gridCol w:w="787"/>
        <w:gridCol w:w="787"/>
        <w:gridCol w:w="827"/>
        <w:gridCol w:w="827"/>
        <w:gridCol w:w="1207"/>
        <w:gridCol w:w="1217"/>
      </w:tblGrid>
      <w:tr w:rsidR="00CA48B3" w:rsidRPr="00CA48B3" w14:paraId="0D0AAF26" w14:textId="77777777" w:rsidTr="004D0B1D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32555" w14:textId="77777777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0BE2DB" w14:textId="77777777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A48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CA48B3" w:rsidRPr="00CA48B3" w14:paraId="2923BA5F" w14:textId="77777777" w:rsidTr="004D0B1D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DF222" w14:textId="77777777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6EFE6E" w14:textId="77777777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A48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ECM-12.0</w:t>
            </w:r>
          </w:p>
        </w:tc>
      </w:tr>
      <w:tr w:rsidR="00CA48B3" w:rsidRPr="00CA48B3" w14:paraId="2E266BA2" w14:textId="77777777" w:rsidTr="004D0B1D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1A461" w14:textId="77777777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FBFD38" w14:textId="77777777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48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2E4155" w14:textId="77777777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48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D3A9D" w14:textId="77777777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48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0E5F9D" w14:textId="77777777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A48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770E49" w14:textId="77777777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A48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6BD0ED" w14:textId="77777777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A48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3AD5BD" w14:textId="77777777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A48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CA48B3" w:rsidRPr="00CA48B3" w14:paraId="7F606549" w14:textId="77777777" w:rsidTr="004D0B1D">
        <w:trPr>
          <w:trHeight w:val="151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FBF3A1" w14:textId="77777777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48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BE2FCB" w14:textId="67A00EDA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3C6374" w14:textId="4D8E5001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C0116A" w14:textId="11BAFD26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68D2CB" w14:textId="5C505ADF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6B93EF" w14:textId="3EA508D3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16F7AA" w14:textId="1C4282EA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28054F" w14:textId="5798CECD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CA48B3" w:rsidRPr="00CA48B3" w14:paraId="1BF512C1" w14:textId="77777777" w:rsidTr="004D0B1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1AAD90" w14:textId="77777777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48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813386" w14:textId="5A7B9374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A256BA" w14:textId="499E56FA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E5D625" w14:textId="7C0AE91F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55023D" w14:textId="29B76784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43ABDD" w14:textId="787488F7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24FEA0" w14:textId="385037AC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490296" w14:textId="0266AEE5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CA48B3" w:rsidRPr="00CA48B3" w14:paraId="608D9A24" w14:textId="77777777" w:rsidTr="004D0B1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DD3CEC" w14:textId="77777777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48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6F628" w14:textId="77777777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48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E6739" w14:textId="77777777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48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AD7F1" w14:textId="77777777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48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AF10C" w14:textId="77777777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48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E318C" w14:textId="77777777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48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FCE6E" w14:textId="77777777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48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FF347E" w14:textId="77777777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48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</w:tr>
      <w:tr w:rsidR="00CA48B3" w:rsidRPr="00CA48B3" w14:paraId="36DC2DA2" w14:textId="77777777" w:rsidTr="004D0B1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5F4526" w14:textId="77777777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48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C961F" w14:textId="77777777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48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822DD" w14:textId="77777777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48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E5EF1" w14:textId="77777777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48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CF12E" w14:textId="77777777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48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D634E" w14:textId="77777777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48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768E7" w14:textId="77777777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48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E016EC" w14:textId="77777777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48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CA48B3" w:rsidRPr="00CA48B3" w14:paraId="1507DACE" w14:textId="77777777" w:rsidTr="004D0B1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CF67C9" w14:textId="77777777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48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D4BE2" w14:textId="77777777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48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4E9FB" w14:textId="77777777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1039A" w14:textId="77777777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48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3CE04" w14:textId="77777777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48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3233A" w14:textId="77777777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B559E" w14:textId="77777777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48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605775" w14:textId="77777777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48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A48B3" w:rsidRPr="00CA48B3" w14:paraId="28ABC039" w14:textId="77777777" w:rsidTr="004D0B1D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61C642" w14:textId="77777777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A48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FFBF5F" w14:textId="7ECAAD3C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5D80D7" w14:textId="74CD3081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24B670" w14:textId="57F1DD8C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77A3C1" w14:textId="5F6F9D49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D1FE60" w14:textId="766A19E0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0188BDC" w14:textId="67DBCD91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BA2860" w14:textId="51D4B2CA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CA48B3" w:rsidRPr="00CA48B3" w14:paraId="2D6E7CB7" w14:textId="77777777" w:rsidTr="004D0B1D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FA078C" w14:textId="77777777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48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07295" w14:textId="77777777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48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8871C" w14:textId="77777777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48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413DD" w14:textId="77777777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48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AE532" w14:textId="77777777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48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775D2" w14:textId="77777777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48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99.4%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FDE24" w14:textId="77777777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48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09F7A7" w14:textId="77777777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48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CA48B3" w:rsidRPr="00CA48B3" w14:paraId="12E513E9" w14:textId="77777777" w:rsidTr="004D0B1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B3310E" w14:textId="77777777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48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D9EE2" w14:textId="77777777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48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511CF" w14:textId="77777777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48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8E42C" w14:textId="77777777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48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6721C" w14:textId="77777777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48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4550C" w14:textId="77777777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48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F5BAA" w14:textId="77777777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48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4C6C56" w14:textId="77777777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48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</w:tr>
      <w:tr w:rsidR="00CA48B3" w:rsidRPr="00CA48B3" w14:paraId="3A2DCD05" w14:textId="77777777" w:rsidTr="004D0B1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397E00" w14:textId="77777777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48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A3B439" w14:textId="77777777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48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-1.59%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C45A9AC" w14:textId="77777777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CA48B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-4.15%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78B29D1" w14:textId="77777777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CA48B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-4.05%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CFF3FE" w14:textId="77777777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48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D03289" w14:textId="77777777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48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99.2%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2F94C0" w14:textId="77777777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48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6A6192" w14:textId="77777777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48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100.7%</w:t>
            </w:r>
          </w:p>
        </w:tc>
      </w:tr>
      <w:tr w:rsidR="00CA48B3" w:rsidRPr="00CA48B3" w14:paraId="6B0C159A" w14:textId="77777777" w:rsidTr="004D0B1D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F0E63" w14:textId="77777777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7B013" w14:textId="77777777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AA703" w14:textId="77777777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5FD53" w14:textId="77777777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42DD2" w14:textId="77777777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EB4DE" w14:textId="77777777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D91DA" w14:textId="77777777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10C92" w14:textId="77777777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CA48B3" w:rsidRPr="00CA48B3" w14:paraId="0EAE026C" w14:textId="77777777" w:rsidTr="004D0B1D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5A99C" w14:textId="77777777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689877" w14:textId="77777777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A48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 10 </w:t>
            </w:r>
          </w:p>
        </w:tc>
      </w:tr>
      <w:tr w:rsidR="00CA48B3" w:rsidRPr="00CA48B3" w14:paraId="7BBD28F5" w14:textId="77777777" w:rsidTr="004D0B1D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FA002" w14:textId="77777777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CA3E19" w14:textId="77777777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A48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ECM-12.0</w:t>
            </w:r>
          </w:p>
        </w:tc>
      </w:tr>
      <w:tr w:rsidR="00CA48B3" w:rsidRPr="00CA48B3" w14:paraId="3A09555B" w14:textId="77777777" w:rsidTr="004D0B1D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94414" w14:textId="77777777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157D86" w14:textId="77777777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48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7D3161" w14:textId="77777777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48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C3CD1" w14:textId="77777777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48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15EAF4" w14:textId="77777777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A48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E361FD" w14:textId="77777777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A48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330E75" w14:textId="77777777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A48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BE9FE7" w14:textId="77777777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A48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CA48B3" w:rsidRPr="00CA48B3" w14:paraId="0325C254" w14:textId="77777777" w:rsidTr="004D0B1D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1C683E" w14:textId="77777777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48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7C061" w14:textId="77777777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48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C295F" w14:textId="77777777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48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BFD13" w14:textId="77777777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48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89A64" w14:textId="77777777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48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7DC06" w14:textId="77777777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48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0A905" w14:textId="77777777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48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B112A9" w14:textId="77777777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48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A48B3" w:rsidRPr="00CA48B3" w14:paraId="3239F88D" w14:textId="77777777" w:rsidTr="004D0B1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CB767" w14:textId="77777777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48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4CEAD" w14:textId="77777777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48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98EAE" w14:textId="77777777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355CB" w14:textId="77777777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48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F2981" w14:textId="77777777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48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83520" w14:textId="77777777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AB862" w14:textId="77777777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48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A06470" w14:textId="77777777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48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A48B3" w:rsidRPr="00CA48B3" w14:paraId="00491C2C" w14:textId="77777777" w:rsidTr="004D0B1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10738" w14:textId="77777777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48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7EF2EB" w14:textId="1AE4CC51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39F9B5" w14:textId="26D38011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2D9AE0" w14:textId="0540ED12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9B629B" w14:textId="31903B55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22CF57" w14:textId="48990637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792030" w14:textId="77C12AEF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D49447" w14:textId="4064D80C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CA48B3" w:rsidRPr="00CA48B3" w14:paraId="67ED915C" w14:textId="77777777" w:rsidTr="004D0B1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A7631" w14:textId="77777777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48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4DDBD" w14:textId="77777777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48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B7CBF" w14:textId="77777777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48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D9CAE" w14:textId="77777777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48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08B43" w14:textId="77777777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48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101.1%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B7130" w14:textId="77777777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48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100.8%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23532" w14:textId="77777777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48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9FBBA0" w14:textId="77777777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48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</w:tr>
      <w:tr w:rsidR="00CA48B3" w:rsidRPr="00CA48B3" w14:paraId="53D1C5F1" w14:textId="77777777" w:rsidTr="004D0B1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EE6505" w14:textId="77777777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48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633A8" w14:textId="77777777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48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86868" w14:textId="77777777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48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A3658" w14:textId="77777777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48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3C2A2" w14:textId="77777777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48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E9392" w14:textId="77777777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48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03641" w14:textId="77777777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48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1E633C" w14:textId="77777777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48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CA48B3" w:rsidRPr="00CA48B3" w14:paraId="14E95B1F" w14:textId="77777777" w:rsidTr="004D0B1D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A3A3E4" w14:textId="77777777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A48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D32689" w14:textId="45B476FB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7A4543" w14:textId="0E5749BC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BFFFF7" w14:textId="35E431CD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CBA4C3" w14:textId="6EBF2465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7C943F" w14:textId="0A656422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25012B2" w14:textId="62023984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EA2064" w14:textId="567F057C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CA48B3" w:rsidRPr="00CA48B3" w14:paraId="386F17EC" w14:textId="77777777" w:rsidTr="004D0B1D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596FFA" w14:textId="77777777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48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9C11C" w14:textId="77777777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48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2093D" w14:textId="77777777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48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96099" w14:textId="77777777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48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B9596" w14:textId="77777777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48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68AAF" w14:textId="77777777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48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34AB2" w14:textId="77777777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48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855086" w14:textId="77777777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48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CA48B3" w:rsidRPr="00CA48B3" w14:paraId="40B02461" w14:textId="77777777" w:rsidTr="004D0B1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F57A4D" w14:textId="77777777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48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618CFA" w14:textId="78FC54FF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6A24B7" w14:textId="00708DCB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0F6EC7" w14:textId="1D271C2C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198A28" w14:textId="7ABC1964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D5ED69" w14:textId="6E0CC3B0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01968F" w14:textId="0336F2C9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F9B562" w14:textId="78E4F925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CA48B3" w:rsidRPr="00CA48B3" w14:paraId="09E5127A" w14:textId="77777777" w:rsidTr="004D0B1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70646C" w14:textId="77777777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48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2C96325" w14:textId="1DA577F7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2ED4919" w14:textId="1CA9155E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1A28F0" w14:textId="7588D039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AA1458B" w14:textId="1115346C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7F5D4D7" w14:textId="2EEE8FF3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CF312CD" w14:textId="0ACB28F2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24FC05" w14:textId="0355B9F2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18EC0B09" w14:textId="77777777" w:rsidR="00B67152" w:rsidRDefault="00B67152" w:rsidP="00B67152">
      <w:pPr>
        <w:pStyle w:val="Heading1"/>
        <w:rPr>
          <w:lang w:val="en-CA"/>
        </w:rPr>
      </w:pPr>
      <w:r>
        <w:rPr>
          <w:rFonts w:hint="eastAsia"/>
          <w:lang w:val="en-CA"/>
        </w:rPr>
        <w:t>C</w:t>
      </w:r>
      <w:r>
        <w:rPr>
          <w:lang w:val="en-CA"/>
        </w:rPr>
        <w:t>onclusions</w:t>
      </w:r>
    </w:p>
    <w:p w14:paraId="32701689" w14:textId="1640C098" w:rsidR="00B67152" w:rsidRPr="00900231" w:rsidRDefault="00B67152" w:rsidP="00B67152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 xml:space="preserve">his contribution reports results of </w:t>
      </w:r>
      <w:r w:rsidR="0056369F">
        <w:rPr>
          <w:szCs w:val="22"/>
          <w:lang w:val="en-CA"/>
        </w:rPr>
        <w:t>EE2-</w:t>
      </w:r>
      <w:r w:rsidR="0056369F">
        <w:rPr>
          <w:lang w:val="en-CA" w:eastAsia="zh-CN"/>
        </w:rPr>
        <w:t>3.</w:t>
      </w:r>
      <w:r w:rsidR="00CB7F00">
        <w:rPr>
          <w:lang w:val="en-CA" w:eastAsia="zh-CN"/>
        </w:rPr>
        <w:t>3</w:t>
      </w:r>
      <w:r w:rsidR="0056369F">
        <w:rPr>
          <w:lang w:val="en-CA" w:eastAsia="zh-CN"/>
        </w:rPr>
        <w:t xml:space="preserve"> </w:t>
      </w:r>
      <w:r>
        <w:rPr>
          <w:lang w:val="en-CA" w:eastAsia="zh-CN"/>
        </w:rPr>
        <w:t xml:space="preserve">which </w:t>
      </w:r>
      <w:r w:rsidRPr="000A4B67">
        <w:rPr>
          <w:lang w:val="en-CA" w:eastAsia="zh-CN"/>
        </w:rPr>
        <w:t xml:space="preserve">proposes improvements to the </w:t>
      </w:r>
      <w:r w:rsidR="00CB7F00">
        <w:rPr>
          <w:lang w:val="en-CA" w:eastAsia="zh-CN"/>
        </w:rPr>
        <w:t>inter CCP merge mode</w:t>
      </w:r>
      <w:r w:rsidRPr="000A4B67">
        <w:rPr>
          <w:lang w:val="en-CA" w:eastAsia="zh-CN"/>
        </w:rPr>
        <w:t>.</w:t>
      </w:r>
      <w:r>
        <w:rPr>
          <w:lang w:val="en-CA" w:eastAsia="zh-CN"/>
        </w:rPr>
        <w:t xml:space="preserve"> </w:t>
      </w:r>
      <w:r w:rsidRPr="000A4B67">
        <w:rPr>
          <w:lang w:val="en-CA" w:eastAsia="zh-CN"/>
        </w:rPr>
        <w:t xml:space="preserve">The results show that the gain of the </w:t>
      </w:r>
      <w:r w:rsidR="00CB7F00">
        <w:rPr>
          <w:lang w:val="en-CA" w:eastAsia="zh-CN"/>
        </w:rPr>
        <w:t>inter CCP merge mode</w:t>
      </w:r>
      <w:r w:rsidR="00CB7F00" w:rsidRPr="000A4B67">
        <w:rPr>
          <w:lang w:val="en-CA" w:eastAsia="zh-CN"/>
        </w:rPr>
        <w:t xml:space="preserve"> </w:t>
      </w:r>
      <w:r w:rsidR="00CB7F00">
        <w:rPr>
          <w:lang w:val="en-CA" w:eastAsia="zh-CN"/>
        </w:rPr>
        <w:t xml:space="preserve">in SCC sequences </w:t>
      </w:r>
      <w:r w:rsidRPr="000A4B67">
        <w:rPr>
          <w:lang w:val="en-CA" w:eastAsia="zh-CN"/>
        </w:rPr>
        <w:t>can be further improved.</w:t>
      </w:r>
      <w:r>
        <w:rPr>
          <w:lang w:val="en-CA" w:eastAsia="zh-CN"/>
        </w:rPr>
        <w:t xml:space="preserve"> </w:t>
      </w:r>
      <w:r>
        <w:rPr>
          <w:rFonts w:hint="eastAsia"/>
          <w:lang w:val="en-CA" w:eastAsia="zh-CN"/>
        </w:rPr>
        <w:t>I</w:t>
      </w:r>
      <w:r>
        <w:rPr>
          <w:lang w:val="en-CA" w:eastAsia="zh-CN"/>
        </w:rPr>
        <w:t>t is suggested to adopt the proposed method to ECM.</w:t>
      </w:r>
    </w:p>
    <w:p w14:paraId="111D5D70" w14:textId="77777777" w:rsidR="00B67152" w:rsidRPr="00C13733" w:rsidRDefault="00B67152" w:rsidP="00B67152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2E965918" w14:textId="37C51C03" w:rsidR="00B67152" w:rsidRDefault="00B67152" w:rsidP="00B67152">
      <w:pPr>
        <w:pStyle w:val="ListParagraph"/>
        <w:numPr>
          <w:ilvl w:val="0"/>
          <w:numId w:val="12"/>
        </w:numPr>
        <w:tabs>
          <w:tab w:val="clear" w:pos="2520"/>
        </w:tabs>
        <w:ind w:firstLineChars="0"/>
        <w:rPr>
          <w:lang w:val="en-CA" w:eastAsia="zh-CN"/>
        </w:rPr>
      </w:pPr>
      <w:bookmarkStart w:id="0" w:name="_Ref155624464"/>
      <w:r w:rsidRPr="00C13733">
        <w:rPr>
          <w:lang w:val="en-CA" w:eastAsia="zh-CN"/>
        </w:rPr>
        <w:t>Z. Deng, K. Zhang, L. Zhang</w:t>
      </w:r>
      <w:r>
        <w:rPr>
          <w:lang w:val="en-CA" w:eastAsia="zh-CN"/>
        </w:rPr>
        <w:t>, “</w:t>
      </w:r>
      <w:r w:rsidR="008966A4" w:rsidRPr="008966A4">
        <w:rPr>
          <w:lang w:val="en-CA" w:eastAsia="zh-CN"/>
        </w:rPr>
        <w:t>Non-EE2: Inter CCP merge mode with zero luma CBF</w:t>
      </w:r>
      <w:r>
        <w:rPr>
          <w:lang w:val="en-CA" w:eastAsia="zh-CN"/>
        </w:rPr>
        <w:t>”, JVET-A</w:t>
      </w:r>
      <w:r w:rsidR="000062C5">
        <w:rPr>
          <w:lang w:val="en-CA" w:eastAsia="zh-CN"/>
        </w:rPr>
        <w:t>G0</w:t>
      </w:r>
      <w:r w:rsidR="008966A4">
        <w:rPr>
          <w:lang w:val="en-CA" w:eastAsia="zh-CN"/>
        </w:rPr>
        <w:t>200</w:t>
      </w:r>
      <w:r>
        <w:rPr>
          <w:lang w:val="en-CA" w:eastAsia="zh-CN"/>
        </w:rPr>
        <w:t xml:space="preserve">, </w:t>
      </w:r>
      <w:r w:rsidR="000062C5">
        <w:rPr>
          <w:lang w:val="en-CA" w:eastAsia="zh-CN"/>
        </w:rPr>
        <w:t>Jan</w:t>
      </w:r>
      <w:r>
        <w:rPr>
          <w:lang w:val="en-CA" w:eastAsia="zh-CN"/>
        </w:rPr>
        <w:t>. 202</w:t>
      </w:r>
      <w:r w:rsidR="000062C5">
        <w:rPr>
          <w:lang w:val="en-CA" w:eastAsia="zh-CN"/>
        </w:rPr>
        <w:t>4</w:t>
      </w:r>
      <w:r>
        <w:rPr>
          <w:lang w:val="en-CA" w:eastAsia="zh-CN"/>
        </w:rPr>
        <w:t>.</w:t>
      </w:r>
      <w:bookmarkEnd w:id="0"/>
    </w:p>
    <w:p w14:paraId="58E4CB87" w14:textId="1DC68C92" w:rsidR="00B67152" w:rsidRDefault="00B67152" w:rsidP="00B67152">
      <w:pPr>
        <w:pStyle w:val="ListParagraph"/>
        <w:numPr>
          <w:ilvl w:val="0"/>
          <w:numId w:val="12"/>
        </w:numPr>
        <w:tabs>
          <w:tab w:val="clear" w:pos="2520"/>
        </w:tabs>
        <w:ind w:firstLineChars="0"/>
        <w:rPr>
          <w:lang w:val="en-CA" w:eastAsia="zh-CN"/>
        </w:rPr>
      </w:pPr>
      <w:bookmarkStart w:id="1" w:name="_Ref155624518"/>
      <w:r>
        <w:t xml:space="preserve">ECM12.0, </w:t>
      </w:r>
      <w:hyperlink r:id="rId9" w:history="1">
        <w:r w:rsidRPr="003A2ABC">
          <w:rPr>
            <w:rStyle w:val="Hyperlink"/>
            <w:lang w:val="en-CA"/>
          </w:rPr>
          <w:t>https://vcgit.hhi.fraunhofer.de/ecm/ECM/-/tree/ECM-12.0</w:t>
        </w:r>
      </w:hyperlink>
      <w:bookmarkEnd w:id="1"/>
    </w:p>
    <w:p w14:paraId="5C60E3C4" w14:textId="32D36C5D" w:rsidR="00B67152" w:rsidRPr="00C13733" w:rsidRDefault="00B67152" w:rsidP="00B67152">
      <w:pPr>
        <w:pStyle w:val="ListParagraph"/>
        <w:numPr>
          <w:ilvl w:val="0"/>
          <w:numId w:val="12"/>
        </w:numPr>
        <w:tabs>
          <w:tab w:val="clear" w:pos="2520"/>
        </w:tabs>
        <w:ind w:firstLineChars="0"/>
        <w:rPr>
          <w:lang w:val="en-CA" w:eastAsia="zh-CN"/>
        </w:rPr>
      </w:pPr>
      <w:bookmarkStart w:id="2" w:name="_Ref155624568"/>
      <w:r w:rsidRPr="00A716D2">
        <w:rPr>
          <w:szCs w:val="22"/>
          <w:lang w:val="en-CA"/>
        </w:rPr>
        <w:t xml:space="preserve">M. </w:t>
      </w:r>
      <w:proofErr w:type="spellStart"/>
      <w:r w:rsidRPr="00A716D2">
        <w:rPr>
          <w:szCs w:val="22"/>
          <w:lang w:val="en-CA"/>
        </w:rPr>
        <w:t>Karczewicz</w:t>
      </w:r>
      <w:proofErr w:type="spellEnd"/>
      <w:r w:rsidRPr="00A716D2">
        <w:rPr>
          <w:szCs w:val="22"/>
          <w:lang w:val="en-CA"/>
        </w:rPr>
        <w:t>, Y. Ye, “Common Test Conditions and evaluation procedures for enhanced compression tool testing”</w:t>
      </w:r>
      <w:r w:rsidRPr="00A716D2">
        <w:rPr>
          <w:szCs w:val="22"/>
        </w:rPr>
        <w:t>,</w:t>
      </w:r>
      <w:r w:rsidRPr="00A716D2">
        <w:rPr>
          <w:szCs w:val="22"/>
          <w:lang w:val="en-CA"/>
        </w:rPr>
        <w:t xml:space="preserve"> JVET-</w:t>
      </w:r>
      <w:r>
        <w:rPr>
          <w:szCs w:val="22"/>
          <w:lang w:val="en-CA"/>
        </w:rPr>
        <w:t>AF</w:t>
      </w:r>
      <w:r w:rsidRPr="00A716D2">
        <w:rPr>
          <w:szCs w:val="22"/>
          <w:lang w:val="en-CA"/>
        </w:rPr>
        <w:t xml:space="preserve">2017, </w:t>
      </w:r>
      <w:proofErr w:type="gramStart"/>
      <w:r>
        <w:t>Oct</w:t>
      </w:r>
      <w:r>
        <w:rPr>
          <w:szCs w:val="22"/>
          <w:lang w:val="en-CA"/>
        </w:rPr>
        <w:t>,</w:t>
      </w:r>
      <w:proofErr w:type="gramEnd"/>
      <w:r w:rsidRPr="00A716D2">
        <w:rPr>
          <w:szCs w:val="22"/>
          <w:lang w:val="en-CA"/>
        </w:rPr>
        <w:t xml:space="preserve"> 202</w:t>
      </w:r>
      <w:r>
        <w:rPr>
          <w:szCs w:val="22"/>
          <w:lang w:val="en-CA"/>
        </w:rPr>
        <w:t>3.</w:t>
      </w:r>
      <w:bookmarkEnd w:id="2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226DC04D" w:rsidR="00342FF4" w:rsidRPr="005B217D" w:rsidRDefault="00750B2E" w:rsidP="009234A5">
      <w:pPr>
        <w:rPr>
          <w:szCs w:val="22"/>
          <w:lang w:val="en-CA"/>
        </w:rPr>
      </w:pPr>
      <w:proofErr w:type="spellStart"/>
      <w:r w:rsidRPr="00686DE5">
        <w:rPr>
          <w:b/>
          <w:szCs w:val="22"/>
          <w:lang w:val="en-CA"/>
        </w:rPr>
        <w:t>Bytedance</w:t>
      </w:r>
      <w:proofErr w:type="spellEnd"/>
      <w:r w:rsidRPr="00686DE5">
        <w:rPr>
          <w:b/>
          <w:szCs w:val="22"/>
          <w:lang w:val="en-CA"/>
        </w:rPr>
        <w:t xml:space="preserve"> 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</w:t>
      </w:r>
      <w:r w:rsidR="001F2594" w:rsidRPr="005B217D">
        <w:rPr>
          <w:b/>
          <w:szCs w:val="22"/>
          <w:lang w:val="en-CA"/>
        </w:rPr>
        <w:lastRenderedPageBreak/>
        <w:t>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E80D3D">
      <w:footerReference w:type="default" r:id="rId10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281C24" w14:textId="77777777" w:rsidR="00FC13A0" w:rsidRDefault="00FC13A0">
      <w:r>
        <w:separator/>
      </w:r>
    </w:p>
  </w:endnote>
  <w:endnote w:type="continuationSeparator" w:id="0">
    <w:p w14:paraId="2CFEB24E" w14:textId="77777777" w:rsidR="00FC13A0" w:rsidRDefault="00FC13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1C49ACF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874D9">
      <w:rPr>
        <w:rStyle w:val="PageNumber"/>
        <w:noProof/>
      </w:rPr>
      <w:t>2024-04-10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3693B5" w14:textId="77777777" w:rsidR="00FC13A0" w:rsidRDefault="00FC13A0">
      <w:r>
        <w:separator/>
      </w:r>
    </w:p>
  </w:footnote>
  <w:footnote w:type="continuationSeparator" w:id="0">
    <w:p w14:paraId="7250A34F" w14:textId="77777777" w:rsidR="00FC13A0" w:rsidRDefault="00FC13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2B07003"/>
    <w:multiLevelType w:val="hybridMultilevel"/>
    <w:tmpl w:val="033C51C6"/>
    <w:lvl w:ilvl="0" w:tplc="6B0E96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A45A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9488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0A92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9E34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CF4C2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2AB3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D3AD5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ACD2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5E456AB"/>
    <w:multiLevelType w:val="hybridMultilevel"/>
    <w:tmpl w:val="6D2EDBEC"/>
    <w:lvl w:ilvl="0" w:tplc="EA88E458">
      <w:start w:val="1"/>
      <w:numFmt w:val="decimal"/>
      <w:lvlText w:val="[%1]"/>
      <w:lvlJc w:val="left"/>
      <w:pPr>
        <w:ind w:left="52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62C5"/>
    <w:rsid w:val="000308A3"/>
    <w:rsid w:val="00041397"/>
    <w:rsid w:val="000413D8"/>
    <w:rsid w:val="0004543A"/>
    <w:rsid w:val="000458BC"/>
    <w:rsid w:val="00045C41"/>
    <w:rsid w:val="00046C03"/>
    <w:rsid w:val="00047C8C"/>
    <w:rsid w:val="00065039"/>
    <w:rsid w:val="0007614F"/>
    <w:rsid w:val="000776A1"/>
    <w:rsid w:val="00081398"/>
    <w:rsid w:val="00084020"/>
    <w:rsid w:val="00084393"/>
    <w:rsid w:val="00084E7A"/>
    <w:rsid w:val="000865E1"/>
    <w:rsid w:val="00091246"/>
    <w:rsid w:val="00092AF4"/>
    <w:rsid w:val="00094479"/>
    <w:rsid w:val="000962AC"/>
    <w:rsid w:val="000A3D8F"/>
    <w:rsid w:val="000A5FD8"/>
    <w:rsid w:val="000B0C0F"/>
    <w:rsid w:val="000B1C6B"/>
    <w:rsid w:val="000B4142"/>
    <w:rsid w:val="000B4FF9"/>
    <w:rsid w:val="000C09AC"/>
    <w:rsid w:val="000C228D"/>
    <w:rsid w:val="000C2BAA"/>
    <w:rsid w:val="000C5F4C"/>
    <w:rsid w:val="000C621B"/>
    <w:rsid w:val="000D6C44"/>
    <w:rsid w:val="000E00F3"/>
    <w:rsid w:val="000F158C"/>
    <w:rsid w:val="00102F3D"/>
    <w:rsid w:val="00110BEF"/>
    <w:rsid w:val="001205D5"/>
    <w:rsid w:val="00124E38"/>
    <w:rsid w:val="0012580B"/>
    <w:rsid w:val="00131F90"/>
    <w:rsid w:val="001334B3"/>
    <w:rsid w:val="0013458C"/>
    <w:rsid w:val="0013526E"/>
    <w:rsid w:val="00146152"/>
    <w:rsid w:val="0014723E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1EFD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4955"/>
    <w:rsid w:val="00225016"/>
    <w:rsid w:val="002253CA"/>
    <w:rsid w:val="002262FC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1B4A"/>
    <w:rsid w:val="00275BCF"/>
    <w:rsid w:val="00280613"/>
    <w:rsid w:val="00283CB0"/>
    <w:rsid w:val="00291E36"/>
    <w:rsid w:val="00292257"/>
    <w:rsid w:val="002A54E0"/>
    <w:rsid w:val="002B1595"/>
    <w:rsid w:val="002B191D"/>
    <w:rsid w:val="002B2E83"/>
    <w:rsid w:val="002D0AF6"/>
    <w:rsid w:val="002D10EF"/>
    <w:rsid w:val="002F164D"/>
    <w:rsid w:val="002F2532"/>
    <w:rsid w:val="003021BC"/>
    <w:rsid w:val="00306206"/>
    <w:rsid w:val="00317D85"/>
    <w:rsid w:val="00327C56"/>
    <w:rsid w:val="003315A1"/>
    <w:rsid w:val="003332E1"/>
    <w:rsid w:val="003373EC"/>
    <w:rsid w:val="00342FF4"/>
    <w:rsid w:val="00344E5A"/>
    <w:rsid w:val="00346148"/>
    <w:rsid w:val="00350AFE"/>
    <w:rsid w:val="00363885"/>
    <w:rsid w:val="003669EA"/>
    <w:rsid w:val="003706CC"/>
    <w:rsid w:val="00377710"/>
    <w:rsid w:val="00384D17"/>
    <w:rsid w:val="00385AD7"/>
    <w:rsid w:val="003927B5"/>
    <w:rsid w:val="003A088D"/>
    <w:rsid w:val="003A25F5"/>
    <w:rsid w:val="003A2D8E"/>
    <w:rsid w:val="003A4AC0"/>
    <w:rsid w:val="003A7CE6"/>
    <w:rsid w:val="003B1C97"/>
    <w:rsid w:val="003C20E4"/>
    <w:rsid w:val="003C2E59"/>
    <w:rsid w:val="003D6342"/>
    <w:rsid w:val="003E6F90"/>
    <w:rsid w:val="003E73ED"/>
    <w:rsid w:val="003F5D0F"/>
    <w:rsid w:val="003F6DD8"/>
    <w:rsid w:val="004119BA"/>
    <w:rsid w:val="00414101"/>
    <w:rsid w:val="004219CF"/>
    <w:rsid w:val="004234F0"/>
    <w:rsid w:val="00427EEC"/>
    <w:rsid w:val="00433DDB"/>
    <w:rsid w:val="00435A29"/>
    <w:rsid w:val="00437619"/>
    <w:rsid w:val="00465A1E"/>
    <w:rsid w:val="00494066"/>
    <w:rsid w:val="0049445A"/>
    <w:rsid w:val="004957D9"/>
    <w:rsid w:val="00497E87"/>
    <w:rsid w:val="004A2A63"/>
    <w:rsid w:val="004B210C"/>
    <w:rsid w:val="004B6170"/>
    <w:rsid w:val="004D0B1D"/>
    <w:rsid w:val="004D28B8"/>
    <w:rsid w:val="004D405F"/>
    <w:rsid w:val="004D735E"/>
    <w:rsid w:val="004E4F4F"/>
    <w:rsid w:val="004E6789"/>
    <w:rsid w:val="004F61E3"/>
    <w:rsid w:val="00502E10"/>
    <w:rsid w:val="0050354E"/>
    <w:rsid w:val="0051015C"/>
    <w:rsid w:val="00516CF1"/>
    <w:rsid w:val="00520ABB"/>
    <w:rsid w:val="00531AE9"/>
    <w:rsid w:val="00536188"/>
    <w:rsid w:val="00550A66"/>
    <w:rsid w:val="00562EF0"/>
    <w:rsid w:val="0056369F"/>
    <w:rsid w:val="00567EC7"/>
    <w:rsid w:val="00570013"/>
    <w:rsid w:val="005753EC"/>
    <w:rsid w:val="005801A2"/>
    <w:rsid w:val="005952A5"/>
    <w:rsid w:val="005A33A1"/>
    <w:rsid w:val="005A6561"/>
    <w:rsid w:val="005B217D"/>
    <w:rsid w:val="005C385F"/>
    <w:rsid w:val="005C7C26"/>
    <w:rsid w:val="005E1AC6"/>
    <w:rsid w:val="005E3F2B"/>
    <w:rsid w:val="005F4CA8"/>
    <w:rsid w:val="005F6F1B"/>
    <w:rsid w:val="005F7969"/>
    <w:rsid w:val="005F7C69"/>
    <w:rsid w:val="006107E2"/>
    <w:rsid w:val="00615995"/>
    <w:rsid w:val="00616155"/>
    <w:rsid w:val="00624B33"/>
    <w:rsid w:val="0063041A"/>
    <w:rsid w:val="00630AA2"/>
    <w:rsid w:val="00631D8B"/>
    <w:rsid w:val="006321B0"/>
    <w:rsid w:val="00633A69"/>
    <w:rsid w:val="00646707"/>
    <w:rsid w:val="00657F7E"/>
    <w:rsid w:val="00662E58"/>
    <w:rsid w:val="006637F2"/>
    <w:rsid w:val="006642A5"/>
    <w:rsid w:val="00664DCF"/>
    <w:rsid w:val="00686928"/>
    <w:rsid w:val="006A0E5C"/>
    <w:rsid w:val="006A48E6"/>
    <w:rsid w:val="006C2807"/>
    <w:rsid w:val="006C4EBF"/>
    <w:rsid w:val="006C5D39"/>
    <w:rsid w:val="006D6D9B"/>
    <w:rsid w:val="006E2810"/>
    <w:rsid w:val="006E5417"/>
    <w:rsid w:val="006F0794"/>
    <w:rsid w:val="006F2822"/>
    <w:rsid w:val="006F6E01"/>
    <w:rsid w:val="006F7528"/>
    <w:rsid w:val="00700211"/>
    <w:rsid w:val="007023DE"/>
    <w:rsid w:val="00712F60"/>
    <w:rsid w:val="00720E3B"/>
    <w:rsid w:val="007278B7"/>
    <w:rsid w:val="00735925"/>
    <w:rsid w:val="0074393F"/>
    <w:rsid w:val="00745F6B"/>
    <w:rsid w:val="00750B2E"/>
    <w:rsid w:val="0075175B"/>
    <w:rsid w:val="0075585E"/>
    <w:rsid w:val="00770571"/>
    <w:rsid w:val="007768FF"/>
    <w:rsid w:val="007824D3"/>
    <w:rsid w:val="00790E2E"/>
    <w:rsid w:val="00791B5B"/>
    <w:rsid w:val="00796EE3"/>
    <w:rsid w:val="007A4210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77618"/>
    <w:rsid w:val="00882F72"/>
    <w:rsid w:val="00893DC4"/>
    <w:rsid w:val="00893EF3"/>
    <w:rsid w:val="008966A4"/>
    <w:rsid w:val="008A02DD"/>
    <w:rsid w:val="008A147E"/>
    <w:rsid w:val="008A42F1"/>
    <w:rsid w:val="008A4B4C"/>
    <w:rsid w:val="008C239F"/>
    <w:rsid w:val="008D3593"/>
    <w:rsid w:val="008E480C"/>
    <w:rsid w:val="008F212E"/>
    <w:rsid w:val="00905FE9"/>
    <w:rsid w:val="00907757"/>
    <w:rsid w:val="009212B0"/>
    <w:rsid w:val="00921FA1"/>
    <w:rsid w:val="009234A5"/>
    <w:rsid w:val="00925CE2"/>
    <w:rsid w:val="009323B8"/>
    <w:rsid w:val="00933453"/>
    <w:rsid w:val="009336F7"/>
    <w:rsid w:val="0093636C"/>
    <w:rsid w:val="009374A7"/>
    <w:rsid w:val="00937F03"/>
    <w:rsid w:val="00955F6D"/>
    <w:rsid w:val="009758A6"/>
    <w:rsid w:val="00977C16"/>
    <w:rsid w:val="0098551D"/>
    <w:rsid w:val="00985DCB"/>
    <w:rsid w:val="0099518F"/>
    <w:rsid w:val="009A523D"/>
    <w:rsid w:val="009B02A1"/>
    <w:rsid w:val="009B04AD"/>
    <w:rsid w:val="009B3361"/>
    <w:rsid w:val="009B3E75"/>
    <w:rsid w:val="009B610D"/>
    <w:rsid w:val="009B6345"/>
    <w:rsid w:val="009B7F3F"/>
    <w:rsid w:val="009D35E3"/>
    <w:rsid w:val="009D7CE6"/>
    <w:rsid w:val="009E448E"/>
    <w:rsid w:val="009F496B"/>
    <w:rsid w:val="00A0128E"/>
    <w:rsid w:val="00A01439"/>
    <w:rsid w:val="00A02E61"/>
    <w:rsid w:val="00A05CFF"/>
    <w:rsid w:val="00A13048"/>
    <w:rsid w:val="00A277A9"/>
    <w:rsid w:val="00A3314E"/>
    <w:rsid w:val="00A43523"/>
    <w:rsid w:val="00A46843"/>
    <w:rsid w:val="00A543FD"/>
    <w:rsid w:val="00A56B97"/>
    <w:rsid w:val="00A6093D"/>
    <w:rsid w:val="00A703CE"/>
    <w:rsid w:val="00A72017"/>
    <w:rsid w:val="00A767DC"/>
    <w:rsid w:val="00A76A6D"/>
    <w:rsid w:val="00A83253"/>
    <w:rsid w:val="00A9714F"/>
    <w:rsid w:val="00AA6E84"/>
    <w:rsid w:val="00AB1A1C"/>
    <w:rsid w:val="00AB4721"/>
    <w:rsid w:val="00AB7405"/>
    <w:rsid w:val="00AD05A8"/>
    <w:rsid w:val="00AE341B"/>
    <w:rsid w:val="00AF51C5"/>
    <w:rsid w:val="00B01905"/>
    <w:rsid w:val="00B03EF0"/>
    <w:rsid w:val="00B07770"/>
    <w:rsid w:val="00B07CA7"/>
    <w:rsid w:val="00B1279A"/>
    <w:rsid w:val="00B17CF7"/>
    <w:rsid w:val="00B3640F"/>
    <w:rsid w:val="00B4194A"/>
    <w:rsid w:val="00B437E8"/>
    <w:rsid w:val="00B51F2C"/>
    <w:rsid w:val="00B5222E"/>
    <w:rsid w:val="00B52846"/>
    <w:rsid w:val="00B53179"/>
    <w:rsid w:val="00B532D5"/>
    <w:rsid w:val="00B532EA"/>
    <w:rsid w:val="00B57A23"/>
    <w:rsid w:val="00B600CD"/>
    <w:rsid w:val="00B61C96"/>
    <w:rsid w:val="00B67152"/>
    <w:rsid w:val="00B73A2A"/>
    <w:rsid w:val="00B75A51"/>
    <w:rsid w:val="00B827C6"/>
    <w:rsid w:val="00B90004"/>
    <w:rsid w:val="00B94B06"/>
    <w:rsid w:val="00B94C28"/>
    <w:rsid w:val="00B9795B"/>
    <w:rsid w:val="00BC10BA"/>
    <w:rsid w:val="00BC5AFD"/>
    <w:rsid w:val="00BD13A8"/>
    <w:rsid w:val="00BE3E31"/>
    <w:rsid w:val="00C00DDE"/>
    <w:rsid w:val="00C04F43"/>
    <w:rsid w:val="00C05271"/>
    <w:rsid w:val="00C0609D"/>
    <w:rsid w:val="00C115AB"/>
    <w:rsid w:val="00C235B7"/>
    <w:rsid w:val="00C26CCB"/>
    <w:rsid w:val="00C30249"/>
    <w:rsid w:val="00C35F74"/>
    <w:rsid w:val="00C36C9C"/>
    <w:rsid w:val="00C3723B"/>
    <w:rsid w:val="00C42466"/>
    <w:rsid w:val="00C606C9"/>
    <w:rsid w:val="00C80288"/>
    <w:rsid w:val="00C836F0"/>
    <w:rsid w:val="00C84003"/>
    <w:rsid w:val="00C87364"/>
    <w:rsid w:val="00C90650"/>
    <w:rsid w:val="00C97D78"/>
    <w:rsid w:val="00CA48B3"/>
    <w:rsid w:val="00CB7F00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44C3"/>
    <w:rsid w:val="00D1511D"/>
    <w:rsid w:val="00D1555A"/>
    <w:rsid w:val="00D446EC"/>
    <w:rsid w:val="00D5150C"/>
    <w:rsid w:val="00D5173D"/>
    <w:rsid w:val="00D51BF0"/>
    <w:rsid w:val="00D531DB"/>
    <w:rsid w:val="00D55942"/>
    <w:rsid w:val="00D56E58"/>
    <w:rsid w:val="00D61B3D"/>
    <w:rsid w:val="00D65F0F"/>
    <w:rsid w:val="00D807BF"/>
    <w:rsid w:val="00D82FCC"/>
    <w:rsid w:val="00DA17FC"/>
    <w:rsid w:val="00DA7887"/>
    <w:rsid w:val="00DB001B"/>
    <w:rsid w:val="00DB2C26"/>
    <w:rsid w:val="00DB45C3"/>
    <w:rsid w:val="00DC2645"/>
    <w:rsid w:val="00DD02F4"/>
    <w:rsid w:val="00DD6622"/>
    <w:rsid w:val="00DD77C5"/>
    <w:rsid w:val="00DE1C7C"/>
    <w:rsid w:val="00DE6B43"/>
    <w:rsid w:val="00E041C6"/>
    <w:rsid w:val="00E11923"/>
    <w:rsid w:val="00E207D8"/>
    <w:rsid w:val="00E2549E"/>
    <w:rsid w:val="00E262D4"/>
    <w:rsid w:val="00E32E3F"/>
    <w:rsid w:val="00E36250"/>
    <w:rsid w:val="00E36841"/>
    <w:rsid w:val="00E47F2D"/>
    <w:rsid w:val="00E54511"/>
    <w:rsid w:val="00E60EDC"/>
    <w:rsid w:val="00E61DAC"/>
    <w:rsid w:val="00E71C8A"/>
    <w:rsid w:val="00E72B80"/>
    <w:rsid w:val="00E75FE3"/>
    <w:rsid w:val="00E80D3D"/>
    <w:rsid w:val="00E86C4C"/>
    <w:rsid w:val="00E907A3"/>
    <w:rsid w:val="00EA5AE0"/>
    <w:rsid w:val="00EB56E1"/>
    <w:rsid w:val="00EB7AB1"/>
    <w:rsid w:val="00EC32BD"/>
    <w:rsid w:val="00ED083E"/>
    <w:rsid w:val="00ED536F"/>
    <w:rsid w:val="00EE7CD8"/>
    <w:rsid w:val="00EF37F6"/>
    <w:rsid w:val="00EF48CC"/>
    <w:rsid w:val="00F00801"/>
    <w:rsid w:val="00F079DF"/>
    <w:rsid w:val="00F22CE4"/>
    <w:rsid w:val="00F2488D"/>
    <w:rsid w:val="00F2767B"/>
    <w:rsid w:val="00F512E4"/>
    <w:rsid w:val="00F601A0"/>
    <w:rsid w:val="00F6666F"/>
    <w:rsid w:val="00F712E9"/>
    <w:rsid w:val="00F73032"/>
    <w:rsid w:val="00F848FC"/>
    <w:rsid w:val="00F874D9"/>
    <w:rsid w:val="00F906F6"/>
    <w:rsid w:val="00F9282A"/>
    <w:rsid w:val="00F96BAD"/>
    <w:rsid w:val="00FA139D"/>
    <w:rsid w:val="00FA5906"/>
    <w:rsid w:val="00FA60F5"/>
    <w:rsid w:val="00FB0E84"/>
    <w:rsid w:val="00FC13A0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B67152"/>
    <w:pPr>
      <w:ind w:firstLineChars="200" w:firstLine="420"/>
    </w:pPr>
    <w:rPr>
      <w:rFonts w:eastAsiaTheme="minorEastAsia"/>
    </w:rPr>
  </w:style>
  <w:style w:type="character" w:styleId="UnresolvedMention">
    <w:name w:val="Unresolved Mention"/>
    <w:basedOn w:val="DefaultParagraphFont"/>
    <w:uiPriority w:val="99"/>
    <w:semiHidden/>
    <w:unhideWhenUsed/>
    <w:rsid w:val="00B6715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449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0591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40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vcgit.hhi.fraunhofer.de/ecm/ECM/-/tree/ECM-12.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661</Words>
  <Characters>3772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4425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Zhipin</cp:lastModifiedBy>
  <cp:revision>37</cp:revision>
  <cp:lastPrinted>1900-01-01T08:00:00Z</cp:lastPrinted>
  <dcterms:created xsi:type="dcterms:W3CDTF">2024-04-07T02:47:00Z</dcterms:created>
  <dcterms:modified xsi:type="dcterms:W3CDTF">2024-04-10T07:22:00Z</dcterms:modified>
</cp:coreProperties>
</file>