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E7FE1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E1513">
              <w:rPr>
                <w:lang w:val="en-CA"/>
              </w:rPr>
              <w:t>0194</w:t>
            </w:r>
            <w:r w:rsidR="006A0E5C" w:rsidRPr="006A0E5C">
              <w:rPr>
                <w:lang w:val="en-CA"/>
              </w:rPr>
              <w:t>-v</w:t>
            </w:r>
            <w:r w:rsidR="005E15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ECF0F2" w:rsidR="00E61DAC" w:rsidRPr="005B217D" w:rsidRDefault="00C91E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1E1B">
              <w:rPr>
                <w:b/>
                <w:szCs w:val="22"/>
                <w:lang w:val="en-CA"/>
              </w:rPr>
              <w:t>Non-EE2: Reference filtering for inter-prediction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BA21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78FA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D2438A" w14:textId="77777777" w:rsidR="00492341" w:rsidRDefault="00492341" w:rsidP="00492341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2175F8C0" w14:textId="77777777" w:rsidR="00492341" w:rsidRDefault="00492341" w:rsidP="00492341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49D81240" w14:textId="45D49BA4" w:rsidR="00E61DAC" w:rsidRPr="005B217D" w:rsidRDefault="00492341" w:rsidP="00492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eastAsia="zh-TW"/>
              </w:rPr>
              <w:t xml:space="preserve">Kirill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Suverov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AC9919" w14:textId="5B52E3C6" w:rsidR="001C5ED3" w:rsidRDefault="005E1513" w:rsidP="001C5ED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C5ED3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2C2ABFD" w14:textId="757A1EEF" w:rsidR="00E61DAC" w:rsidRPr="005B217D" w:rsidRDefault="005E1513" w:rsidP="001C5ED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C5ED3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006E" w:rsidR="00E61DAC" w:rsidRPr="005B217D" w:rsidRDefault="009E6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55D8DC" w:rsidR="00263398" w:rsidRPr="005B217D" w:rsidRDefault="001D03A3" w:rsidP="009234A5">
      <w:pPr>
        <w:rPr>
          <w:szCs w:val="22"/>
          <w:lang w:val="en-CA"/>
        </w:rPr>
      </w:pPr>
      <w:r>
        <w:rPr>
          <w:lang w:val="en-CA"/>
        </w:rPr>
        <w:t>The contribution proposes an additional method of filtering (interpolated) reference samples for inter predicted blocks.</w:t>
      </w:r>
      <w:r w:rsidR="00FE6A60">
        <w:rPr>
          <w:lang w:val="en-CA"/>
        </w:rPr>
        <w:t xml:space="preserve"> T</w:t>
      </w:r>
      <w:r>
        <w:rPr>
          <w:lang w:val="en-CA"/>
        </w:rPr>
        <w:t xml:space="preserve">he proposed technique involves </w:t>
      </w:r>
      <w:r w:rsidR="000B6B13">
        <w:rPr>
          <w:lang w:val="en-CA"/>
        </w:rPr>
        <w:t xml:space="preserve">filtering with </w:t>
      </w:r>
      <w:r w:rsidR="00FE6A60">
        <w:rPr>
          <w:lang w:val="en-CA"/>
        </w:rPr>
        <w:t>spatial filters</w:t>
      </w:r>
      <w:r w:rsidR="000B6B13">
        <w:rPr>
          <w:lang w:val="en-CA"/>
        </w:rPr>
        <w:t xml:space="preserve"> that are derived from templates of reconstructed and reference blocks</w:t>
      </w:r>
      <w:r>
        <w:rPr>
          <w:lang w:val="en-CA"/>
        </w:rPr>
        <w:t xml:space="preserve">. </w:t>
      </w:r>
      <w:r>
        <w:rPr>
          <w:szCs w:val="22"/>
          <w:lang w:val="en-CA"/>
        </w:rPr>
        <w:t>On top of ECM-</w:t>
      </w:r>
      <w:r w:rsidR="00A7074A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.0, the following BD-rate gain and run-time results are reportedly obtained for the proposed method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}: {</w:t>
      </w:r>
      <w:r>
        <w:rPr>
          <w:szCs w:val="22"/>
          <w:lang w:val="en-CA" w:eastAsia="zh-CN"/>
        </w:rPr>
        <w:t>-0.XX%</w:t>
      </w:r>
      <w:r>
        <w:rPr>
          <w:szCs w:val="22"/>
          <w:lang w:eastAsia="zh-CN"/>
        </w:rPr>
        <w:t>, -0.XX%, -0.XX%, 10X.X%, 10X.X%</w:t>
      </w:r>
      <w:r>
        <w:rPr>
          <w:szCs w:val="22"/>
          <w:lang w:val="en-CA"/>
        </w:rPr>
        <w:t>} and {</w:t>
      </w:r>
      <w:r>
        <w:rPr>
          <w:szCs w:val="22"/>
          <w:lang w:val="en-CA" w:eastAsia="zh-CN"/>
        </w:rPr>
        <w:t>-0.XX%</w:t>
      </w:r>
      <w:r>
        <w:rPr>
          <w:szCs w:val="22"/>
          <w:lang w:eastAsia="zh-CN"/>
        </w:rPr>
        <w:t>, -0.XX%, -0.XX%, 10X.X%, 10X.X%</w:t>
      </w:r>
      <w:r>
        <w:rPr>
          <w:szCs w:val="22"/>
          <w:lang w:val="en-CA"/>
        </w:rPr>
        <w:t>} for RA and LDB configurations, respectively</w:t>
      </w:r>
    </w:p>
    <w:p w14:paraId="7D2AC1F0" w14:textId="7A35D7F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A5CFFB" w14:textId="62EC6846" w:rsidR="00E350B5" w:rsidRDefault="00E350B5" w:rsidP="00E350B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ECM-11.0, </w:t>
      </w:r>
      <w:r w:rsidR="007344B0">
        <w:rPr>
          <w:szCs w:val="22"/>
          <w:lang w:val="en-CA"/>
        </w:rPr>
        <w:t xml:space="preserve">samples of </w:t>
      </w:r>
      <w:r>
        <w:rPr>
          <w:szCs w:val="22"/>
          <w:lang w:val="en-CA"/>
        </w:rPr>
        <w:t xml:space="preserve">a PU may be processed by local illumination compensation (LIC). The value of </w:t>
      </w:r>
      <w:r w:rsidR="00A406AA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predicted sample is obtained by calculating linear model parameters and applying these parameters to interpolated reference samples.</w:t>
      </w:r>
    </w:p>
    <w:p w14:paraId="3428B09E" w14:textId="3D892CD7" w:rsidR="00E350B5" w:rsidRDefault="00A406AA" w:rsidP="00E350B5">
      <w:pPr>
        <w:rPr>
          <w:szCs w:val="22"/>
          <w:lang w:val="en-CA"/>
        </w:rPr>
      </w:pPr>
      <w:r>
        <w:rPr>
          <w:szCs w:val="22"/>
          <w:lang w:val="en-CA"/>
        </w:rPr>
        <w:t xml:space="preserve">A flowchart of </w:t>
      </w:r>
      <w:r w:rsidR="00E350B5">
        <w:rPr>
          <w:szCs w:val="22"/>
          <w:lang w:val="en-CA"/>
        </w:rPr>
        <w:t>LIC process is shown in Figure 1.</w:t>
      </w:r>
    </w:p>
    <w:p w14:paraId="180C6E79" w14:textId="699033C4" w:rsidR="00E350B5" w:rsidRDefault="00E350B5" w:rsidP="00E350B5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75A11B6B" wp14:editId="58A31D6B">
            <wp:extent cx="4906066" cy="2891642"/>
            <wp:effectExtent l="0" t="0" r="0" b="4445"/>
            <wp:docPr id="3496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651" cy="289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6DFF7" w14:textId="77777777" w:rsidR="00E350B5" w:rsidRDefault="00E350B5" w:rsidP="00E350B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LIC reference samples processing.</w:t>
      </w:r>
    </w:p>
    <w:p w14:paraId="6C5F0B19" w14:textId="7C4B73A9" w:rsidR="00E61DAC" w:rsidRPr="005B217D" w:rsidRDefault="00E61DAC" w:rsidP="004234F0">
      <w:pPr>
        <w:rPr>
          <w:szCs w:val="22"/>
          <w:lang w:val="en-CA"/>
        </w:rPr>
      </w:pPr>
    </w:p>
    <w:p w14:paraId="2F877A77" w14:textId="5A696D85" w:rsidR="00B66CD1" w:rsidRDefault="00B66CD1" w:rsidP="00B66CD1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 xml:space="preserve">Proposed method </w:t>
      </w:r>
    </w:p>
    <w:p w14:paraId="1421DC57" w14:textId="28F96E08" w:rsidR="00B5327E" w:rsidRDefault="000808F0" w:rsidP="009234A5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F61997">
        <w:rPr>
          <w:szCs w:val="22"/>
          <w:lang w:val="en-CA"/>
        </w:rPr>
        <w:t xml:space="preserve">hen LIC flag is indicated an additional flag could be signalled to specify </w:t>
      </w:r>
      <w:r w:rsidR="00C84906">
        <w:rPr>
          <w:szCs w:val="22"/>
          <w:lang w:val="en-CA"/>
        </w:rPr>
        <w:t xml:space="preserve">whether the proposed method is applied or not. </w:t>
      </w:r>
      <w:r w:rsidR="0054064E">
        <w:rPr>
          <w:szCs w:val="22"/>
          <w:lang w:val="en-CA"/>
        </w:rPr>
        <w:t xml:space="preserve">When the proposed method is applied, reference samples of a block are not processed by LIC, but instead, a linear filter </w:t>
      </w:r>
      <w:r w:rsidR="005372B9">
        <w:rPr>
          <w:szCs w:val="22"/>
          <w:lang w:val="en-CA"/>
        </w:rPr>
        <w:t xml:space="preserve">is </w:t>
      </w:r>
      <w:r w:rsidR="00FF1F34">
        <w:rPr>
          <w:szCs w:val="22"/>
          <w:lang w:val="en-CA"/>
        </w:rPr>
        <w:t xml:space="preserve">applied to interpolated reference area to obtain predicted samples. </w:t>
      </w:r>
      <w:r w:rsidR="000C61DF">
        <w:rPr>
          <w:rStyle w:val="ui-provider"/>
        </w:rPr>
        <w:t>Linear filter parameters are derived from template areas of current and reference blocks using spatially collocated samples as shown in Fig. 2.</w:t>
      </w:r>
      <w:r w:rsidR="00CA10E0">
        <w:rPr>
          <w:szCs w:val="22"/>
          <w:lang w:val="en-CA"/>
        </w:rPr>
        <w:t xml:space="preserve"> Linear filter parameters derivation is performed </w:t>
      </w:r>
      <w:r w:rsidR="00EE5140">
        <w:rPr>
          <w:szCs w:val="22"/>
          <w:lang w:val="en-CA"/>
        </w:rPr>
        <w:t>similar</w:t>
      </w:r>
      <w:r w:rsidR="003273AE">
        <w:rPr>
          <w:szCs w:val="22"/>
          <w:lang w:val="en-CA"/>
        </w:rPr>
        <w:t>ly</w:t>
      </w:r>
      <w:r w:rsidR="00EE5140">
        <w:rPr>
          <w:szCs w:val="22"/>
          <w:lang w:val="en-CA"/>
        </w:rPr>
        <w:t xml:space="preserve"> </w:t>
      </w:r>
      <w:r w:rsidR="00205DF2">
        <w:rPr>
          <w:szCs w:val="22"/>
          <w:lang w:val="en-CA"/>
        </w:rPr>
        <w:t xml:space="preserve">to </w:t>
      </w:r>
      <w:r w:rsidR="00CA10E0">
        <w:rPr>
          <w:szCs w:val="22"/>
          <w:lang w:val="en-CA"/>
        </w:rPr>
        <w:t xml:space="preserve">the </w:t>
      </w:r>
      <w:r w:rsidR="003273AE">
        <w:rPr>
          <w:szCs w:val="22"/>
          <w:lang w:val="en-CA"/>
        </w:rPr>
        <w:t xml:space="preserve">filter parameter derivation of a </w:t>
      </w:r>
      <w:r w:rsidR="00CA10E0">
        <w:rPr>
          <w:szCs w:val="22"/>
          <w:lang w:val="en-CA"/>
        </w:rPr>
        <w:t>CCCM</w:t>
      </w:r>
      <w:r w:rsidR="0017190E">
        <w:rPr>
          <w:szCs w:val="22"/>
          <w:lang w:val="en-CA"/>
        </w:rPr>
        <w:t xml:space="preserve"> [1]</w:t>
      </w:r>
      <w:r w:rsidR="003273AE">
        <w:rPr>
          <w:szCs w:val="22"/>
          <w:lang w:val="en-CA"/>
        </w:rPr>
        <w:t>.</w:t>
      </w:r>
      <w:r w:rsidR="00673144">
        <w:rPr>
          <w:szCs w:val="22"/>
          <w:lang w:val="en-CA"/>
        </w:rPr>
        <w:t xml:space="preserve"> </w:t>
      </w:r>
    </w:p>
    <w:p w14:paraId="1CA204FF" w14:textId="4BBFBAEC" w:rsidR="00054338" w:rsidRDefault="00B84D66" w:rsidP="009234A5">
      <w:pPr>
        <w:rPr>
          <w:szCs w:val="22"/>
          <w:lang w:val="en-CA"/>
        </w:rPr>
      </w:pPr>
      <w:r w:rsidRPr="00B84D66">
        <w:rPr>
          <w:noProof/>
        </w:rPr>
        <w:drawing>
          <wp:inline distT="0" distB="0" distL="0" distR="0" wp14:anchorId="73D1C91B" wp14:editId="0A38651F">
            <wp:extent cx="5914390" cy="3108325"/>
            <wp:effectExtent l="0" t="0" r="0" b="0"/>
            <wp:docPr id="6670015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10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40B6F" w14:textId="0696AB61" w:rsidR="0056013C" w:rsidRDefault="000C61DF" w:rsidP="0056013C">
      <w:pPr>
        <w:jc w:val="center"/>
        <w:rPr>
          <w:szCs w:val="22"/>
          <w:lang w:val="en-CA"/>
        </w:rPr>
      </w:pPr>
      <w:r>
        <w:rPr>
          <w:noProof/>
        </w:rPr>
        <w:t>Figure 2.</w:t>
      </w:r>
      <w:r w:rsidR="007F7CFF">
        <w:rPr>
          <w:szCs w:val="22"/>
          <w:lang w:val="en-CA"/>
        </w:rPr>
        <w:t xml:space="preserve"> </w:t>
      </w:r>
      <w:r w:rsidR="00B84D66">
        <w:rPr>
          <w:szCs w:val="22"/>
          <w:lang w:val="en-CA"/>
        </w:rPr>
        <w:t>Correspondence of spatial p</w:t>
      </w:r>
      <w:r>
        <w:rPr>
          <w:szCs w:val="22"/>
          <w:lang w:val="en-CA"/>
        </w:rPr>
        <w:t>ositions</w:t>
      </w:r>
      <w:r w:rsidR="00B84D66">
        <w:rPr>
          <w:szCs w:val="22"/>
          <w:lang w:val="en-CA"/>
        </w:rPr>
        <w:t xml:space="preserve"> of current block template samples and reference area samples in filter coefficients derivation. </w:t>
      </w:r>
    </w:p>
    <w:p w14:paraId="309741A8" w14:textId="24B2617B" w:rsidR="00DC477C" w:rsidRDefault="006D082D" w:rsidP="00BC3013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Filter parameters are different for different color components. </w:t>
      </w:r>
      <w:r w:rsidR="005D0427">
        <w:rPr>
          <w:szCs w:val="22"/>
          <w:lang w:val="en-CA"/>
        </w:rPr>
        <w:t xml:space="preserve">After reference samples </w:t>
      </w:r>
      <w:r w:rsidR="00835231">
        <w:rPr>
          <w:szCs w:val="22"/>
          <w:lang w:val="en-CA"/>
        </w:rPr>
        <w:t xml:space="preserve">of a color plane </w:t>
      </w:r>
      <w:r w:rsidR="005D0427">
        <w:rPr>
          <w:szCs w:val="22"/>
          <w:lang w:val="en-CA"/>
        </w:rPr>
        <w:t xml:space="preserve">are processed by </w:t>
      </w:r>
      <w:r w:rsidR="00835231">
        <w:rPr>
          <w:szCs w:val="22"/>
          <w:lang w:val="en-CA"/>
        </w:rPr>
        <w:t>a derived filter</w:t>
      </w:r>
      <w:r w:rsidR="004833E6">
        <w:rPr>
          <w:szCs w:val="22"/>
          <w:lang w:val="en-CA"/>
        </w:rPr>
        <w:t>,</w:t>
      </w:r>
      <w:r w:rsidR="005D0427">
        <w:rPr>
          <w:szCs w:val="22"/>
          <w:lang w:val="en-CA"/>
        </w:rPr>
        <w:t xml:space="preserve"> they are c</w:t>
      </w:r>
      <w:r w:rsidR="00835231">
        <w:rPr>
          <w:szCs w:val="22"/>
          <w:lang w:val="en-CA"/>
        </w:rPr>
        <w:t xml:space="preserve">lipped to </w:t>
      </w:r>
      <w:r w:rsidR="00FD2E76">
        <w:rPr>
          <w:szCs w:val="22"/>
          <w:lang w:val="en-CA"/>
        </w:rPr>
        <w:t>the range</w:t>
      </w:r>
      <w:r w:rsidR="00835231">
        <w:rPr>
          <w:szCs w:val="22"/>
          <w:lang w:val="en-CA"/>
        </w:rPr>
        <w:t xml:space="preserve"> </w:t>
      </w:r>
      <w:r w:rsidR="00FD2E76">
        <w:rPr>
          <w:szCs w:val="22"/>
          <w:lang w:val="en-CA"/>
        </w:rPr>
        <w:t>that depends on the b</w:t>
      </w:r>
      <w:r w:rsidR="00835231">
        <w:rPr>
          <w:szCs w:val="22"/>
          <w:lang w:val="en-CA"/>
        </w:rPr>
        <w:t>it</w:t>
      </w:r>
      <w:r w:rsidR="0000341F">
        <w:rPr>
          <w:szCs w:val="22"/>
          <w:lang w:val="en-CA"/>
        </w:rPr>
        <w:t xml:space="preserve"> </w:t>
      </w:r>
      <w:r w:rsidR="00835231">
        <w:rPr>
          <w:szCs w:val="22"/>
          <w:lang w:val="en-CA"/>
        </w:rPr>
        <w:t xml:space="preserve">depth specified for </w:t>
      </w:r>
      <w:r w:rsidR="00FD2E76">
        <w:rPr>
          <w:szCs w:val="22"/>
          <w:lang w:val="en-CA"/>
        </w:rPr>
        <w:t>the color component</w:t>
      </w:r>
      <w:r w:rsidR="002E5D09">
        <w:rPr>
          <w:szCs w:val="22"/>
          <w:lang w:val="en-CA"/>
        </w:rPr>
        <w:t xml:space="preserve"> (</w:t>
      </w:r>
      <w:r w:rsidR="0000341F">
        <w:rPr>
          <w:szCs w:val="22"/>
          <w:lang w:val="en-CA"/>
        </w:rPr>
        <w:t>e.g</w:t>
      </w:r>
      <w:r w:rsidR="002E5D09">
        <w:rPr>
          <w:szCs w:val="22"/>
          <w:lang w:val="en-CA"/>
        </w:rPr>
        <w:t>., [0,1023] for a bit</w:t>
      </w:r>
      <w:r w:rsidR="0000341F">
        <w:rPr>
          <w:szCs w:val="22"/>
          <w:lang w:val="en-CA"/>
        </w:rPr>
        <w:t xml:space="preserve"> </w:t>
      </w:r>
      <w:r w:rsidR="002E5D09">
        <w:rPr>
          <w:szCs w:val="22"/>
          <w:lang w:val="en-CA"/>
        </w:rPr>
        <w:t>depth</w:t>
      </w:r>
      <w:r w:rsidR="0000341F">
        <w:rPr>
          <w:szCs w:val="22"/>
          <w:lang w:val="en-CA"/>
        </w:rPr>
        <w:t xml:space="preserve"> of 10 bits</w:t>
      </w:r>
      <w:r w:rsidR="002E5D09">
        <w:rPr>
          <w:szCs w:val="22"/>
          <w:lang w:val="en-CA"/>
        </w:rPr>
        <w:t>)</w:t>
      </w:r>
      <w:r w:rsidR="00FD2E76">
        <w:rPr>
          <w:szCs w:val="22"/>
          <w:lang w:val="en-CA"/>
        </w:rPr>
        <w:t>.</w:t>
      </w:r>
      <w:r w:rsidR="00835231">
        <w:rPr>
          <w:szCs w:val="22"/>
          <w:lang w:val="en-CA"/>
        </w:rPr>
        <w:t xml:space="preserve"> </w:t>
      </w:r>
    </w:p>
    <w:p w14:paraId="05FC4F81" w14:textId="52440EC2" w:rsidR="006D082D" w:rsidRDefault="00B82E56" w:rsidP="00DC477C">
      <w:pPr>
        <w:rPr>
          <w:szCs w:val="22"/>
          <w:lang w:val="en-CA"/>
        </w:rPr>
      </w:pPr>
      <w:r>
        <w:rPr>
          <w:szCs w:val="22"/>
          <w:lang w:val="en-CA"/>
        </w:rPr>
        <w:t xml:space="preserve">Reference filtering flag is signalled in AMVP mode </w:t>
      </w:r>
      <w:r w:rsidR="00241D2E">
        <w:rPr>
          <w:szCs w:val="22"/>
          <w:lang w:val="en-CA"/>
        </w:rPr>
        <w:t xml:space="preserve">in dependence of a LIC flag. The </w:t>
      </w:r>
      <w:r w:rsidR="00271876">
        <w:rPr>
          <w:szCs w:val="22"/>
          <w:lang w:val="en-CA"/>
        </w:rPr>
        <w:t xml:space="preserve">decoder-side </w:t>
      </w:r>
      <w:r w:rsidR="00241D2E">
        <w:rPr>
          <w:szCs w:val="22"/>
          <w:lang w:val="en-CA"/>
        </w:rPr>
        <w:t>flowchart of i</w:t>
      </w:r>
      <w:r w:rsidR="00584151">
        <w:rPr>
          <w:szCs w:val="22"/>
          <w:lang w:val="en-CA"/>
        </w:rPr>
        <w:t>ndication</w:t>
      </w:r>
      <w:r w:rsidR="00A0308D">
        <w:rPr>
          <w:szCs w:val="22"/>
          <w:lang w:val="en-CA"/>
        </w:rPr>
        <w:t xml:space="preserve"> </w:t>
      </w:r>
      <w:r w:rsidR="00271876">
        <w:rPr>
          <w:szCs w:val="22"/>
          <w:lang w:val="en-CA"/>
        </w:rPr>
        <w:t xml:space="preserve">in </w:t>
      </w:r>
      <w:r w:rsidR="00374A81">
        <w:rPr>
          <w:szCs w:val="22"/>
          <w:lang w:val="en-CA"/>
        </w:rPr>
        <w:t xml:space="preserve">AMVP mode </w:t>
      </w:r>
      <w:r w:rsidR="00A0308D">
        <w:rPr>
          <w:szCs w:val="22"/>
          <w:lang w:val="en-CA"/>
        </w:rPr>
        <w:t xml:space="preserve">is shown in </w:t>
      </w:r>
      <w:r w:rsidR="00374A81">
        <w:rPr>
          <w:szCs w:val="22"/>
          <w:lang w:val="en-CA"/>
        </w:rPr>
        <w:t>Fig. 3</w:t>
      </w:r>
      <w:r w:rsidR="00E756E2">
        <w:rPr>
          <w:szCs w:val="22"/>
          <w:lang w:val="en-CA"/>
        </w:rPr>
        <w:t>.</w:t>
      </w:r>
      <w:r w:rsidR="00374A81">
        <w:rPr>
          <w:szCs w:val="22"/>
          <w:lang w:val="en-CA"/>
        </w:rPr>
        <w:t xml:space="preserve"> </w:t>
      </w:r>
      <w:r w:rsidR="00852794">
        <w:rPr>
          <w:szCs w:val="22"/>
          <w:lang w:val="en-CA"/>
        </w:rPr>
        <w:t>The method is not applied in AMVP-merge mode</w:t>
      </w:r>
      <w:r w:rsidR="006849A3">
        <w:rPr>
          <w:szCs w:val="22"/>
          <w:lang w:val="en-CA"/>
        </w:rPr>
        <w:t>.</w:t>
      </w:r>
      <w:r w:rsidR="004E0081">
        <w:rPr>
          <w:szCs w:val="22"/>
          <w:lang w:val="en-CA"/>
        </w:rPr>
        <w:t xml:space="preserve"> When LIC flag is on and reference filter flag is off, </w:t>
      </w:r>
      <w:r w:rsidR="00D06345">
        <w:rPr>
          <w:szCs w:val="22"/>
          <w:lang w:val="en-CA"/>
        </w:rPr>
        <w:t xml:space="preserve">samples of a reference block are processed </w:t>
      </w:r>
      <w:proofErr w:type="gramStart"/>
      <w:r w:rsidR="00D06345">
        <w:rPr>
          <w:szCs w:val="22"/>
          <w:lang w:val="en-CA"/>
        </w:rPr>
        <w:t>by  LIC</w:t>
      </w:r>
      <w:proofErr w:type="gramEnd"/>
      <w:r w:rsidR="00D06345">
        <w:rPr>
          <w:szCs w:val="22"/>
          <w:lang w:val="en-CA"/>
        </w:rPr>
        <w:t xml:space="preserve"> process.</w:t>
      </w:r>
      <w:r w:rsidR="00A948D2" w:rsidRPr="00A948D2">
        <w:rPr>
          <w:szCs w:val="22"/>
          <w:lang w:val="en-CA"/>
        </w:rPr>
        <w:t xml:space="preserve"> </w:t>
      </w:r>
      <w:r w:rsidR="00A948D2">
        <w:rPr>
          <w:szCs w:val="22"/>
          <w:lang w:val="en-CA"/>
        </w:rPr>
        <w:t xml:space="preserve">When LIC flag is on and reference filter flag is on, samples of a reference block are processed by the proposed method. When LIC flag is off neither LIC, not the proposed method </w:t>
      </w:r>
      <w:r w:rsidR="00A742DB">
        <w:rPr>
          <w:szCs w:val="22"/>
          <w:lang w:val="en-CA"/>
        </w:rPr>
        <w:t>is applied.</w:t>
      </w:r>
    </w:p>
    <w:p w14:paraId="3EC72962" w14:textId="77777777" w:rsidR="00113BE0" w:rsidRDefault="00113BE0" w:rsidP="00DC477C">
      <w:pPr>
        <w:rPr>
          <w:szCs w:val="22"/>
          <w:lang w:val="en-CA"/>
        </w:rPr>
      </w:pPr>
    </w:p>
    <w:p w14:paraId="08B8F623" w14:textId="7BE2F0C9" w:rsidR="00374A81" w:rsidRDefault="007F02EF" w:rsidP="00844860">
      <w:pPr>
        <w:jc w:val="center"/>
        <w:rPr>
          <w:szCs w:val="22"/>
          <w:lang w:val="en-CA"/>
        </w:rPr>
      </w:pPr>
      <w:r w:rsidRPr="007F02EF">
        <w:rPr>
          <w:noProof/>
        </w:rPr>
        <w:lastRenderedPageBreak/>
        <w:drawing>
          <wp:inline distT="0" distB="0" distL="0" distR="0" wp14:anchorId="41BA6506" wp14:editId="70A81963">
            <wp:extent cx="2778760" cy="5236845"/>
            <wp:effectExtent l="0" t="0" r="2540" b="1905"/>
            <wp:docPr id="1834119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60" cy="523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56DE0" w14:textId="1B253930" w:rsidR="00844860" w:rsidRDefault="00844860" w:rsidP="0084486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3. Signaling mechanism for the reference filtering flag.</w:t>
      </w:r>
    </w:p>
    <w:p w14:paraId="57DB0994" w14:textId="77777777" w:rsidR="00FF3E4D" w:rsidRDefault="00FF3E4D" w:rsidP="00B82E56">
      <w:pPr>
        <w:rPr>
          <w:szCs w:val="22"/>
          <w:lang w:val="en-CA"/>
        </w:rPr>
      </w:pPr>
    </w:p>
    <w:p w14:paraId="39FA235C" w14:textId="77777777" w:rsidR="004A2690" w:rsidRDefault="004A2690" w:rsidP="004A2690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Simulation results</w:t>
      </w:r>
    </w:p>
    <w:p w14:paraId="4C2B5EC2" w14:textId="48C19231" w:rsidR="004A2690" w:rsidRDefault="004A2690" w:rsidP="004A2690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proposed method was implemented on top of ECM-11.0 and are tested under CTC for enhanced compression tool testing [2] with Random-Access and Low-Delay B configurations. The simulation results are shown in Table 1.</w:t>
      </w:r>
    </w:p>
    <w:p w14:paraId="6B89F40E" w14:textId="77777777" w:rsidR="00077379" w:rsidRDefault="000773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0" w:name="_Ref132379333"/>
      <w:r>
        <w:rPr>
          <w:lang w:val="en-CA"/>
        </w:rPr>
        <w:br w:type="page"/>
      </w:r>
    </w:p>
    <w:p w14:paraId="335941A0" w14:textId="39396FFC" w:rsidR="00077379" w:rsidRDefault="00077379" w:rsidP="00077379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>
        <w:fldChar w:fldCharType="begin"/>
      </w:r>
      <w:r>
        <w:rPr>
          <w:lang w:val="en-CA"/>
        </w:rPr>
        <w:instrText xml:space="preserve"> SEQ Table \* ARABIC </w:instrText>
      </w:r>
      <w:r>
        <w:fldChar w:fldCharType="separate"/>
      </w:r>
      <w:r>
        <w:rPr>
          <w:lang w:val="en-CA"/>
        </w:rPr>
        <w:t>1</w:t>
      </w:r>
      <w:r>
        <w:fldChar w:fldCharType="end"/>
      </w:r>
      <w:bookmarkEnd w:id="0"/>
      <w:r>
        <w:rPr>
          <w:lang w:val="en-CA"/>
        </w:rPr>
        <w:t>. Simulation results of the proposed method in ECM-11.0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F678C9" w:rsidRPr="00F678C9" w14:paraId="78BC3F91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A9F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1162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78C9" w:rsidRPr="00F678C9" w14:paraId="2C2D3FE2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969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1BF1A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678C9" w:rsidRPr="00F678C9" w14:paraId="083A76C7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891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0C00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2AF1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FA1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C6A8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E984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A54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35C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78C9" w:rsidRPr="00F678C9" w14:paraId="526D8DD4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757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AFB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F1B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066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708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F61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B50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B91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2ABCD209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D0E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6A4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EF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680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682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507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3E4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A58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444014EF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5A4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C8F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1CB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DED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B83F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D06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F83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DB5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186B1508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F27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5AD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8AC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F4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754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149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BEB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AA6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065529A7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89E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47E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431A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176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DE4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258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661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17DD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8C9" w:rsidRPr="00F678C9" w14:paraId="3B36874C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93E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F382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C65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40F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CD8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8C0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C5C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7B8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30E13CF0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357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F62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AFD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3A8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ECB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984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B2A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987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5A126D6F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9B0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AB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D75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4F4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9B7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6A0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C9C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069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74B6EECF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167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72A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A61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6F5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D0BC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EEA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1A9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187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482B0E5B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5EC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E19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596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D90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700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D87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4D3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CD62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678C9" w:rsidRPr="00F678C9" w14:paraId="3475600C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862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1A93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678C9" w:rsidRPr="00F678C9" w14:paraId="6C9A6DD6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87A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9C1B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678C9" w:rsidRPr="00F678C9" w14:paraId="4F2707D4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A672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5F6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7D6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1FE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7C3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9683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6AE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5CE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78C9" w:rsidRPr="00F678C9" w14:paraId="0EBD9972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230A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F40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74C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26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8E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C04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C0A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993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8C9" w:rsidRPr="00F678C9" w14:paraId="136EA3EF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6D8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8A7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0C0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AB6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860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D06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BDA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DBA3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8C9" w:rsidRPr="00F678C9" w14:paraId="5B5A00EE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BF5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83A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CB6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F70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A17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043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6B1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C79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4BF607F2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A2F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FAC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739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C0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628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C0F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CCB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D5D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1B898DF5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B84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CB0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28C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295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E0A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055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B31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6753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00B5C068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A95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C44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33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F14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102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4ADD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B79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AAEB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6505E258" w14:textId="77777777" w:rsidTr="00F678C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10C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6DB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F43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1A60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D5C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10C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A569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D6D1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2939C651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42A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D897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E85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BA2E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6FB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CD18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F71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4AB5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678C9" w:rsidRPr="00F678C9" w14:paraId="5B71F6F4" w14:textId="77777777" w:rsidTr="00F678C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CC9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BB644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4BF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D0F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A74C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CE39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F42B6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306F" w14:textId="77777777" w:rsidR="00F678C9" w:rsidRPr="00F678C9" w:rsidRDefault="00F678C9" w:rsidP="00F678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8C9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1099490" w14:textId="77777777" w:rsidR="00ED0830" w:rsidRDefault="00ED0830" w:rsidP="00ED08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795292A" w14:textId="3F3AA635" w:rsidR="00ED0830" w:rsidRDefault="00ED0830" w:rsidP="00ED083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eastAsia="SimSun"/>
          <w:lang w:val="en-CA"/>
        </w:rPr>
      </w:pPr>
      <w:bookmarkStart w:id="1" w:name="_Ref75786603"/>
      <w:r>
        <w:rPr>
          <w:rFonts w:eastAsia="SimSun"/>
          <w:lang w:val="en-CA"/>
        </w:rPr>
        <w:t xml:space="preserve">M. Coban, R.-L. Liao, K. Naser, J. Ström, and L. Zhang, “Algorithm description of Enhanced Compression Model </w:t>
      </w:r>
      <w:r w:rsidR="007301F8">
        <w:rPr>
          <w:rFonts w:eastAsia="SimSun"/>
          <w:lang w:val="en-CA"/>
        </w:rPr>
        <w:t>11</w:t>
      </w:r>
      <w:r>
        <w:rPr>
          <w:rFonts w:eastAsia="SimSun"/>
          <w:lang w:val="en-CA"/>
        </w:rPr>
        <w:t xml:space="preserve"> (ECM </w:t>
      </w:r>
      <w:r w:rsidR="007301F8">
        <w:rPr>
          <w:rFonts w:eastAsia="SimSun"/>
          <w:lang w:val="en-CA"/>
        </w:rPr>
        <w:t>11</w:t>
      </w:r>
      <w:r>
        <w:rPr>
          <w:rFonts w:eastAsia="SimSun"/>
          <w:lang w:val="en-CA"/>
        </w:rPr>
        <w:t>),”</w:t>
      </w:r>
      <w:bookmarkEnd w:id="1"/>
      <w:r>
        <w:rPr>
          <w:rFonts w:eastAsia="SimSun"/>
          <w:lang w:val="en-CA"/>
        </w:rPr>
        <w:t xml:space="preserve"> JVET-A</w:t>
      </w:r>
      <w:r w:rsidR="007301F8">
        <w:rPr>
          <w:rFonts w:eastAsia="SimSun"/>
          <w:lang w:val="en-CA"/>
        </w:rPr>
        <w:t>F</w:t>
      </w:r>
      <w:r>
        <w:rPr>
          <w:rFonts w:eastAsia="SimSun"/>
          <w:lang w:val="en-CA"/>
        </w:rPr>
        <w:t xml:space="preserve">2025, </w:t>
      </w:r>
      <w:r w:rsidR="006B58E4">
        <w:rPr>
          <w:rFonts w:eastAsia="SimSun"/>
          <w:lang w:val="en-CA"/>
        </w:rPr>
        <w:t>October</w:t>
      </w:r>
      <w:r>
        <w:rPr>
          <w:rFonts w:eastAsia="SimSun"/>
          <w:lang w:val="en-CA"/>
        </w:rPr>
        <w:t xml:space="preserve"> 2023.</w:t>
      </w:r>
    </w:p>
    <w:p w14:paraId="7C2FF1ED" w14:textId="4C53F1C5" w:rsidR="00ED0830" w:rsidRPr="00ED0830" w:rsidRDefault="00ED0830" w:rsidP="00ED0830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eastAsia="SimSun"/>
          <w:lang w:val="en-CA"/>
        </w:rPr>
      </w:pPr>
      <w:bookmarkStart w:id="2" w:name="_Ref75791092"/>
      <w:bookmarkStart w:id="3" w:name="_Ref116400767"/>
      <w:r>
        <w:rPr>
          <w:lang w:val="en-CA"/>
        </w:rPr>
        <w:t>M. Karczewicz and Y. Ye, “Common Test Conditions and evaluation procedures for enhanced compression tool testing,” JVET-A</w:t>
      </w:r>
      <w:r w:rsidR="004B099F">
        <w:rPr>
          <w:lang w:val="en-CA"/>
        </w:rPr>
        <w:t>F</w:t>
      </w:r>
      <w:r>
        <w:rPr>
          <w:lang w:val="en-CA"/>
        </w:rPr>
        <w:t xml:space="preserve">2017, </w:t>
      </w:r>
      <w:r w:rsidR="004B099F">
        <w:rPr>
          <w:lang w:val="en-CA"/>
        </w:rPr>
        <w:t>October</w:t>
      </w:r>
      <w:r>
        <w:rPr>
          <w:lang w:val="en-CA"/>
        </w:rPr>
        <w:t xml:space="preserve"> 202</w:t>
      </w:r>
      <w:r w:rsidR="004B099F">
        <w:rPr>
          <w:lang w:val="en-CA"/>
        </w:rPr>
        <w:t>3</w:t>
      </w:r>
      <w:r>
        <w:rPr>
          <w:lang w:val="en-CA"/>
        </w:rPr>
        <w:t>.</w:t>
      </w:r>
      <w:bookmarkEnd w:id="2"/>
      <w:bookmarkEnd w:id="3"/>
    </w:p>
    <w:p w14:paraId="5F0CF8E4" w14:textId="436B08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FE3613" w14:textId="77777777" w:rsidR="0081363A" w:rsidRDefault="0081363A" w:rsidP="0081363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Ofinno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B0C2" w14:textId="77777777" w:rsidR="00D635C4" w:rsidRDefault="00D635C4">
      <w:r>
        <w:separator/>
      </w:r>
    </w:p>
  </w:endnote>
  <w:endnote w:type="continuationSeparator" w:id="0">
    <w:p w14:paraId="1739FC00" w14:textId="77777777" w:rsidR="00D635C4" w:rsidRDefault="00D6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AFE9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513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DDB9" w14:textId="77777777" w:rsidR="00D635C4" w:rsidRDefault="00D635C4">
      <w:r>
        <w:separator/>
      </w:r>
    </w:p>
  </w:footnote>
  <w:footnote w:type="continuationSeparator" w:id="0">
    <w:p w14:paraId="37E30457" w14:textId="77777777" w:rsidR="00D635C4" w:rsidRDefault="00D63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921214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518368">
    <w:abstractNumId w:val="10"/>
  </w:num>
  <w:num w:numId="3" w16cid:durableId="1186943825">
    <w:abstractNumId w:val="9"/>
  </w:num>
  <w:num w:numId="4" w16cid:durableId="694114790">
    <w:abstractNumId w:val="6"/>
  </w:num>
  <w:num w:numId="5" w16cid:durableId="1585651296">
    <w:abstractNumId w:val="7"/>
  </w:num>
  <w:num w:numId="6" w16cid:durableId="911043822">
    <w:abstractNumId w:val="4"/>
  </w:num>
  <w:num w:numId="7" w16cid:durableId="850680708">
    <w:abstractNumId w:val="5"/>
  </w:num>
  <w:num w:numId="8" w16cid:durableId="1905336951">
    <w:abstractNumId w:val="4"/>
  </w:num>
  <w:num w:numId="9" w16cid:durableId="858356132">
    <w:abstractNumId w:val="1"/>
  </w:num>
  <w:num w:numId="10" w16cid:durableId="460154153">
    <w:abstractNumId w:val="3"/>
  </w:num>
  <w:num w:numId="11" w16cid:durableId="1758477568">
    <w:abstractNumId w:val="2"/>
  </w:num>
  <w:num w:numId="12" w16cid:durableId="924916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1F"/>
    <w:rsid w:val="000308A3"/>
    <w:rsid w:val="00042C07"/>
    <w:rsid w:val="0004543A"/>
    <w:rsid w:val="000458BC"/>
    <w:rsid w:val="00045C41"/>
    <w:rsid w:val="00046C03"/>
    <w:rsid w:val="00054338"/>
    <w:rsid w:val="00065039"/>
    <w:rsid w:val="0007614F"/>
    <w:rsid w:val="00077379"/>
    <w:rsid w:val="000808F0"/>
    <w:rsid w:val="0008123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B13"/>
    <w:rsid w:val="000C09AC"/>
    <w:rsid w:val="000C228D"/>
    <w:rsid w:val="000C2BAA"/>
    <w:rsid w:val="000C2DAF"/>
    <w:rsid w:val="000C5F4C"/>
    <w:rsid w:val="000C61DF"/>
    <w:rsid w:val="000E00F3"/>
    <w:rsid w:val="000F158C"/>
    <w:rsid w:val="00102F3D"/>
    <w:rsid w:val="00113BE0"/>
    <w:rsid w:val="00124E38"/>
    <w:rsid w:val="0012580B"/>
    <w:rsid w:val="00131F90"/>
    <w:rsid w:val="0013458C"/>
    <w:rsid w:val="0013526E"/>
    <w:rsid w:val="00146152"/>
    <w:rsid w:val="00155526"/>
    <w:rsid w:val="00171371"/>
    <w:rsid w:val="0017190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ED3"/>
    <w:rsid w:val="001D03A3"/>
    <w:rsid w:val="001D07F0"/>
    <w:rsid w:val="001D1BD2"/>
    <w:rsid w:val="001E0248"/>
    <w:rsid w:val="001E02BE"/>
    <w:rsid w:val="001E3B37"/>
    <w:rsid w:val="001F2594"/>
    <w:rsid w:val="001F6A5E"/>
    <w:rsid w:val="002055A6"/>
    <w:rsid w:val="00205DF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D2E"/>
    <w:rsid w:val="00247E1E"/>
    <w:rsid w:val="00263398"/>
    <w:rsid w:val="00263B99"/>
    <w:rsid w:val="002647D8"/>
    <w:rsid w:val="00266F06"/>
    <w:rsid w:val="0027187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5D09"/>
    <w:rsid w:val="002F164D"/>
    <w:rsid w:val="003021BC"/>
    <w:rsid w:val="00306206"/>
    <w:rsid w:val="00317D85"/>
    <w:rsid w:val="003273AE"/>
    <w:rsid w:val="00327C56"/>
    <w:rsid w:val="003315A1"/>
    <w:rsid w:val="003373EC"/>
    <w:rsid w:val="00342FF4"/>
    <w:rsid w:val="00344E5A"/>
    <w:rsid w:val="00346148"/>
    <w:rsid w:val="003669EA"/>
    <w:rsid w:val="003706CC"/>
    <w:rsid w:val="00372365"/>
    <w:rsid w:val="00374A8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3E9"/>
    <w:rsid w:val="00414101"/>
    <w:rsid w:val="004219CF"/>
    <w:rsid w:val="004234F0"/>
    <w:rsid w:val="00427EEC"/>
    <w:rsid w:val="00433DDB"/>
    <w:rsid w:val="00435A29"/>
    <w:rsid w:val="00437619"/>
    <w:rsid w:val="00465A1E"/>
    <w:rsid w:val="004833E6"/>
    <w:rsid w:val="00492341"/>
    <w:rsid w:val="0049445A"/>
    <w:rsid w:val="004957D9"/>
    <w:rsid w:val="004A2690"/>
    <w:rsid w:val="004A2A63"/>
    <w:rsid w:val="004B099F"/>
    <w:rsid w:val="004B0F7B"/>
    <w:rsid w:val="004B210C"/>
    <w:rsid w:val="004B6170"/>
    <w:rsid w:val="004C3815"/>
    <w:rsid w:val="004D405F"/>
    <w:rsid w:val="004E008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2B9"/>
    <w:rsid w:val="0054064E"/>
    <w:rsid w:val="00550A66"/>
    <w:rsid w:val="0056013C"/>
    <w:rsid w:val="00567EC7"/>
    <w:rsid w:val="00570013"/>
    <w:rsid w:val="005753EC"/>
    <w:rsid w:val="005801A2"/>
    <w:rsid w:val="00584151"/>
    <w:rsid w:val="005952A5"/>
    <w:rsid w:val="005A33A1"/>
    <w:rsid w:val="005B217D"/>
    <w:rsid w:val="005C385F"/>
    <w:rsid w:val="005C7C26"/>
    <w:rsid w:val="005D0427"/>
    <w:rsid w:val="005E1513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144"/>
    <w:rsid w:val="006849A3"/>
    <w:rsid w:val="006A0E5C"/>
    <w:rsid w:val="006A48E6"/>
    <w:rsid w:val="006B58E4"/>
    <w:rsid w:val="006C5D39"/>
    <w:rsid w:val="006D082D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01F8"/>
    <w:rsid w:val="007344B0"/>
    <w:rsid w:val="00735925"/>
    <w:rsid w:val="0074393F"/>
    <w:rsid w:val="00745F6B"/>
    <w:rsid w:val="0075175B"/>
    <w:rsid w:val="007530D5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2EF"/>
    <w:rsid w:val="007F1F8B"/>
    <w:rsid w:val="007F6205"/>
    <w:rsid w:val="007F67A1"/>
    <w:rsid w:val="007F7CFF"/>
    <w:rsid w:val="00801A7B"/>
    <w:rsid w:val="00811C05"/>
    <w:rsid w:val="0081363A"/>
    <w:rsid w:val="008206C8"/>
    <w:rsid w:val="00835231"/>
    <w:rsid w:val="00844860"/>
    <w:rsid w:val="00852794"/>
    <w:rsid w:val="0086387C"/>
    <w:rsid w:val="00874A6C"/>
    <w:rsid w:val="00876C65"/>
    <w:rsid w:val="00882F72"/>
    <w:rsid w:val="00893DC4"/>
    <w:rsid w:val="008A147E"/>
    <w:rsid w:val="008A4B4C"/>
    <w:rsid w:val="008C239F"/>
    <w:rsid w:val="008E25AC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0F2"/>
    <w:rsid w:val="009F496B"/>
    <w:rsid w:val="00A01439"/>
    <w:rsid w:val="00A02E61"/>
    <w:rsid w:val="00A0308D"/>
    <w:rsid w:val="00A05CFF"/>
    <w:rsid w:val="00A13048"/>
    <w:rsid w:val="00A406AA"/>
    <w:rsid w:val="00A46843"/>
    <w:rsid w:val="00A56B97"/>
    <w:rsid w:val="00A6093D"/>
    <w:rsid w:val="00A703CE"/>
    <w:rsid w:val="00A7074A"/>
    <w:rsid w:val="00A72017"/>
    <w:rsid w:val="00A742DB"/>
    <w:rsid w:val="00A767DC"/>
    <w:rsid w:val="00A76A6D"/>
    <w:rsid w:val="00A83253"/>
    <w:rsid w:val="00A948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7E"/>
    <w:rsid w:val="00B532EA"/>
    <w:rsid w:val="00B57A23"/>
    <w:rsid w:val="00B600CD"/>
    <w:rsid w:val="00B61C96"/>
    <w:rsid w:val="00B66CD1"/>
    <w:rsid w:val="00B73A2A"/>
    <w:rsid w:val="00B75A51"/>
    <w:rsid w:val="00B827C6"/>
    <w:rsid w:val="00B82E56"/>
    <w:rsid w:val="00B84D66"/>
    <w:rsid w:val="00B94B06"/>
    <w:rsid w:val="00B94C28"/>
    <w:rsid w:val="00B96F91"/>
    <w:rsid w:val="00BA68F4"/>
    <w:rsid w:val="00BC10BA"/>
    <w:rsid w:val="00BC3013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A0F"/>
    <w:rsid w:val="00C80288"/>
    <w:rsid w:val="00C836F0"/>
    <w:rsid w:val="00C84003"/>
    <w:rsid w:val="00C84906"/>
    <w:rsid w:val="00C90650"/>
    <w:rsid w:val="00C91E1B"/>
    <w:rsid w:val="00C97D78"/>
    <w:rsid w:val="00CA10E0"/>
    <w:rsid w:val="00CC2AAE"/>
    <w:rsid w:val="00CC5A42"/>
    <w:rsid w:val="00CD0EAB"/>
    <w:rsid w:val="00CE017E"/>
    <w:rsid w:val="00CE5E02"/>
    <w:rsid w:val="00CF34DB"/>
    <w:rsid w:val="00CF3917"/>
    <w:rsid w:val="00CF558F"/>
    <w:rsid w:val="00D010C0"/>
    <w:rsid w:val="00D06345"/>
    <w:rsid w:val="00D06B8B"/>
    <w:rsid w:val="00D073E2"/>
    <w:rsid w:val="00D1555A"/>
    <w:rsid w:val="00D446EC"/>
    <w:rsid w:val="00D51BF0"/>
    <w:rsid w:val="00D531DB"/>
    <w:rsid w:val="00D55942"/>
    <w:rsid w:val="00D61B3D"/>
    <w:rsid w:val="00D635C4"/>
    <w:rsid w:val="00D807BF"/>
    <w:rsid w:val="00D82FCC"/>
    <w:rsid w:val="00DA17FC"/>
    <w:rsid w:val="00DA7887"/>
    <w:rsid w:val="00DB2C26"/>
    <w:rsid w:val="00DB45C3"/>
    <w:rsid w:val="00DC477C"/>
    <w:rsid w:val="00DD02F4"/>
    <w:rsid w:val="00DD6622"/>
    <w:rsid w:val="00DE1C7C"/>
    <w:rsid w:val="00DE6B43"/>
    <w:rsid w:val="00E041C6"/>
    <w:rsid w:val="00E11923"/>
    <w:rsid w:val="00E207D8"/>
    <w:rsid w:val="00E262D4"/>
    <w:rsid w:val="00E350B5"/>
    <w:rsid w:val="00E36250"/>
    <w:rsid w:val="00E36841"/>
    <w:rsid w:val="00E47F2D"/>
    <w:rsid w:val="00E5053A"/>
    <w:rsid w:val="00E54511"/>
    <w:rsid w:val="00E60EDC"/>
    <w:rsid w:val="00E61DAC"/>
    <w:rsid w:val="00E72B80"/>
    <w:rsid w:val="00E756E2"/>
    <w:rsid w:val="00E75FE3"/>
    <w:rsid w:val="00E86C4C"/>
    <w:rsid w:val="00E907A3"/>
    <w:rsid w:val="00EA5AE0"/>
    <w:rsid w:val="00EB56E1"/>
    <w:rsid w:val="00EB7AB1"/>
    <w:rsid w:val="00EC32BD"/>
    <w:rsid w:val="00ED0830"/>
    <w:rsid w:val="00ED536F"/>
    <w:rsid w:val="00EE5140"/>
    <w:rsid w:val="00EE7CD8"/>
    <w:rsid w:val="00EF37F6"/>
    <w:rsid w:val="00EF48CC"/>
    <w:rsid w:val="00F00801"/>
    <w:rsid w:val="00F0086E"/>
    <w:rsid w:val="00F2488D"/>
    <w:rsid w:val="00F601A0"/>
    <w:rsid w:val="00F61997"/>
    <w:rsid w:val="00F678C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76"/>
    <w:rsid w:val="00FE595C"/>
    <w:rsid w:val="00FE6A60"/>
    <w:rsid w:val="00FF0CE3"/>
    <w:rsid w:val="00FF1F34"/>
    <w:rsid w:val="00FF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ED0830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D0830"/>
    <w:pPr>
      <w:ind w:left="720"/>
      <w:contextualSpacing/>
      <w:textAlignment w:val="auto"/>
    </w:pPr>
  </w:style>
  <w:style w:type="character" w:customStyle="1" w:styleId="ui-provider">
    <w:name w:val="ui-provider"/>
    <w:basedOn w:val="DefaultParagraphFont"/>
    <w:rsid w:val="000C61DF"/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semiHidden/>
    <w:locked/>
    <w:rsid w:val="004A2690"/>
    <w:rPr>
      <w:rFonts w:asciiTheme="majorHAnsi" w:eastAsia="SimHei" w:hAnsiTheme="majorHAnsi" w:cstheme="majorBid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semiHidden/>
    <w:unhideWhenUsed/>
    <w:qFormat/>
    <w:rsid w:val="004A2690"/>
    <w:pPr>
      <w:textAlignment w:val="auto"/>
    </w:pPr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761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Vasily Rufitskiy</cp:lastModifiedBy>
  <cp:revision>83</cp:revision>
  <cp:lastPrinted>1900-01-01T08:00:00Z</cp:lastPrinted>
  <dcterms:created xsi:type="dcterms:W3CDTF">2023-11-23T15:31:00Z</dcterms:created>
  <dcterms:modified xsi:type="dcterms:W3CDTF">2024-01-10T22:44:00Z</dcterms:modified>
</cp:coreProperties>
</file>