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7534C3"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596D15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16AB46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8E27F3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DB24EB">
              <w:rPr>
                <w:lang w:val="en-CA"/>
              </w:rPr>
              <w:t>0178</w:t>
            </w:r>
            <w:r w:rsidR="006A0E5C" w:rsidRPr="006A0E5C">
              <w:rPr>
                <w:lang w:val="en-CA"/>
              </w:rPr>
              <w:t>-v</w:t>
            </w:r>
            <w:ins w:id="0" w:author="Ding Ding" w:date="2024-01-10T13:30:00Z">
              <w:r w:rsidR="004C611A">
                <w:rPr>
                  <w:lang w:val="en-CA"/>
                </w:rPr>
                <w:t>2</w:t>
              </w:r>
            </w:ins>
            <w:del w:id="1" w:author="Ding Ding" w:date="2024-01-10T13:30:00Z">
              <w:r w:rsidR="00DB24EB" w:rsidDel="004C611A">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0E6016" w:rsidRPr="005B217D" w14:paraId="188D2B50" w14:textId="77777777" w:rsidTr="000E6016">
        <w:tc>
          <w:tcPr>
            <w:tcW w:w="1458" w:type="dxa"/>
          </w:tcPr>
          <w:p w14:paraId="7A6C85EB" w14:textId="77777777" w:rsidR="000E6016" w:rsidRPr="005B217D" w:rsidRDefault="000E6016" w:rsidP="000E6016">
            <w:pPr>
              <w:spacing w:before="60" w:after="60"/>
              <w:rPr>
                <w:i/>
                <w:szCs w:val="22"/>
                <w:lang w:val="en-CA"/>
              </w:rPr>
            </w:pPr>
            <w:r w:rsidRPr="005B217D">
              <w:rPr>
                <w:i/>
                <w:szCs w:val="22"/>
                <w:lang w:val="en-CA"/>
              </w:rPr>
              <w:t>Title:</w:t>
            </w:r>
          </w:p>
        </w:tc>
        <w:tc>
          <w:tcPr>
            <w:tcW w:w="7902" w:type="dxa"/>
            <w:gridSpan w:val="3"/>
          </w:tcPr>
          <w:p w14:paraId="305A7026" w14:textId="0F5F0A7A" w:rsidR="000E6016" w:rsidRPr="005B217D" w:rsidRDefault="000E6016" w:rsidP="000E6016">
            <w:pPr>
              <w:spacing w:before="60" w:after="60"/>
              <w:rPr>
                <w:b/>
                <w:szCs w:val="22"/>
                <w:lang w:val="en-CA"/>
              </w:rPr>
            </w:pPr>
            <w:r>
              <w:rPr>
                <w:b/>
                <w:lang w:val="en-CA"/>
              </w:rPr>
              <w:t>A</w:t>
            </w:r>
            <w:r>
              <w:rPr>
                <w:rFonts w:hint="eastAsia"/>
                <w:b/>
                <w:lang w:val="en-CA"/>
              </w:rPr>
              <w:t>H</w:t>
            </w:r>
            <w:r>
              <w:rPr>
                <w:b/>
                <w:lang w:val="en-CA"/>
              </w:rPr>
              <w:t xml:space="preserve">G8: </w:t>
            </w:r>
            <w:r w:rsidRPr="007F03B4">
              <w:rPr>
                <w:b/>
              </w:rPr>
              <w:t xml:space="preserve">Truncating </w:t>
            </w:r>
            <w:r>
              <w:rPr>
                <w:b/>
              </w:rPr>
              <w:t>b</w:t>
            </w:r>
            <w:r w:rsidRPr="007F03B4">
              <w:rPr>
                <w:b/>
              </w:rPr>
              <w:t xml:space="preserve">it </w:t>
            </w:r>
            <w:r>
              <w:rPr>
                <w:b/>
              </w:rPr>
              <w:t>d</w:t>
            </w:r>
            <w:r w:rsidRPr="007F03B4">
              <w:rPr>
                <w:b/>
              </w:rPr>
              <w:t xml:space="preserve">epth </w:t>
            </w:r>
            <w:ins w:id="2" w:author="Ding Ding" w:date="2024-01-10T13:30:00Z">
              <w:r w:rsidR="00C877F6" w:rsidRPr="00C877F6">
                <w:rPr>
                  <w:b/>
                </w:rPr>
                <w:t>in video coding for machine tasks</w:t>
              </w:r>
            </w:ins>
            <w:del w:id="3" w:author="Ding Ding" w:date="2024-01-10T13:30:00Z">
              <w:r w:rsidRPr="007F03B4" w:rsidDel="00C877F6">
                <w:rPr>
                  <w:b/>
                </w:rPr>
                <w:delText xml:space="preserve">for </w:delText>
              </w:r>
              <w:r w:rsidDel="00C877F6">
                <w:rPr>
                  <w:b/>
                </w:rPr>
                <w:delText>m</w:delText>
              </w:r>
              <w:r w:rsidRPr="007F03B4" w:rsidDel="00C877F6">
                <w:rPr>
                  <w:b/>
                </w:rPr>
                <w:delText>achine</w:delText>
              </w:r>
              <w:r w:rsidDel="00C877F6">
                <w:rPr>
                  <w:b/>
                </w:rPr>
                <w:delText>-based</w:delText>
              </w:r>
              <w:r w:rsidRPr="007F03B4" w:rsidDel="00C877F6">
                <w:rPr>
                  <w:b/>
                </w:rPr>
                <w:delText xml:space="preserve"> </w:delText>
              </w:r>
              <w:r w:rsidDel="00C877F6">
                <w:rPr>
                  <w:b/>
                </w:rPr>
                <w:delText>v</w:delText>
              </w:r>
              <w:r w:rsidRPr="007F03B4" w:rsidDel="00C877F6">
                <w:rPr>
                  <w:b/>
                </w:rPr>
                <w:delText xml:space="preserve">ideo </w:delText>
              </w:r>
              <w:r w:rsidDel="00C877F6">
                <w:rPr>
                  <w:b/>
                </w:rPr>
                <w:delText>c</w:delText>
              </w:r>
              <w:r w:rsidRPr="007F03B4" w:rsidDel="00C877F6">
                <w:rPr>
                  <w:b/>
                </w:rPr>
                <w:delText>oding</w:delText>
              </w:r>
              <w:r w:rsidDel="00C877F6">
                <w:rPr>
                  <w:b/>
                  <w:lang w:val="en-CA"/>
                </w:rPr>
                <w:delText xml:space="preserve"> </w:delText>
              </w:r>
            </w:del>
          </w:p>
        </w:tc>
      </w:tr>
      <w:tr w:rsidR="000E6016" w:rsidRPr="005B217D" w14:paraId="3D8B01B2" w14:textId="77777777" w:rsidTr="000E6016">
        <w:tc>
          <w:tcPr>
            <w:tcW w:w="1458" w:type="dxa"/>
          </w:tcPr>
          <w:p w14:paraId="7AC356CE" w14:textId="77777777" w:rsidR="000E6016" w:rsidRPr="005B217D" w:rsidRDefault="000E6016" w:rsidP="000E6016">
            <w:pPr>
              <w:spacing w:before="60" w:after="60"/>
              <w:rPr>
                <w:i/>
                <w:szCs w:val="22"/>
                <w:lang w:val="en-CA"/>
              </w:rPr>
            </w:pPr>
            <w:r w:rsidRPr="005B217D">
              <w:rPr>
                <w:i/>
                <w:szCs w:val="22"/>
                <w:lang w:val="en-CA"/>
              </w:rPr>
              <w:t>Status:</w:t>
            </w:r>
          </w:p>
        </w:tc>
        <w:tc>
          <w:tcPr>
            <w:tcW w:w="7902" w:type="dxa"/>
            <w:gridSpan w:val="3"/>
          </w:tcPr>
          <w:p w14:paraId="32E60643" w14:textId="0E8EB2C0" w:rsidR="000E6016" w:rsidRPr="005B217D" w:rsidRDefault="00F50452" w:rsidP="000E6016">
            <w:pPr>
              <w:spacing w:before="60" w:after="60"/>
              <w:rPr>
                <w:szCs w:val="22"/>
                <w:lang w:val="en-CA"/>
              </w:rPr>
            </w:pPr>
            <w:r w:rsidRPr="00F50452">
              <w:rPr>
                <w:rFonts w:hint="eastAsia"/>
                <w:szCs w:val="22"/>
                <w:lang w:val="en-CA"/>
              </w:rPr>
              <w:t>In</w:t>
            </w:r>
            <w:r w:rsidRPr="00F50452">
              <w:rPr>
                <w:szCs w:val="22"/>
                <w:lang w:val="en-CA"/>
              </w:rPr>
              <w:t>put document of JVET</w:t>
            </w:r>
          </w:p>
        </w:tc>
      </w:tr>
      <w:tr w:rsidR="000E6016" w:rsidRPr="005B217D" w14:paraId="7E6D99E3" w14:textId="77777777" w:rsidTr="000E6016">
        <w:tc>
          <w:tcPr>
            <w:tcW w:w="1458" w:type="dxa"/>
          </w:tcPr>
          <w:p w14:paraId="18CCDCD6" w14:textId="77777777" w:rsidR="000E6016" w:rsidRPr="005B217D" w:rsidRDefault="000E6016" w:rsidP="000E6016">
            <w:pPr>
              <w:spacing w:before="60" w:after="60"/>
              <w:rPr>
                <w:i/>
                <w:szCs w:val="22"/>
                <w:lang w:val="en-CA"/>
              </w:rPr>
            </w:pPr>
            <w:r w:rsidRPr="005B217D">
              <w:rPr>
                <w:i/>
                <w:szCs w:val="22"/>
                <w:lang w:val="en-CA"/>
              </w:rPr>
              <w:t>Purpose:</w:t>
            </w:r>
          </w:p>
        </w:tc>
        <w:tc>
          <w:tcPr>
            <w:tcW w:w="7902" w:type="dxa"/>
            <w:gridSpan w:val="3"/>
          </w:tcPr>
          <w:p w14:paraId="0640C90D" w14:textId="096C0E47" w:rsidR="000E6016" w:rsidRPr="005B217D" w:rsidRDefault="004961E8" w:rsidP="000E6016">
            <w:pPr>
              <w:spacing w:before="60" w:after="60"/>
              <w:rPr>
                <w:szCs w:val="22"/>
                <w:lang w:val="en-CA"/>
              </w:rPr>
            </w:pPr>
            <w:r w:rsidRPr="004961E8">
              <w:rPr>
                <w:szCs w:val="22"/>
                <w:lang w:val="en-CA"/>
              </w:rPr>
              <w:t>Proposal</w:t>
            </w:r>
          </w:p>
        </w:tc>
      </w:tr>
      <w:tr w:rsidR="000E6016" w:rsidRPr="005B217D" w14:paraId="714CD808" w14:textId="77777777" w:rsidTr="000E6016">
        <w:tc>
          <w:tcPr>
            <w:tcW w:w="1458" w:type="dxa"/>
          </w:tcPr>
          <w:p w14:paraId="4DB59313" w14:textId="77777777" w:rsidR="000E6016" w:rsidRPr="005B217D" w:rsidRDefault="000E6016" w:rsidP="000E601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E540E9" w14:textId="77777777" w:rsidR="004961E8" w:rsidRPr="00C34CEA" w:rsidRDefault="004961E8" w:rsidP="004961E8">
            <w:pPr>
              <w:spacing w:before="60"/>
              <w:rPr>
                <w:lang w:val="en-CA"/>
              </w:rPr>
            </w:pPr>
            <w:r>
              <w:rPr>
                <w:rFonts w:hint="eastAsia"/>
                <w:lang w:val="en-CA"/>
              </w:rPr>
              <w:t>Ding</w:t>
            </w:r>
            <w:r>
              <w:rPr>
                <w:lang w:val="en-CA"/>
              </w:rPr>
              <w:t xml:space="preserve"> </w:t>
            </w:r>
            <w:r>
              <w:rPr>
                <w:rFonts w:hint="eastAsia"/>
                <w:lang w:val="en-CA"/>
              </w:rPr>
              <w:t>Ding</w:t>
            </w:r>
          </w:p>
          <w:p w14:paraId="17F7E59E" w14:textId="77777777" w:rsidR="004961E8" w:rsidRPr="00D24506" w:rsidRDefault="004961E8" w:rsidP="004961E8">
            <w:pPr>
              <w:spacing w:before="60"/>
              <w:rPr>
                <w:lang w:val="en-CA"/>
              </w:rPr>
            </w:pPr>
            <w:r>
              <w:rPr>
                <w:rFonts w:hint="eastAsia"/>
                <w:lang w:val="en-CA"/>
              </w:rPr>
              <w:t>Xin</w:t>
            </w:r>
            <w:r>
              <w:t xml:space="preserve"> Zhao</w:t>
            </w:r>
          </w:p>
          <w:p w14:paraId="49D81240" w14:textId="1C309001" w:rsidR="000E6016" w:rsidRPr="005B217D" w:rsidRDefault="004961E8" w:rsidP="004961E8">
            <w:pPr>
              <w:spacing w:before="60" w:after="60"/>
              <w:rPr>
                <w:szCs w:val="22"/>
                <w:lang w:val="en-CA"/>
              </w:rPr>
            </w:pPr>
            <w:r>
              <w:rPr>
                <w:lang w:val="en-CA"/>
              </w:rPr>
              <w:t>Shan Liu</w:t>
            </w:r>
          </w:p>
        </w:tc>
        <w:tc>
          <w:tcPr>
            <w:tcW w:w="900" w:type="dxa"/>
          </w:tcPr>
          <w:p w14:paraId="0140ECA2" w14:textId="3D0FBCAD" w:rsidR="000E6016" w:rsidRPr="005B217D" w:rsidRDefault="000E6016" w:rsidP="000E6016">
            <w:pPr>
              <w:spacing w:before="60" w:after="60"/>
              <w:rPr>
                <w:szCs w:val="22"/>
                <w:lang w:val="en-CA"/>
              </w:rPr>
            </w:pPr>
            <w:r w:rsidRPr="005B217D">
              <w:rPr>
                <w:szCs w:val="22"/>
                <w:lang w:val="en-CA"/>
              </w:rPr>
              <w:t>Email:</w:t>
            </w:r>
          </w:p>
        </w:tc>
        <w:tc>
          <w:tcPr>
            <w:tcW w:w="3060" w:type="dxa"/>
          </w:tcPr>
          <w:p w14:paraId="6FE68707" w14:textId="1FC613AA" w:rsidR="004961E8" w:rsidRDefault="004961E8" w:rsidP="004961E8">
            <w:pPr>
              <w:spacing w:before="60"/>
              <w:rPr>
                <w:lang w:val="en-CA"/>
              </w:rPr>
            </w:pPr>
            <w:r>
              <w:rPr>
                <w:lang w:val="en-CA"/>
              </w:rPr>
              <w:t>ddding@global.tencent.com</w:t>
            </w:r>
          </w:p>
          <w:p w14:paraId="79D70084" w14:textId="77777777" w:rsidR="004961E8" w:rsidRDefault="004961E8" w:rsidP="004961E8">
            <w:pPr>
              <w:spacing w:before="60"/>
              <w:rPr>
                <w:lang w:val="en-CA"/>
              </w:rPr>
            </w:pPr>
            <w:r w:rsidRPr="006C15C2">
              <w:rPr>
                <w:lang w:val="en-CA"/>
              </w:rPr>
              <w:t>xinzzhao</w:t>
            </w:r>
            <w:r>
              <w:rPr>
                <w:lang w:val="en-CA"/>
              </w:rPr>
              <w:t>@global.tencent.com</w:t>
            </w:r>
          </w:p>
          <w:p w14:paraId="483BB439" w14:textId="77777777" w:rsidR="004961E8" w:rsidRDefault="004961E8" w:rsidP="004961E8">
            <w:pPr>
              <w:spacing w:before="60"/>
              <w:rPr>
                <w:lang w:val="en-CA"/>
              </w:rPr>
            </w:pPr>
            <w:r w:rsidRPr="006C15C2">
              <w:rPr>
                <w:lang w:val="en-CA"/>
              </w:rPr>
              <w:t>shanl</w:t>
            </w:r>
            <w:r>
              <w:rPr>
                <w:lang w:val="en-CA"/>
              </w:rPr>
              <w:t>@global.tencent.com</w:t>
            </w:r>
          </w:p>
          <w:p w14:paraId="32C2ABFD" w14:textId="357DDAAE" w:rsidR="000E6016" w:rsidRPr="005B217D" w:rsidRDefault="000E6016" w:rsidP="000E6016">
            <w:pPr>
              <w:spacing w:before="60" w:after="60"/>
              <w:rPr>
                <w:szCs w:val="22"/>
                <w:lang w:val="en-CA"/>
              </w:rPr>
            </w:pPr>
          </w:p>
        </w:tc>
      </w:tr>
      <w:tr w:rsidR="000E6016" w:rsidRPr="005B217D" w14:paraId="49AFAA61" w14:textId="77777777" w:rsidTr="000E6016">
        <w:tc>
          <w:tcPr>
            <w:tcW w:w="1458" w:type="dxa"/>
          </w:tcPr>
          <w:p w14:paraId="2C08AF6B" w14:textId="77777777" w:rsidR="000E6016" w:rsidRPr="005B217D" w:rsidRDefault="000E6016" w:rsidP="000E6016">
            <w:pPr>
              <w:spacing w:before="60" w:after="60"/>
              <w:rPr>
                <w:i/>
                <w:szCs w:val="22"/>
                <w:lang w:val="en-CA"/>
              </w:rPr>
            </w:pPr>
            <w:r w:rsidRPr="005B217D">
              <w:rPr>
                <w:i/>
                <w:szCs w:val="22"/>
                <w:lang w:val="en-CA"/>
              </w:rPr>
              <w:t>Source:</w:t>
            </w:r>
          </w:p>
        </w:tc>
        <w:tc>
          <w:tcPr>
            <w:tcW w:w="7902" w:type="dxa"/>
            <w:gridSpan w:val="3"/>
          </w:tcPr>
          <w:p w14:paraId="643E6B85" w14:textId="0FCA2E22" w:rsidR="000E6016" w:rsidRPr="005B217D" w:rsidRDefault="004961E8" w:rsidP="000E6016">
            <w:pPr>
              <w:spacing w:before="60" w:after="60"/>
              <w:rPr>
                <w:szCs w:val="22"/>
                <w:lang w:val="en-CA"/>
              </w:rPr>
            </w:pPr>
            <w:r>
              <w:rPr>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1121F9" w14:textId="77777777" w:rsidR="00E959A0" w:rsidRPr="004273D4" w:rsidRDefault="00E959A0" w:rsidP="00E959A0">
      <w:r w:rsidRPr="00FC1749">
        <w:rPr>
          <w:lang w:val="en-CA"/>
        </w:rPr>
        <w:t>Currently, video content is usually represented with a bit depth of eight or higher, such as 8-bit or 10-bit, widely used for video communication tailored to human vision. However, for machine vision tasks like object tracking and detection, the quality score, for instance, measured by detection rate, exhibits less sensitivity to bit depth. Hence, a lower sample value range, represented by fewer bits, can better balance bitrate and machine task score.</w:t>
      </w:r>
    </w:p>
    <w:p w14:paraId="755141D1" w14:textId="123DD620" w:rsidR="00E959A0" w:rsidRDefault="00E959A0" w:rsidP="00E959A0">
      <w:pPr>
        <w:rPr>
          <w:lang w:val="en-CA"/>
        </w:rPr>
      </w:pPr>
      <w:r w:rsidRPr="00FC1749">
        <w:rPr>
          <w:lang w:val="en-CA"/>
        </w:rPr>
        <w:t xml:space="preserve">This work introduces a method based on </w:t>
      </w:r>
      <w:r>
        <w:rPr>
          <w:lang w:val="en-CA"/>
        </w:rPr>
        <w:t>t</w:t>
      </w:r>
      <w:r w:rsidRPr="00925A27">
        <w:rPr>
          <w:lang w:val="en-CA"/>
        </w:rPr>
        <w:t xml:space="preserve">runcating </w:t>
      </w:r>
      <w:r>
        <w:rPr>
          <w:lang w:val="en-CA"/>
        </w:rPr>
        <w:t>bit depth</w:t>
      </w:r>
      <w:r w:rsidRPr="00FC1749">
        <w:rPr>
          <w:lang w:val="en-CA"/>
        </w:rPr>
        <w:t xml:space="preserve"> to enhance RD performance in line with common test conditions</w:t>
      </w:r>
      <w:r w:rsidRPr="00831006">
        <w:t xml:space="preserve"> </w:t>
      </w:r>
      <w:r>
        <w:rPr>
          <w:rFonts w:hint="eastAsia"/>
        </w:rPr>
        <w:t>of</w:t>
      </w:r>
      <w:r>
        <w:t xml:space="preserve"> </w:t>
      </w:r>
      <w:r>
        <w:rPr>
          <w:rFonts w:hint="eastAsia"/>
        </w:rPr>
        <w:t>o</w:t>
      </w:r>
      <w:r w:rsidRPr="00831006">
        <w:rPr>
          <w:rFonts w:hint="eastAsia"/>
        </w:rPr>
        <w:t>p</w:t>
      </w:r>
      <w:r w:rsidRPr="00831006">
        <w:t>timization of encoders and receiving systems for machine analysis of coded video content</w:t>
      </w:r>
      <w:r w:rsidRPr="00FC1749">
        <w:rPr>
          <w:lang w:val="en-CA"/>
        </w:rPr>
        <w:t xml:space="preserve">. Specifically, on the encoder side, </w:t>
      </w:r>
      <w:r>
        <w:rPr>
          <w:rFonts w:hint="eastAsia"/>
          <w:lang w:val="en-CA"/>
        </w:rPr>
        <w:t>t</w:t>
      </w:r>
      <w:r w:rsidRPr="006C7FEA">
        <w:rPr>
          <w:lang w:val="en-CA"/>
        </w:rPr>
        <w:t xml:space="preserve">he </w:t>
      </w:r>
      <w:r>
        <w:rPr>
          <w:lang w:val="en-CA"/>
        </w:rPr>
        <w:t>luma</w:t>
      </w:r>
      <w:r w:rsidRPr="006C7FEA">
        <w:rPr>
          <w:lang w:val="en-CA"/>
        </w:rPr>
        <w:t xml:space="preserve"> sample values are right shifted by 1 bit, while the </w:t>
      </w:r>
      <w:r>
        <w:rPr>
          <w:lang w:val="en-CA"/>
        </w:rPr>
        <w:t>chroma</w:t>
      </w:r>
      <w:r w:rsidRPr="006C7FEA">
        <w:rPr>
          <w:lang w:val="en-CA"/>
        </w:rPr>
        <w:t xml:space="preserve"> sample values remain unchanged.</w:t>
      </w:r>
      <w:r>
        <w:rPr>
          <w:lang w:val="en-CA"/>
        </w:rPr>
        <w:t xml:space="preserve"> </w:t>
      </w:r>
      <w:r w:rsidRPr="00FC1749">
        <w:rPr>
          <w:lang w:val="en-CA"/>
        </w:rPr>
        <w:t xml:space="preserve">On the decoder side, </w:t>
      </w:r>
      <w:r w:rsidR="00091C32">
        <w:rPr>
          <w:lang w:val="en-CA"/>
        </w:rPr>
        <w:t xml:space="preserve">the reconstructed luma samples are </w:t>
      </w:r>
      <w:r>
        <w:rPr>
          <w:rFonts w:hint="eastAsia"/>
          <w:lang w:val="en-CA"/>
        </w:rPr>
        <w:t>conditionally</w:t>
      </w:r>
      <w:r w:rsidRPr="00FC1749">
        <w:rPr>
          <w:lang w:val="en-CA"/>
        </w:rPr>
        <w:t xml:space="preserve"> shift</w:t>
      </w:r>
      <w:r w:rsidR="00091C32">
        <w:rPr>
          <w:lang w:val="en-CA"/>
        </w:rPr>
        <w:t>ed</w:t>
      </w:r>
      <w:r w:rsidRPr="00FC1749">
        <w:rPr>
          <w:lang w:val="en-CA"/>
        </w:rPr>
        <w:t xml:space="preserve"> back (left shift) accordingly.</w:t>
      </w:r>
      <w:r w:rsidR="00E71767">
        <w:rPr>
          <w:lang w:val="en-CA"/>
        </w:rPr>
        <w:t xml:space="preserve"> </w:t>
      </w:r>
    </w:p>
    <w:p w14:paraId="3FA9714E" w14:textId="72653B80" w:rsidR="007A2FA7" w:rsidRDefault="004B3030" w:rsidP="00E959A0">
      <w:pPr>
        <w:rPr>
          <w:lang w:val="en-CA"/>
        </w:rPr>
      </w:pPr>
      <w:r w:rsidRPr="004B3030">
        <w:t>BD rate coding gain on the AI, LD, RA configurations are respectively -33.75%, -23.55%, -33.10%</w:t>
      </w:r>
      <w:r w:rsidR="00A709E5">
        <w:t xml:space="preserve"> </w:t>
      </w:r>
      <w:r w:rsidR="00A709E5">
        <w:rPr>
          <w:rFonts w:hint="eastAsia"/>
          <w:lang w:eastAsia="zh-CN"/>
        </w:rPr>
        <w:t>in</w:t>
      </w:r>
      <w:r w:rsidR="00A709E5">
        <w:rPr>
          <w:lang w:eastAsia="zh-CN"/>
        </w:rPr>
        <w:t xml:space="preserve"> </w:t>
      </w:r>
      <w:r w:rsidR="00A709E5">
        <w:rPr>
          <w:rFonts w:hint="eastAsia"/>
          <w:lang w:eastAsia="zh-CN"/>
        </w:rPr>
        <w:t>TVD</w:t>
      </w:r>
      <w:r w:rsidR="00A709E5">
        <w:rPr>
          <w:lang w:eastAsia="zh-CN"/>
        </w:rPr>
        <w:t xml:space="preserve"> dataset</w:t>
      </w:r>
      <w:r w:rsidRPr="004B3030">
        <w:t>. The encoding time on AI, LD, RA configurations are 48.45%, 67.64%, 64.20% of the anchor.</w:t>
      </w:r>
    </w:p>
    <w:p w14:paraId="7D2AC1F0" w14:textId="5A70B8CA" w:rsidR="00745F6B" w:rsidRPr="005B217D" w:rsidRDefault="00745F6B" w:rsidP="00E11923">
      <w:pPr>
        <w:pStyle w:val="Heading1"/>
        <w:rPr>
          <w:lang w:val="en-CA"/>
        </w:rPr>
      </w:pPr>
      <w:r w:rsidRPr="005B217D">
        <w:rPr>
          <w:lang w:val="en-CA"/>
        </w:rPr>
        <w:t>Introduction</w:t>
      </w:r>
    </w:p>
    <w:p w14:paraId="6AFAB35B" w14:textId="29ECA18D" w:rsidR="001E36A6" w:rsidRDefault="001E36A6" w:rsidP="00E32B9B">
      <w:r>
        <w:rPr>
          <w:rFonts w:hint="eastAsia"/>
          <w:lang w:eastAsia="zh-CN"/>
        </w:rPr>
        <w:t>A</w:t>
      </w:r>
      <w:r>
        <w:rPr>
          <w:lang w:eastAsia="zh-CN"/>
        </w:rPr>
        <w:t xml:space="preserve"> </w:t>
      </w:r>
      <w:r w:rsidRPr="001E36A6">
        <w:t xml:space="preserve">method for </w:t>
      </w:r>
      <w:r>
        <w:rPr>
          <w:rFonts w:hint="eastAsia"/>
          <w:lang w:eastAsia="zh-CN"/>
        </w:rPr>
        <w:t>truncating</w:t>
      </w:r>
      <w:r>
        <w:rPr>
          <w:lang w:eastAsia="zh-CN"/>
        </w:rPr>
        <w:t xml:space="preserve"> </w:t>
      </w:r>
      <w:r w:rsidRPr="001E36A6">
        <w:t>the bit depth of video frames</w:t>
      </w:r>
      <w:r>
        <w:t xml:space="preserve"> </w:t>
      </w:r>
      <w:r>
        <w:rPr>
          <w:rFonts w:hint="eastAsia"/>
          <w:lang w:eastAsia="zh-CN"/>
        </w:rPr>
        <w:t>is</w:t>
      </w:r>
      <w:r>
        <w:rPr>
          <w:lang w:eastAsia="zh-CN"/>
        </w:rPr>
        <w:t xml:space="preserve"> proposed</w:t>
      </w:r>
      <w:r w:rsidRPr="001E36A6">
        <w:t>.</w:t>
      </w:r>
      <w:r w:rsidR="00147BE1">
        <w:t xml:space="preserve"> Tak</w:t>
      </w:r>
      <w:r w:rsidR="004D125F">
        <w:t>ing</w:t>
      </w:r>
      <w:r w:rsidR="00147BE1">
        <w:t xml:space="preserve"> a 10-bit sequence as an example</w:t>
      </w:r>
      <w:r w:rsidR="004D125F">
        <w:rPr>
          <w:lang w:eastAsia="zh-CN"/>
        </w:rPr>
        <w:t xml:space="preserve">, </w:t>
      </w:r>
      <w:r w:rsidRPr="001E36A6">
        <w:rPr>
          <w:rFonts w:hint="eastAsia"/>
          <w:lang w:eastAsia="zh-CN"/>
        </w:rPr>
        <w:t xml:space="preserve"> </w:t>
      </w:r>
      <w:r w:rsidR="004D125F">
        <w:t>i</w:t>
      </w:r>
      <w:r w:rsidRPr="001E36A6">
        <w:t>t convert</w:t>
      </w:r>
      <w:r w:rsidR="00795905">
        <w:t>s</w:t>
      </w:r>
      <w:r w:rsidRPr="001E36A6">
        <w:t xml:space="preserve"> a video frame </w:t>
      </w:r>
      <w:r w:rsidR="00795905">
        <w:rPr>
          <w:lang w:val="en-CA"/>
        </w:rPr>
        <w:t>with 10-bit sample representation to video frame with a lower bit depth for luma (luma represented by 9</w:t>
      </w:r>
      <w:r w:rsidR="004D125F">
        <w:rPr>
          <w:lang w:val="en-CA"/>
        </w:rPr>
        <w:t>-</w:t>
      </w:r>
      <w:r w:rsidR="00795905">
        <w:rPr>
          <w:lang w:val="en-CA"/>
        </w:rPr>
        <w:t>bit sample with sample values range from 0 to 511, i.e., 9 bit range, no change on chroma samples) and decoded frame after converting back to 10 bits (represented by 10 bit sample with sample values range from 0 to 1023, i.e., 10 bit range).</w:t>
      </w:r>
      <w:r w:rsidR="004D125F">
        <w:rPr>
          <w:lang w:val="en-CA"/>
        </w:rPr>
        <w:t xml:space="preserve"> </w:t>
      </w:r>
      <w:r w:rsidR="004D125F">
        <w:t xml:space="preserve">By converting the luma component of original video frame to lower value range before feeding the sequence into the encoder, the coding bits can be lower, but the decoded video frame can keep a similar (or slightly lower) machine task score. </w:t>
      </w:r>
    </w:p>
    <w:p w14:paraId="56022B89" w14:textId="69E19C71" w:rsidR="00E44552" w:rsidRPr="00134EB3" w:rsidRDefault="00E44552" w:rsidP="00E44552">
      <w:pPr>
        <w:pStyle w:val="Heading1"/>
        <w:rPr>
          <w:rFonts w:cs="Times New Roman"/>
          <w:szCs w:val="28"/>
        </w:rPr>
      </w:pPr>
      <w:r>
        <w:rPr>
          <w:rFonts w:cs="Times New Roman" w:hint="eastAsia"/>
          <w:szCs w:val="28"/>
        </w:rPr>
        <w:t>Prop</w:t>
      </w:r>
      <w:r>
        <w:rPr>
          <w:rFonts w:cs="Times New Roman"/>
          <w:szCs w:val="28"/>
        </w:rPr>
        <w:t>osal</w:t>
      </w:r>
    </w:p>
    <w:p w14:paraId="2124840F" w14:textId="2C4CFC30" w:rsidR="00E32B9B" w:rsidRDefault="00E44552" w:rsidP="00E44552">
      <w:r>
        <w:rPr>
          <w:color w:val="000000" w:themeColor="text1"/>
          <w:lang w:val="en-CA"/>
        </w:rPr>
        <w:t>With the proposed method, b</w:t>
      </w:r>
      <w:r>
        <w:rPr>
          <w:color w:val="000000" w:themeColor="text1"/>
        </w:rPr>
        <w:t xml:space="preserve">efore the sequences are fed into the encoder, </w:t>
      </w:r>
      <w:r w:rsidRPr="00686004">
        <w:rPr>
          <w:color w:val="000000" w:themeColor="text1"/>
          <w:lang w:val="en-CA"/>
        </w:rPr>
        <w:t xml:space="preserve">a right shift operation </w:t>
      </w:r>
      <w:r>
        <w:rPr>
          <w:color w:val="000000" w:themeColor="text1"/>
          <w:lang w:val="en-CA"/>
        </w:rPr>
        <w:t xml:space="preserve">is applied </w:t>
      </w:r>
      <w:r w:rsidRPr="00686004">
        <w:rPr>
          <w:color w:val="000000" w:themeColor="text1"/>
          <w:lang w:val="en-CA"/>
        </w:rPr>
        <w:t xml:space="preserve">to </w:t>
      </w:r>
      <w:r>
        <w:rPr>
          <w:color w:val="000000" w:themeColor="text1"/>
          <w:lang w:val="en-CA"/>
        </w:rPr>
        <w:t>truncate</w:t>
      </w:r>
      <w:r w:rsidRPr="00686004">
        <w:rPr>
          <w:color w:val="000000" w:themeColor="text1"/>
          <w:lang w:val="en-CA"/>
        </w:rPr>
        <w:t xml:space="preserve"> the bit-depth of </w:t>
      </w:r>
      <w:r>
        <w:rPr>
          <w:color w:val="000000" w:themeColor="text1"/>
          <w:lang w:val="en-CA"/>
        </w:rPr>
        <w:t>each luma sample,</w:t>
      </w:r>
      <w:r w:rsidRPr="00723F17">
        <w:rPr>
          <w:color w:val="000000" w:themeColor="text1"/>
          <w:lang w:val="en-CA"/>
        </w:rPr>
        <w:t xml:space="preserve"> </w:t>
      </w:r>
      <w:r w:rsidRPr="00686004">
        <w:rPr>
          <w:color w:val="000000" w:themeColor="text1"/>
          <w:lang w:val="en-CA"/>
        </w:rPr>
        <w:t>while the chrom</w:t>
      </w:r>
      <w:r>
        <w:rPr>
          <w:color w:val="000000" w:themeColor="text1"/>
          <w:lang w:val="en-CA"/>
        </w:rPr>
        <w:t>a</w:t>
      </w:r>
      <w:r w:rsidRPr="00686004">
        <w:rPr>
          <w:color w:val="000000" w:themeColor="text1"/>
          <w:lang w:val="en-CA"/>
        </w:rPr>
        <w:t xml:space="preserve"> components </w:t>
      </w:r>
      <w:r>
        <w:rPr>
          <w:color w:val="000000" w:themeColor="text1"/>
          <w:lang w:val="en-CA"/>
        </w:rPr>
        <w:t>are kept</w:t>
      </w:r>
      <w:r w:rsidRPr="00686004">
        <w:rPr>
          <w:color w:val="000000" w:themeColor="text1"/>
          <w:lang w:val="en-CA"/>
        </w:rPr>
        <w:t xml:space="preserve"> unchanged.</w:t>
      </w:r>
      <w:r>
        <w:rPr>
          <w:color w:val="000000" w:themeColor="text1"/>
          <w:lang w:val="en-CA"/>
        </w:rPr>
        <w:t xml:space="preserve"> For 10-bit sequences, the luma sample values are righted shifted</w:t>
      </w:r>
      <w:r w:rsidRPr="00686004">
        <w:rPr>
          <w:color w:val="000000" w:themeColor="text1"/>
          <w:lang w:val="en-CA"/>
        </w:rPr>
        <w:t xml:space="preserve"> from </w:t>
      </w:r>
      <w:r>
        <w:rPr>
          <w:color w:val="000000" w:themeColor="text1"/>
          <w:lang w:val="en-CA"/>
        </w:rPr>
        <w:t>10</w:t>
      </w:r>
      <w:r w:rsidRPr="00686004">
        <w:rPr>
          <w:color w:val="000000" w:themeColor="text1"/>
          <w:lang w:val="en-CA"/>
        </w:rPr>
        <w:t xml:space="preserve"> </w:t>
      </w:r>
      <w:r>
        <w:rPr>
          <w:color w:val="000000" w:themeColor="text1"/>
          <w:lang w:val="en-CA"/>
        </w:rPr>
        <w:t xml:space="preserve">bits </w:t>
      </w:r>
      <w:r w:rsidRPr="00686004">
        <w:rPr>
          <w:color w:val="000000" w:themeColor="text1"/>
          <w:lang w:val="en-CA"/>
        </w:rPr>
        <w:t xml:space="preserve">to </w:t>
      </w:r>
      <w:r>
        <w:rPr>
          <w:color w:val="000000" w:themeColor="text1"/>
          <w:lang w:val="en-CA"/>
        </w:rPr>
        <w:t>9</w:t>
      </w:r>
      <w:r w:rsidRPr="00686004">
        <w:rPr>
          <w:color w:val="000000" w:themeColor="text1"/>
          <w:lang w:val="en-CA"/>
        </w:rPr>
        <w:t xml:space="preserve"> bit</w:t>
      </w:r>
      <w:r>
        <w:rPr>
          <w:color w:val="000000" w:themeColor="text1"/>
          <w:lang w:val="en-CA"/>
        </w:rPr>
        <w:t xml:space="preserve">s, and </w:t>
      </w:r>
      <w:r>
        <w:rPr>
          <w:lang w:val="en-CA"/>
        </w:rPr>
        <w:t>the sample value range is changed from [0, 1023] to [0, 511].</w:t>
      </w:r>
      <w:r>
        <w:rPr>
          <w:color w:val="000000" w:themeColor="text1"/>
          <w:lang w:val="en-CA"/>
        </w:rPr>
        <w:t xml:space="preserve"> For 8-bit sequences, the luma sample values are righted shifted</w:t>
      </w:r>
      <w:r w:rsidRPr="00686004">
        <w:rPr>
          <w:color w:val="000000" w:themeColor="text1"/>
          <w:lang w:val="en-CA"/>
        </w:rPr>
        <w:t xml:space="preserve"> from </w:t>
      </w:r>
      <w:r>
        <w:rPr>
          <w:color w:val="000000" w:themeColor="text1"/>
          <w:lang w:val="en-CA"/>
        </w:rPr>
        <w:t>8</w:t>
      </w:r>
      <w:r w:rsidRPr="00686004">
        <w:rPr>
          <w:color w:val="000000" w:themeColor="text1"/>
          <w:lang w:val="en-CA"/>
        </w:rPr>
        <w:t xml:space="preserve"> </w:t>
      </w:r>
      <w:r>
        <w:rPr>
          <w:color w:val="000000" w:themeColor="text1"/>
          <w:lang w:val="en-CA"/>
        </w:rPr>
        <w:t xml:space="preserve">bits </w:t>
      </w:r>
      <w:r w:rsidRPr="00686004">
        <w:rPr>
          <w:color w:val="000000" w:themeColor="text1"/>
          <w:lang w:val="en-CA"/>
        </w:rPr>
        <w:t xml:space="preserve">to </w:t>
      </w:r>
      <w:r>
        <w:rPr>
          <w:color w:val="000000" w:themeColor="text1"/>
          <w:lang w:val="en-CA"/>
        </w:rPr>
        <w:t>7</w:t>
      </w:r>
      <w:r w:rsidRPr="00686004">
        <w:rPr>
          <w:color w:val="000000" w:themeColor="text1"/>
          <w:lang w:val="en-CA"/>
        </w:rPr>
        <w:t xml:space="preserve"> bit</w:t>
      </w:r>
      <w:r>
        <w:rPr>
          <w:color w:val="000000" w:themeColor="text1"/>
          <w:lang w:val="en-CA"/>
        </w:rPr>
        <w:t xml:space="preserve">s, and </w:t>
      </w:r>
      <w:r>
        <w:rPr>
          <w:lang w:val="en-CA"/>
        </w:rPr>
        <w:t>the sample value range is changed from [0, 255] to [0, 127].</w:t>
      </w:r>
      <w:r>
        <w:t xml:space="preserve"> </w:t>
      </w:r>
      <w:r w:rsidRPr="0026766B">
        <w:t xml:space="preserve">At the decoder, </w:t>
      </w:r>
      <w:r>
        <w:t>the reconstructed samples are</w:t>
      </w:r>
      <w:r w:rsidRPr="0026766B">
        <w:t xml:space="preserve"> conditionally </w:t>
      </w:r>
      <w:r>
        <w:t>shifted back to the original bit depth and then further processed by the machine task pipeline</w:t>
      </w:r>
      <w:r w:rsidRPr="0026766B">
        <w:t>.</w:t>
      </w:r>
    </w:p>
    <w:p w14:paraId="769C95B6" w14:textId="77777777" w:rsidR="005F3034" w:rsidRDefault="005F3034" w:rsidP="005F3034">
      <w:pPr>
        <w:pStyle w:val="Heading1"/>
        <w:ind w:left="431" w:hanging="431"/>
        <w:rPr>
          <w:lang w:val="en-CA"/>
        </w:rPr>
      </w:pPr>
      <w:r>
        <w:rPr>
          <w:lang w:val="en-CA"/>
        </w:rPr>
        <w:lastRenderedPageBreak/>
        <w:t>Experimental results</w:t>
      </w:r>
    </w:p>
    <w:p w14:paraId="09E9B483" w14:textId="5F38D720" w:rsidR="005F3034" w:rsidRDefault="005F3034" w:rsidP="005F3034">
      <w:pPr>
        <w:rPr>
          <w:lang w:val="en-CA"/>
        </w:rPr>
      </w:pPr>
      <w:r>
        <w:rPr>
          <w:lang w:val="en-CA"/>
        </w:rPr>
        <w:t xml:space="preserve">The performance of the proposed bit depth truncation method is evaluated following the common test conditions specified in </w:t>
      </w:r>
      <w:r w:rsidR="00DF7EB4" w:rsidRPr="003C5D08">
        <w:rPr>
          <w:noProof/>
          <w:color w:val="000000" w:themeColor="text1"/>
          <w:lang w:val="en-CA"/>
        </w:rPr>
        <w:t>JVET-AF2031</w:t>
      </w:r>
      <w:r w:rsidR="00DF7EB4">
        <w:t xml:space="preserve"> </w:t>
      </w:r>
      <w:r>
        <w:t>[1]</w:t>
      </w:r>
      <w:r>
        <w:rPr>
          <w:lang w:val="en-CA"/>
        </w:rPr>
        <w:t>.</w:t>
      </w:r>
      <w:r w:rsidR="00592F8C">
        <w:rPr>
          <w:lang w:val="en-CA"/>
        </w:rPr>
        <w:t xml:space="preserve"> </w:t>
      </w:r>
      <w:r w:rsidR="007206E4" w:rsidRPr="007206E4">
        <w:t xml:space="preserve">Table 1 </w:t>
      </w:r>
      <w:r w:rsidR="007206E4">
        <w:rPr>
          <w:rFonts w:hint="eastAsia"/>
          <w:lang w:eastAsia="zh-CN"/>
        </w:rPr>
        <w:t>presents</w:t>
      </w:r>
      <w:r w:rsidR="007206E4">
        <w:rPr>
          <w:lang w:eastAsia="zh-CN"/>
        </w:rPr>
        <w:t xml:space="preserve"> </w:t>
      </w:r>
      <w:r w:rsidR="007206E4" w:rsidRPr="007206E4">
        <w:t xml:space="preserve">the object detection performance of the proposed </w:t>
      </w:r>
      <w:r w:rsidR="007206E4">
        <w:rPr>
          <w:rFonts w:hint="eastAsia"/>
          <w:lang w:eastAsia="zh-CN"/>
        </w:rPr>
        <w:t>method</w:t>
      </w:r>
      <w:r w:rsidR="007206E4">
        <w:rPr>
          <w:lang w:eastAsia="zh-CN"/>
        </w:rPr>
        <w:t xml:space="preserve"> </w:t>
      </w:r>
      <w:r w:rsidR="007206E4">
        <w:rPr>
          <w:rFonts w:hint="eastAsia"/>
          <w:lang w:eastAsia="zh-CN"/>
        </w:rPr>
        <w:t>with</w:t>
      </w:r>
      <w:r w:rsidR="007206E4">
        <w:rPr>
          <w:lang w:eastAsia="zh-CN"/>
        </w:rPr>
        <w:t xml:space="preserve"> </w:t>
      </w:r>
      <w:r w:rsidR="007206E4" w:rsidRPr="007206E4">
        <w:t>the SFU-HW dataset, providing a detailed breakdown across different classes. Table 2 examines both the encoding and decoding times</w:t>
      </w:r>
      <w:r w:rsidR="00414CBC">
        <w:t xml:space="preserve"> in SFU dataset</w:t>
      </w:r>
      <w:r w:rsidR="007206E4" w:rsidRPr="007206E4">
        <w:t>.</w:t>
      </w:r>
      <w:r w:rsidR="007206E4">
        <w:t xml:space="preserve"> </w:t>
      </w:r>
      <w:r w:rsidR="007206E4" w:rsidRPr="007206E4">
        <w:t>Table 3 presents the object tracking performance on the TVD dataset</w:t>
      </w:r>
      <w:r w:rsidR="00596CAC">
        <w:rPr>
          <w:lang w:eastAsia="zh-CN"/>
        </w:rPr>
        <w:t>.</w:t>
      </w:r>
      <w:r w:rsidR="007206E4" w:rsidRPr="007206E4">
        <w:t xml:space="preserve"> Table 4 </w:t>
      </w:r>
      <w:r w:rsidR="005173E9">
        <w:t>shows</w:t>
      </w:r>
      <w:r w:rsidR="007206E4" w:rsidRPr="007206E4">
        <w:t xml:space="preserve"> the encoding and decoding times for the TVD dataset.</w:t>
      </w:r>
    </w:p>
    <w:p w14:paraId="65BEB099" w14:textId="77777777" w:rsidR="005F3034" w:rsidRPr="00A079B5" w:rsidRDefault="005F3034" w:rsidP="005F3034">
      <w:pPr>
        <w:jc w:val="center"/>
        <w:rPr>
          <w:b/>
          <w:i/>
          <w:iCs/>
        </w:rPr>
      </w:pPr>
      <w:r w:rsidRPr="00A079B5">
        <w:rPr>
          <w:b/>
        </w:rPr>
        <w:t>Table 1</w:t>
      </w:r>
      <w:r>
        <w:rPr>
          <w:b/>
        </w:rPr>
        <w:t>:</w:t>
      </w:r>
      <w:r w:rsidRPr="00A079B5">
        <w:rPr>
          <w:b/>
        </w:rPr>
        <w:t xml:space="preserve"> The object detection performance of the proposed technology on SFU-HW dataset.</w:t>
      </w:r>
    </w:p>
    <w:tbl>
      <w:tblPr>
        <w:tblStyle w:val="TableGrid"/>
        <w:tblW w:w="0" w:type="auto"/>
        <w:jc w:val="center"/>
        <w:tblLayout w:type="fixed"/>
        <w:tblLook w:val="04A0" w:firstRow="1" w:lastRow="0" w:firstColumn="1" w:lastColumn="0" w:noHBand="0" w:noVBand="1"/>
      </w:tblPr>
      <w:tblGrid>
        <w:gridCol w:w="1444"/>
        <w:gridCol w:w="1161"/>
        <w:gridCol w:w="1080"/>
        <w:gridCol w:w="1260"/>
      </w:tblGrid>
      <w:tr w:rsidR="005F3034" w:rsidRPr="005E3580" w14:paraId="44403D51" w14:textId="77777777" w:rsidTr="007A2FA7">
        <w:trPr>
          <w:trHeight w:val="456"/>
          <w:jc w:val="center"/>
        </w:trPr>
        <w:tc>
          <w:tcPr>
            <w:tcW w:w="1444" w:type="dxa"/>
            <w:vAlign w:val="center"/>
          </w:tcPr>
          <w:p w14:paraId="5F89C176" w14:textId="77777777" w:rsidR="005F3034" w:rsidRPr="00C34CEA" w:rsidRDefault="005F3034" w:rsidP="004273D4">
            <w:pPr>
              <w:jc w:val="center"/>
              <w:rPr>
                <w:sz w:val="20"/>
                <w:lang w:val="en-CA"/>
              </w:rPr>
            </w:pPr>
            <w:r>
              <w:rPr>
                <w:sz w:val="20"/>
                <w:lang w:val="en-CA"/>
              </w:rPr>
              <w:t>config</w:t>
            </w:r>
          </w:p>
        </w:tc>
        <w:tc>
          <w:tcPr>
            <w:tcW w:w="1161" w:type="dxa"/>
            <w:vAlign w:val="center"/>
          </w:tcPr>
          <w:p w14:paraId="42CFAA94" w14:textId="77777777" w:rsidR="005F3034" w:rsidRPr="00C34CEA" w:rsidRDefault="005F3034" w:rsidP="004273D4">
            <w:pPr>
              <w:jc w:val="center"/>
              <w:rPr>
                <w:sz w:val="20"/>
                <w:lang w:val="en-CA"/>
              </w:rPr>
            </w:pPr>
            <w:r>
              <w:rPr>
                <w:sz w:val="20"/>
                <w:lang w:val="en-CA"/>
              </w:rPr>
              <w:t>AI</w:t>
            </w:r>
          </w:p>
        </w:tc>
        <w:tc>
          <w:tcPr>
            <w:tcW w:w="1080" w:type="dxa"/>
            <w:vAlign w:val="center"/>
          </w:tcPr>
          <w:p w14:paraId="33CFBA05" w14:textId="77777777" w:rsidR="005F3034" w:rsidRPr="00C34CEA" w:rsidRDefault="005F3034" w:rsidP="004273D4">
            <w:pPr>
              <w:jc w:val="center"/>
              <w:rPr>
                <w:sz w:val="20"/>
                <w:lang w:val="en-CA"/>
              </w:rPr>
            </w:pPr>
            <w:r>
              <w:rPr>
                <w:sz w:val="20"/>
                <w:lang w:val="en-CA"/>
              </w:rPr>
              <w:t xml:space="preserve">LD </w:t>
            </w:r>
          </w:p>
        </w:tc>
        <w:tc>
          <w:tcPr>
            <w:tcW w:w="1260" w:type="dxa"/>
            <w:vAlign w:val="center"/>
          </w:tcPr>
          <w:p w14:paraId="43202BE1" w14:textId="77777777" w:rsidR="005F3034" w:rsidRDefault="005F3034" w:rsidP="004273D4">
            <w:pPr>
              <w:jc w:val="center"/>
              <w:rPr>
                <w:sz w:val="20"/>
                <w:lang w:val="en-CA"/>
              </w:rPr>
            </w:pPr>
            <w:r>
              <w:rPr>
                <w:sz w:val="20"/>
                <w:lang w:val="en-CA"/>
              </w:rPr>
              <w:t xml:space="preserve">RA </w:t>
            </w:r>
          </w:p>
        </w:tc>
      </w:tr>
      <w:tr w:rsidR="005F3034" w:rsidRPr="005E3580" w14:paraId="4B3C7601" w14:textId="77777777" w:rsidTr="007A2FA7">
        <w:trPr>
          <w:trHeight w:val="233"/>
          <w:jc w:val="center"/>
        </w:trPr>
        <w:tc>
          <w:tcPr>
            <w:tcW w:w="1444" w:type="dxa"/>
            <w:vAlign w:val="center"/>
          </w:tcPr>
          <w:p w14:paraId="6F7D1973" w14:textId="77777777" w:rsidR="005F3034" w:rsidRPr="00CD2BE7" w:rsidRDefault="005F3034" w:rsidP="004273D4">
            <w:pPr>
              <w:jc w:val="center"/>
              <w:rPr>
                <w:sz w:val="20"/>
              </w:rPr>
            </w:pPr>
            <w:r w:rsidRPr="00CD2BE7">
              <w:rPr>
                <w:sz w:val="20"/>
                <w:lang w:val="en-CA"/>
              </w:rPr>
              <w:t>Class</w:t>
            </w:r>
            <w:r w:rsidRPr="00CD2BE7">
              <w:rPr>
                <w:sz w:val="20"/>
              </w:rPr>
              <w:t xml:space="preserve"> A</w:t>
            </w:r>
          </w:p>
        </w:tc>
        <w:tc>
          <w:tcPr>
            <w:tcW w:w="1161" w:type="dxa"/>
            <w:vAlign w:val="center"/>
          </w:tcPr>
          <w:p w14:paraId="2D46467E" w14:textId="77777777" w:rsidR="005F3034" w:rsidRPr="004273D4" w:rsidRDefault="005F3034" w:rsidP="004273D4">
            <w:pPr>
              <w:jc w:val="center"/>
              <w:rPr>
                <w:color w:val="000000"/>
                <w:sz w:val="13"/>
                <w:szCs w:val="13"/>
              </w:rPr>
            </w:pPr>
            <w:r w:rsidRPr="004273D4">
              <w:rPr>
                <w:color w:val="000000"/>
              </w:rPr>
              <w:t>-33.83%</w:t>
            </w:r>
          </w:p>
        </w:tc>
        <w:tc>
          <w:tcPr>
            <w:tcW w:w="1080" w:type="dxa"/>
            <w:vAlign w:val="center"/>
          </w:tcPr>
          <w:p w14:paraId="7C0B1108" w14:textId="77777777" w:rsidR="005F3034" w:rsidRPr="004273D4" w:rsidRDefault="005F3034" w:rsidP="004273D4">
            <w:pPr>
              <w:jc w:val="center"/>
              <w:rPr>
                <w:color w:val="000000"/>
                <w:sz w:val="13"/>
                <w:szCs w:val="13"/>
              </w:rPr>
            </w:pPr>
            <w:r w:rsidRPr="004273D4">
              <w:rPr>
                <w:color w:val="000000"/>
              </w:rPr>
              <w:t>-20.31%</w:t>
            </w:r>
          </w:p>
        </w:tc>
        <w:tc>
          <w:tcPr>
            <w:tcW w:w="1260" w:type="dxa"/>
            <w:vAlign w:val="center"/>
          </w:tcPr>
          <w:p w14:paraId="4F996820" w14:textId="77777777" w:rsidR="005F3034" w:rsidRPr="004273D4" w:rsidRDefault="005F3034" w:rsidP="004273D4">
            <w:pPr>
              <w:ind w:right="180"/>
              <w:jc w:val="right"/>
              <w:rPr>
                <w:color w:val="000000"/>
                <w:sz w:val="13"/>
                <w:szCs w:val="13"/>
              </w:rPr>
            </w:pPr>
            <w:r w:rsidRPr="004273D4">
              <w:rPr>
                <w:color w:val="000000"/>
              </w:rPr>
              <w:t>36.92%</w:t>
            </w:r>
          </w:p>
        </w:tc>
      </w:tr>
      <w:tr w:rsidR="005F3034" w:rsidRPr="005E3580" w14:paraId="401C7B82" w14:textId="77777777" w:rsidTr="007A2FA7">
        <w:trPr>
          <w:trHeight w:val="233"/>
          <w:jc w:val="center"/>
        </w:trPr>
        <w:tc>
          <w:tcPr>
            <w:tcW w:w="1444" w:type="dxa"/>
            <w:vAlign w:val="center"/>
          </w:tcPr>
          <w:p w14:paraId="6987F128" w14:textId="77777777" w:rsidR="005F3034" w:rsidRPr="00CD2BE7" w:rsidRDefault="005F3034" w:rsidP="004273D4">
            <w:pPr>
              <w:jc w:val="center"/>
              <w:rPr>
                <w:sz w:val="20"/>
                <w:lang w:val="en-CA"/>
              </w:rPr>
            </w:pPr>
            <w:r w:rsidRPr="00CD2BE7">
              <w:rPr>
                <w:sz w:val="20"/>
                <w:lang w:val="en-CA"/>
              </w:rPr>
              <w:t>Class B</w:t>
            </w:r>
          </w:p>
        </w:tc>
        <w:tc>
          <w:tcPr>
            <w:tcW w:w="1161" w:type="dxa"/>
            <w:vAlign w:val="center"/>
          </w:tcPr>
          <w:p w14:paraId="1F3B81D8" w14:textId="77777777" w:rsidR="005F3034" w:rsidRPr="004273D4" w:rsidRDefault="005F3034" w:rsidP="004273D4">
            <w:pPr>
              <w:jc w:val="center"/>
              <w:rPr>
                <w:color w:val="000000"/>
                <w:sz w:val="13"/>
                <w:szCs w:val="13"/>
              </w:rPr>
            </w:pPr>
            <w:r w:rsidRPr="004273D4">
              <w:rPr>
                <w:color w:val="000000"/>
              </w:rPr>
              <w:t>-21.63%</w:t>
            </w:r>
          </w:p>
        </w:tc>
        <w:tc>
          <w:tcPr>
            <w:tcW w:w="1080" w:type="dxa"/>
            <w:vAlign w:val="center"/>
          </w:tcPr>
          <w:p w14:paraId="48F10E0A" w14:textId="77777777" w:rsidR="005F3034" w:rsidRPr="004273D4" w:rsidRDefault="005F3034" w:rsidP="004273D4">
            <w:pPr>
              <w:jc w:val="center"/>
              <w:rPr>
                <w:color w:val="000000"/>
                <w:sz w:val="13"/>
                <w:szCs w:val="13"/>
              </w:rPr>
            </w:pPr>
            <w:r w:rsidRPr="004273D4">
              <w:rPr>
                <w:color w:val="000000"/>
              </w:rPr>
              <w:t>-21.56%</w:t>
            </w:r>
          </w:p>
        </w:tc>
        <w:tc>
          <w:tcPr>
            <w:tcW w:w="1260" w:type="dxa"/>
            <w:vAlign w:val="center"/>
          </w:tcPr>
          <w:p w14:paraId="62B475EA" w14:textId="77777777" w:rsidR="005F3034" w:rsidRPr="004273D4" w:rsidRDefault="005F3034" w:rsidP="004273D4">
            <w:pPr>
              <w:jc w:val="center"/>
              <w:rPr>
                <w:color w:val="000000"/>
                <w:sz w:val="13"/>
                <w:szCs w:val="13"/>
              </w:rPr>
            </w:pPr>
            <w:r w:rsidRPr="004273D4">
              <w:rPr>
                <w:color w:val="000000"/>
              </w:rPr>
              <w:t>-16.00%</w:t>
            </w:r>
          </w:p>
        </w:tc>
      </w:tr>
      <w:tr w:rsidR="005F3034" w:rsidRPr="005E3580" w14:paraId="18D9C859" w14:textId="77777777" w:rsidTr="007A2FA7">
        <w:trPr>
          <w:trHeight w:val="222"/>
          <w:jc w:val="center"/>
        </w:trPr>
        <w:tc>
          <w:tcPr>
            <w:tcW w:w="1444" w:type="dxa"/>
            <w:vAlign w:val="center"/>
          </w:tcPr>
          <w:p w14:paraId="1FBAFA7A" w14:textId="77777777" w:rsidR="005F3034" w:rsidRPr="00CD2BE7" w:rsidRDefault="005F3034" w:rsidP="004273D4">
            <w:pPr>
              <w:jc w:val="center"/>
              <w:rPr>
                <w:sz w:val="20"/>
                <w:lang w:val="en-CA"/>
              </w:rPr>
            </w:pPr>
            <w:r w:rsidRPr="00CD2BE7">
              <w:rPr>
                <w:sz w:val="20"/>
                <w:lang w:val="en-CA"/>
              </w:rPr>
              <w:t>Class C</w:t>
            </w:r>
          </w:p>
        </w:tc>
        <w:tc>
          <w:tcPr>
            <w:tcW w:w="1161" w:type="dxa"/>
            <w:vAlign w:val="center"/>
          </w:tcPr>
          <w:p w14:paraId="6327E266" w14:textId="77777777" w:rsidR="005F3034" w:rsidRPr="004273D4" w:rsidRDefault="005F3034" w:rsidP="004273D4">
            <w:pPr>
              <w:jc w:val="center"/>
              <w:rPr>
                <w:color w:val="000000"/>
                <w:sz w:val="13"/>
                <w:szCs w:val="13"/>
              </w:rPr>
            </w:pPr>
            <w:r w:rsidRPr="004273D4">
              <w:rPr>
                <w:color w:val="000000"/>
              </w:rPr>
              <w:t>-8.17%</w:t>
            </w:r>
          </w:p>
        </w:tc>
        <w:tc>
          <w:tcPr>
            <w:tcW w:w="1080" w:type="dxa"/>
            <w:vAlign w:val="center"/>
          </w:tcPr>
          <w:p w14:paraId="0C255938" w14:textId="77777777" w:rsidR="005F3034" w:rsidRPr="004273D4" w:rsidRDefault="005F3034" w:rsidP="004273D4">
            <w:pPr>
              <w:jc w:val="center"/>
              <w:rPr>
                <w:color w:val="000000"/>
                <w:sz w:val="13"/>
                <w:szCs w:val="13"/>
              </w:rPr>
            </w:pPr>
            <w:r w:rsidRPr="004273D4">
              <w:rPr>
                <w:color w:val="000000"/>
              </w:rPr>
              <w:t>-10.05%</w:t>
            </w:r>
          </w:p>
        </w:tc>
        <w:tc>
          <w:tcPr>
            <w:tcW w:w="1260" w:type="dxa"/>
            <w:vAlign w:val="center"/>
          </w:tcPr>
          <w:p w14:paraId="0FDC7DFB" w14:textId="77777777" w:rsidR="005F3034" w:rsidRPr="004273D4" w:rsidRDefault="005F3034" w:rsidP="004273D4">
            <w:pPr>
              <w:jc w:val="center"/>
              <w:rPr>
                <w:color w:val="000000"/>
                <w:sz w:val="13"/>
                <w:szCs w:val="13"/>
              </w:rPr>
            </w:pPr>
            <w:r w:rsidRPr="004273D4">
              <w:rPr>
                <w:color w:val="000000"/>
              </w:rPr>
              <w:t>-6.66%</w:t>
            </w:r>
          </w:p>
        </w:tc>
      </w:tr>
      <w:tr w:rsidR="005F3034" w:rsidRPr="005E3580" w14:paraId="39B49604" w14:textId="77777777" w:rsidTr="007A2FA7">
        <w:trPr>
          <w:trHeight w:val="233"/>
          <w:jc w:val="center"/>
        </w:trPr>
        <w:tc>
          <w:tcPr>
            <w:tcW w:w="1444" w:type="dxa"/>
            <w:vAlign w:val="center"/>
          </w:tcPr>
          <w:p w14:paraId="75E7C0B7" w14:textId="77777777" w:rsidR="005F3034" w:rsidRPr="00CD2BE7" w:rsidRDefault="005F3034" w:rsidP="004273D4">
            <w:pPr>
              <w:jc w:val="center"/>
              <w:rPr>
                <w:sz w:val="20"/>
                <w:lang w:val="en-CA"/>
              </w:rPr>
            </w:pPr>
            <w:r w:rsidRPr="00CD2BE7">
              <w:rPr>
                <w:sz w:val="20"/>
                <w:lang w:val="en-CA"/>
              </w:rPr>
              <w:t>Class D</w:t>
            </w:r>
          </w:p>
        </w:tc>
        <w:tc>
          <w:tcPr>
            <w:tcW w:w="1161" w:type="dxa"/>
            <w:vAlign w:val="center"/>
          </w:tcPr>
          <w:p w14:paraId="56D92A22" w14:textId="77777777" w:rsidR="005F3034" w:rsidRPr="004273D4" w:rsidRDefault="005F3034" w:rsidP="004273D4">
            <w:pPr>
              <w:jc w:val="center"/>
              <w:rPr>
                <w:color w:val="000000"/>
                <w:sz w:val="13"/>
                <w:szCs w:val="13"/>
              </w:rPr>
            </w:pPr>
            <w:r w:rsidRPr="004273D4">
              <w:rPr>
                <w:color w:val="000000"/>
              </w:rPr>
              <w:t>-10.63%</w:t>
            </w:r>
          </w:p>
        </w:tc>
        <w:tc>
          <w:tcPr>
            <w:tcW w:w="1080" w:type="dxa"/>
            <w:vAlign w:val="center"/>
          </w:tcPr>
          <w:p w14:paraId="64324BB7" w14:textId="77777777" w:rsidR="005F3034" w:rsidRPr="004273D4" w:rsidRDefault="005F3034" w:rsidP="004273D4">
            <w:pPr>
              <w:jc w:val="center"/>
              <w:rPr>
                <w:color w:val="000000"/>
                <w:sz w:val="13"/>
                <w:szCs w:val="13"/>
              </w:rPr>
            </w:pPr>
            <w:r w:rsidRPr="004273D4">
              <w:rPr>
                <w:color w:val="000000"/>
              </w:rPr>
              <w:t>-10.81%</w:t>
            </w:r>
          </w:p>
        </w:tc>
        <w:tc>
          <w:tcPr>
            <w:tcW w:w="1260" w:type="dxa"/>
            <w:vAlign w:val="center"/>
          </w:tcPr>
          <w:p w14:paraId="788FA4DC" w14:textId="77777777" w:rsidR="005F3034" w:rsidRPr="004273D4" w:rsidRDefault="005F3034" w:rsidP="004273D4">
            <w:pPr>
              <w:jc w:val="center"/>
              <w:rPr>
                <w:color w:val="000000"/>
                <w:sz w:val="13"/>
                <w:szCs w:val="13"/>
              </w:rPr>
            </w:pPr>
            <w:r w:rsidRPr="004273D4">
              <w:rPr>
                <w:color w:val="000000"/>
              </w:rPr>
              <w:t>-8.34%</w:t>
            </w:r>
          </w:p>
        </w:tc>
      </w:tr>
      <w:tr w:rsidR="005F3034" w:rsidRPr="00980431" w14:paraId="19876586" w14:textId="77777777" w:rsidTr="007A2FA7">
        <w:trPr>
          <w:trHeight w:val="233"/>
          <w:jc w:val="center"/>
        </w:trPr>
        <w:tc>
          <w:tcPr>
            <w:tcW w:w="1444" w:type="dxa"/>
            <w:vAlign w:val="center"/>
          </w:tcPr>
          <w:p w14:paraId="5FEBE84D" w14:textId="77777777" w:rsidR="005F3034" w:rsidRPr="00CD2BE7" w:rsidRDefault="005F3034" w:rsidP="004273D4">
            <w:pPr>
              <w:jc w:val="center"/>
              <w:rPr>
                <w:sz w:val="20"/>
                <w:lang w:val="en-CA"/>
              </w:rPr>
            </w:pPr>
            <w:r w:rsidRPr="00CD2BE7">
              <w:rPr>
                <w:sz w:val="20"/>
                <w:lang w:val="en-CA"/>
              </w:rPr>
              <w:t>AVG</w:t>
            </w:r>
          </w:p>
        </w:tc>
        <w:tc>
          <w:tcPr>
            <w:tcW w:w="1161" w:type="dxa"/>
            <w:vAlign w:val="center"/>
          </w:tcPr>
          <w:p w14:paraId="783BAB6F" w14:textId="77777777" w:rsidR="005F3034" w:rsidRPr="004273D4" w:rsidRDefault="005F3034" w:rsidP="004273D4">
            <w:pPr>
              <w:jc w:val="center"/>
              <w:rPr>
                <w:color w:val="000000"/>
                <w:sz w:val="13"/>
                <w:szCs w:val="13"/>
              </w:rPr>
            </w:pPr>
            <w:r w:rsidRPr="004273D4">
              <w:rPr>
                <w:color w:val="000000"/>
              </w:rPr>
              <w:t>-15.04%</w:t>
            </w:r>
          </w:p>
        </w:tc>
        <w:tc>
          <w:tcPr>
            <w:tcW w:w="1080" w:type="dxa"/>
            <w:vAlign w:val="center"/>
          </w:tcPr>
          <w:p w14:paraId="242CBCE2" w14:textId="77777777" w:rsidR="005F3034" w:rsidRPr="004273D4" w:rsidRDefault="005F3034" w:rsidP="004273D4">
            <w:pPr>
              <w:jc w:val="center"/>
              <w:rPr>
                <w:color w:val="000000"/>
                <w:sz w:val="13"/>
                <w:szCs w:val="13"/>
              </w:rPr>
            </w:pPr>
            <w:r w:rsidRPr="004273D4">
              <w:rPr>
                <w:color w:val="000000"/>
              </w:rPr>
              <w:t>-14.61%</w:t>
            </w:r>
          </w:p>
        </w:tc>
        <w:tc>
          <w:tcPr>
            <w:tcW w:w="1260" w:type="dxa"/>
            <w:vAlign w:val="center"/>
          </w:tcPr>
          <w:p w14:paraId="6356F1CE" w14:textId="77777777" w:rsidR="005F3034" w:rsidRPr="004273D4" w:rsidRDefault="005F3034" w:rsidP="004273D4">
            <w:pPr>
              <w:jc w:val="center"/>
              <w:rPr>
                <w:color w:val="000000"/>
                <w:sz w:val="13"/>
                <w:szCs w:val="13"/>
              </w:rPr>
            </w:pPr>
            <w:r w:rsidRPr="004273D4">
              <w:rPr>
                <w:color w:val="000000"/>
              </w:rPr>
              <w:t>-6.69%</w:t>
            </w:r>
          </w:p>
        </w:tc>
      </w:tr>
    </w:tbl>
    <w:p w14:paraId="033F8A4B" w14:textId="77777777" w:rsidR="00D037F3" w:rsidRDefault="00D037F3" w:rsidP="008D36E3">
      <w:pPr>
        <w:jc w:val="center"/>
        <w:rPr>
          <w:b/>
        </w:rPr>
      </w:pPr>
    </w:p>
    <w:p w14:paraId="7A4E788E" w14:textId="6C6F41E3" w:rsidR="005F3034" w:rsidRPr="008D36E3" w:rsidRDefault="008D36E3" w:rsidP="008D36E3">
      <w:pPr>
        <w:jc w:val="center"/>
        <w:rPr>
          <w:b/>
          <w:i/>
          <w:iCs/>
        </w:rPr>
      </w:pPr>
      <w:r w:rsidRPr="00A079B5">
        <w:rPr>
          <w:b/>
        </w:rPr>
        <w:t xml:space="preserve">Table </w:t>
      </w:r>
      <w:r>
        <w:rPr>
          <w:b/>
        </w:rPr>
        <w:t>2:</w:t>
      </w:r>
      <w:r w:rsidRPr="00A079B5">
        <w:rPr>
          <w:b/>
        </w:rPr>
        <w:t xml:space="preserve"> The </w:t>
      </w:r>
      <w:r>
        <w:rPr>
          <w:b/>
        </w:rPr>
        <w:t xml:space="preserve">encoding time and decoding time </w:t>
      </w:r>
      <w:r w:rsidRPr="00A079B5">
        <w:rPr>
          <w:b/>
        </w:rPr>
        <w:t>of the proposed technology on SFU-HW dataset.</w:t>
      </w:r>
    </w:p>
    <w:tbl>
      <w:tblPr>
        <w:tblStyle w:val="TableGrid"/>
        <w:tblW w:w="8545" w:type="dxa"/>
        <w:jc w:val="center"/>
        <w:tblLayout w:type="fixed"/>
        <w:tblLook w:val="04A0" w:firstRow="1" w:lastRow="0" w:firstColumn="1" w:lastColumn="0" w:noHBand="0" w:noVBand="1"/>
      </w:tblPr>
      <w:tblGrid>
        <w:gridCol w:w="1444"/>
        <w:gridCol w:w="1161"/>
        <w:gridCol w:w="1080"/>
        <w:gridCol w:w="1080"/>
        <w:gridCol w:w="1260"/>
        <w:gridCol w:w="1260"/>
        <w:gridCol w:w="1260"/>
      </w:tblGrid>
      <w:tr w:rsidR="00ED6199" w:rsidRPr="005E3580" w14:paraId="4976CCE5" w14:textId="2147C62E" w:rsidTr="007A2FA7">
        <w:trPr>
          <w:trHeight w:val="456"/>
          <w:jc w:val="center"/>
        </w:trPr>
        <w:tc>
          <w:tcPr>
            <w:tcW w:w="1444" w:type="dxa"/>
            <w:vAlign w:val="center"/>
          </w:tcPr>
          <w:p w14:paraId="5CA89C66" w14:textId="77777777" w:rsidR="00ED6199" w:rsidRPr="00C34CEA" w:rsidRDefault="00ED6199" w:rsidP="004273D4">
            <w:pPr>
              <w:jc w:val="center"/>
              <w:rPr>
                <w:sz w:val="20"/>
                <w:lang w:val="en-CA"/>
              </w:rPr>
            </w:pPr>
            <w:r>
              <w:rPr>
                <w:sz w:val="20"/>
                <w:lang w:val="en-CA"/>
              </w:rPr>
              <w:t>config</w:t>
            </w:r>
          </w:p>
        </w:tc>
        <w:tc>
          <w:tcPr>
            <w:tcW w:w="2241" w:type="dxa"/>
            <w:gridSpan w:val="2"/>
            <w:vAlign w:val="center"/>
          </w:tcPr>
          <w:p w14:paraId="24F29926" w14:textId="652D9202" w:rsidR="00ED6199" w:rsidRDefault="00ED6199" w:rsidP="00D70C74">
            <w:pPr>
              <w:jc w:val="center"/>
              <w:rPr>
                <w:sz w:val="20"/>
                <w:lang w:val="en-CA"/>
              </w:rPr>
            </w:pPr>
            <w:r>
              <w:rPr>
                <w:sz w:val="20"/>
                <w:lang w:val="en-CA"/>
              </w:rPr>
              <w:t>AI</w:t>
            </w:r>
          </w:p>
        </w:tc>
        <w:tc>
          <w:tcPr>
            <w:tcW w:w="2340" w:type="dxa"/>
            <w:gridSpan w:val="2"/>
            <w:vAlign w:val="center"/>
          </w:tcPr>
          <w:p w14:paraId="4704980D" w14:textId="5E294683" w:rsidR="00ED6199" w:rsidRDefault="00ED6199" w:rsidP="00D70C74">
            <w:pPr>
              <w:jc w:val="center"/>
              <w:rPr>
                <w:sz w:val="20"/>
                <w:lang w:val="en-CA"/>
              </w:rPr>
            </w:pPr>
            <w:r>
              <w:rPr>
                <w:sz w:val="20"/>
                <w:lang w:val="en-CA"/>
              </w:rPr>
              <w:t>LD</w:t>
            </w:r>
          </w:p>
        </w:tc>
        <w:tc>
          <w:tcPr>
            <w:tcW w:w="2520" w:type="dxa"/>
            <w:gridSpan w:val="2"/>
            <w:vAlign w:val="center"/>
          </w:tcPr>
          <w:p w14:paraId="598A9F5D" w14:textId="7082EBE6" w:rsidR="00ED6199" w:rsidRDefault="00ED6199" w:rsidP="00D70C74">
            <w:pPr>
              <w:jc w:val="center"/>
              <w:rPr>
                <w:sz w:val="20"/>
                <w:lang w:val="en-CA"/>
              </w:rPr>
            </w:pPr>
            <w:r>
              <w:rPr>
                <w:sz w:val="20"/>
                <w:lang w:val="en-CA"/>
              </w:rPr>
              <w:t>RA</w:t>
            </w:r>
          </w:p>
        </w:tc>
      </w:tr>
      <w:tr w:rsidR="002059B8" w:rsidRPr="005E3580" w14:paraId="1841C6BC" w14:textId="361085A8" w:rsidTr="007A2FA7">
        <w:trPr>
          <w:trHeight w:val="456"/>
          <w:jc w:val="center"/>
        </w:trPr>
        <w:tc>
          <w:tcPr>
            <w:tcW w:w="1444" w:type="dxa"/>
            <w:vAlign w:val="center"/>
          </w:tcPr>
          <w:p w14:paraId="652DA4DC" w14:textId="77777777" w:rsidR="002059B8" w:rsidRDefault="002059B8" w:rsidP="002059B8">
            <w:pPr>
              <w:jc w:val="center"/>
              <w:rPr>
                <w:sz w:val="20"/>
                <w:lang w:val="en-CA"/>
              </w:rPr>
            </w:pPr>
          </w:p>
        </w:tc>
        <w:tc>
          <w:tcPr>
            <w:tcW w:w="1161" w:type="dxa"/>
            <w:vAlign w:val="center"/>
          </w:tcPr>
          <w:p w14:paraId="231A73ED" w14:textId="429EBE12" w:rsidR="002059B8" w:rsidRPr="009C6223" w:rsidRDefault="002059B8" w:rsidP="00586732">
            <w:pPr>
              <w:jc w:val="center"/>
              <w:rPr>
                <w:sz w:val="20"/>
                <w:lang w:val="en-CA"/>
              </w:rPr>
            </w:pPr>
            <w:r>
              <w:rPr>
                <w:rFonts w:hint="eastAsia"/>
                <w:sz w:val="20"/>
                <w:lang w:val="en-CA"/>
              </w:rPr>
              <w:t>Enc</w:t>
            </w:r>
            <w:r w:rsidRPr="009C6223">
              <w:rPr>
                <w:sz w:val="20"/>
                <w:lang w:val="en-CA"/>
              </w:rPr>
              <w:t>-time</w:t>
            </w:r>
          </w:p>
        </w:tc>
        <w:tc>
          <w:tcPr>
            <w:tcW w:w="1080" w:type="dxa"/>
            <w:vAlign w:val="center"/>
          </w:tcPr>
          <w:p w14:paraId="70D74674" w14:textId="06961035" w:rsidR="002059B8" w:rsidRDefault="002059B8" w:rsidP="00586732">
            <w:pPr>
              <w:jc w:val="center"/>
              <w:rPr>
                <w:sz w:val="20"/>
                <w:lang w:val="en-CA"/>
              </w:rPr>
            </w:pPr>
            <w:r>
              <w:rPr>
                <w:sz w:val="20"/>
                <w:lang w:val="en-CA"/>
              </w:rPr>
              <w:t>Dec-time</w:t>
            </w:r>
          </w:p>
        </w:tc>
        <w:tc>
          <w:tcPr>
            <w:tcW w:w="1080" w:type="dxa"/>
            <w:vAlign w:val="center"/>
          </w:tcPr>
          <w:p w14:paraId="48DE0312" w14:textId="7778F6F9" w:rsidR="002059B8" w:rsidRDefault="002059B8" w:rsidP="00586732">
            <w:pPr>
              <w:jc w:val="center"/>
              <w:rPr>
                <w:sz w:val="20"/>
                <w:lang w:val="en-CA"/>
              </w:rPr>
            </w:pPr>
            <w:r>
              <w:rPr>
                <w:rFonts w:hint="eastAsia"/>
                <w:sz w:val="20"/>
                <w:lang w:val="en-CA"/>
              </w:rPr>
              <w:t>Enc</w:t>
            </w:r>
            <w:r w:rsidRPr="009C6223">
              <w:rPr>
                <w:sz w:val="20"/>
                <w:lang w:val="en-CA"/>
              </w:rPr>
              <w:t>-time</w:t>
            </w:r>
          </w:p>
        </w:tc>
        <w:tc>
          <w:tcPr>
            <w:tcW w:w="1260" w:type="dxa"/>
            <w:vAlign w:val="center"/>
          </w:tcPr>
          <w:p w14:paraId="2F6D27B2" w14:textId="76A7A06C" w:rsidR="002059B8" w:rsidRDefault="002059B8" w:rsidP="00586732">
            <w:pPr>
              <w:jc w:val="center"/>
              <w:rPr>
                <w:sz w:val="20"/>
                <w:lang w:val="en-CA"/>
              </w:rPr>
            </w:pPr>
            <w:r>
              <w:rPr>
                <w:sz w:val="20"/>
                <w:lang w:val="en-CA"/>
              </w:rPr>
              <w:t>Dec-time</w:t>
            </w:r>
          </w:p>
        </w:tc>
        <w:tc>
          <w:tcPr>
            <w:tcW w:w="1260" w:type="dxa"/>
            <w:vAlign w:val="center"/>
          </w:tcPr>
          <w:p w14:paraId="08289752" w14:textId="5F89E3AD" w:rsidR="002059B8" w:rsidRDefault="002059B8" w:rsidP="00586732">
            <w:pPr>
              <w:jc w:val="center"/>
              <w:rPr>
                <w:sz w:val="20"/>
                <w:lang w:val="en-CA"/>
              </w:rPr>
            </w:pPr>
            <w:r>
              <w:rPr>
                <w:rFonts w:hint="eastAsia"/>
                <w:sz w:val="20"/>
                <w:lang w:val="en-CA"/>
              </w:rPr>
              <w:t>Enc</w:t>
            </w:r>
            <w:r w:rsidRPr="009C6223">
              <w:rPr>
                <w:sz w:val="20"/>
                <w:lang w:val="en-CA"/>
              </w:rPr>
              <w:t>-time</w:t>
            </w:r>
          </w:p>
        </w:tc>
        <w:tc>
          <w:tcPr>
            <w:tcW w:w="1260" w:type="dxa"/>
            <w:vAlign w:val="center"/>
          </w:tcPr>
          <w:p w14:paraId="32E453D3" w14:textId="47F053F1" w:rsidR="002059B8" w:rsidRDefault="002059B8" w:rsidP="00586732">
            <w:pPr>
              <w:jc w:val="center"/>
              <w:rPr>
                <w:sz w:val="20"/>
                <w:lang w:val="en-CA"/>
              </w:rPr>
            </w:pPr>
            <w:r>
              <w:rPr>
                <w:sz w:val="20"/>
                <w:lang w:val="en-CA"/>
              </w:rPr>
              <w:t>Dec-time</w:t>
            </w:r>
          </w:p>
        </w:tc>
      </w:tr>
      <w:tr w:rsidR="002059B8" w:rsidRPr="005E3580" w14:paraId="1AE78BB8" w14:textId="029B11F6" w:rsidTr="007A2FA7">
        <w:trPr>
          <w:trHeight w:val="233"/>
          <w:jc w:val="center"/>
        </w:trPr>
        <w:tc>
          <w:tcPr>
            <w:tcW w:w="1444" w:type="dxa"/>
            <w:vAlign w:val="center"/>
          </w:tcPr>
          <w:p w14:paraId="6D9F3ABD" w14:textId="77777777" w:rsidR="002059B8" w:rsidRPr="00CD2BE7" w:rsidRDefault="002059B8" w:rsidP="00586732">
            <w:pPr>
              <w:jc w:val="center"/>
              <w:rPr>
                <w:sz w:val="20"/>
              </w:rPr>
            </w:pPr>
            <w:r w:rsidRPr="00CD2BE7">
              <w:rPr>
                <w:sz w:val="20"/>
                <w:lang w:val="en-CA"/>
              </w:rPr>
              <w:t>Class</w:t>
            </w:r>
            <w:r w:rsidRPr="00CD2BE7">
              <w:rPr>
                <w:sz w:val="20"/>
              </w:rPr>
              <w:t xml:space="preserve"> A</w:t>
            </w:r>
          </w:p>
        </w:tc>
        <w:tc>
          <w:tcPr>
            <w:tcW w:w="1161" w:type="dxa"/>
            <w:vAlign w:val="center"/>
          </w:tcPr>
          <w:p w14:paraId="109D64CA" w14:textId="220061E1" w:rsidR="002059B8" w:rsidRPr="00C90031" w:rsidRDefault="002059B8" w:rsidP="00586732">
            <w:pPr>
              <w:jc w:val="center"/>
              <w:rPr>
                <w:color w:val="000000"/>
              </w:rPr>
            </w:pPr>
            <w:r w:rsidRPr="00C90031">
              <w:rPr>
                <w:color w:val="000000"/>
              </w:rPr>
              <w:t>55.61%</w:t>
            </w:r>
          </w:p>
        </w:tc>
        <w:tc>
          <w:tcPr>
            <w:tcW w:w="1080" w:type="dxa"/>
            <w:vAlign w:val="center"/>
          </w:tcPr>
          <w:p w14:paraId="389D3A91" w14:textId="03B7C3CB" w:rsidR="002059B8" w:rsidRPr="00C90031" w:rsidRDefault="002059B8" w:rsidP="00586732">
            <w:pPr>
              <w:jc w:val="center"/>
              <w:rPr>
                <w:color w:val="000000"/>
              </w:rPr>
            </w:pPr>
            <w:r w:rsidRPr="00C90031">
              <w:rPr>
                <w:color w:val="000000"/>
              </w:rPr>
              <w:t>80.95%</w:t>
            </w:r>
          </w:p>
        </w:tc>
        <w:tc>
          <w:tcPr>
            <w:tcW w:w="1080" w:type="dxa"/>
            <w:vAlign w:val="center"/>
          </w:tcPr>
          <w:p w14:paraId="01306417" w14:textId="09D02575" w:rsidR="002059B8" w:rsidRPr="00C90031" w:rsidRDefault="002059B8" w:rsidP="00586732">
            <w:pPr>
              <w:jc w:val="center"/>
              <w:rPr>
                <w:color w:val="000000"/>
              </w:rPr>
            </w:pPr>
            <w:r w:rsidRPr="00C90031">
              <w:rPr>
                <w:color w:val="000000"/>
              </w:rPr>
              <w:t>67.50%</w:t>
            </w:r>
          </w:p>
        </w:tc>
        <w:tc>
          <w:tcPr>
            <w:tcW w:w="1260" w:type="dxa"/>
            <w:vAlign w:val="center"/>
          </w:tcPr>
          <w:p w14:paraId="3E469CEB" w14:textId="1139B3BA" w:rsidR="002059B8" w:rsidRPr="00C90031" w:rsidRDefault="002059B8" w:rsidP="00586732">
            <w:pPr>
              <w:ind w:right="180"/>
              <w:jc w:val="center"/>
              <w:rPr>
                <w:color w:val="000000"/>
              </w:rPr>
            </w:pPr>
            <w:r w:rsidRPr="00C90031">
              <w:rPr>
                <w:color w:val="000000"/>
              </w:rPr>
              <w:t>81.94%</w:t>
            </w:r>
          </w:p>
        </w:tc>
        <w:tc>
          <w:tcPr>
            <w:tcW w:w="1260" w:type="dxa"/>
            <w:vAlign w:val="center"/>
          </w:tcPr>
          <w:p w14:paraId="387C7D81" w14:textId="4769D93E" w:rsidR="002059B8" w:rsidRPr="00C90031" w:rsidRDefault="002059B8" w:rsidP="00586732">
            <w:pPr>
              <w:ind w:right="180"/>
              <w:jc w:val="center"/>
              <w:rPr>
                <w:color w:val="000000"/>
              </w:rPr>
            </w:pPr>
            <w:r w:rsidRPr="00C90031">
              <w:rPr>
                <w:color w:val="000000"/>
              </w:rPr>
              <w:t>73.74%</w:t>
            </w:r>
          </w:p>
        </w:tc>
        <w:tc>
          <w:tcPr>
            <w:tcW w:w="1260" w:type="dxa"/>
            <w:vAlign w:val="center"/>
          </w:tcPr>
          <w:p w14:paraId="0783D7DF" w14:textId="42C00487" w:rsidR="002059B8" w:rsidRPr="00C90031" w:rsidRDefault="002059B8" w:rsidP="00586732">
            <w:pPr>
              <w:ind w:right="180"/>
              <w:jc w:val="center"/>
              <w:rPr>
                <w:color w:val="000000"/>
              </w:rPr>
            </w:pPr>
            <w:r w:rsidRPr="00C90031">
              <w:rPr>
                <w:color w:val="000000"/>
              </w:rPr>
              <w:t>99.33%</w:t>
            </w:r>
          </w:p>
        </w:tc>
      </w:tr>
      <w:tr w:rsidR="002059B8" w:rsidRPr="005E3580" w14:paraId="5FBA7D12" w14:textId="1E6E2880" w:rsidTr="007A2FA7">
        <w:trPr>
          <w:trHeight w:val="233"/>
          <w:jc w:val="center"/>
        </w:trPr>
        <w:tc>
          <w:tcPr>
            <w:tcW w:w="1444" w:type="dxa"/>
            <w:vAlign w:val="center"/>
          </w:tcPr>
          <w:p w14:paraId="3FE7C638" w14:textId="77777777" w:rsidR="002059B8" w:rsidRPr="00CD2BE7" w:rsidRDefault="002059B8" w:rsidP="00586732">
            <w:pPr>
              <w:jc w:val="center"/>
              <w:rPr>
                <w:sz w:val="20"/>
                <w:lang w:val="en-CA"/>
              </w:rPr>
            </w:pPr>
            <w:r w:rsidRPr="00CD2BE7">
              <w:rPr>
                <w:sz w:val="20"/>
                <w:lang w:val="en-CA"/>
              </w:rPr>
              <w:t>Class B</w:t>
            </w:r>
          </w:p>
        </w:tc>
        <w:tc>
          <w:tcPr>
            <w:tcW w:w="1161" w:type="dxa"/>
            <w:vAlign w:val="center"/>
          </w:tcPr>
          <w:p w14:paraId="39AC2AE9" w14:textId="3BDEE810" w:rsidR="002059B8" w:rsidRPr="00C90031" w:rsidRDefault="002059B8" w:rsidP="00586732">
            <w:pPr>
              <w:jc w:val="center"/>
              <w:rPr>
                <w:color w:val="000000"/>
              </w:rPr>
            </w:pPr>
            <w:r w:rsidRPr="00C90031">
              <w:rPr>
                <w:color w:val="000000"/>
              </w:rPr>
              <w:t>57.54%</w:t>
            </w:r>
          </w:p>
        </w:tc>
        <w:tc>
          <w:tcPr>
            <w:tcW w:w="1080" w:type="dxa"/>
            <w:vAlign w:val="center"/>
          </w:tcPr>
          <w:p w14:paraId="627A6F54" w14:textId="717972D2" w:rsidR="002059B8" w:rsidRPr="00C90031" w:rsidRDefault="002059B8" w:rsidP="00586732">
            <w:pPr>
              <w:jc w:val="center"/>
              <w:rPr>
                <w:color w:val="000000"/>
              </w:rPr>
            </w:pPr>
            <w:r w:rsidRPr="00C90031">
              <w:rPr>
                <w:color w:val="000000"/>
              </w:rPr>
              <w:t>86.46%</w:t>
            </w:r>
          </w:p>
        </w:tc>
        <w:tc>
          <w:tcPr>
            <w:tcW w:w="1080" w:type="dxa"/>
            <w:vAlign w:val="center"/>
          </w:tcPr>
          <w:p w14:paraId="1CF6FAF2" w14:textId="6DB09F37" w:rsidR="002059B8" w:rsidRPr="00C90031" w:rsidRDefault="002059B8" w:rsidP="00586732">
            <w:pPr>
              <w:jc w:val="center"/>
              <w:rPr>
                <w:color w:val="000000"/>
              </w:rPr>
            </w:pPr>
            <w:r w:rsidRPr="00C90031">
              <w:rPr>
                <w:color w:val="000000"/>
              </w:rPr>
              <w:t>65.55%</w:t>
            </w:r>
          </w:p>
        </w:tc>
        <w:tc>
          <w:tcPr>
            <w:tcW w:w="1260" w:type="dxa"/>
            <w:vAlign w:val="center"/>
          </w:tcPr>
          <w:p w14:paraId="0AC43A3D" w14:textId="2BD8E71C" w:rsidR="002059B8" w:rsidRPr="00C90031" w:rsidRDefault="002059B8" w:rsidP="00586732">
            <w:pPr>
              <w:jc w:val="center"/>
              <w:rPr>
                <w:color w:val="000000"/>
              </w:rPr>
            </w:pPr>
            <w:r w:rsidRPr="00C90031">
              <w:rPr>
                <w:color w:val="000000"/>
              </w:rPr>
              <w:t>90.47%</w:t>
            </w:r>
          </w:p>
        </w:tc>
        <w:tc>
          <w:tcPr>
            <w:tcW w:w="1260" w:type="dxa"/>
            <w:vAlign w:val="center"/>
          </w:tcPr>
          <w:p w14:paraId="4A05E8A2" w14:textId="5B7A8330" w:rsidR="002059B8" w:rsidRPr="00C90031" w:rsidRDefault="002059B8" w:rsidP="00586732">
            <w:pPr>
              <w:jc w:val="center"/>
              <w:rPr>
                <w:color w:val="000000"/>
              </w:rPr>
            </w:pPr>
            <w:r w:rsidRPr="00C90031">
              <w:rPr>
                <w:color w:val="000000"/>
              </w:rPr>
              <w:t>64.14%</w:t>
            </w:r>
          </w:p>
        </w:tc>
        <w:tc>
          <w:tcPr>
            <w:tcW w:w="1260" w:type="dxa"/>
            <w:vAlign w:val="center"/>
          </w:tcPr>
          <w:p w14:paraId="799036B3" w14:textId="0607A19B" w:rsidR="002059B8" w:rsidRPr="00C90031" w:rsidRDefault="002059B8" w:rsidP="00586732">
            <w:pPr>
              <w:jc w:val="center"/>
              <w:rPr>
                <w:color w:val="000000"/>
              </w:rPr>
            </w:pPr>
            <w:r w:rsidRPr="00C90031">
              <w:rPr>
                <w:color w:val="000000"/>
              </w:rPr>
              <w:t>92.14%</w:t>
            </w:r>
          </w:p>
        </w:tc>
      </w:tr>
      <w:tr w:rsidR="002059B8" w:rsidRPr="005E3580" w14:paraId="67C5F37E" w14:textId="0B3678E7" w:rsidTr="007A2FA7">
        <w:trPr>
          <w:trHeight w:val="222"/>
          <w:jc w:val="center"/>
        </w:trPr>
        <w:tc>
          <w:tcPr>
            <w:tcW w:w="1444" w:type="dxa"/>
            <w:vAlign w:val="center"/>
          </w:tcPr>
          <w:p w14:paraId="105CFCCD" w14:textId="77777777" w:rsidR="002059B8" w:rsidRPr="00CD2BE7" w:rsidRDefault="002059B8" w:rsidP="00586732">
            <w:pPr>
              <w:jc w:val="center"/>
              <w:rPr>
                <w:sz w:val="20"/>
                <w:lang w:val="en-CA"/>
              </w:rPr>
            </w:pPr>
            <w:r w:rsidRPr="00CD2BE7">
              <w:rPr>
                <w:sz w:val="20"/>
                <w:lang w:val="en-CA"/>
              </w:rPr>
              <w:t>Class C</w:t>
            </w:r>
          </w:p>
        </w:tc>
        <w:tc>
          <w:tcPr>
            <w:tcW w:w="1161" w:type="dxa"/>
            <w:vAlign w:val="center"/>
          </w:tcPr>
          <w:p w14:paraId="5A5AEF1B" w14:textId="5B36C74B" w:rsidR="002059B8" w:rsidRPr="00C90031" w:rsidRDefault="002059B8" w:rsidP="00586732">
            <w:pPr>
              <w:jc w:val="center"/>
              <w:rPr>
                <w:color w:val="000000"/>
              </w:rPr>
            </w:pPr>
            <w:r w:rsidRPr="00C90031">
              <w:rPr>
                <w:color w:val="000000"/>
              </w:rPr>
              <w:t>52.89%</w:t>
            </w:r>
          </w:p>
        </w:tc>
        <w:tc>
          <w:tcPr>
            <w:tcW w:w="1080" w:type="dxa"/>
            <w:vAlign w:val="center"/>
          </w:tcPr>
          <w:p w14:paraId="40DB84EF" w14:textId="5F885C64" w:rsidR="002059B8" w:rsidRPr="00C90031" w:rsidRDefault="002059B8" w:rsidP="00586732">
            <w:pPr>
              <w:jc w:val="center"/>
              <w:rPr>
                <w:color w:val="000000"/>
              </w:rPr>
            </w:pPr>
            <w:r w:rsidRPr="00C90031">
              <w:rPr>
                <w:color w:val="000000"/>
              </w:rPr>
              <w:t>74.46%</w:t>
            </w:r>
          </w:p>
        </w:tc>
        <w:tc>
          <w:tcPr>
            <w:tcW w:w="1080" w:type="dxa"/>
            <w:vAlign w:val="center"/>
          </w:tcPr>
          <w:p w14:paraId="6D93C635" w14:textId="3B26E6D4" w:rsidR="002059B8" w:rsidRPr="00C90031" w:rsidRDefault="002059B8" w:rsidP="00586732">
            <w:pPr>
              <w:jc w:val="center"/>
              <w:rPr>
                <w:color w:val="000000"/>
              </w:rPr>
            </w:pPr>
            <w:r w:rsidRPr="00C90031">
              <w:rPr>
                <w:color w:val="000000"/>
              </w:rPr>
              <w:t>58.94%</w:t>
            </w:r>
          </w:p>
        </w:tc>
        <w:tc>
          <w:tcPr>
            <w:tcW w:w="1260" w:type="dxa"/>
            <w:vAlign w:val="center"/>
          </w:tcPr>
          <w:p w14:paraId="48ED635F" w14:textId="5E721BB2" w:rsidR="002059B8" w:rsidRPr="00C90031" w:rsidRDefault="002059B8" w:rsidP="00586732">
            <w:pPr>
              <w:jc w:val="center"/>
              <w:rPr>
                <w:color w:val="000000"/>
              </w:rPr>
            </w:pPr>
            <w:r w:rsidRPr="00C90031">
              <w:rPr>
                <w:color w:val="000000"/>
              </w:rPr>
              <w:t>81.64%</w:t>
            </w:r>
          </w:p>
        </w:tc>
        <w:tc>
          <w:tcPr>
            <w:tcW w:w="1260" w:type="dxa"/>
            <w:vAlign w:val="center"/>
          </w:tcPr>
          <w:p w14:paraId="5927D291" w14:textId="6DCF70A0" w:rsidR="002059B8" w:rsidRPr="00C90031" w:rsidRDefault="002059B8" w:rsidP="00586732">
            <w:pPr>
              <w:jc w:val="center"/>
              <w:rPr>
                <w:color w:val="000000"/>
              </w:rPr>
            </w:pPr>
            <w:r w:rsidRPr="00C90031">
              <w:rPr>
                <w:color w:val="000000"/>
              </w:rPr>
              <w:t>59.18%</w:t>
            </w:r>
          </w:p>
        </w:tc>
        <w:tc>
          <w:tcPr>
            <w:tcW w:w="1260" w:type="dxa"/>
            <w:vAlign w:val="center"/>
          </w:tcPr>
          <w:p w14:paraId="134B94F7" w14:textId="4A20A89B" w:rsidR="002059B8" w:rsidRPr="00C90031" w:rsidRDefault="002059B8" w:rsidP="00586732">
            <w:pPr>
              <w:jc w:val="center"/>
              <w:rPr>
                <w:color w:val="000000"/>
              </w:rPr>
            </w:pPr>
            <w:r w:rsidRPr="00C90031">
              <w:rPr>
                <w:color w:val="000000"/>
              </w:rPr>
              <w:t>84.55%</w:t>
            </w:r>
          </w:p>
        </w:tc>
      </w:tr>
      <w:tr w:rsidR="002059B8" w:rsidRPr="005E3580" w14:paraId="30851303" w14:textId="5ABB9A50" w:rsidTr="007A2FA7">
        <w:trPr>
          <w:trHeight w:val="233"/>
          <w:jc w:val="center"/>
        </w:trPr>
        <w:tc>
          <w:tcPr>
            <w:tcW w:w="1444" w:type="dxa"/>
            <w:vAlign w:val="center"/>
          </w:tcPr>
          <w:p w14:paraId="301B1B6A" w14:textId="77777777" w:rsidR="002059B8" w:rsidRPr="00CD2BE7" w:rsidRDefault="002059B8" w:rsidP="00586732">
            <w:pPr>
              <w:jc w:val="center"/>
              <w:rPr>
                <w:sz w:val="20"/>
                <w:lang w:val="en-CA"/>
              </w:rPr>
            </w:pPr>
            <w:r w:rsidRPr="00CD2BE7">
              <w:rPr>
                <w:sz w:val="20"/>
                <w:lang w:val="en-CA"/>
              </w:rPr>
              <w:t>Class D</w:t>
            </w:r>
          </w:p>
        </w:tc>
        <w:tc>
          <w:tcPr>
            <w:tcW w:w="1161" w:type="dxa"/>
            <w:vAlign w:val="center"/>
          </w:tcPr>
          <w:p w14:paraId="1AF787E7" w14:textId="0D4D417F" w:rsidR="002059B8" w:rsidRPr="00C90031" w:rsidRDefault="002059B8" w:rsidP="00586732">
            <w:pPr>
              <w:jc w:val="center"/>
              <w:rPr>
                <w:color w:val="000000"/>
              </w:rPr>
            </w:pPr>
            <w:r w:rsidRPr="00C90031">
              <w:rPr>
                <w:color w:val="000000"/>
              </w:rPr>
              <w:t>65.94%</w:t>
            </w:r>
          </w:p>
        </w:tc>
        <w:tc>
          <w:tcPr>
            <w:tcW w:w="1080" w:type="dxa"/>
            <w:vAlign w:val="center"/>
          </w:tcPr>
          <w:p w14:paraId="2B71CD5E" w14:textId="67D65E74" w:rsidR="002059B8" w:rsidRPr="00C90031" w:rsidRDefault="002059B8" w:rsidP="00586732">
            <w:pPr>
              <w:jc w:val="center"/>
              <w:rPr>
                <w:color w:val="000000"/>
              </w:rPr>
            </w:pPr>
            <w:r w:rsidRPr="00C90031">
              <w:rPr>
                <w:color w:val="000000"/>
              </w:rPr>
              <w:t>78.37%</w:t>
            </w:r>
          </w:p>
        </w:tc>
        <w:tc>
          <w:tcPr>
            <w:tcW w:w="1080" w:type="dxa"/>
            <w:vAlign w:val="center"/>
          </w:tcPr>
          <w:p w14:paraId="25256CF4" w14:textId="5A9D5CD8" w:rsidR="002059B8" w:rsidRPr="00C90031" w:rsidRDefault="002059B8" w:rsidP="00586732">
            <w:pPr>
              <w:jc w:val="center"/>
              <w:rPr>
                <w:color w:val="000000"/>
              </w:rPr>
            </w:pPr>
            <w:r w:rsidRPr="00C90031">
              <w:rPr>
                <w:color w:val="000000"/>
              </w:rPr>
              <w:t>61.20%</w:t>
            </w:r>
          </w:p>
        </w:tc>
        <w:tc>
          <w:tcPr>
            <w:tcW w:w="1260" w:type="dxa"/>
            <w:vAlign w:val="center"/>
          </w:tcPr>
          <w:p w14:paraId="58256498" w14:textId="61FFBADC" w:rsidR="002059B8" w:rsidRPr="00C90031" w:rsidRDefault="002059B8" w:rsidP="00586732">
            <w:pPr>
              <w:jc w:val="center"/>
              <w:rPr>
                <w:color w:val="000000"/>
              </w:rPr>
            </w:pPr>
            <w:r w:rsidRPr="00C90031">
              <w:rPr>
                <w:color w:val="000000"/>
              </w:rPr>
              <w:t>81.99%</w:t>
            </w:r>
          </w:p>
        </w:tc>
        <w:tc>
          <w:tcPr>
            <w:tcW w:w="1260" w:type="dxa"/>
            <w:vAlign w:val="center"/>
          </w:tcPr>
          <w:p w14:paraId="27D1A3C9" w14:textId="61F10D29" w:rsidR="002059B8" w:rsidRPr="00C90031" w:rsidRDefault="002059B8" w:rsidP="00586732">
            <w:pPr>
              <w:jc w:val="center"/>
              <w:rPr>
                <w:color w:val="000000"/>
              </w:rPr>
            </w:pPr>
            <w:r w:rsidRPr="00C90031">
              <w:rPr>
                <w:color w:val="000000"/>
              </w:rPr>
              <w:t>62.37%</w:t>
            </w:r>
          </w:p>
        </w:tc>
        <w:tc>
          <w:tcPr>
            <w:tcW w:w="1260" w:type="dxa"/>
            <w:vAlign w:val="center"/>
          </w:tcPr>
          <w:p w14:paraId="3A656363" w14:textId="7792C957" w:rsidR="002059B8" w:rsidRPr="00C90031" w:rsidRDefault="002059B8" w:rsidP="00586732">
            <w:pPr>
              <w:jc w:val="center"/>
              <w:rPr>
                <w:color w:val="000000"/>
              </w:rPr>
            </w:pPr>
            <w:r w:rsidRPr="00C90031">
              <w:rPr>
                <w:color w:val="000000"/>
              </w:rPr>
              <w:t>84.86%</w:t>
            </w:r>
          </w:p>
        </w:tc>
      </w:tr>
      <w:tr w:rsidR="002059B8" w:rsidRPr="00980431" w14:paraId="198F1492" w14:textId="2026A185" w:rsidTr="007A2FA7">
        <w:trPr>
          <w:trHeight w:val="233"/>
          <w:jc w:val="center"/>
        </w:trPr>
        <w:tc>
          <w:tcPr>
            <w:tcW w:w="1444" w:type="dxa"/>
            <w:vAlign w:val="center"/>
          </w:tcPr>
          <w:p w14:paraId="7C372E61" w14:textId="77777777" w:rsidR="002059B8" w:rsidRPr="00CD2BE7" w:rsidRDefault="002059B8" w:rsidP="00586732">
            <w:pPr>
              <w:jc w:val="center"/>
              <w:rPr>
                <w:sz w:val="20"/>
                <w:lang w:val="en-CA"/>
              </w:rPr>
            </w:pPr>
            <w:r w:rsidRPr="00CD2BE7">
              <w:rPr>
                <w:sz w:val="20"/>
                <w:lang w:val="en-CA"/>
              </w:rPr>
              <w:t>AVG</w:t>
            </w:r>
          </w:p>
        </w:tc>
        <w:tc>
          <w:tcPr>
            <w:tcW w:w="1161" w:type="dxa"/>
            <w:vAlign w:val="center"/>
          </w:tcPr>
          <w:p w14:paraId="6BFB4CB3" w14:textId="25F2869F" w:rsidR="002059B8" w:rsidRPr="00C90031" w:rsidRDefault="002059B8" w:rsidP="00586732">
            <w:pPr>
              <w:jc w:val="center"/>
              <w:rPr>
                <w:color w:val="000000"/>
              </w:rPr>
            </w:pPr>
            <w:r w:rsidRPr="00C90031">
              <w:rPr>
                <w:color w:val="000000"/>
              </w:rPr>
              <w:t>58.31%</w:t>
            </w:r>
          </w:p>
        </w:tc>
        <w:tc>
          <w:tcPr>
            <w:tcW w:w="1080" w:type="dxa"/>
            <w:vAlign w:val="center"/>
          </w:tcPr>
          <w:p w14:paraId="02827921" w14:textId="64234C9D" w:rsidR="002059B8" w:rsidRPr="00C90031" w:rsidRDefault="002059B8" w:rsidP="00586732">
            <w:pPr>
              <w:jc w:val="center"/>
              <w:rPr>
                <w:color w:val="000000"/>
              </w:rPr>
            </w:pPr>
            <w:r w:rsidRPr="00C90031">
              <w:rPr>
                <w:color w:val="000000"/>
              </w:rPr>
              <w:t>79.72%</w:t>
            </w:r>
          </w:p>
        </w:tc>
        <w:tc>
          <w:tcPr>
            <w:tcW w:w="1080" w:type="dxa"/>
            <w:vAlign w:val="center"/>
          </w:tcPr>
          <w:p w14:paraId="22BA6CD6" w14:textId="2AB07572" w:rsidR="002059B8" w:rsidRPr="00C90031" w:rsidRDefault="002059B8" w:rsidP="00586732">
            <w:pPr>
              <w:jc w:val="center"/>
              <w:rPr>
                <w:color w:val="000000"/>
              </w:rPr>
            </w:pPr>
            <w:r w:rsidRPr="00C90031">
              <w:rPr>
                <w:color w:val="000000"/>
              </w:rPr>
              <w:t>62.25%</w:t>
            </w:r>
          </w:p>
        </w:tc>
        <w:tc>
          <w:tcPr>
            <w:tcW w:w="1260" w:type="dxa"/>
            <w:vAlign w:val="center"/>
          </w:tcPr>
          <w:p w14:paraId="2E9D0089" w14:textId="4E9662FD" w:rsidR="002059B8" w:rsidRPr="00C90031" w:rsidRDefault="002059B8" w:rsidP="00586732">
            <w:pPr>
              <w:jc w:val="center"/>
              <w:rPr>
                <w:color w:val="000000"/>
              </w:rPr>
            </w:pPr>
            <w:r w:rsidRPr="00C90031">
              <w:rPr>
                <w:color w:val="000000"/>
              </w:rPr>
              <w:t>84.39%</w:t>
            </w:r>
          </w:p>
        </w:tc>
        <w:tc>
          <w:tcPr>
            <w:tcW w:w="1260" w:type="dxa"/>
            <w:vAlign w:val="center"/>
          </w:tcPr>
          <w:p w14:paraId="64EE0051" w14:textId="5542FA93" w:rsidR="002059B8" w:rsidRPr="00C90031" w:rsidRDefault="002059B8" w:rsidP="00586732">
            <w:pPr>
              <w:jc w:val="center"/>
              <w:rPr>
                <w:color w:val="000000"/>
              </w:rPr>
            </w:pPr>
            <w:r w:rsidRPr="00C90031">
              <w:rPr>
                <w:color w:val="000000"/>
              </w:rPr>
              <w:t>62.70%</w:t>
            </w:r>
          </w:p>
        </w:tc>
        <w:tc>
          <w:tcPr>
            <w:tcW w:w="1260" w:type="dxa"/>
            <w:vAlign w:val="center"/>
          </w:tcPr>
          <w:p w14:paraId="1DF7C044" w14:textId="0593CFDE" w:rsidR="002059B8" w:rsidRPr="00C90031" w:rsidRDefault="002059B8" w:rsidP="00586732">
            <w:pPr>
              <w:jc w:val="center"/>
              <w:rPr>
                <w:color w:val="000000"/>
              </w:rPr>
            </w:pPr>
            <w:r w:rsidRPr="00C90031">
              <w:rPr>
                <w:color w:val="000000"/>
              </w:rPr>
              <w:t>88.00%</w:t>
            </w:r>
          </w:p>
        </w:tc>
      </w:tr>
    </w:tbl>
    <w:p w14:paraId="2F73C63D" w14:textId="77777777" w:rsidR="005F3034" w:rsidRDefault="005F3034" w:rsidP="005F3034">
      <w:pPr>
        <w:jc w:val="center"/>
        <w:rPr>
          <w:b/>
        </w:rPr>
      </w:pPr>
    </w:p>
    <w:p w14:paraId="0788E629" w14:textId="348A1CD2" w:rsidR="005F3034" w:rsidRPr="00A079B5" w:rsidRDefault="005F3034" w:rsidP="005F3034">
      <w:pPr>
        <w:jc w:val="center"/>
        <w:rPr>
          <w:b/>
          <w:i/>
          <w:iCs/>
        </w:rPr>
      </w:pPr>
      <w:r w:rsidRPr="00A079B5">
        <w:rPr>
          <w:b/>
        </w:rPr>
        <w:t xml:space="preserve">Table </w:t>
      </w:r>
      <w:r w:rsidR="008D36E3">
        <w:rPr>
          <w:b/>
        </w:rPr>
        <w:t>3</w:t>
      </w:r>
      <w:r>
        <w:rPr>
          <w:b/>
        </w:rPr>
        <w:t>:</w:t>
      </w:r>
      <w:r w:rsidRPr="00A079B5">
        <w:rPr>
          <w:b/>
        </w:rPr>
        <w:t xml:space="preserve"> The object tracking performance of the proposed technology on TVD dataset.</w:t>
      </w:r>
    </w:p>
    <w:tbl>
      <w:tblPr>
        <w:tblStyle w:val="TableGrid"/>
        <w:tblW w:w="0" w:type="auto"/>
        <w:jc w:val="center"/>
        <w:tblLook w:val="04A0" w:firstRow="1" w:lastRow="0" w:firstColumn="1" w:lastColumn="0" w:noHBand="0" w:noVBand="1"/>
      </w:tblPr>
      <w:tblGrid>
        <w:gridCol w:w="727"/>
        <w:gridCol w:w="1467"/>
        <w:gridCol w:w="1323"/>
        <w:gridCol w:w="1350"/>
      </w:tblGrid>
      <w:tr w:rsidR="005F3034" w:rsidRPr="005E3580" w14:paraId="3D460E61" w14:textId="77777777" w:rsidTr="00474D00">
        <w:trPr>
          <w:trHeight w:val="456"/>
          <w:jc w:val="center"/>
        </w:trPr>
        <w:tc>
          <w:tcPr>
            <w:tcW w:w="727" w:type="dxa"/>
            <w:vAlign w:val="center"/>
          </w:tcPr>
          <w:p w14:paraId="29F257C3" w14:textId="77777777" w:rsidR="005F3034" w:rsidRPr="00CD2BE7" w:rsidRDefault="005F3034" w:rsidP="004273D4">
            <w:pPr>
              <w:jc w:val="center"/>
              <w:rPr>
                <w:sz w:val="20"/>
                <w:lang w:val="en-CA"/>
              </w:rPr>
            </w:pPr>
            <w:r w:rsidRPr="00CD2BE7">
              <w:rPr>
                <w:sz w:val="20"/>
                <w:lang w:val="en-CA"/>
              </w:rPr>
              <w:t>config</w:t>
            </w:r>
          </w:p>
        </w:tc>
        <w:tc>
          <w:tcPr>
            <w:tcW w:w="1467" w:type="dxa"/>
            <w:vAlign w:val="center"/>
          </w:tcPr>
          <w:p w14:paraId="511D9567" w14:textId="77777777" w:rsidR="005F3034" w:rsidRPr="00CD2BE7" w:rsidRDefault="005F3034" w:rsidP="004273D4">
            <w:pPr>
              <w:jc w:val="center"/>
              <w:rPr>
                <w:sz w:val="20"/>
                <w:lang w:val="en-CA"/>
              </w:rPr>
            </w:pPr>
            <w:r w:rsidRPr="00CD2BE7">
              <w:rPr>
                <w:sz w:val="20"/>
                <w:lang w:val="en-CA"/>
              </w:rPr>
              <w:t>AI</w:t>
            </w:r>
          </w:p>
        </w:tc>
        <w:tc>
          <w:tcPr>
            <w:tcW w:w="1323" w:type="dxa"/>
            <w:vAlign w:val="center"/>
          </w:tcPr>
          <w:p w14:paraId="76F967C8" w14:textId="77777777" w:rsidR="005F3034" w:rsidRPr="00CD2BE7" w:rsidRDefault="005F3034" w:rsidP="004273D4">
            <w:pPr>
              <w:jc w:val="center"/>
              <w:rPr>
                <w:sz w:val="20"/>
                <w:lang w:val="en-CA"/>
              </w:rPr>
            </w:pPr>
            <w:r w:rsidRPr="00CD2BE7">
              <w:rPr>
                <w:sz w:val="20"/>
                <w:lang w:val="en-CA"/>
              </w:rPr>
              <w:t xml:space="preserve">LD </w:t>
            </w:r>
          </w:p>
        </w:tc>
        <w:tc>
          <w:tcPr>
            <w:tcW w:w="1350" w:type="dxa"/>
            <w:vAlign w:val="center"/>
          </w:tcPr>
          <w:p w14:paraId="590F5BEA" w14:textId="77777777" w:rsidR="005F3034" w:rsidRPr="00CD2BE7" w:rsidRDefault="005F3034" w:rsidP="004273D4">
            <w:pPr>
              <w:jc w:val="center"/>
              <w:rPr>
                <w:sz w:val="20"/>
                <w:lang w:val="en-CA"/>
              </w:rPr>
            </w:pPr>
            <w:r w:rsidRPr="00CD2BE7">
              <w:rPr>
                <w:sz w:val="20"/>
                <w:lang w:val="en-CA"/>
              </w:rPr>
              <w:t xml:space="preserve">RA </w:t>
            </w:r>
          </w:p>
        </w:tc>
      </w:tr>
      <w:tr w:rsidR="005F3034" w:rsidRPr="005E3580" w14:paraId="62913B43" w14:textId="77777777" w:rsidTr="00474D00">
        <w:trPr>
          <w:trHeight w:val="233"/>
          <w:jc w:val="center"/>
        </w:trPr>
        <w:tc>
          <w:tcPr>
            <w:tcW w:w="727" w:type="dxa"/>
            <w:vAlign w:val="center"/>
          </w:tcPr>
          <w:p w14:paraId="43A26812" w14:textId="77777777" w:rsidR="005F3034" w:rsidRPr="00CD2BE7" w:rsidRDefault="005F3034" w:rsidP="004273D4">
            <w:pPr>
              <w:jc w:val="center"/>
              <w:rPr>
                <w:sz w:val="20"/>
                <w:lang w:val="en-CA"/>
              </w:rPr>
            </w:pPr>
            <w:r w:rsidRPr="00CD2BE7">
              <w:rPr>
                <w:sz w:val="20"/>
                <w:lang w:val="en-CA"/>
              </w:rPr>
              <w:t>AVG</w:t>
            </w:r>
          </w:p>
        </w:tc>
        <w:tc>
          <w:tcPr>
            <w:tcW w:w="1467" w:type="dxa"/>
            <w:vAlign w:val="center"/>
          </w:tcPr>
          <w:p w14:paraId="487F434B" w14:textId="77777777" w:rsidR="005F3034" w:rsidRPr="00C90031" w:rsidRDefault="005F3034" w:rsidP="004273D4">
            <w:pPr>
              <w:jc w:val="center"/>
              <w:rPr>
                <w:color w:val="000000"/>
              </w:rPr>
            </w:pPr>
            <w:r w:rsidRPr="004273D4">
              <w:rPr>
                <w:color w:val="000000"/>
              </w:rPr>
              <w:t>-33.75%</w:t>
            </w:r>
          </w:p>
        </w:tc>
        <w:tc>
          <w:tcPr>
            <w:tcW w:w="1323" w:type="dxa"/>
            <w:vAlign w:val="center"/>
          </w:tcPr>
          <w:p w14:paraId="55457C65" w14:textId="77777777" w:rsidR="005F3034" w:rsidRPr="00C90031" w:rsidRDefault="005F3034" w:rsidP="004273D4">
            <w:pPr>
              <w:jc w:val="center"/>
              <w:rPr>
                <w:color w:val="000000"/>
              </w:rPr>
            </w:pPr>
            <w:r w:rsidRPr="004273D4">
              <w:rPr>
                <w:color w:val="000000"/>
              </w:rPr>
              <w:t>-23.55%</w:t>
            </w:r>
          </w:p>
        </w:tc>
        <w:tc>
          <w:tcPr>
            <w:tcW w:w="1350" w:type="dxa"/>
            <w:vAlign w:val="center"/>
          </w:tcPr>
          <w:p w14:paraId="65C21AF6" w14:textId="77777777" w:rsidR="005F3034" w:rsidRPr="00C90031" w:rsidRDefault="005F3034" w:rsidP="004273D4">
            <w:pPr>
              <w:jc w:val="center"/>
              <w:rPr>
                <w:color w:val="000000"/>
              </w:rPr>
            </w:pPr>
            <w:r w:rsidRPr="004273D4">
              <w:rPr>
                <w:color w:val="000000"/>
              </w:rPr>
              <w:t>-33.10%</w:t>
            </w:r>
          </w:p>
        </w:tc>
      </w:tr>
    </w:tbl>
    <w:p w14:paraId="13E4B90C" w14:textId="77777777" w:rsidR="00D23DBB" w:rsidRDefault="00D23DBB" w:rsidP="00CD6063">
      <w:pPr>
        <w:jc w:val="center"/>
        <w:rPr>
          <w:b/>
        </w:rPr>
      </w:pPr>
    </w:p>
    <w:p w14:paraId="3DC2D61B" w14:textId="7A8C4282" w:rsidR="005F3034" w:rsidRPr="00CD6063" w:rsidRDefault="00474D00" w:rsidP="00CD6063">
      <w:pPr>
        <w:jc w:val="center"/>
        <w:rPr>
          <w:b/>
          <w:i/>
          <w:iCs/>
        </w:rPr>
      </w:pPr>
      <w:r w:rsidRPr="00A079B5">
        <w:rPr>
          <w:b/>
        </w:rPr>
        <w:t xml:space="preserve">Table </w:t>
      </w:r>
      <w:r w:rsidR="00EC7E2F">
        <w:rPr>
          <w:b/>
        </w:rPr>
        <w:t>4</w:t>
      </w:r>
      <w:r>
        <w:rPr>
          <w:b/>
        </w:rPr>
        <w:t>:</w:t>
      </w:r>
      <w:r w:rsidRPr="00A079B5">
        <w:rPr>
          <w:b/>
        </w:rPr>
        <w:t xml:space="preserve"> The </w:t>
      </w:r>
      <w:r w:rsidR="00E276A1">
        <w:rPr>
          <w:b/>
        </w:rPr>
        <w:t xml:space="preserve">encoding time and decoding time </w:t>
      </w:r>
      <w:r w:rsidRPr="00A079B5">
        <w:rPr>
          <w:b/>
        </w:rPr>
        <w:t>of the proposed technology on TVD dataset.</w:t>
      </w:r>
    </w:p>
    <w:tbl>
      <w:tblPr>
        <w:tblStyle w:val="TableGrid"/>
        <w:tblW w:w="8890" w:type="dxa"/>
        <w:jc w:val="center"/>
        <w:tblLook w:val="04A0" w:firstRow="1" w:lastRow="0" w:firstColumn="1" w:lastColumn="0" w:noHBand="0" w:noVBand="1"/>
      </w:tblPr>
      <w:tblGrid>
        <w:gridCol w:w="727"/>
        <w:gridCol w:w="1467"/>
        <w:gridCol w:w="1323"/>
        <w:gridCol w:w="1323"/>
        <w:gridCol w:w="1350"/>
        <w:gridCol w:w="1350"/>
        <w:gridCol w:w="1350"/>
      </w:tblGrid>
      <w:tr w:rsidR="00351EE2" w:rsidRPr="005E3580" w14:paraId="0267DB50" w14:textId="4B24273E" w:rsidTr="00DB335D">
        <w:trPr>
          <w:trHeight w:val="456"/>
          <w:jc w:val="center"/>
        </w:trPr>
        <w:tc>
          <w:tcPr>
            <w:tcW w:w="727" w:type="dxa"/>
            <w:vAlign w:val="center"/>
          </w:tcPr>
          <w:p w14:paraId="1B61762C" w14:textId="77777777" w:rsidR="00351EE2" w:rsidRPr="00CD2BE7" w:rsidRDefault="00351EE2" w:rsidP="004273D4">
            <w:pPr>
              <w:jc w:val="center"/>
              <w:rPr>
                <w:sz w:val="20"/>
                <w:lang w:val="en-CA"/>
              </w:rPr>
            </w:pPr>
            <w:r w:rsidRPr="00CD2BE7">
              <w:rPr>
                <w:sz w:val="20"/>
                <w:lang w:val="en-CA"/>
              </w:rPr>
              <w:t>config</w:t>
            </w:r>
          </w:p>
        </w:tc>
        <w:tc>
          <w:tcPr>
            <w:tcW w:w="2790" w:type="dxa"/>
            <w:gridSpan w:val="2"/>
            <w:vAlign w:val="center"/>
          </w:tcPr>
          <w:p w14:paraId="38F218B9" w14:textId="7D9ACA3B" w:rsidR="00351EE2" w:rsidRPr="00CD2BE7" w:rsidRDefault="00351EE2" w:rsidP="004273D4">
            <w:pPr>
              <w:jc w:val="center"/>
              <w:rPr>
                <w:sz w:val="20"/>
                <w:lang w:val="en-CA"/>
              </w:rPr>
            </w:pPr>
            <w:r w:rsidRPr="00CD2BE7">
              <w:rPr>
                <w:sz w:val="20"/>
                <w:lang w:val="en-CA"/>
              </w:rPr>
              <w:t>AI</w:t>
            </w:r>
          </w:p>
        </w:tc>
        <w:tc>
          <w:tcPr>
            <w:tcW w:w="2673" w:type="dxa"/>
            <w:gridSpan w:val="2"/>
            <w:vAlign w:val="center"/>
          </w:tcPr>
          <w:p w14:paraId="66B5CE1A" w14:textId="70AAF9CE" w:rsidR="00351EE2" w:rsidRPr="00CD2BE7" w:rsidRDefault="00351EE2" w:rsidP="004273D4">
            <w:pPr>
              <w:jc w:val="center"/>
              <w:rPr>
                <w:sz w:val="20"/>
                <w:lang w:val="en-CA"/>
              </w:rPr>
            </w:pPr>
            <w:r w:rsidRPr="00CD2BE7">
              <w:rPr>
                <w:sz w:val="20"/>
                <w:lang w:val="en-CA"/>
              </w:rPr>
              <w:t xml:space="preserve">LD </w:t>
            </w:r>
          </w:p>
        </w:tc>
        <w:tc>
          <w:tcPr>
            <w:tcW w:w="2700" w:type="dxa"/>
            <w:gridSpan w:val="2"/>
            <w:vAlign w:val="center"/>
          </w:tcPr>
          <w:p w14:paraId="45024938" w14:textId="1FFEE8EA" w:rsidR="00351EE2" w:rsidRPr="00CD2BE7" w:rsidRDefault="00351EE2" w:rsidP="004273D4">
            <w:pPr>
              <w:jc w:val="center"/>
              <w:rPr>
                <w:sz w:val="20"/>
                <w:lang w:val="en-CA"/>
              </w:rPr>
            </w:pPr>
            <w:r w:rsidRPr="00CD2BE7">
              <w:rPr>
                <w:sz w:val="20"/>
                <w:lang w:val="en-CA"/>
              </w:rPr>
              <w:t xml:space="preserve">RA </w:t>
            </w:r>
          </w:p>
        </w:tc>
      </w:tr>
      <w:tr w:rsidR="00DB335D" w:rsidRPr="005E3580" w14:paraId="6BC7D1D3" w14:textId="2C2CB6DB" w:rsidTr="00DB335D">
        <w:trPr>
          <w:trHeight w:val="456"/>
          <w:jc w:val="center"/>
        </w:trPr>
        <w:tc>
          <w:tcPr>
            <w:tcW w:w="727" w:type="dxa"/>
            <w:vAlign w:val="center"/>
          </w:tcPr>
          <w:p w14:paraId="3611F0D6" w14:textId="77777777" w:rsidR="00DB335D" w:rsidRPr="00CD2BE7" w:rsidRDefault="00DB335D" w:rsidP="00DB335D">
            <w:pPr>
              <w:jc w:val="center"/>
              <w:rPr>
                <w:sz w:val="20"/>
                <w:lang w:val="en-CA"/>
              </w:rPr>
            </w:pPr>
          </w:p>
        </w:tc>
        <w:tc>
          <w:tcPr>
            <w:tcW w:w="1467" w:type="dxa"/>
            <w:vAlign w:val="center"/>
          </w:tcPr>
          <w:p w14:paraId="69511F7A" w14:textId="2001E64D" w:rsidR="00DB335D" w:rsidRPr="00CD2BE7" w:rsidRDefault="00DB335D" w:rsidP="00DB335D">
            <w:pPr>
              <w:jc w:val="center"/>
              <w:rPr>
                <w:sz w:val="20"/>
                <w:lang w:val="en-CA"/>
              </w:rPr>
            </w:pPr>
            <w:r>
              <w:rPr>
                <w:rFonts w:hint="eastAsia"/>
                <w:sz w:val="20"/>
                <w:lang w:val="en-CA"/>
              </w:rPr>
              <w:t>Enc</w:t>
            </w:r>
            <w:r w:rsidRPr="009C6223">
              <w:rPr>
                <w:sz w:val="20"/>
                <w:lang w:val="en-CA"/>
              </w:rPr>
              <w:t>-time</w:t>
            </w:r>
          </w:p>
        </w:tc>
        <w:tc>
          <w:tcPr>
            <w:tcW w:w="1323" w:type="dxa"/>
            <w:vAlign w:val="center"/>
          </w:tcPr>
          <w:p w14:paraId="68316E13" w14:textId="03ECDF15" w:rsidR="00DB335D" w:rsidRPr="00CD2BE7" w:rsidRDefault="00DB335D" w:rsidP="00DB335D">
            <w:pPr>
              <w:jc w:val="center"/>
              <w:rPr>
                <w:sz w:val="20"/>
                <w:lang w:val="en-CA"/>
              </w:rPr>
            </w:pPr>
            <w:r>
              <w:rPr>
                <w:sz w:val="20"/>
                <w:lang w:val="en-CA"/>
              </w:rPr>
              <w:t>Dec-time</w:t>
            </w:r>
          </w:p>
        </w:tc>
        <w:tc>
          <w:tcPr>
            <w:tcW w:w="1323" w:type="dxa"/>
            <w:vAlign w:val="center"/>
          </w:tcPr>
          <w:p w14:paraId="4B58B82D" w14:textId="3136EA91" w:rsidR="00DB335D" w:rsidRPr="00CD2BE7" w:rsidRDefault="00DB335D" w:rsidP="00DB335D">
            <w:pPr>
              <w:jc w:val="center"/>
              <w:rPr>
                <w:sz w:val="20"/>
                <w:lang w:val="en-CA"/>
              </w:rPr>
            </w:pPr>
            <w:r>
              <w:rPr>
                <w:rFonts w:hint="eastAsia"/>
                <w:sz w:val="20"/>
                <w:lang w:val="en-CA"/>
              </w:rPr>
              <w:t>Enc</w:t>
            </w:r>
            <w:r w:rsidRPr="009C6223">
              <w:rPr>
                <w:sz w:val="20"/>
                <w:lang w:val="en-CA"/>
              </w:rPr>
              <w:t>-time</w:t>
            </w:r>
          </w:p>
        </w:tc>
        <w:tc>
          <w:tcPr>
            <w:tcW w:w="1350" w:type="dxa"/>
            <w:vAlign w:val="center"/>
          </w:tcPr>
          <w:p w14:paraId="259E780E" w14:textId="22D19086" w:rsidR="00DB335D" w:rsidRPr="00CD2BE7" w:rsidRDefault="00DB335D" w:rsidP="00DB335D">
            <w:pPr>
              <w:jc w:val="center"/>
              <w:rPr>
                <w:sz w:val="20"/>
                <w:lang w:val="en-CA"/>
              </w:rPr>
            </w:pPr>
            <w:r>
              <w:rPr>
                <w:sz w:val="20"/>
                <w:lang w:val="en-CA"/>
              </w:rPr>
              <w:t>Dec-time</w:t>
            </w:r>
          </w:p>
        </w:tc>
        <w:tc>
          <w:tcPr>
            <w:tcW w:w="1350" w:type="dxa"/>
            <w:vAlign w:val="center"/>
          </w:tcPr>
          <w:p w14:paraId="4B708588" w14:textId="5CA221F8" w:rsidR="00DB335D" w:rsidRPr="00CD2BE7" w:rsidRDefault="00DB335D" w:rsidP="00DB335D">
            <w:pPr>
              <w:jc w:val="center"/>
              <w:rPr>
                <w:sz w:val="20"/>
                <w:lang w:val="en-CA"/>
              </w:rPr>
            </w:pPr>
            <w:r>
              <w:rPr>
                <w:rFonts w:hint="eastAsia"/>
                <w:sz w:val="20"/>
                <w:lang w:val="en-CA"/>
              </w:rPr>
              <w:t>Enc</w:t>
            </w:r>
            <w:r w:rsidRPr="009C6223">
              <w:rPr>
                <w:sz w:val="20"/>
                <w:lang w:val="en-CA"/>
              </w:rPr>
              <w:t>-time</w:t>
            </w:r>
          </w:p>
        </w:tc>
        <w:tc>
          <w:tcPr>
            <w:tcW w:w="1350" w:type="dxa"/>
            <w:vAlign w:val="center"/>
          </w:tcPr>
          <w:p w14:paraId="36BF8115" w14:textId="52FE1743" w:rsidR="00DB335D" w:rsidRPr="00CD2BE7" w:rsidRDefault="00DB335D" w:rsidP="00DB335D">
            <w:pPr>
              <w:jc w:val="center"/>
              <w:rPr>
                <w:sz w:val="20"/>
                <w:lang w:val="en-CA"/>
              </w:rPr>
            </w:pPr>
            <w:r>
              <w:rPr>
                <w:sz w:val="20"/>
                <w:lang w:val="en-CA"/>
              </w:rPr>
              <w:t>Dec-time</w:t>
            </w:r>
          </w:p>
        </w:tc>
      </w:tr>
      <w:tr w:rsidR="00DB335D" w:rsidRPr="005E3580" w14:paraId="00B02FAC" w14:textId="6CAF4650" w:rsidTr="00DB335D">
        <w:trPr>
          <w:trHeight w:val="233"/>
          <w:jc w:val="center"/>
        </w:trPr>
        <w:tc>
          <w:tcPr>
            <w:tcW w:w="727" w:type="dxa"/>
            <w:vAlign w:val="center"/>
          </w:tcPr>
          <w:p w14:paraId="655550C5" w14:textId="77777777" w:rsidR="00DB335D" w:rsidRPr="00CD2BE7" w:rsidRDefault="00DB335D" w:rsidP="00DB335D">
            <w:pPr>
              <w:jc w:val="center"/>
              <w:rPr>
                <w:sz w:val="20"/>
                <w:lang w:val="en-CA"/>
              </w:rPr>
            </w:pPr>
            <w:r w:rsidRPr="00CD2BE7">
              <w:rPr>
                <w:sz w:val="20"/>
                <w:lang w:val="en-CA"/>
              </w:rPr>
              <w:t>AVG</w:t>
            </w:r>
          </w:p>
        </w:tc>
        <w:tc>
          <w:tcPr>
            <w:tcW w:w="1467" w:type="dxa"/>
            <w:vAlign w:val="bottom"/>
          </w:tcPr>
          <w:p w14:paraId="15088511" w14:textId="129AB3EB" w:rsidR="00DB335D" w:rsidRPr="00C90031" w:rsidRDefault="00DB335D" w:rsidP="00DB335D">
            <w:pPr>
              <w:jc w:val="center"/>
              <w:rPr>
                <w:color w:val="000000"/>
              </w:rPr>
            </w:pPr>
            <w:r w:rsidRPr="00DB335D">
              <w:rPr>
                <w:color w:val="000000"/>
              </w:rPr>
              <w:t>48.45%</w:t>
            </w:r>
          </w:p>
        </w:tc>
        <w:tc>
          <w:tcPr>
            <w:tcW w:w="1323" w:type="dxa"/>
            <w:vAlign w:val="bottom"/>
          </w:tcPr>
          <w:p w14:paraId="590EB5A9" w14:textId="53F4EC14" w:rsidR="00DB335D" w:rsidRPr="00C90031" w:rsidRDefault="00DB335D" w:rsidP="00DB335D">
            <w:pPr>
              <w:jc w:val="center"/>
              <w:rPr>
                <w:color w:val="000000"/>
              </w:rPr>
            </w:pPr>
            <w:r w:rsidRPr="00DB335D">
              <w:rPr>
                <w:color w:val="000000"/>
              </w:rPr>
              <w:t>75.53%</w:t>
            </w:r>
          </w:p>
        </w:tc>
        <w:tc>
          <w:tcPr>
            <w:tcW w:w="1323" w:type="dxa"/>
            <w:vAlign w:val="bottom"/>
          </w:tcPr>
          <w:p w14:paraId="02E58C16" w14:textId="5F727739" w:rsidR="00DB335D" w:rsidRPr="00C90031" w:rsidRDefault="00DB335D" w:rsidP="00DB335D">
            <w:pPr>
              <w:jc w:val="center"/>
              <w:rPr>
                <w:color w:val="000000"/>
              </w:rPr>
            </w:pPr>
            <w:r w:rsidRPr="00C90031">
              <w:rPr>
                <w:color w:val="000000"/>
              </w:rPr>
              <w:t>67.64%</w:t>
            </w:r>
          </w:p>
        </w:tc>
        <w:tc>
          <w:tcPr>
            <w:tcW w:w="1350" w:type="dxa"/>
            <w:vAlign w:val="bottom"/>
          </w:tcPr>
          <w:p w14:paraId="7D6FD6C6" w14:textId="4554AD42" w:rsidR="00DB335D" w:rsidRPr="00C90031" w:rsidRDefault="00DB335D" w:rsidP="00DB335D">
            <w:pPr>
              <w:jc w:val="center"/>
              <w:rPr>
                <w:color w:val="000000"/>
              </w:rPr>
            </w:pPr>
            <w:r w:rsidRPr="00C90031">
              <w:rPr>
                <w:color w:val="000000"/>
              </w:rPr>
              <w:t>82.40%</w:t>
            </w:r>
          </w:p>
        </w:tc>
        <w:tc>
          <w:tcPr>
            <w:tcW w:w="1350" w:type="dxa"/>
            <w:vAlign w:val="bottom"/>
          </w:tcPr>
          <w:p w14:paraId="3B3BD03B" w14:textId="71CD71A2" w:rsidR="00DB335D" w:rsidRPr="00C90031" w:rsidRDefault="00DB335D" w:rsidP="00DB335D">
            <w:pPr>
              <w:jc w:val="center"/>
              <w:rPr>
                <w:color w:val="000000"/>
              </w:rPr>
            </w:pPr>
            <w:r w:rsidRPr="00C90031">
              <w:rPr>
                <w:color w:val="000000"/>
              </w:rPr>
              <w:t>64.20%</w:t>
            </w:r>
          </w:p>
        </w:tc>
        <w:tc>
          <w:tcPr>
            <w:tcW w:w="1350" w:type="dxa"/>
            <w:vAlign w:val="bottom"/>
          </w:tcPr>
          <w:p w14:paraId="6E119ADB" w14:textId="718D351B" w:rsidR="00DB335D" w:rsidRPr="00C90031" w:rsidRDefault="00DB335D" w:rsidP="00DB335D">
            <w:pPr>
              <w:jc w:val="center"/>
              <w:rPr>
                <w:color w:val="000000"/>
              </w:rPr>
            </w:pPr>
            <w:r w:rsidRPr="00C90031">
              <w:rPr>
                <w:color w:val="000000"/>
              </w:rPr>
              <w:t>88.88%</w:t>
            </w:r>
          </w:p>
        </w:tc>
      </w:tr>
    </w:tbl>
    <w:p w14:paraId="3CF19803" w14:textId="77777777" w:rsidR="00475936" w:rsidRPr="00E32B9B" w:rsidRDefault="00475936" w:rsidP="00E44552"/>
    <w:p w14:paraId="3E63203F" w14:textId="77777777" w:rsidR="00971C12" w:rsidRDefault="00971C12" w:rsidP="00971C12">
      <w:pPr>
        <w:pStyle w:val="Heading1"/>
        <w:ind w:left="431" w:hanging="431"/>
        <w:rPr>
          <w:lang w:val="en-CA"/>
        </w:rPr>
      </w:pPr>
      <w:r>
        <w:rPr>
          <w:lang w:val="en-CA"/>
        </w:rPr>
        <w:lastRenderedPageBreak/>
        <w:t>Conclusion</w:t>
      </w:r>
    </w:p>
    <w:p w14:paraId="7BD8E879" w14:textId="64CCD059" w:rsidR="00971C12" w:rsidRDefault="00971C12" w:rsidP="00971C12">
      <w:r w:rsidRPr="008E3F89">
        <w:t xml:space="preserve">This contribution </w:t>
      </w:r>
      <w:r>
        <w:t>describes</w:t>
      </w:r>
      <w:r w:rsidRPr="008E3F89">
        <w:t xml:space="preserve"> a </w:t>
      </w:r>
      <w:r w:rsidR="006C11D8">
        <w:t xml:space="preserve">method for </w:t>
      </w:r>
      <w:r>
        <w:t>t</w:t>
      </w:r>
      <w:r w:rsidRPr="00FB0F23">
        <w:t xml:space="preserve">runcating </w:t>
      </w:r>
      <w:r w:rsidR="00A14F74">
        <w:t>bit depth</w:t>
      </w:r>
      <w:r w:rsidRPr="008E3F89">
        <w:t xml:space="preserve"> </w:t>
      </w:r>
      <w:r>
        <w:t xml:space="preserve">for </w:t>
      </w:r>
      <w:r w:rsidR="00A14F74">
        <w:t xml:space="preserve">luma </w:t>
      </w:r>
      <w:r>
        <w:t>component</w:t>
      </w:r>
      <w:r w:rsidRPr="008E3F89">
        <w:t xml:space="preserve"> </w:t>
      </w:r>
      <w:r>
        <w:t>for</w:t>
      </w:r>
      <w:r w:rsidRPr="008E3F89">
        <w:t xml:space="preserve"> enhancing coding efficiency in machine-oriented</w:t>
      </w:r>
      <w:r>
        <w:t xml:space="preserve"> </w:t>
      </w:r>
      <w:r w:rsidRPr="008E3F89">
        <w:t xml:space="preserve">video coding. </w:t>
      </w:r>
      <w:r>
        <w:t>Experiment results show</w:t>
      </w:r>
      <w:r w:rsidRPr="008E3F89">
        <w:t xml:space="preserve"> </w:t>
      </w:r>
      <w:r w:rsidR="006C11D8" w:rsidRPr="004B3030">
        <w:t>-33.75%, -23.55%, -33.10%</w:t>
      </w:r>
      <w:r w:rsidR="006C11D8">
        <w:t xml:space="preserve"> BD rates </w:t>
      </w:r>
      <w:r w:rsidR="006C11D8">
        <w:rPr>
          <w:rFonts w:hint="eastAsia"/>
          <w:lang w:eastAsia="zh-CN"/>
        </w:rPr>
        <w:t>in</w:t>
      </w:r>
      <w:r w:rsidR="006C11D8">
        <w:rPr>
          <w:lang w:eastAsia="zh-CN"/>
        </w:rPr>
        <w:t xml:space="preserve"> </w:t>
      </w:r>
      <w:r w:rsidR="006C11D8">
        <w:rPr>
          <w:rFonts w:hint="eastAsia"/>
          <w:lang w:eastAsia="zh-CN"/>
        </w:rPr>
        <w:t>TVD</w:t>
      </w:r>
      <w:r w:rsidR="006C11D8">
        <w:rPr>
          <w:lang w:eastAsia="zh-CN"/>
        </w:rPr>
        <w:t xml:space="preserve"> dataset</w:t>
      </w:r>
      <w:r w:rsidR="006C11D8" w:rsidDel="006C11D8">
        <w:t xml:space="preserve"> </w:t>
      </w:r>
      <w:r w:rsidR="006C11D8">
        <w:t>for AI, RA and LD configurations, respectively.</w:t>
      </w:r>
    </w:p>
    <w:p w14:paraId="3B08660C" w14:textId="77777777" w:rsidR="009B1AA1" w:rsidRPr="005A0F33" w:rsidRDefault="009B1AA1" w:rsidP="009B1AA1">
      <w:pPr>
        <w:pStyle w:val="Heading1"/>
        <w:rPr>
          <w:lang w:val="en-CA"/>
        </w:rPr>
      </w:pPr>
      <w:r>
        <w:rPr>
          <w:lang w:val="en-CA"/>
        </w:rPr>
        <w:t>References</w:t>
      </w:r>
    </w:p>
    <w:p w14:paraId="4C3FAAAF" w14:textId="3C21A72B" w:rsidR="009B1AA1" w:rsidRPr="004273D4" w:rsidRDefault="009B1AA1" w:rsidP="009B1AA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overflowPunct/>
        <w:autoSpaceDE/>
        <w:autoSpaceDN/>
        <w:adjustRightInd/>
        <w:ind w:left="505" w:hanging="505"/>
        <w:textAlignment w:val="auto"/>
        <w:rPr>
          <w:noProof/>
          <w:color w:val="000000" w:themeColor="text1"/>
          <w:lang w:val="en-CA"/>
        </w:rPr>
      </w:pPr>
      <w:r w:rsidRPr="00CD2BE7">
        <w:rPr>
          <w:noProof/>
          <w:color w:val="000000" w:themeColor="text1"/>
        </w:rPr>
        <w:t>S. Liu, C. Hollmann</w:t>
      </w:r>
      <w:r w:rsidR="00CC4082">
        <w:rPr>
          <w:noProof/>
          <w:color w:val="000000" w:themeColor="text1"/>
        </w:rPr>
        <w:t>,</w:t>
      </w:r>
      <w:r w:rsidRPr="00CD2BE7">
        <w:rPr>
          <w:noProof/>
          <w:color w:val="000000" w:themeColor="text1"/>
        </w:rPr>
        <w:t xml:space="preserve"> "Common test conditions for optimization of encoders and receiving systems for machine analysis of coded video content</w:t>
      </w:r>
      <w:r w:rsidR="00A37912">
        <w:rPr>
          <w:noProof/>
          <w:color w:val="000000" w:themeColor="text1"/>
        </w:rPr>
        <w:t>,</w:t>
      </w:r>
      <w:r w:rsidRPr="00CD2BE7">
        <w:rPr>
          <w:noProof/>
          <w:color w:val="000000" w:themeColor="text1"/>
        </w:rPr>
        <w:t>" </w:t>
      </w:r>
      <w:r w:rsidRPr="00CD2BE7">
        <w:rPr>
          <w:noProof/>
          <w:color w:val="000000" w:themeColor="text1"/>
          <w:lang w:val="en-CA"/>
        </w:rPr>
        <w:t>Joint Video Experts Team (JVET) of ITU-T SG 16 WP 3 and ISO/IEC JTC 1/SC 29</w:t>
      </w:r>
      <w:r w:rsidRPr="004273D4">
        <w:rPr>
          <w:noProof/>
          <w:color w:val="000000" w:themeColor="text1"/>
          <w:lang w:val="en-CA"/>
        </w:rPr>
        <w:t xml:space="preserve"> </w:t>
      </w:r>
      <w:r w:rsidRPr="00CD2BE7">
        <w:rPr>
          <w:noProof/>
          <w:color w:val="000000" w:themeColor="text1"/>
          <w:lang w:val="en-CA"/>
        </w:rPr>
        <w:t xml:space="preserve">32nd Meeting, </w:t>
      </w:r>
      <w:r w:rsidR="003C5D08" w:rsidRPr="003C5D08">
        <w:rPr>
          <w:noProof/>
          <w:color w:val="000000" w:themeColor="text1"/>
          <w:lang w:val="en-CA"/>
        </w:rPr>
        <w:t>JVET-AF2031</w:t>
      </w:r>
      <w:r w:rsidR="003C5D08">
        <w:rPr>
          <w:noProof/>
          <w:color w:val="000000" w:themeColor="text1"/>
          <w:lang w:val="en-CA"/>
        </w:rPr>
        <w:t xml:space="preserve">, </w:t>
      </w:r>
      <w:r w:rsidRPr="00CD2BE7">
        <w:rPr>
          <w:noProof/>
          <w:color w:val="000000" w:themeColor="text1"/>
          <w:lang w:val="en-CA"/>
        </w:rPr>
        <w:t>Hannover, DE, 13–20 October 2023</w:t>
      </w:r>
      <w:r w:rsidR="00A0526F">
        <w:rPr>
          <w:noProof/>
          <w:color w:val="000000" w:themeColor="text1"/>
          <w:lang w:val="en-CA"/>
        </w:rPr>
        <w:t>.</w:t>
      </w:r>
    </w:p>
    <w:p w14:paraId="713E24FC" w14:textId="77777777" w:rsidR="00F86264" w:rsidRPr="005B217D" w:rsidRDefault="00F86264" w:rsidP="00F86264">
      <w:pPr>
        <w:pStyle w:val="Heading1"/>
        <w:rPr>
          <w:lang w:val="en-CA"/>
        </w:rPr>
      </w:pPr>
      <w:r w:rsidRPr="005B217D">
        <w:rPr>
          <w:lang w:val="en-CA"/>
        </w:rPr>
        <w:t>Patent rights declaration(s)</w:t>
      </w:r>
    </w:p>
    <w:p w14:paraId="781DD0ED" w14:textId="77777777" w:rsidR="00F86264" w:rsidRPr="00CD26B7" w:rsidRDefault="00F86264" w:rsidP="00F86264">
      <w:pPr>
        <w:rPr>
          <w:rFonts w:eastAsia="DengXian"/>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EF5C232" w14:textId="77777777" w:rsidR="00971C12" w:rsidRPr="0030527B" w:rsidRDefault="00971C12" w:rsidP="00971C12">
      <w:pPr>
        <w:pStyle w:val="Heading1"/>
        <w:numPr>
          <w:ilvl w:val="0"/>
          <w:numId w:val="0"/>
        </w:numPr>
        <w:ind w:left="431"/>
        <w:rPr>
          <w:lang w:val="en-CA"/>
        </w:rPr>
      </w:pPr>
      <w:r>
        <w:rPr>
          <w:lang w:val="en-CA"/>
        </w:rPr>
        <w:t xml:space="preserve"> </w:t>
      </w:r>
    </w:p>
    <w:p w14:paraId="32EAF635" w14:textId="77777777" w:rsidR="007F1F8B" w:rsidRPr="005B217D" w:rsidRDefault="007F1F8B" w:rsidP="009234A5">
      <w:pPr>
        <w:rPr>
          <w:szCs w:val="22"/>
          <w:lang w:val="en-CA"/>
        </w:rPr>
      </w:pPr>
    </w:p>
    <w:sectPr w:rsidR="007F1F8B" w:rsidRPr="005B217D" w:rsidSect="0076296B">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1BD02" w14:textId="77777777" w:rsidR="0076296B" w:rsidRDefault="0076296B">
      <w:r>
        <w:separator/>
      </w:r>
    </w:p>
  </w:endnote>
  <w:endnote w:type="continuationSeparator" w:id="0">
    <w:p w14:paraId="363DD5FF" w14:textId="77777777" w:rsidR="0076296B" w:rsidRDefault="0076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4D4FAC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249E">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CEA40" w14:textId="77777777" w:rsidR="0076296B" w:rsidRDefault="0076296B">
      <w:r>
        <w:separator/>
      </w:r>
    </w:p>
  </w:footnote>
  <w:footnote w:type="continuationSeparator" w:id="0">
    <w:p w14:paraId="66398336" w14:textId="77777777" w:rsidR="0076296B" w:rsidRDefault="00762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516771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9989916">
    <w:abstractNumId w:val="10"/>
  </w:num>
  <w:num w:numId="3" w16cid:durableId="928659616">
    <w:abstractNumId w:val="8"/>
  </w:num>
  <w:num w:numId="4" w16cid:durableId="1125080067">
    <w:abstractNumId w:val="6"/>
  </w:num>
  <w:num w:numId="5" w16cid:durableId="1366559071">
    <w:abstractNumId w:val="7"/>
  </w:num>
  <w:num w:numId="6" w16cid:durableId="1414935010">
    <w:abstractNumId w:val="4"/>
  </w:num>
  <w:num w:numId="7" w16cid:durableId="1661959450">
    <w:abstractNumId w:val="5"/>
  </w:num>
  <w:num w:numId="8" w16cid:durableId="1461681895">
    <w:abstractNumId w:val="4"/>
  </w:num>
  <w:num w:numId="9" w16cid:durableId="1411926323">
    <w:abstractNumId w:val="1"/>
  </w:num>
  <w:num w:numId="10" w16cid:durableId="1373652032">
    <w:abstractNumId w:val="3"/>
  </w:num>
  <w:num w:numId="11" w16cid:durableId="299921710">
    <w:abstractNumId w:val="2"/>
  </w:num>
  <w:num w:numId="12" w16cid:durableId="136787287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g Ding">
    <w15:presenceInfo w15:providerId="AD" w15:userId="S::ddding@global.tencent.com::b9e3fa38-ddf7-40f7-bc7e-45ff45b96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A0B"/>
    <w:rsid w:val="000308A3"/>
    <w:rsid w:val="0004543A"/>
    <w:rsid w:val="000458BC"/>
    <w:rsid w:val="00045C41"/>
    <w:rsid w:val="00046C03"/>
    <w:rsid w:val="00065039"/>
    <w:rsid w:val="0007614F"/>
    <w:rsid w:val="00081398"/>
    <w:rsid w:val="00084393"/>
    <w:rsid w:val="000865E1"/>
    <w:rsid w:val="00091600"/>
    <w:rsid w:val="00091C32"/>
    <w:rsid w:val="00092AF4"/>
    <w:rsid w:val="00094479"/>
    <w:rsid w:val="000962AC"/>
    <w:rsid w:val="000B0C0F"/>
    <w:rsid w:val="000B1C6B"/>
    <w:rsid w:val="000B4142"/>
    <w:rsid w:val="000B4FF9"/>
    <w:rsid w:val="000C0643"/>
    <w:rsid w:val="000C09AC"/>
    <w:rsid w:val="000C228D"/>
    <w:rsid w:val="000C2BAA"/>
    <w:rsid w:val="000C5F4C"/>
    <w:rsid w:val="000E00F3"/>
    <w:rsid w:val="000E6016"/>
    <w:rsid w:val="000F158C"/>
    <w:rsid w:val="00102F3D"/>
    <w:rsid w:val="00124E38"/>
    <w:rsid w:val="0012580B"/>
    <w:rsid w:val="00131F90"/>
    <w:rsid w:val="0013458C"/>
    <w:rsid w:val="00134EB3"/>
    <w:rsid w:val="0013526E"/>
    <w:rsid w:val="00141957"/>
    <w:rsid w:val="00146152"/>
    <w:rsid w:val="00147BE1"/>
    <w:rsid w:val="00155526"/>
    <w:rsid w:val="00171371"/>
    <w:rsid w:val="00175A24"/>
    <w:rsid w:val="00187E58"/>
    <w:rsid w:val="0019046F"/>
    <w:rsid w:val="001A297E"/>
    <w:rsid w:val="001A368E"/>
    <w:rsid w:val="001A7329"/>
    <w:rsid w:val="001A792F"/>
    <w:rsid w:val="001B4E28"/>
    <w:rsid w:val="001C3525"/>
    <w:rsid w:val="001C3AFB"/>
    <w:rsid w:val="001D07F0"/>
    <w:rsid w:val="001D1BD2"/>
    <w:rsid w:val="001E0248"/>
    <w:rsid w:val="001E02BE"/>
    <w:rsid w:val="001E36A6"/>
    <w:rsid w:val="001E3B37"/>
    <w:rsid w:val="001F2594"/>
    <w:rsid w:val="001F6A5E"/>
    <w:rsid w:val="002055A6"/>
    <w:rsid w:val="002059B8"/>
    <w:rsid w:val="00206460"/>
    <w:rsid w:val="002069B4"/>
    <w:rsid w:val="00215DFC"/>
    <w:rsid w:val="002212DF"/>
    <w:rsid w:val="00222CD4"/>
    <w:rsid w:val="00225016"/>
    <w:rsid w:val="002253CA"/>
    <w:rsid w:val="002264A6"/>
    <w:rsid w:val="00227BA7"/>
    <w:rsid w:val="0023011C"/>
    <w:rsid w:val="00237313"/>
    <w:rsid w:val="002375C1"/>
    <w:rsid w:val="00240638"/>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0CA8"/>
    <w:rsid w:val="00317D85"/>
    <w:rsid w:val="00327C56"/>
    <w:rsid w:val="003315A1"/>
    <w:rsid w:val="003373EC"/>
    <w:rsid w:val="00342FF4"/>
    <w:rsid w:val="00344E5A"/>
    <w:rsid w:val="00346148"/>
    <w:rsid w:val="00351EE2"/>
    <w:rsid w:val="003669EA"/>
    <w:rsid w:val="003706CC"/>
    <w:rsid w:val="00377710"/>
    <w:rsid w:val="003A25F5"/>
    <w:rsid w:val="003A2D8E"/>
    <w:rsid w:val="003A7CE6"/>
    <w:rsid w:val="003C20E4"/>
    <w:rsid w:val="003C5D08"/>
    <w:rsid w:val="003D6342"/>
    <w:rsid w:val="003E6F90"/>
    <w:rsid w:val="003E73ED"/>
    <w:rsid w:val="003F5D0F"/>
    <w:rsid w:val="00414101"/>
    <w:rsid w:val="00414CBC"/>
    <w:rsid w:val="004219CF"/>
    <w:rsid w:val="004234F0"/>
    <w:rsid w:val="00427EEC"/>
    <w:rsid w:val="00433DDB"/>
    <w:rsid w:val="00435A29"/>
    <w:rsid w:val="00437619"/>
    <w:rsid w:val="00465A1E"/>
    <w:rsid w:val="00474D00"/>
    <w:rsid w:val="00475936"/>
    <w:rsid w:val="004923E0"/>
    <w:rsid w:val="0049445A"/>
    <w:rsid w:val="004957D9"/>
    <w:rsid w:val="004961E8"/>
    <w:rsid w:val="004A2A63"/>
    <w:rsid w:val="004B210C"/>
    <w:rsid w:val="004B3030"/>
    <w:rsid w:val="004B6170"/>
    <w:rsid w:val="004C611A"/>
    <w:rsid w:val="004D125F"/>
    <w:rsid w:val="004D405F"/>
    <w:rsid w:val="004E4F4F"/>
    <w:rsid w:val="004E6789"/>
    <w:rsid w:val="004F61E3"/>
    <w:rsid w:val="00502E10"/>
    <w:rsid w:val="0050354E"/>
    <w:rsid w:val="0050543E"/>
    <w:rsid w:val="0051015C"/>
    <w:rsid w:val="00516CF1"/>
    <w:rsid w:val="005173E9"/>
    <w:rsid w:val="00525BFA"/>
    <w:rsid w:val="00531AE9"/>
    <w:rsid w:val="0053491B"/>
    <w:rsid w:val="00536188"/>
    <w:rsid w:val="00550A66"/>
    <w:rsid w:val="00567EC7"/>
    <w:rsid w:val="00570013"/>
    <w:rsid w:val="005753EC"/>
    <w:rsid w:val="005801A2"/>
    <w:rsid w:val="00586732"/>
    <w:rsid w:val="00592F8C"/>
    <w:rsid w:val="005952A5"/>
    <w:rsid w:val="00596CAC"/>
    <w:rsid w:val="005A33A1"/>
    <w:rsid w:val="005B217D"/>
    <w:rsid w:val="005C385F"/>
    <w:rsid w:val="005C7C26"/>
    <w:rsid w:val="005E1AC6"/>
    <w:rsid w:val="005E3F2B"/>
    <w:rsid w:val="005F3034"/>
    <w:rsid w:val="005F6F1B"/>
    <w:rsid w:val="00615995"/>
    <w:rsid w:val="00616155"/>
    <w:rsid w:val="00624B33"/>
    <w:rsid w:val="0063041A"/>
    <w:rsid w:val="00630AA2"/>
    <w:rsid w:val="00631D8B"/>
    <w:rsid w:val="00646707"/>
    <w:rsid w:val="00657F7E"/>
    <w:rsid w:val="006621A0"/>
    <w:rsid w:val="00662E58"/>
    <w:rsid w:val="006637F2"/>
    <w:rsid w:val="006642A5"/>
    <w:rsid w:val="00664DCF"/>
    <w:rsid w:val="006A0E5C"/>
    <w:rsid w:val="006A48E6"/>
    <w:rsid w:val="006C11D8"/>
    <w:rsid w:val="006C5D39"/>
    <w:rsid w:val="006D6D9B"/>
    <w:rsid w:val="006E2810"/>
    <w:rsid w:val="006E5417"/>
    <w:rsid w:val="006F0794"/>
    <w:rsid w:val="006F2822"/>
    <w:rsid w:val="006F6E01"/>
    <w:rsid w:val="006F7528"/>
    <w:rsid w:val="007023DE"/>
    <w:rsid w:val="00703FE2"/>
    <w:rsid w:val="00712F60"/>
    <w:rsid w:val="007206E4"/>
    <w:rsid w:val="00720E3B"/>
    <w:rsid w:val="00735925"/>
    <w:rsid w:val="0074393F"/>
    <w:rsid w:val="00745F6B"/>
    <w:rsid w:val="0075175B"/>
    <w:rsid w:val="0075585E"/>
    <w:rsid w:val="0076296B"/>
    <w:rsid w:val="00770571"/>
    <w:rsid w:val="007768FF"/>
    <w:rsid w:val="007824D3"/>
    <w:rsid w:val="00795905"/>
    <w:rsid w:val="00796EE3"/>
    <w:rsid w:val="007A2FA7"/>
    <w:rsid w:val="007A7D29"/>
    <w:rsid w:val="007B4AB8"/>
    <w:rsid w:val="007C081C"/>
    <w:rsid w:val="007D1181"/>
    <w:rsid w:val="007E01A3"/>
    <w:rsid w:val="007F1554"/>
    <w:rsid w:val="007F1F8B"/>
    <w:rsid w:val="007F6205"/>
    <w:rsid w:val="007F67A1"/>
    <w:rsid w:val="00801A7B"/>
    <w:rsid w:val="00811C05"/>
    <w:rsid w:val="0081249E"/>
    <w:rsid w:val="008206C8"/>
    <w:rsid w:val="0086387C"/>
    <w:rsid w:val="00874A6C"/>
    <w:rsid w:val="00876C65"/>
    <w:rsid w:val="00882F72"/>
    <w:rsid w:val="00893DC4"/>
    <w:rsid w:val="008A147E"/>
    <w:rsid w:val="008A4B4C"/>
    <w:rsid w:val="008A59F9"/>
    <w:rsid w:val="008C239F"/>
    <w:rsid w:val="008D36E3"/>
    <w:rsid w:val="008E480C"/>
    <w:rsid w:val="00907757"/>
    <w:rsid w:val="009212B0"/>
    <w:rsid w:val="00921FA1"/>
    <w:rsid w:val="00921FF4"/>
    <w:rsid w:val="009234A5"/>
    <w:rsid w:val="00925CE2"/>
    <w:rsid w:val="00933453"/>
    <w:rsid w:val="009336F7"/>
    <w:rsid w:val="0093636C"/>
    <w:rsid w:val="009374A7"/>
    <w:rsid w:val="00937F03"/>
    <w:rsid w:val="00950150"/>
    <w:rsid w:val="00955F6D"/>
    <w:rsid w:val="00967FDE"/>
    <w:rsid w:val="00971C12"/>
    <w:rsid w:val="00977C16"/>
    <w:rsid w:val="0098551D"/>
    <w:rsid w:val="00985DCB"/>
    <w:rsid w:val="0099518F"/>
    <w:rsid w:val="009A523D"/>
    <w:rsid w:val="009B02A1"/>
    <w:rsid w:val="009B1AA1"/>
    <w:rsid w:val="009B3361"/>
    <w:rsid w:val="009B7F3F"/>
    <w:rsid w:val="009C6223"/>
    <w:rsid w:val="009D7CE6"/>
    <w:rsid w:val="009E448E"/>
    <w:rsid w:val="009F496B"/>
    <w:rsid w:val="00A01439"/>
    <w:rsid w:val="00A02E61"/>
    <w:rsid w:val="00A0526F"/>
    <w:rsid w:val="00A05CFF"/>
    <w:rsid w:val="00A13048"/>
    <w:rsid w:val="00A14F74"/>
    <w:rsid w:val="00A3535B"/>
    <w:rsid w:val="00A37912"/>
    <w:rsid w:val="00A46843"/>
    <w:rsid w:val="00A56B97"/>
    <w:rsid w:val="00A6093D"/>
    <w:rsid w:val="00A703CE"/>
    <w:rsid w:val="00A709E5"/>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4AEE"/>
    <w:rsid w:val="00C606C9"/>
    <w:rsid w:val="00C80288"/>
    <w:rsid w:val="00C836F0"/>
    <w:rsid w:val="00C84003"/>
    <w:rsid w:val="00C877F6"/>
    <w:rsid w:val="00C90031"/>
    <w:rsid w:val="00C90650"/>
    <w:rsid w:val="00C97D78"/>
    <w:rsid w:val="00CC2AAE"/>
    <w:rsid w:val="00CC4082"/>
    <w:rsid w:val="00CC5A42"/>
    <w:rsid w:val="00CD0EAB"/>
    <w:rsid w:val="00CD6063"/>
    <w:rsid w:val="00CE5E02"/>
    <w:rsid w:val="00CF34DB"/>
    <w:rsid w:val="00CF3917"/>
    <w:rsid w:val="00CF558F"/>
    <w:rsid w:val="00D010C0"/>
    <w:rsid w:val="00D037F3"/>
    <w:rsid w:val="00D06B8B"/>
    <w:rsid w:val="00D073E2"/>
    <w:rsid w:val="00D1555A"/>
    <w:rsid w:val="00D22037"/>
    <w:rsid w:val="00D23DBB"/>
    <w:rsid w:val="00D446EC"/>
    <w:rsid w:val="00D51BF0"/>
    <w:rsid w:val="00D531DB"/>
    <w:rsid w:val="00D55942"/>
    <w:rsid w:val="00D61B3D"/>
    <w:rsid w:val="00D70C74"/>
    <w:rsid w:val="00D807BF"/>
    <w:rsid w:val="00D82FCC"/>
    <w:rsid w:val="00DA17FC"/>
    <w:rsid w:val="00DA7887"/>
    <w:rsid w:val="00DB24EB"/>
    <w:rsid w:val="00DB2C26"/>
    <w:rsid w:val="00DB335D"/>
    <w:rsid w:val="00DB45C3"/>
    <w:rsid w:val="00DD02F4"/>
    <w:rsid w:val="00DD6622"/>
    <w:rsid w:val="00DE1C7C"/>
    <w:rsid w:val="00DE6B43"/>
    <w:rsid w:val="00DF7EB4"/>
    <w:rsid w:val="00E041C6"/>
    <w:rsid w:val="00E11923"/>
    <w:rsid w:val="00E207D8"/>
    <w:rsid w:val="00E262D4"/>
    <w:rsid w:val="00E276A1"/>
    <w:rsid w:val="00E32B9B"/>
    <w:rsid w:val="00E36250"/>
    <w:rsid w:val="00E36841"/>
    <w:rsid w:val="00E44552"/>
    <w:rsid w:val="00E47F2D"/>
    <w:rsid w:val="00E54511"/>
    <w:rsid w:val="00E60EDC"/>
    <w:rsid w:val="00E61DAC"/>
    <w:rsid w:val="00E71767"/>
    <w:rsid w:val="00E72B80"/>
    <w:rsid w:val="00E75FE3"/>
    <w:rsid w:val="00E86C4C"/>
    <w:rsid w:val="00E907A3"/>
    <w:rsid w:val="00E959A0"/>
    <w:rsid w:val="00EA5AE0"/>
    <w:rsid w:val="00EB5205"/>
    <w:rsid w:val="00EB56E1"/>
    <w:rsid w:val="00EB7AB1"/>
    <w:rsid w:val="00EC32BD"/>
    <w:rsid w:val="00EC7E2F"/>
    <w:rsid w:val="00ED536F"/>
    <w:rsid w:val="00ED6199"/>
    <w:rsid w:val="00EE7CD8"/>
    <w:rsid w:val="00EF37F6"/>
    <w:rsid w:val="00EF48CC"/>
    <w:rsid w:val="00F00801"/>
    <w:rsid w:val="00F02F5C"/>
    <w:rsid w:val="00F2488D"/>
    <w:rsid w:val="00F50452"/>
    <w:rsid w:val="00F601A0"/>
    <w:rsid w:val="00F712E9"/>
    <w:rsid w:val="00F73032"/>
    <w:rsid w:val="00F75534"/>
    <w:rsid w:val="00F848FC"/>
    <w:rsid w:val="00F86264"/>
    <w:rsid w:val="00F906F6"/>
    <w:rsid w:val="00F9282A"/>
    <w:rsid w:val="00F96BAD"/>
    <w:rsid w:val="00FA0714"/>
    <w:rsid w:val="00FA139D"/>
    <w:rsid w:val="00FA4C8D"/>
    <w:rsid w:val="00FA60F5"/>
    <w:rsid w:val="00FB0E84"/>
    <w:rsid w:val="00FC2405"/>
    <w:rsid w:val="00FD01C2"/>
    <w:rsid w:val="00FD47F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5F30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59811">
      <w:bodyDiv w:val="1"/>
      <w:marLeft w:val="0"/>
      <w:marRight w:val="0"/>
      <w:marTop w:val="0"/>
      <w:marBottom w:val="0"/>
      <w:divBdr>
        <w:top w:val="none" w:sz="0" w:space="0" w:color="auto"/>
        <w:left w:val="none" w:sz="0" w:space="0" w:color="auto"/>
        <w:bottom w:val="none" w:sz="0" w:space="0" w:color="auto"/>
        <w:right w:val="none" w:sz="0" w:space="0" w:color="auto"/>
      </w:divBdr>
    </w:div>
    <w:div w:id="713770087">
      <w:bodyDiv w:val="1"/>
      <w:marLeft w:val="0"/>
      <w:marRight w:val="0"/>
      <w:marTop w:val="0"/>
      <w:marBottom w:val="0"/>
      <w:divBdr>
        <w:top w:val="none" w:sz="0" w:space="0" w:color="auto"/>
        <w:left w:val="none" w:sz="0" w:space="0" w:color="auto"/>
        <w:bottom w:val="none" w:sz="0" w:space="0" w:color="auto"/>
        <w:right w:val="none" w:sz="0" w:space="0" w:color="auto"/>
      </w:divBdr>
    </w:div>
    <w:div w:id="1027558628">
      <w:bodyDiv w:val="1"/>
      <w:marLeft w:val="0"/>
      <w:marRight w:val="0"/>
      <w:marTop w:val="0"/>
      <w:marBottom w:val="0"/>
      <w:divBdr>
        <w:top w:val="none" w:sz="0" w:space="0" w:color="auto"/>
        <w:left w:val="none" w:sz="0" w:space="0" w:color="auto"/>
        <w:bottom w:val="none" w:sz="0" w:space="0" w:color="auto"/>
        <w:right w:val="none" w:sz="0" w:space="0" w:color="auto"/>
      </w:divBdr>
    </w:div>
    <w:div w:id="1539659720">
      <w:bodyDiv w:val="1"/>
      <w:marLeft w:val="0"/>
      <w:marRight w:val="0"/>
      <w:marTop w:val="0"/>
      <w:marBottom w:val="0"/>
      <w:divBdr>
        <w:top w:val="none" w:sz="0" w:space="0" w:color="auto"/>
        <w:left w:val="none" w:sz="0" w:space="0" w:color="auto"/>
        <w:bottom w:val="none" w:sz="0" w:space="0" w:color="auto"/>
        <w:right w:val="none" w:sz="0" w:space="0" w:color="auto"/>
      </w:divBdr>
    </w:div>
    <w:div w:id="15568917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834</Words>
  <Characters>4758</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Ding Ding</cp:lastModifiedBy>
  <cp:revision>88</cp:revision>
  <cp:lastPrinted>1900-01-01T08:00:00Z</cp:lastPrinted>
  <dcterms:created xsi:type="dcterms:W3CDTF">2023-11-23T15:31:00Z</dcterms:created>
  <dcterms:modified xsi:type="dcterms:W3CDTF">2024-01-10T21:30:00Z</dcterms:modified>
</cp:coreProperties>
</file>