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C9380E">
        <w:tc>
          <w:tcPr>
            <w:tcW w:w="6300" w:type="dxa"/>
          </w:tcPr>
          <w:p w14:paraId="5EA73905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0267B832" w:rsidR="00A236CC" w:rsidRPr="005B217D" w:rsidRDefault="00F31127" w:rsidP="0012563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31127">
              <w:t>33rd Meeting, by teleconference, 17–26 January 2024</w:t>
            </w:r>
          </w:p>
        </w:tc>
        <w:tc>
          <w:tcPr>
            <w:tcW w:w="3060" w:type="dxa"/>
          </w:tcPr>
          <w:p w14:paraId="3B764FB4" w14:textId="2A1C0D96" w:rsidR="00A236CC" w:rsidRPr="005B217D" w:rsidRDefault="00A236CC" w:rsidP="00C57A7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098E">
              <w:rPr>
                <w:lang w:val="en-CA"/>
              </w:rPr>
              <w:t>A</w:t>
            </w:r>
            <w:r w:rsidR="00F31127">
              <w:rPr>
                <w:lang w:val="en-CA"/>
              </w:rPr>
              <w:t>G</w:t>
            </w:r>
            <w:r w:rsidR="00C57A79">
              <w:rPr>
                <w:lang w:val="en-CA"/>
              </w:rPr>
              <w:t>0103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r w:rsidR="00F31127">
              <w:rPr>
                <w:lang w:val="en-CA"/>
              </w:rPr>
              <w:t>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C9380E">
        <w:tc>
          <w:tcPr>
            <w:tcW w:w="1458" w:type="dxa"/>
          </w:tcPr>
          <w:p w14:paraId="25021FA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20DBAA01" w:rsidR="00A236CC" w:rsidRPr="005B217D" w:rsidRDefault="00B34821" w:rsidP="00814C6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814C6A">
              <w:rPr>
                <w:b/>
                <w:szCs w:val="22"/>
                <w:lang w:val="en-CA"/>
              </w:rPr>
              <w:t>-1.16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BE29E3">
              <w:rPr>
                <w:b/>
                <w:szCs w:val="22"/>
                <w:lang w:val="en-CA"/>
              </w:rPr>
              <w:t xml:space="preserve"> </w:t>
            </w:r>
            <w:r w:rsidR="00814C6A">
              <w:rPr>
                <w:b/>
                <w:szCs w:val="22"/>
                <w:lang w:val="en-CA" w:eastAsia="zh-CN"/>
              </w:rPr>
              <w:t>LIC</w:t>
            </w:r>
            <w:r w:rsidR="006A7BD6">
              <w:rPr>
                <w:b/>
                <w:szCs w:val="22"/>
                <w:lang w:val="en-CA"/>
              </w:rPr>
              <w:t xml:space="preserve"> with </w:t>
            </w:r>
            <w:r w:rsidR="00814C6A">
              <w:rPr>
                <w:b/>
                <w:szCs w:val="22"/>
                <w:lang w:val="en-CA"/>
              </w:rPr>
              <w:t>slope adjustment</w:t>
            </w:r>
          </w:p>
        </w:tc>
      </w:tr>
      <w:tr w:rsidR="00A236CC" w:rsidRPr="005B217D" w14:paraId="4CB1E208" w14:textId="77777777" w:rsidTr="00C9380E">
        <w:tc>
          <w:tcPr>
            <w:tcW w:w="1458" w:type="dxa"/>
          </w:tcPr>
          <w:p w14:paraId="621EA86C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A236CC" w:rsidRPr="005B217D" w14:paraId="276D2EFA" w14:textId="77777777" w:rsidTr="00C9380E">
        <w:tc>
          <w:tcPr>
            <w:tcW w:w="1458" w:type="dxa"/>
          </w:tcPr>
          <w:p w14:paraId="5F393A86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C9380E">
        <w:tc>
          <w:tcPr>
            <w:tcW w:w="1458" w:type="dxa"/>
          </w:tcPr>
          <w:p w14:paraId="22AFEAD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42CF470E" w:rsidR="00417F7E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  <w:r w:rsidR="004E661B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481941B7" w:rsidR="00417F7E" w:rsidRPr="005B217D" w:rsidRDefault="00A236CC" w:rsidP="00417F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17F7E" w:rsidRPr="0047425B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</w:tc>
      </w:tr>
      <w:tr w:rsidR="00A236CC" w:rsidRPr="005B217D" w14:paraId="25839601" w14:textId="77777777" w:rsidTr="00C9380E">
        <w:tc>
          <w:tcPr>
            <w:tcW w:w="1458" w:type="dxa"/>
          </w:tcPr>
          <w:p w14:paraId="42E4250B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0F56CE6A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DC2F66" w14:textId="77777777" w:rsidR="00FC6894" w:rsidRDefault="00FC6894" w:rsidP="00A236CC">
      <w:pPr>
        <w:rPr>
          <w:lang w:val="en-CA"/>
        </w:rPr>
      </w:pPr>
      <w:r>
        <w:rPr>
          <w:lang w:val="en-CA"/>
        </w:rPr>
        <w:t>This contribution reports the test results of EE2 Test-1.16 on IBC LIC with slope adjustment. On top of ECM-11.0, simulation results of Test 1.16 are reported as below:</w:t>
      </w:r>
    </w:p>
    <w:p w14:paraId="7F47AFB5" w14:textId="455CDECD" w:rsidR="003D10C0" w:rsidRDefault="00903E9F" w:rsidP="00A236CC">
      <w:pPr>
        <w:rPr>
          <w:lang w:val="en-CA"/>
        </w:rPr>
      </w:pPr>
      <w:r>
        <w:rPr>
          <w:rFonts w:hint="eastAsia"/>
          <w:lang w:val="en-CA" w:eastAsia="zh-CN"/>
        </w:rPr>
        <w:t>For</w:t>
      </w:r>
      <w:r>
        <w:rPr>
          <w:lang w:val="en-CA"/>
        </w:rPr>
        <w:t xml:space="preserve"> SCC content, the r</w:t>
      </w:r>
      <w:r w:rsidR="003D10C0">
        <w:rPr>
          <w:lang w:val="en-CA"/>
        </w:rPr>
        <w:t xml:space="preserve">esults </w:t>
      </w:r>
      <w:r w:rsidR="00F31127">
        <w:rPr>
          <w:lang w:val="en-CA"/>
        </w:rPr>
        <w:t>compared with ECM-11</w:t>
      </w:r>
      <w:r w:rsidR="003D10C0">
        <w:rPr>
          <w:lang w:val="en-CA"/>
        </w:rPr>
        <w:t>.0:</w:t>
      </w:r>
    </w:p>
    <w:p w14:paraId="4CEE720B" w14:textId="7E5B480A" w:rsidR="00357243" w:rsidRDefault="00A236CC" w:rsidP="00A236CC">
      <w:pPr>
        <w:rPr>
          <w:lang w:val="fr-FR"/>
        </w:rPr>
      </w:pPr>
      <w:r w:rsidRPr="003B6F3B">
        <w:rPr>
          <w:lang w:val="fr-FR"/>
        </w:rPr>
        <w:t>AI:</w:t>
      </w:r>
    </w:p>
    <w:p w14:paraId="326038C3" w14:textId="46DB222B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0A46C4">
        <w:rPr>
          <w:lang w:val="fr-FR"/>
        </w:rPr>
        <w:t>14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0A46C4">
        <w:rPr>
          <w:lang w:val="fr-FR"/>
        </w:rPr>
        <w:t>25</w:t>
      </w:r>
      <w:r w:rsidR="000D3ECC" w:rsidRPr="00F85153">
        <w:rPr>
          <w:lang w:val="fr-FR"/>
        </w:rPr>
        <w:t xml:space="preserve">%, </w:t>
      </w:r>
      <w:r w:rsidR="000A46C4">
        <w:rPr>
          <w:lang w:val="fr-FR"/>
        </w:rPr>
        <w:t>-</w:t>
      </w:r>
      <w:r w:rsidR="00F85153" w:rsidRPr="00F85153">
        <w:rPr>
          <w:lang w:val="fr-FR"/>
        </w:rPr>
        <w:t>0.</w:t>
      </w:r>
      <w:r w:rsidR="000A46C4">
        <w:rPr>
          <w:lang w:val="fr-FR"/>
        </w:rPr>
        <w:t>11</w:t>
      </w:r>
      <w:r w:rsidR="00A236CC" w:rsidRPr="00F85153">
        <w:rPr>
          <w:lang w:val="fr-FR"/>
        </w:rPr>
        <w:t xml:space="preserve">%, </w:t>
      </w:r>
      <w:r w:rsidR="000A46C4">
        <w:rPr>
          <w:lang w:val="fr-FR" w:eastAsia="zh-CN"/>
        </w:rPr>
        <w:t>100.2%</w:t>
      </w:r>
      <w:r w:rsidR="00FC6894">
        <w:rPr>
          <w:lang w:val="fr-FR"/>
        </w:rPr>
        <w:t>, 98.2%</w:t>
      </w:r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0A46C4">
        <w:rPr>
          <w:lang w:val="fr-FR"/>
        </w:rPr>
        <w:t>16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0A46C4">
        <w:rPr>
          <w:lang w:val="fr-FR"/>
        </w:rPr>
        <w:t>10</w:t>
      </w:r>
      <w:r w:rsidR="00895960">
        <w:rPr>
          <w:lang w:val="fr-FR"/>
        </w:rPr>
        <w:t>%, -0.</w:t>
      </w:r>
      <w:r w:rsidR="000A46C4">
        <w:rPr>
          <w:lang w:val="fr-FR"/>
        </w:rPr>
        <w:t>20</w:t>
      </w:r>
      <w:r w:rsidRPr="003B6F3B">
        <w:rPr>
          <w:lang w:val="fr-FR"/>
        </w:rPr>
        <w:t xml:space="preserve">%, </w:t>
      </w:r>
      <w:r w:rsidR="000A46C4">
        <w:rPr>
          <w:lang w:val="fr-FR" w:eastAsia="zh-CN"/>
        </w:rPr>
        <w:t>100.0%</w:t>
      </w:r>
      <w:r w:rsidR="009C4D1F" w:rsidRPr="00741626">
        <w:rPr>
          <w:lang w:val="fr-FR"/>
        </w:rPr>
        <w:t xml:space="preserve">, </w:t>
      </w:r>
      <w:r w:rsidR="000A46C4">
        <w:rPr>
          <w:lang w:val="fr-FR"/>
        </w:rPr>
        <w:t>99.8%</w:t>
      </w:r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0EE7B63A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</w:p>
    <w:p w14:paraId="50CC6A0E" w14:textId="23ED9840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E64B02">
        <w:rPr>
          <w:lang w:val="fr-FR"/>
        </w:rPr>
        <w:t>20</w:t>
      </w:r>
      <w:r w:rsidR="00F85153">
        <w:rPr>
          <w:lang w:val="fr-FR"/>
        </w:rPr>
        <w:t>%, -0.</w:t>
      </w:r>
      <w:r w:rsidR="00E64B02">
        <w:rPr>
          <w:lang w:val="fr-FR"/>
        </w:rPr>
        <w:t>36</w:t>
      </w:r>
      <w:r w:rsidR="00F85153">
        <w:rPr>
          <w:lang w:val="fr-FR"/>
        </w:rPr>
        <w:t xml:space="preserve">%, </w:t>
      </w:r>
      <w:r w:rsidR="00E64B02">
        <w:rPr>
          <w:lang w:val="fr-FR"/>
        </w:rPr>
        <w:t>-0.25</w:t>
      </w:r>
      <w:r w:rsidRPr="003B6F3B">
        <w:rPr>
          <w:lang w:val="fr-FR"/>
        </w:rPr>
        <w:t xml:space="preserve">%, </w:t>
      </w:r>
      <w:r w:rsidR="00E64B02">
        <w:rPr>
          <w:lang w:val="fr-FR" w:eastAsia="zh-CN"/>
        </w:rPr>
        <w:t>100.2%</w:t>
      </w:r>
      <w:r w:rsidR="009C4D1F" w:rsidRPr="00741626">
        <w:rPr>
          <w:lang w:val="fr-FR"/>
        </w:rPr>
        <w:t xml:space="preserve">, </w:t>
      </w:r>
      <w:r w:rsidR="00E64B02">
        <w:rPr>
          <w:lang w:val="fr-FR"/>
        </w:rPr>
        <w:t>99.8%</w:t>
      </w:r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E64B02">
        <w:rPr>
          <w:lang w:val="fr-FR"/>
        </w:rPr>
        <w:t>12</w:t>
      </w:r>
      <w:r w:rsidR="00F85153" w:rsidRPr="00F85153">
        <w:rPr>
          <w:lang w:val="fr-FR"/>
        </w:rPr>
        <w:t>%, -0.</w:t>
      </w:r>
      <w:r w:rsidR="00E64B02">
        <w:rPr>
          <w:lang w:val="fr-FR"/>
        </w:rPr>
        <w:t>13%, -0.12</w:t>
      </w:r>
      <w:r w:rsidRPr="00F85153">
        <w:rPr>
          <w:lang w:val="fr-FR"/>
        </w:rPr>
        <w:t xml:space="preserve">%, </w:t>
      </w:r>
      <w:r w:rsidR="00E64B02">
        <w:rPr>
          <w:lang w:val="fr-FR" w:eastAsia="zh-CN"/>
        </w:rPr>
        <w:t>100.2%</w:t>
      </w:r>
      <w:r w:rsidR="009C4D1F" w:rsidRPr="00741626">
        <w:rPr>
          <w:lang w:val="fr-FR"/>
        </w:rPr>
        <w:t xml:space="preserve">, </w:t>
      </w:r>
      <w:r w:rsidR="00E64B02">
        <w:rPr>
          <w:lang w:val="fr-FR"/>
        </w:rPr>
        <w:t>99.8%</w:t>
      </w:r>
      <w:r w:rsidRPr="003B6F3B">
        <w:rPr>
          <w:lang w:val="fr-FR"/>
        </w:rPr>
        <w:t xml:space="preserve">}; 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17B3B5" w14:textId="2BF19C44" w:rsidR="00C92147" w:rsidRDefault="00825C4D" w:rsidP="00C92147">
      <w:pPr>
        <w:rPr>
          <w:lang w:val="en-CA"/>
        </w:rPr>
      </w:pPr>
      <w:r>
        <w:rPr>
          <w:szCs w:val="22"/>
          <w:lang w:val="en-CA" w:eastAsia="zh-CN"/>
        </w:rPr>
        <w:t xml:space="preserve">IBC </w:t>
      </w:r>
      <w:r w:rsidR="00A0398E">
        <w:rPr>
          <w:szCs w:val="22"/>
          <w:lang w:val="en-CA" w:eastAsia="zh-CN"/>
        </w:rPr>
        <w:t>LIC</w:t>
      </w:r>
      <w:r w:rsidR="0028641C">
        <w:rPr>
          <w:szCs w:val="22"/>
          <w:lang w:val="en-CA" w:eastAsia="zh-CN"/>
        </w:rPr>
        <w:t xml:space="preserve"> with </w:t>
      </w:r>
      <w:r w:rsidR="00A0398E">
        <w:rPr>
          <w:szCs w:val="22"/>
          <w:lang w:val="en-CA" w:eastAsia="zh-CN"/>
        </w:rPr>
        <w:t xml:space="preserve">slope adjustment was </w:t>
      </w:r>
      <w:r w:rsidR="00D25F1C">
        <w:rPr>
          <w:szCs w:val="22"/>
          <w:lang w:val="en-CA" w:eastAsia="zh-CN"/>
        </w:rPr>
        <w:t>proposed in JVET-AF</w:t>
      </w:r>
      <w:r>
        <w:rPr>
          <w:szCs w:val="22"/>
          <w:lang w:val="en-CA" w:eastAsia="zh-CN"/>
        </w:rPr>
        <w:t>0</w:t>
      </w:r>
      <w:r w:rsidR="00A0398E">
        <w:rPr>
          <w:szCs w:val="22"/>
          <w:lang w:val="en-CA" w:eastAsia="zh-CN"/>
        </w:rPr>
        <w:t>116</w:t>
      </w:r>
      <w:r w:rsidR="00D25F1C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 xml:space="preserve">, </w:t>
      </w:r>
      <w:r w:rsidR="00D25F1C">
        <w:rPr>
          <w:szCs w:val="22"/>
          <w:lang w:val="en-CA" w:eastAsia="zh-CN"/>
        </w:rPr>
        <w:t>and established as Test 1.1</w:t>
      </w:r>
      <w:r w:rsidR="00A0398E">
        <w:rPr>
          <w:szCs w:val="22"/>
          <w:lang w:val="en-CA" w:eastAsia="zh-CN"/>
        </w:rPr>
        <w:t>6</w:t>
      </w:r>
      <w:r w:rsidR="00D25F1C">
        <w:rPr>
          <w:szCs w:val="22"/>
          <w:lang w:val="en-CA" w:eastAsia="zh-CN"/>
        </w:rPr>
        <w:t xml:space="preserve"> in JVET-AF EE2 [2</w:t>
      </w:r>
      <w:r w:rsidR="00620B8A">
        <w:rPr>
          <w:szCs w:val="22"/>
          <w:lang w:val="en-CA" w:eastAsia="zh-CN"/>
        </w:rPr>
        <w:t>].</w:t>
      </w:r>
    </w:p>
    <w:p w14:paraId="11B7D924" w14:textId="4E97D086" w:rsidR="00A236CC" w:rsidRPr="005B217D" w:rsidRDefault="0008433B" w:rsidP="00A236CC">
      <w:pPr>
        <w:pStyle w:val="1"/>
        <w:rPr>
          <w:lang w:val="en-CA"/>
        </w:rPr>
      </w:pPr>
      <w:r>
        <w:rPr>
          <w:lang w:val="en-CA"/>
        </w:rPr>
        <w:t>EE2-1.1</w:t>
      </w:r>
      <w:r w:rsidR="009F224A">
        <w:rPr>
          <w:lang w:val="en-CA"/>
        </w:rPr>
        <w:t>6</w:t>
      </w:r>
    </w:p>
    <w:p w14:paraId="426E54E6" w14:textId="32BCB470" w:rsidR="004958BC" w:rsidRDefault="00691ED6" w:rsidP="00164BAF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he slope adjustment</w:t>
      </w:r>
      <w:r w:rsidR="00471AAD">
        <w:rPr>
          <w:lang w:val="en-CA"/>
        </w:rPr>
        <w:t xml:space="preserve"> of </w:t>
      </w:r>
      <w:r w:rsidR="00A0398E">
        <w:rPr>
          <w:lang w:val="en-CA"/>
        </w:rPr>
        <w:t>IBC LIC</w:t>
      </w:r>
      <w:r>
        <w:rPr>
          <w:lang w:val="en-CA"/>
        </w:rPr>
        <w:t xml:space="preserve"> is proposed</w:t>
      </w:r>
      <w:r w:rsidR="00A0398E">
        <w:rPr>
          <w:lang w:val="en-CA"/>
        </w:rPr>
        <w:t>,</w:t>
      </w:r>
      <w:r w:rsidR="00F35921">
        <w:rPr>
          <w:lang w:val="en-CA"/>
        </w:rPr>
        <w:t xml:space="preserve"> </w:t>
      </w:r>
      <w:r w:rsidR="00A0398E">
        <w:rPr>
          <w:lang w:val="en-CA"/>
        </w:rPr>
        <w:t>where an offset</w:t>
      </w:r>
      <w:r w:rsidR="00A0398E" w:rsidRPr="00B56ECA">
        <w:rPr>
          <w:lang w:val="en-CA"/>
        </w:rPr>
        <w:t xml:space="preserve"> parameter </w:t>
      </w:r>
      <w:r w:rsidR="00471AAD">
        <w:rPr>
          <w:lang w:val="en-CA"/>
        </w:rPr>
        <w:t xml:space="preserve">chosen from the set </w:t>
      </w:r>
      <w:r w:rsidR="00471AAD">
        <w:t>{-1/2, -1/4, -1/8, -1/16, 1/16, 1/8, 1/4, 1/2}</w:t>
      </w:r>
      <w:r w:rsidR="00471AAD">
        <w:rPr>
          <w:lang w:val="en-CA"/>
        </w:rPr>
        <w:t xml:space="preserve"> </w:t>
      </w:r>
      <w:r w:rsidR="00A0398E" w:rsidRPr="00B56ECA">
        <w:rPr>
          <w:lang w:val="en-CA"/>
        </w:rPr>
        <w:t xml:space="preserve">is </w:t>
      </w:r>
      <w:r w:rsidR="00A0398E">
        <w:rPr>
          <w:lang w:val="en-CA"/>
        </w:rPr>
        <w:t>signaled</w:t>
      </w:r>
      <w:r w:rsidR="00A0398E" w:rsidRPr="00B56ECA">
        <w:rPr>
          <w:lang w:val="en-CA"/>
        </w:rPr>
        <w:t xml:space="preserve"> to update the </w:t>
      </w:r>
      <w:r w:rsidR="00A0398E">
        <w:rPr>
          <w:lang w:val="en-CA"/>
        </w:rPr>
        <w:t xml:space="preserve">slope parameter of IBC </w:t>
      </w:r>
      <w:r w:rsidR="00471AAD">
        <w:rPr>
          <w:lang w:val="en-CA"/>
        </w:rPr>
        <w:t xml:space="preserve">LIC. </w:t>
      </w:r>
      <w:r w:rsidR="00A0398E" w:rsidRPr="00B56ECA">
        <w:rPr>
          <w:lang w:val="en-CA"/>
        </w:rPr>
        <w:t xml:space="preserve">The </w:t>
      </w:r>
      <w:r w:rsidR="00A0398E">
        <w:rPr>
          <w:lang w:val="en-CA"/>
        </w:rPr>
        <w:t>proposed method is only applied in IBC AMVP mode</w:t>
      </w:r>
      <w:r w:rsidR="001518B2">
        <w:rPr>
          <w:lang w:val="en-CA"/>
        </w:rPr>
        <w:t xml:space="preserve"> and </w:t>
      </w:r>
      <w:proofErr w:type="spellStart"/>
      <w:r w:rsidR="001518B2">
        <w:rPr>
          <w:lang w:val="en-CA"/>
        </w:rPr>
        <w:t>luma</w:t>
      </w:r>
      <w:proofErr w:type="spellEnd"/>
      <w:r w:rsidR="001518B2">
        <w:rPr>
          <w:lang w:val="en-CA"/>
        </w:rPr>
        <w:t xml:space="preserve"> component</w:t>
      </w:r>
      <w:r w:rsidR="00A0398E">
        <w:rPr>
          <w:lang w:val="en-CA"/>
        </w:rPr>
        <w:t>. In addition, the proposed method is not applied to the CUs that apply multi-mode IBC-LIC.</w:t>
      </w:r>
    </w:p>
    <w:p w14:paraId="60777E70" w14:textId="2457B7FC" w:rsidR="00A236CC" w:rsidRPr="005B217D" w:rsidRDefault="00170DC8" w:rsidP="00A236CC">
      <w:pPr>
        <w:pStyle w:val="1"/>
        <w:rPr>
          <w:lang w:val="en-CA"/>
        </w:rPr>
      </w:pPr>
      <w:r>
        <w:rPr>
          <w:lang w:val="en-CA"/>
        </w:rPr>
        <w:t>Simulation</w:t>
      </w:r>
      <w:r w:rsidR="00A236CC">
        <w:rPr>
          <w:lang w:val="en-CA"/>
        </w:rPr>
        <w:t xml:space="preserve"> results</w:t>
      </w:r>
    </w:p>
    <w:p w14:paraId="633A82E6" w14:textId="68DA0773" w:rsidR="00F26C83" w:rsidRDefault="0062525F" w:rsidP="00F26C83">
      <w:pPr>
        <w:rPr>
          <w:lang w:val="en-CA"/>
        </w:rPr>
      </w:pPr>
      <w:r>
        <w:rPr>
          <w:lang w:val="en-CA"/>
        </w:rPr>
        <w:t>Test 1.1</w:t>
      </w:r>
      <w:r w:rsidR="001518B2">
        <w:rPr>
          <w:lang w:val="en-CA"/>
        </w:rPr>
        <w:t>6 was</w:t>
      </w:r>
      <w:r w:rsidR="00781CA6">
        <w:rPr>
          <w:lang w:val="en-CA"/>
        </w:rPr>
        <w:t xml:space="preserve"> implemented on top </w:t>
      </w:r>
      <w:r w:rsidR="00417F7E">
        <w:rPr>
          <w:lang w:val="en-CA"/>
        </w:rPr>
        <w:t xml:space="preserve">of </w:t>
      </w:r>
      <w:r w:rsidR="00781CA6">
        <w:rPr>
          <w:lang w:val="en-CA"/>
        </w:rPr>
        <w:t>E</w:t>
      </w:r>
      <w:r w:rsidR="00417F7E">
        <w:rPr>
          <w:lang w:val="en-CA"/>
        </w:rPr>
        <w:t>C</w:t>
      </w:r>
      <w:r>
        <w:rPr>
          <w:lang w:val="en-CA"/>
        </w:rPr>
        <w:t>M-11</w:t>
      </w:r>
      <w:r w:rsidR="00F26C83">
        <w:rPr>
          <w:lang w:val="en-CA"/>
        </w:rPr>
        <w:t xml:space="preserve">.0 </w:t>
      </w:r>
      <w:r w:rsidR="0005798C">
        <w:rPr>
          <w:lang w:val="en-CA"/>
        </w:rPr>
        <w:t>[</w:t>
      </w:r>
      <w:r>
        <w:rPr>
          <w:lang w:val="en-CA"/>
        </w:rPr>
        <w:t>3</w:t>
      </w:r>
      <w:r w:rsidR="0005798C">
        <w:rPr>
          <w:lang w:val="en-CA"/>
        </w:rPr>
        <w:t xml:space="preserve">] </w:t>
      </w:r>
      <w:r w:rsidR="00F26C83">
        <w:rPr>
          <w:lang w:val="en-CA"/>
        </w:rPr>
        <w:t>and tests were performed following ECM CTC</w:t>
      </w:r>
      <w:r w:rsidR="00265ED6">
        <w:rPr>
          <w:lang w:val="en-CA"/>
        </w:rPr>
        <w:t xml:space="preserve"> [</w:t>
      </w:r>
      <w:r>
        <w:rPr>
          <w:lang w:val="en-CA"/>
        </w:rPr>
        <w:t>4</w:t>
      </w:r>
      <w:r w:rsidR="006C5606">
        <w:rPr>
          <w:lang w:val="en-CA"/>
        </w:rPr>
        <w:t>]</w:t>
      </w:r>
      <w:r w:rsidR="00C735FB">
        <w:rPr>
          <w:lang w:val="en-CA"/>
        </w:rPr>
        <w:t>. The simulation</w:t>
      </w:r>
      <w:r w:rsidR="00F26C83">
        <w:rPr>
          <w:lang w:val="en-CA"/>
        </w:rPr>
        <w:t xml:space="preserve"> results of </w:t>
      </w:r>
      <w:r>
        <w:rPr>
          <w:lang w:val="en-CA"/>
        </w:rPr>
        <w:t>Test 1.1</w:t>
      </w:r>
      <w:r w:rsidR="001518B2">
        <w:rPr>
          <w:lang w:val="en-CA"/>
        </w:rPr>
        <w:t>6</w:t>
      </w:r>
      <w:r w:rsidR="00F26C83">
        <w:rPr>
          <w:lang w:val="en-CA"/>
        </w:rPr>
        <w:t xml:space="preserve">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s</w:t>
      </w:r>
      <w:r w:rsidR="00F26C83">
        <w:rPr>
          <w:lang w:val="en-CA"/>
        </w:rPr>
        <w:t>.</w:t>
      </w:r>
    </w:p>
    <w:p w14:paraId="6D8D24DB" w14:textId="77777777" w:rsidR="004A337C" w:rsidRPr="00320C96" w:rsidRDefault="004A337C" w:rsidP="004A337C">
      <w:pPr>
        <w:jc w:val="center"/>
      </w:pPr>
      <w:bookmarkStart w:id="1" w:name="_Ref123762829"/>
      <w:r w:rsidRPr="00022B69">
        <w:t xml:space="preserve">Table </w:t>
      </w:r>
      <w:r>
        <w:t>1</w:t>
      </w:r>
      <w:bookmarkEnd w:id="1"/>
      <w:r w:rsidRPr="00022B69">
        <w:t xml:space="preserve">: </w:t>
      </w:r>
      <w:r>
        <w:t>Performance of EE2-1.16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817"/>
        <w:gridCol w:w="812"/>
        <w:gridCol w:w="813"/>
        <w:gridCol w:w="740"/>
        <w:gridCol w:w="743"/>
        <w:gridCol w:w="795"/>
        <w:gridCol w:w="817"/>
        <w:gridCol w:w="817"/>
        <w:gridCol w:w="736"/>
        <w:gridCol w:w="802"/>
        <w:gridCol w:w="7"/>
      </w:tblGrid>
      <w:tr w:rsidR="004A337C" w:rsidRPr="001F66BD" w14:paraId="71B554F3" w14:textId="77777777" w:rsidTr="002607EE">
        <w:trPr>
          <w:trHeight w:val="329"/>
          <w:jc w:val="center"/>
        </w:trPr>
        <w:tc>
          <w:tcPr>
            <w:tcW w:w="112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CBCC22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6327D1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990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1FB533F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4A337C" w:rsidRPr="001F66BD" w14:paraId="65B0E5E8" w14:textId="77777777" w:rsidTr="002607EE">
        <w:trPr>
          <w:gridAfter w:val="1"/>
          <w:wAfter w:w="7" w:type="dxa"/>
          <w:trHeight w:val="329"/>
          <w:jc w:val="center"/>
        </w:trPr>
        <w:tc>
          <w:tcPr>
            <w:tcW w:w="112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88EFE7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68540D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516D361C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65C1C3A2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57B1A88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5B6D5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7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340B01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14:paraId="0397087F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14:paraId="542DAF86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7B39B24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0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3B0C2" w14:textId="77777777" w:rsidR="004A337C" w:rsidRPr="00835F66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337C" w:rsidRPr="001F66BD" w14:paraId="095DC281" w14:textId="77777777" w:rsidTr="002607EE">
        <w:trPr>
          <w:gridAfter w:val="1"/>
          <w:wAfter w:w="7" w:type="dxa"/>
          <w:trHeight w:val="329"/>
          <w:jc w:val="center"/>
        </w:trPr>
        <w:tc>
          <w:tcPr>
            <w:tcW w:w="112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7857C8" w14:textId="77777777" w:rsidR="004A337C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CC75D1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DD08475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3763275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87A5D97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52E57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79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AF9A32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14:paraId="70BB3ACA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1" w:type="dxa"/>
            <w:tcMar>
              <w:left w:w="0" w:type="dxa"/>
              <w:right w:w="0" w:type="dxa"/>
            </w:tcMar>
            <w:vAlign w:val="center"/>
          </w:tcPr>
          <w:p w14:paraId="59CB5449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86D6CED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0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F8BC54" w14:textId="77777777" w:rsidR="004A337C" w:rsidRPr="00660E30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4A337C" w:rsidRPr="001F66BD" w14:paraId="6DEB3E72" w14:textId="77777777" w:rsidTr="002607EE">
        <w:trPr>
          <w:gridAfter w:val="1"/>
          <w:wAfter w:w="7" w:type="dxa"/>
          <w:trHeight w:val="329"/>
          <w:jc w:val="center"/>
        </w:trPr>
        <w:tc>
          <w:tcPr>
            <w:tcW w:w="112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B7620" w14:textId="77777777" w:rsidR="004A337C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C</w:t>
            </w:r>
            <w:r>
              <w:rPr>
                <w:color w:val="000000"/>
                <w:sz w:val="18"/>
                <w:szCs w:val="18"/>
              </w:rPr>
              <w:t>lass TGM</w:t>
            </w:r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F8A5C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9BB214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B8E1E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580179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3D3A01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79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6F0EF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5DFFB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E943E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6A1CA9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0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DA6F44" w14:textId="77777777" w:rsidR="004A337C" w:rsidRPr="00C70F62" w:rsidRDefault="004A337C" w:rsidP="00260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556A0205" w14:textId="77777777" w:rsidR="00957B41" w:rsidRDefault="00957B41" w:rsidP="001518B2"/>
    <w:p w14:paraId="4C7853DC" w14:textId="1055257D" w:rsidR="00107A86" w:rsidRPr="00107A86" w:rsidRDefault="00107A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8913BCD" w14:textId="57D8637C" w:rsidR="001E2783" w:rsidRPr="001E7A6E" w:rsidRDefault="001E2783" w:rsidP="001E2783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 w:rsidR="0003366C">
        <w:rPr>
          <w:lang w:val="en-CA"/>
        </w:rPr>
        <w:t xml:space="preserve">the </w:t>
      </w:r>
      <w:r w:rsidR="001518B2">
        <w:rPr>
          <w:lang w:val="en-CA" w:eastAsia="zh-CN"/>
        </w:rPr>
        <w:t>results of EE2 Test 1.16</w:t>
      </w:r>
      <w:r>
        <w:rPr>
          <w:lang w:val="en-CA" w:eastAsia="zh-CN"/>
        </w:rPr>
        <w:t xml:space="preserve"> on IBC </w:t>
      </w:r>
      <w:r w:rsidR="005F3682">
        <w:rPr>
          <w:lang w:val="en-CA" w:eastAsia="zh-CN"/>
        </w:rPr>
        <w:t xml:space="preserve">LIC </w:t>
      </w:r>
      <w:r>
        <w:rPr>
          <w:lang w:val="en-CA" w:eastAsia="zh-CN"/>
        </w:rPr>
        <w:t xml:space="preserve">with </w:t>
      </w:r>
      <w:r w:rsidR="005F3682">
        <w:rPr>
          <w:lang w:val="en-CA" w:eastAsia="zh-CN"/>
        </w:rPr>
        <w:t>slope adjustment</w:t>
      </w:r>
      <w:r w:rsidR="00153BC5">
        <w:rPr>
          <w:lang w:val="en-CA" w:eastAsia="zh-CN"/>
        </w:rPr>
        <w:t xml:space="preserve"> </w:t>
      </w:r>
      <w:r w:rsidR="005F3682">
        <w:rPr>
          <w:lang w:val="en-CA" w:eastAsia="zh-CN"/>
        </w:rPr>
        <w:t xml:space="preserve">are </w:t>
      </w:r>
      <w:r>
        <w:rPr>
          <w:lang w:val="en-CA" w:eastAsia="zh-CN"/>
        </w:rPr>
        <w:t>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 w:rsidR="005F3682">
        <w:rPr>
          <w:szCs w:val="22"/>
          <w:lang w:val="en-CA" w:eastAsia="zh-TW"/>
        </w:rPr>
        <w:t>recommended to adopt Test 1.16</w:t>
      </w:r>
      <w:r>
        <w:rPr>
          <w:szCs w:val="22"/>
          <w:lang w:val="en-CA" w:eastAsia="zh-TW"/>
        </w:rPr>
        <w:t xml:space="preserve"> into ECM.</w:t>
      </w:r>
    </w:p>
    <w:p w14:paraId="2B61BFCF" w14:textId="2E92FC1E" w:rsidR="00032DA6" w:rsidRPr="00032DA6" w:rsidRDefault="00A236CC" w:rsidP="00032DA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51E094" w14:textId="67EFF78D" w:rsidR="00032DA6" w:rsidRDefault="00032DA6" w:rsidP="00C211E7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2" w:name="_Ref75786603"/>
      <w:bookmarkStart w:id="3" w:name="_Ref108004166"/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. Ma, X. Xiu, W. Chen, H.-H. </w:t>
      </w:r>
      <w:proofErr w:type="spellStart"/>
      <w:r>
        <w:rPr>
          <w:lang w:val="en-CA" w:eastAsia="zh-CN"/>
        </w:rPr>
        <w:t>Jhu</w:t>
      </w:r>
      <w:proofErr w:type="spellEnd"/>
      <w:r>
        <w:rPr>
          <w:lang w:val="en-CA" w:eastAsia="zh-CN"/>
        </w:rPr>
        <w:t xml:space="preserve">, C.-W. </w:t>
      </w:r>
      <w:proofErr w:type="spellStart"/>
      <w:r>
        <w:rPr>
          <w:lang w:val="en-CA" w:eastAsia="zh-CN"/>
        </w:rPr>
        <w:t>Kuo</w:t>
      </w:r>
      <w:proofErr w:type="spellEnd"/>
      <w:r>
        <w:rPr>
          <w:lang w:val="en-CA" w:eastAsia="zh-CN"/>
        </w:rPr>
        <w:t xml:space="preserve">, N. Yan, </w:t>
      </w:r>
      <w:proofErr w:type="spellStart"/>
      <w:r>
        <w:rPr>
          <w:lang w:val="en-CA" w:eastAsia="zh-CN"/>
        </w:rPr>
        <w:t>X.Wang</w:t>
      </w:r>
      <w:proofErr w:type="spellEnd"/>
      <w:r>
        <w:rPr>
          <w:lang w:val="en-CA" w:eastAsia="zh-CN"/>
        </w:rPr>
        <w:t>, “</w:t>
      </w:r>
      <w:r w:rsidR="00C211E7" w:rsidRPr="00C211E7">
        <w:rPr>
          <w:lang w:val="en-CA" w:eastAsia="zh-CN"/>
        </w:rPr>
        <w:t>Non-EE2: slope adjustment for IBC LIC</w:t>
      </w:r>
      <w:r w:rsidR="00417F7E">
        <w:rPr>
          <w:lang w:val="en-CA" w:eastAsia="zh-CN"/>
        </w:rPr>
        <w:t>,</w:t>
      </w:r>
      <w:r w:rsidR="00567D51">
        <w:rPr>
          <w:lang w:val="en-CA" w:eastAsia="zh-CN"/>
        </w:rPr>
        <w:t>” JVET-AF0</w:t>
      </w:r>
      <w:r w:rsidR="0018478A">
        <w:rPr>
          <w:lang w:val="en-CA" w:eastAsia="zh-CN"/>
        </w:rPr>
        <w:t>1</w:t>
      </w:r>
      <w:r w:rsidR="00567D51">
        <w:rPr>
          <w:lang w:val="en-CA" w:eastAsia="zh-CN"/>
        </w:rPr>
        <w:t>17, October</w:t>
      </w:r>
      <w:r w:rsidR="0018478A">
        <w:rPr>
          <w:lang w:val="en-CA" w:eastAsia="zh-CN"/>
        </w:rPr>
        <w:t xml:space="preserve"> 2023.</w:t>
      </w:r>
    </w:p>
    <w:p w14:paraId="4BE96130" w14:textId="53BB441B" w:rsidR="001B2123" w:rsidRPr="001B2123" w:rsidRDefault="001B2123" w:rsidP="00A41BBC">
      <w:pPr>
        <w:pStyle w:val="af"/>
        <w:numPr>
          <w:ilvl w:val="0"/>
          <w:numId w:val="12"/>
        </w:numPr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</w:t>
      </w:r>
      <w:proofErr w:type="spellStart"/>
      <w:r w:rsidRPr="001B2123">
        <w:rPr>
          <w:lang w:val="en-CA"/>
        </w:rPr>
        <w:t>Chernyak</w:t>
      </w:r>
      <w:proofErr w:type="spellEnd"/>
      <w:r w:rsidRPr="001B2123">
        <w:rPr>
          <w:lang w:val="en-CA"/>
        </w:rPr>
        <w:t xml:space="preserve">, K. </w:t>
      </w:r>
      <w:proofErr w:type="spellStart"/>
      <w:r w:rsidRPr="001B2123">
        <w:rPr>
          <w:lang w:val="en-CA"/>
        </w:rPr>
        <w:t>Naser</w:t>
      </w:r>
      <w:proofErr w:type="spellEnd"/>
      <w:r w:rsidRPr="001B2123">
        <w:rPr>
          <w:lang w:val="en-CA"/>
        </w:rPr>
        <w:t xml:space="preserve">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>, X. Xiu, and K. Zhang, “</w:t>
      </w:r>
      <w:r w:rsidR="00A41BBC" w:rsidRPr="00A41BBC">
        <w:rPr>
          <w:lang w:val="en-CA"/>
        </w:rPr>
        <w:t>Exploration Experiment on Enhanced Compression beyond VVC capability (EE2)</w:t>
      </w:r>
      <w:r w:rsidR="00417F7E">
        <w:rPr>
          <w:lang w:val="en-CA"/>
        </w:rPr>
        <w:t>,</w:t>
      </w:r>
      <w:r w:rsidRPr="001B2123">
        <w:rPr>
          <w:lang w:val="en-CA"/>
        </w:rPr>
        <w:t>”</w:t>
      </w:r>
      <w:r w:rsidR="00A41BBC">
        <w:rPr>
          <w:lang w:val="en-CA"/>
        </w:rPr>
        <w:t xml:space="preserve"> </w:t>
      </w:r>
      <w:r w:rsidRPr="001B2123">
        <w:rPr>
          <w:lang w:val="en-CA"/>
        </w:rPr>
        <w:t>JV</w:t>
      </w:r>
      <w:r w:rsidR="00567D51">
        <w:rPr>
          <w:lang w:val="en-CA"/>
        </w:rPr>
        <w:t>ET-AF</w:t>
      </w:r>
      <w:r w:rsidRPr="001B2123">
        <w:rPr>
          <w:lang w:val="en-CA"/>
        </w:rPr>
        <w:t xml:space="preserve">2024, </w:t>
      </w:r>
      <w:r w:rsidR="00567D51">
        <w:rPr>
          <w:lang w:val="en-CA"/>
        </w:rPr>
        <w:t>October</w:t>
      </w:r>
      <w:r w:rsidR="00A41BBC">
        <w:rPr>
          <w:lang w:val="en-CA"/>
        </w:rPr>
        <w:t xml:space="preserve"> 2023</w:t>
      </w:r>
      <w:r w:rsidRPr="001B2123">
        <w:rPr>
          <w:lang w:val="en-CA"/>
        </w:rPr>
        <w:t>.</w:t>
      </w:r>
    </w:p>
    <w:p w14:paraId="4BABF5C5" w14:textId="28C19821" w:rsidR="00A236CC" w:rsidRDefault="009E23AF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lang w:val="en-CA"/>
        </w:rPr>
        <w:t>E</w:t>
      </w:r>
      <w:r w:rsidR="00567D51">
        <w:rPr>
          <w:lang w:val="en-CA"/>
        </w:rPr>
        <w:t>CM-11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 w:rsidR="00567D51">
        <w:rPr>
          <w:lang w:val="en-CA"/>
        </w:rPr>
        <w:t>aunhofer.de/ecm/ECM/-/tree/ECM-11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2"/>
      <w:bookmarkEnd w:id="3"/>
    </w:p>
    <w:p w14:paraId="1F0065F4" w14:textId="433B061A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4" w:name="_Ref100579329"/>
      <w:r>
        <w:t xml:space="preserve">M. </w:t>
      </w:r>
      <w:proofErr w:type="spellStart"/>
      <w:r>
        <w:t>Karczewicz</w:t>
      </w:r>
      <w:proofErr w:type="spellEnd"/>
      <w:r>
        <w:t xml:space="preserve">, Y. </w:t>
      </w:r>
      <w:proofErr w:type="spellStart"/>
      <w:proofErr w:type="gramStart"/>
      <w:r>
        <w:t>Ye</w:t>
      </w:r>
      <w:proofErr w:type="spellEnd"/>
      <w:proofErr w:type="gramEnd"/>
      <w:r>
        <w:t>, “Common Test Conditions and evaluation procedures for enhanced compression tool testing”, JVET-</w:t>
      </w:r>
      <w:r w:rsidR="00220FDB">
        <w:t>AF2017, October</w:t>
      </w:r>
      <w:r>
        <w:t xml:space="preserve"> 202</w:t>
      </w:r>
      <w:r w:rsidR="00417F7E">
        <w:t>3</w:t>
      </w:r>
      <w:r>
        <w:t>.</w:t>
      </w:r>
      <w:bookmarkEnd w:id="4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DFCC9" w14:textId="4E479FD7" w:rsidR="00011DFF" w:rsidRPr="00E0685F" w:rsidRDefault="00A236CC">
      <w:pPr>
        <w:rPr>
          <w:b/>
          <w:szCs w:val="22"/>
          <w:lang w:val="en-CA" w:eastAsia="zh-CN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11DFF" w:rsidRPr="00E0685F" w:rsidSect="00C9380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016BD" w14:textId="77777777" w:rsidR="000F2CBF" w:rsidRDefault="000F2CBF" w:rsidP="00A236CC">
      <w:pPr>
        <w:spacing w:before="0"/>
      </w:pPr>
      <w:r>
        <w:separator/>
      </w:r>
    </w:p>
  </w:endnote>
  <w:endnote w:type="continuationSeparator" w:id="0">
    <w:p w14:paraId="253F9A2C" w14:textId="77777777" w:rsidR="000F2CBF" w:rsidRDefault="000F2CBF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2A4079A6" w:rsidR="0062525F" w:rsidRPr="00C00DDE" w:rsidRDefault="0062525F" w:rsidP="00C9380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C57A79"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C57A79">
      <w:rPr>
        <w:rStyle w:val="a7"/>
        <w:noProof/>
      </w:rPr>
      <w:t>2024-01-10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EB7B3" w14:textId="77777777" w:rsidR="000F2CBF" w:rsidRDefault="000F2CBF" w:rsidP="00A236CC">
      <w:pPr>
        <w:spacing w:before="0"/>
      </w:pPr>
      <w:r>
        <w:separator/>
      </w:r>
    </w:p>
  </w:footnote>
  <w:footnote w:type="continuationSeparator" w:id="0">
    <w:p w14:paraId="7108561F" w14:textId="77777777" w:rsidR="000F2CBF" w:rsidRDefault="000F2CBF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22B69"/>
    <w:rsid w:val="0002477B"/>
    <w:rsid w:val="00032DA6"/>
    <w:rsid w:val="0003366C"/>
    <w:rsid w:val="00042D6A"/>
    <w:rsid w:val="0005798C"/>
    <w:rsid w:val="0006280E"/>
    <w:rsid w:val="00074D5B"/>
    <w:rsid w:val="0008433B"/>
    <w:rsid w:val="0008512D"/>
    <w:rsid w:val="00095206"/>
    <w:rsid w:val="000A46C4"/>
    <w:rsid w:val="000D296D"/>
    <w:rsid w:val="000D3ECC"/>
    <w:rsid w:val="000D3FA5"/>
    <w:rsid w:val="000D7FF9"/>
    <w:rsid w:val="000E17CA"/>
    <w:rsid w:val="000E23AC"/>
    <w:rsid w:val="000F2CBF"/>
    <w:rsid w:val="00107A86"/>
    <w:rsid w:val="0012563C"/>
    <w:rsid w:val="00127BFA"/>
    <w:rsid w:val="001502D1"/>
    <w:rsid w:val="001518B2"/>
    <w:rsid w:val="00153BC5"/>
    <w:rsid w:val="001560CB"/>
    <w:rsid w:val="00164BAF"/>
    <w:rsid w:val="00170DC8"/>
    <w:rsid w:val="00180670"/>
    <w:rsid w:val="00183973"/>
    <w:rsid w:val="001846D5"/>
    <w:rsid w:val="0018478A"/>
    <w:rsid w:val="00185FAC"/>
    <w:rsid w:val="00191458"/>
    <w:rsid w:val="00191B62"/>
    <w:rsid w:val="00192114"/>
    <w:rsid w:val="001A6CF1"/>
    <w:rsid w:val="001B2123"/>
    <w:rsid w:val="001B5446"/>
    <w:rsid w:val="001C2F76"/>
    <w:rsid w:val="001D6F31"/>
    <w:rsid w:val="001E2783"/>
    <w:rsid w:val="001E74AA"/>
    <w:rsid w:val="001F26D6"/>
    <w:rsid w:val="0020151F"/>
    <w:rsid w:val="00201D3C"/>
    <w:rsid w:val="00220FDB"/>
    <w:rsid w:val="00222288"/>
    <w:rsid w:val="00241CDC"/>
    <w:rsid w:val="00244013"/>
    <w:rsid w:val="00263B34"/>
    <w:rsid w:val="00265ED6"/>
    <w:rsid w:val="00272317"/>
    <w:rsid w:val="002754A5"/>
    <w:rsid w:val="0028619D"/>
    <w:rsid w:val="0028641C"/>
    <w:rsid w:val="0029010C"/>
    <w:rsid w:val="00292CAD"/>
    <w:rsid w:val="002933C2"/>
    <w:rsid w:val="002A4B1A"/>
    <w:rsid w:val="002C1EB2"/>
    <w:rsid w:val="002C2124"/>
    <w:rsid w:val="002C7AA4"/>
    <w:rsid w:val="002E2F1B"/>
    <w:rsid w:val="002F0913"/>
    <w:rsid w:val="002F6DDF"/>
    <w:rsid w:val="003026F7"/>
    <w:rsid w:val="0031066E"/>
    <w:rsid w:val="0031277E"/>
    <w:rsid w:val="00320C96"/>
    <w:rsid w:val="00320EA7"/>
    <w:rsid w:val="003226E9"/>
    <w:rsid w:val="00327435"/>
    <w:rsid w:val="00331DFE"/>
    <w:rsid w:val="00352053"/>
    <w:rsid w:val="00357243"/>
    <w:rsid w:val="00365D11"/>
    <w:rsid w:val="003824AD"/>
    <w:rsid w:val="00386166"/>
    <w:rsid w:val="00391212"/>
    <w:rsid w:val="00396B88"/>
    <w:rsid w:val="003A19D4"/>
    <w:rsid w:val="003B4345"/>
    <w:rsid w:val="003D10C0"/>
    <w:rsid w:val="003E7AF9"/>
    <w:rsid w:val="00407371"/>
    <w:rsid w:val="00415247"/>
    <w:rsid w:val="00417F7E"/>
    <w:rsid w:val="00422511"/>
    <w:rsid w:val="00436B20"/>
    <w:rsid w:val="00445507"/>
    <w:rsid w:val="00463B13"/>
    <w:rsid w:val="004701BA"/>
    <w:rsid w:val="00471AAD"/>
    <w:rsid w:val="00481507"/>
    <w:rsid w:val="0049212A"/>
    <w:rsid w:val="00493750"/>
    <w:rsid w:val="004958BC"/>
    <w:rsid w:val="00496A49"/>
    <w:rsid w:val="004A0B68"/>
    <w:rsid w:val="004A337C"/>
    <w:rsid w:val="004B0766"/>
    <w:rsid w:val="004D453D"/>
    <w:rsid w:val="004E661B"/>
    <w:rsid w:val="004E6964"/>
    <w:rsid w:val="004F75CA"/>
    <w:rsid w:val="005025A1"/>
    <w:rsid w:val="00507B7F"/>
    <w:rsid w:val="00511749"/>
    <w:rsid w:val="0051206D"/>
    <w:rsid w:val="00533491"/>
    <w:rsid w:val="00537873"/>
    <w:rsid w:val="00540433"/>
    <w:rsid w:val="0054783E"/>
    <w:rsid w:val="005503A8"/>
    <w:rsid w:val="00552124"/>
    <w:rsid w:val="00567D51"/>
    <w:rsid w:val="00573207"/>
    <w:rsid w:val="00580686"/>
    <w:rsid w:val="005824E3"/>
    <w:rsid w:val="00585EBF"/>
    <w:rsid w:val="00586012"/>
    <w:rsid w:val="00586A90"/>
    <w:rsid w:val="00586C5A"/>
    <w:rsid w:val="005A098E"/>
    <w:rsid w:val="005A11BA"/>
    <w:rsid w:val="005B12C5"/>
    <w:rsid w:val="005B7CBF"/>
    <w:rsid w:val="005C27F0"/>
    <w:rsid w:val="005D694B"/>
    <w:rsid w:val="005F3682"/>
    <w:rsid w:val="0060186F"/>
    <w:rsid w:val="006101C3"/>
    <w:rsid w:val="00620B8A"/>
    <w:rsid w:val="0062525F"/>
    <w:rsid w:val="0062701A"/>
    <w:rsid w:val="006270BD"/>
    <w:rsid w:val="006323C5"/>
    <w:rsid w:val="00632F31"/>
    <w:rsid w:val="006377C4"/>
    <w:rsid w:val="00641F9B"/>
    <w:rsid w:val="00642280"/>
    <w:rsid w:val="006453AD"/>
    <w:rsid w:val="006463CF"/>
    <w:rsid w:val="0064687E"/>
    <w:rsid w:val="00650A2D"/>
    <w:rsid w:val="00651393"/>
    <w:rsid w:val="00661A16"/>
    <w:rsid w:val="00667737"/>
    <w:rsid w:val="0067426F"/>
    <w:rsid w:val="00691ED6"/>
    <w:rsid w:val="00697EBD"/>
    <w:rsid w:val="006A7BD6"/>
    <w:rsid w:val="006C5606"/>
    <w:rsid w:val="006D21F5"/>
    <w:rsid w:val="006E15CA"/>
    <w:rsid w:val="006F4E5E"/>
    <w:rsid w:val="006F7E69"/>
    <w:rsid w:val="00713541"/>
    <w:rsid w:val="007476A2"/>
    <w:rsid w:val="00750E40"/>
    <w:rsid w:val="007734B8"/>
    <w:rsid w:val="00781CA6"/>
    <w:rsid w:val="00786984"/>
    <w:rsid w:val="00794EB8"/>
    <w:rsid w:val="007961D7"/>
    <w:rsid w:val="007B72A5"/>
    <w:rsid w:val="0080013F"/>
    <w:rsid w:val="00814C6A"/>
    <w:rsid w:val="00825C4D"/>
    <w:rsid w:val="008313C2"/>
    <w:rsid w:val="00832C2A"/>
    <w:rsid w:val="00834EFF"/>
    <w:rsid w:val="0086069A"/>
    <w:rsid w:val="00861DC6"/>
    <w:rsid w:val="00865E59"/>
    <w:rsid w:val="00872ACA"/>
    <w:rsid w:val="00875801"/>
    <w:rsid w:val="00894AFF"/>
    <w:rsid w:val="00895960"/>
    <w:rsid w:val="008C4FDE"/>
    <w:rsid w:val="008D5639"/>
    <w:rsid w:val="008D79F1"/>
    <w:rsid w:val="008D7EF0"/>
    <w:rsid w:val="008E42EE"/>
    <w:rsid w:val="008E5F02"/>
    <w:rsid w:val="00903E9F"/>
    <w:rsid w:val="00927900"/>
    <w:rsid w:val="0093292E"/>
    <w:rsid w:val="009352AB"/>
    <w:rsid w:val="0094491A"/>
    <w:rsid w:val="00950105"/>
    <w:rsid w:val="00957B41"/>
    <w:rsid w:val="00957FEC"/>
    <w:rsid w:val="009657C9"/>
    <w:rsid w:val="00981717"/>
    <w:rsid w:val="009848FA"/>
    <w:rsid w:val="00993D5C"/>
    <w:rsid w:val="009A2B47"/>
    <w:rsid w:val="009A664B"/>
    <w:rsid w:val="009A74B9"/>
    <w:rsid w:val="009B1F32"/>
    <w:rsid w:val="009B2061"/>
    <w:rsid w:val="009B7850"/>
    <w:rsid w:val="009B7E0C"/>
    <w:rsid w:val="009C324D"/>
    <w:rsid w:val="009C4D1F"/>
    <w:rsid w:val="009C552F"/>
    <w:rsid w:val="009E14BD"/>
    <w:rsid w:val="009E23AF"/>
    <w:rsid w:val="009F224A"/>
    <w:rsid w:val="009F7AAC"/>
    <w:rsid w:val="00A00338"/>
    <w:rsid w:val="00A0398E"/>
    <w:rsid w:val="00A120B8"/>
    <w:rsid w:val="00A16AF4"/>
    <w:rsid w:val="00A236CC"/>
    <w:rsid w:val="00A354F7"/>
    <w:rsid w:val="00A41BBC"/>
    <w:rsid w:val="00A8175E"/>
    <w:rsid w:val="00A834E2"/>
    <w:rsid w:val="00A92155"/>
    <w:rsid w:val="00A948E9"/>
    <w:rsid w:val="00AD1980"/>
    <w:rsid w:val="00AD7B8F"/>
    <w:rsid w:val="00AF17FD"/>
    <w:rsid w:val="00AF3393"/>
    <w:rsid w:val="00AF7A5B"/>
    <w:rsid w:val="00B06761"/>
    <w:rsid w:val="00B104B9"/>
    <w:rsid w:val="00B12A90"/>
    <w:rsid w:val="00B34821"/>
    <w:rsid w:val="00B36CDD"/>
    <w:rsid w:val="00B452B3"/>
    <w:rsid w:val="00B57292"/>
    <w:rsid w:val="00B7084B"/>
    <w:rsid w:val="00B8130C"/>
    <w:rsid w:val="00B945C2"/>
    <w:rsid w:val="00B96338"/>
    <w:rsid w:val="00B97D93"/>
    <w:rsid w:val="00BC2C38"/>
    <w:rsid w:val="00BE06CC"/>
    <w:rsid w:val="00BE18FF"/>
    <w:rsid w:val="00BE29E3"/>
    <w:rsid w:val="00BF3DB3"/>
    <w:rsid w:val="00BF70C5"/>
    <w:rsid w:val="00C06FAF"/>
    <w:rsid w:val="00C07B10"/>
    <w:rsid w:val="00C120B8"/>
    <w:rsid w:val="00C163CB"/>
    <w:rsid w:val="00C16BFB"/>
    <w:rsid w:val="00C211E7"/>
    <w:rsid w:val="00C23172"/>
    <w:rsid w:val="00C30E15"/>
    <w:rsid w:val="00C32BF7"/>
    <w:rsid w:val="00C556BF"/>
    <w:rsid w:val="00C57A79"/>
    <w:rsid w:val="00C60A64"/>
    <w:rsid w:val="00C61893"/>
    <w:rsid w:val="00C621C6"/>
    <w:rsid w:val="00C6660C"/>
    <w:rsid w:val="00C72038"/>
    <w:rsid w:val="00C735FB"/>
    <w:rsid w:val="00C81412"/>
    <w:rsid w:val="00C92147"/>
    <w:rsid w:val="00C9380E"/>
    <w:rsid w:val="00CB454B"/>
    <w:rsid w:val="00CB7458"/>
    <w:rsid w:val="00CB781D"/>
    <w:rsid w:val="00CC59BB"/>
    <w:rsid w:val="00CD09CF"/>
    <w:rsid w:val="00CD6863"/>
    <w:rsid w:val="00D1626B"/>
    <w:rsid w:val="00D25F1C"/>
    <w:rsid w:val="00D2744A"/>
    <w:rsid w:val="00D34C0E"/>
    <w:rsid w:val="00D432EC"/>
    <w:rsid w:val="00D4449E"/>
    <w:rsid w:val="00D5539D"/>
    <w:rsid w:val="00D56E93"/>
    <w:rsid w:val="00D579BC"/>
    <w:rsid w:val="00D57A7D"/>
    <w:rsid w:val="00D6714B"/>
    <w:rsid w:val="00D81BA6"/>
    <w:rsid w:val="00D828C3"/>
    <w:rsid w:val="00D84412"/>
    <w:rsid w:val="00D84681"/>
    <w:rsid w:val="00D84A70"/>
    <w:rsid w:val="00D91BC8"/>
    <w:rsid w:val="00DA1FD2"/>
    <w:rsid w:val="00DB1CEF"/>
    <w:rsid w:val="00DB4A42"/>
    <w:rsid w:val="00DC2A68"/>
    <w:rsid w:val="00DC2B5F"/>
    <w:rsid w:val="00DC2F43"/>
    <w:rsid w:val="00DC3941"/>
    <w:rsid w:val="00DE297C"/>
    <w:rsid w:val="00E02C87"/>
    <w:rsid w:val="00E03AC3"/>
    <w:rsid w:val="00E05178"/>
    <w:rsid w:val="00E0685F"/>
    <w:rsid w:val="00E20C16"/>
    <w:rsid w:val="00E339D3"/>
    <w:rsid w:val="00E55B24"/>
    <w:rsid w:val="00E64B02"/>
    <w:rsid w:val="00E658A8"/>
    <w:rsid w:val="00E7421F"/>
    <w:rsid w:val="00E82C17"/>
    <w:rsid w:val="00E8671A"/>
    <w:rsid w:val="00E91C85"/>
    <w:rsid w:val="00EA6C6B"/>
    <w:rsid w:val="00EB2241"/>
    <w:rsid w:val="00ED11ED"/>
    <w:rsid w:val="00ED7055"/>
    <w:rsid w:val="00EE19B6"/>
    <w:rsid w:val="00EE4878"/>
    <w:rsid w:val="00F00B2C"/>
    <w:rsid w:val="00F073C0"/>
    <w:rsid w:val="00F26C83"/>
    <w:rsid w:val="00F31127"/>
    <w:rsid w:val="00F351DC"/>
    <w:rsid w:val="00F35921"/>
    <w:rsid w:val="00F575E3"/>
    <w:rsid w:val="00F67344"/>
    <w:rsid w:val="00F85153"/>
    <w:rsid w:val="00F93A16"/>
    <w:rsid w:val="00F954E6"/>
    <w:rsid w:val="00F95CCC"/>
    <w:rsid w:val="00F9709D"/>
    <w:rsid w:val="00F97357"/>
    <w:rsid w:val="00FA0081"/>
    <w:rsid w:val="00FA336D"/>
    <w:rsid w:val="00FA5618"/>
    <w:rsid w:val="00FB0BD8"/>
    <w:rsid w:val="00FC13AF"/>
    <w:rsid w:val="00FC6894"/>
    <w:rsid w:val="00FC738D"/>
    <w:rsid w:val="00FE11DE"/>
    <w:rsid w:val="00FE6138"/>
    <w:rsid w:val="00FE7B1E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417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75179-A126-494F-8F85-482FB375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a</cp:lastModifiedBy>
  <cp:revision>287</cp:revision>
  <dcterms:created xsi:type="dcterms:W3CDTF">2022-10-13T09:07:00Z</dcterms:created>
  <dcterms:modified xsi:type="dcterms:W3CDTF">2024-01-10T09:37:00Z</dcterms:modified>
</cp:coreProperties>
</file>