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950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2AB767F" w:rsidR="008A4B4C" w:rsidRPr="005B217D" w:rsidRDefault="00E61DAC" w:rsidP="00774B0F">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C26A3D">
              <w:rPr>
                <w:lang w:val="en-CA"/>
              </w:rPr>
              <w:t>0071</w:t>
            </w:r>
            <w:r w:rsidR="006A0E5C" w:rsidRPr="006A0E5C">
              <w:rPr>
                <w:lang w:val="en-CA"/>
              </w:rPr>
              <w:t>-v</w:t>
            </w:r>
            <w:r w:rsidR="00C26A3D" w:rsidRPr="00C26A3D">
              <w:rPr>
                <w:rFonts w:hint="eastAsia"/>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18506A" w:rsidR="00E61DAC" w:rsidRPr="00421E23" w:rsidRDefault="00421E23" w:rsidP="009D7CE6">
            <w:pPr>
              <w:spacing w:before="60" w:after="60"/>
              <w:rPr>
                <w:b/>
                <w:szCs w:val="22"/>
              </w:rPr>
            </w:pPr>
            <w:bookmarkStart w:id="0" w:name="_Hlk148971383"/>
            <w:bookmarkEnd w:id="0"/>
            <w:r>
              <w:rPr>
                <w:b/>
                <w:szCs w:val="22"/>
                <w:lang w:val="en-CA"/>
              </w:rPr>
              <w:t xml:space="preserve">Informal Subjective </w:t>
            </w:r>
            <w:r w:rsidRPr="00421E23">
              <w:rPr>
                <w:b/>
                <w:szCs w:val="22"/>
              </w:rPr>
              <w:t xml:space="preserve">Evaluation of Low Complexity Enhancement Video Codec (LCEVC) with VVC on </w:t>
            </w:r>
            <w:r w:rsidR="003F51E7" w:rsidRPr="003F51E7">
              <w:rPr>
                <w:b/>
                <w:szCs w:val="22"/>
              </w:rPr>
              <w:t xml:space="preserve">SDR UHD </w:t>
            </w:r>
            <w:r w:rsidR="003F51E7">
              <w:rPr>
                <w:b/>
                <w:szCs w:val="22"/>
              </w:rPr>
              <w:t>(</w:t>
            </w:r>
            <w:r w:rsidRPr="00421E23">
              <w:rPr>
                <w:b/>
                <w:szCs w:val="22"/>
              </w:rPr>
              <w:t>4K</w:t>
            </w:r>
            <w:r w:rsidR="003F51E7">
              <w:rPr>
                <w:b/>
                <w:szCs w:val="22"/>
              </w:rPr>
              <w:t>)</w:t>
            </w:r>
            <w:r w:rsidRPr="00421E23">
              <w:rPr>
                <w:b/>
                <w:szCs w:val="22"/>
              </w:rPr>
              <w:t xml:space="preserve">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5A9B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FE0D75"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5C7F66" w:rsidR="00E61DAC" w:rsidRPr="005B217D" w:rsidRDefault="00421E23">
            <w:pPr>
              <w:spacing w:before="60" w:after="60"/>
              <w:rPr>
                <w:szCs w:val="22"/>
                <w:lang w:val="en-CA"/>
              </w:rPr>
            </w:pPr>
            <w:r w:rsidRPr="00421E23">
              <w:rPr>
                <w:szCs w:val="22"/>
              </w:rPr>
              <w:t xml:space="preserve">Olena Chubach, </w:t>
            </w:r>
            <w:r w:rsidR="00E460CF" w:rsidRPr="00E460CF">
              <w:rPr>
                <w:szCs w:val="22"/>
              </w:rPr>
              <w:t>Hong-Hui Chen</w:t>
            </w:r>
            <w:r w:rsidR="00E460CF">
              <w:rPr>
                <w:szCs w:val="22"/>
              </w:rPr>
              <w:t xml:space="preserve">, </w:t>
            </w:r>
            <w:r w:rsidRPr="00421E23">
              <w:rPr>
                <w:szCs w:val="22"/>
              </w:rPr>
              <w:t xml:space="preserve">Ching-Yeh Chen, Tzu-Der Chuang, Yi-Wen Chen, </w:t>
            </w:r>
            <w:proofErr w:type="spellStart"/>
            <w:r w:rsidRPr="00421E23">
              <w:rPr>
                <w:szCs w:val="22"/>
              </w:rPr>
              <w:t>Chih</w:t>
            </w:r>
            <w:proofErr w:type="spellEnd"/>
            <w:r w:rsidRPr="00421E23">
              <w:rPr>
                <w:szCs w:val="22"/>
              </w:rPr>
              <w:t>-Wei Hsu</w:t>
            </w:r>
            <w:r w:rsidRPr="00421E23">
              <w:rPr>
                <w:rFonts w:hint="eastAsia"/>
                <w:szCs w:val="22"/>
              </w:rPr>
              <w:t>,</w:t>
            </w:r>
            <w:r w:rsidRPr="00421E23">
              <w:rPr>
                <w:szCs w:val="22"/>
              </w:rPr>
              <w:t xml:space="preserve"> Yu-Wen Huang</w:t>
            </w:r>
            <w:r>
              <w:rPr>
                <w:szCs w:val="22"/>
              </w:rPr>
              <w:t xml:space="preserve">, </w:t>
            </w:r>
            <w:r w:rsidRPr="00421E23">
              <w:rPr>
                <w:szCs w:val="22"/>
                <w:lang w:val="en-CA"/>
              </w:rPr>
              <w:t>Shaw-Min Lei</w:t>
            </w:r>
            <w:r w:rsidR="00E61DAC" w:rsidRPr="005B217D">
              <w:rPr>
                <w:szCs w:val="22"/>
                <w:lang w:val="en-CA"/>
              </w:rPr>
              <w:br/>
            </w:r>
            <w:r w:rsidRPr="00421E23">
              <w:rPr>
                <w:szCs w:val="22"/>
                <w:lang w:val="en-CA"/>
              </w:rPr>
              <w:t xml:space="preserve">No. 1, </w:t>
            </w:r>
            <w:proofErr w:type="spellStart"/>
            <w:r w:rsidRPr="00421E23">
              <w:rPr>
                <w:szCs w:val="22"/>
                <w:lang w:val="en-CA"/>
              </w:rPr>
              <w:t>Dusing</w:t>
            </w:r>
            <w:proofErr w:type="spellEnd"/>
            <w:r w:rsidRPr="00421E23">
              <w:rPr>
                <w:rFonts w:hint="eastAsia"/>
                <w:szCs w:val="22"/>
                <w:lang w:val="en-CA"/>
              </w:rPr>
              <w:t xml:space="preserve"> 1</w:t>
            </w:r>
            <w:r w:rsidRPr="00421E23">
              <w:rPr>
                <w:szCs w:val="22"/>
                <w:vertAlign w:val="superscript"/>
                <w:lang w:val="en-CA"/>
              </w:rPr>
              <w:t>st</w:t>
            </w:r>
            <w:r w:rsidRPr="00421E23">
              <w:rPr>
                <w:rFonts w:hint="eastAsia"/>
                <w:szCs w:val="22"/>
                <w:lang w:val="en-CA"/>
              </w:rPr>
              <w:t xml:space="preserve"> </w:t>
            </w:r>
            <w:r w:rsidRPr="00421E23">
              <w:rPr>
                <w:szCs w:val="22"/>
                <w:lang w:val="en-CA"/>
              </w:rPr>
              <w:t>Rd.,</w:t>
            </w:r>
            <w:r w:rsidRPr="00421E23">
              <w:rPr>
                <w:szCs w:val="22"/>
                <w:lang w:val="en-CA"/>
              </w:rPr>
              <w:br/>
              <w:t>Hsinchu City 30078, Taiwan</w:t>
            </w:r>
          </w:p>
        </w:tc>
        <w:tc>
          <w:tcPr>
            <w:tcW w:w="900" w:type="dxa"/>
          </w:tcPr>
          <w:p w14:paraId="0140ECA2" w14:textId="7E1F387E" w:rsidR="00E61DAC" w:rsidRPr="005B217D" w:rsidRDefault="00E61DAC">
            <w:pPr>
              <w:spacing w:before="60" w:after="60"/>
              <w:rPr>
                <w:szCs w:val="22"/>
                <w:lang w:val="en-CA"/>
              </w:rPr>
            </w:pPr>
            <w:r w:rsidRPr="005B217D">
              <w:rPr>
                <w:szCs w:val="22"/>
                <w:lang w:val="en-CA"/>
              </w:rPr>
              <w:br/>
              <w:t>Email:</w:t>
            </w:r>
          </w:p>
        </w:tc>
        <w:tc>
          <w:tcPr>
            <w:tcW w:w="3060" w:type="dxa"/>
          </w:tcPr>
          <w:p w14:paraId="61ACB554" w14:textId="77777777" w:rsidR="00E460CF" w:rsidRDefault="00E61DAC" w:rsidP="00F87028">
            <w:pPr>
              <w:spacing w:before="60" w:after="60"/>
              <w:jc w:val="left"/>
              <w:rPr>
                <w:szCs w:val="22"/>
                <w:lang w:val="en-CA"/>
              </w:rPr>
            </w:pPr>
            <w:r w:rsidRPr="005B217D">
              <w:rPr>
                <w:szCs w:val="22"/>
                <w:lang w:val="en-CA"/>
              </w:rPr>
              <w:br/>
            </w:r>
            <w:r w:rsidR="00421E23" w:rsidRPr="00421E23">
              <w:rPr>
                <w:szCs w:val="22"/>
                <w:lang w:val="en-CA"/>
              </w:rPr>
              <w:t>{</w:t>
            </w:r>
            <w:proofErr w:type="spellStart"/>
            <w:proofErr w:type="gramStart"/>
            <w:r w:rsidR="00421E23" w:rsidRPr="00421E23">
              <w:rPr>
                <w:szCs w:val="22"/>
                <w:lang w:val="en-CA"/>
              </w:rPr>
              <w:t>olena.chubach</w:t>
            </w:r>
            <w:proofErr w:type="spellEnd"/>
            <w:proofErr w:type="gramEnd"/>
            <w:r w:rsidR="00421E23" w:rsidRPr="00421E23">
              <w:rPr>
                <w:szCs w:val="22"/>
                <w:lang w:val="en-CA"/>
              </w:rPr>
              <w:t xml:space="preserve">, </w:t>
            </w:r>
            <w:proofErr w:type="spellStart"/>
            <w:r w:rsidR="00E460CF" w:rsidRPr="00E460CF">
              <w:rPr>
                <w:szCs w:val="22"/>
                <w:lang w:val="en-CA"/>
              </w:rPr>
              <w:t>hh.chen</w:t>
            </w:r>
            <w:proofErr w:type="spellEnd"/>
            <w:r w:rsidR="00E460CF">
              <w:rPr>
                <w:szCs w:val="22"/>
                <w:lang w:val="en-CA"/>
              </w:rPr>
              <w:t>,</w:t>
            </w:r>
            <w:r w:rsidR="00421E23" w:rsidRPr="00421E23">
              <w:rPr>
                <w:szCs w:val="22"/>
                <w:lang w:val="en-CA"/>
              </w:rPr>
              <w:t xml:space="preserve"> </w:t>
            </w:r>
            <w:proofErr w:type="spellStart"/>
            <w:r w:rsidR="00421E23" w:rsidRPr="00421E23">
              <w:rPr>
                <w:szCs w:val="22"/>
                <w:lang w:val="en-CA"/>
              </w:rPr>
              <w:t>chingyeh.chen</w:t>
            </w:r>
            <w:proofErr w:type="spellEnd"/>
            <w:r w:rsidR="00421E23" w:rsidRPr="00421E23">
              <w:rPr>
                <w:rFonts w:hint="eastAsia"/>
                <w:szCs w:val="22"/>
                <w:lang w:val="en-GB"/>
              </w:rPr>
              <w:t>,</w:t>
            </w:r>
            <w:r w:rsidR="00421E23">
              <w:rPr>
                <w:szCs w:val="22"/>
                <w:lang w:val="en-GB"/>
              </w:rPr>
              <w:t xml:space="preserve"> </w:t>
            </w:r>
            <w:proofErr w:type="spellStart"/>
            <w:r w:rsidR="00421E23" w:rsidRPr="00421E23">
              <w:rPr>
                <w:szCs w:val="22"/>
                <w:lang w:val="en-GB"/>
              </w:rPr>
              <w:t>peter.chuang</w:t>
            </w:r>
            <w:proofErr w:type="spellEnd"/>
            <w:r w:rsidR="00421E23" w:rsidRPr="00421E23">
              <w:rPr>
                <w:szCs w:val="22"/>
                <w:lang w:val="en-CA"/>
              </w:rPr>
              <w:t xml:space="preserve">, </w:t>
            </w:r>
            <w:proofErr w:type="spellStart"/>
            <w:r w:rsidR="00421E23" w:rsidRPr="00421E23">
              <w:rPr>
                <w:szCs w:val="22"/>
                <w:lang w:val="en-CA"/>
              </w:rPr>
              <w:t>yiwen-yw.chen</w:t>
            </w:r>
            <w:proofErr w:type="spellEnd"/>
            <w:r w:rsidR="00421E23">
              <w:rPr>
                <w:szCs w:val="22"/>
                <w:lang w:val="en-CA"/>
              </w:rPr>
              <w:t xml:space="preserve">, </w:t>
            </w:r>
            <w:proofErr w:type="spellStart"/>
            <w:r w:rsidR="00421E23" w:rsidRPr="00421E23">
              <w:rPr>
                <w:szCs w:val="22"/>
                <w:lang w:val="en-CA"/>
              </w:rPr>
              <w:t>cw.hsu</w:t>
            </w:r>
            <w:proofErr w:type="spellEnd"/>
            <w:r w:rsidR="00421E23" w:rsidRPr="00421E23">
              <w:rPr>
                <w:szCs w:val="22"/>
                <w:lang w:val="en-CA"/>
              </w:rPr>
              <w:t xml:space="preserve">, </w:t>
            </w:r>
            <w:proofErr w:type="spellStart"/>
            <w:r w:rsidR="00421E23" w:rsidRPr="00421E23">
              <w:rPr>
                <w:szCs w:val="22"/>
              </w:rPr>
              <w:t>yuwen.huang</w:t>
            </w:r>
            <w:proofErr w:type="spellEnd"/>
            <w:r w:rsidR="00421E23" w:rsidRPr="00421E23">
              <w:rPr>
                <w:szCs w:val="22"/>
              </w:rPr>
              <w:t xml:space="preserve">, </w:t>
            </w:r>
            <w:proofErr w:type="spellStart"/>
            <w:r w:rsidR="00421E23" w:rsidRPr="00421E23">
              <w:rPr>
                <w:szCs w:val="22"/>
              </w:rPr>
              <w:t>shawmin.lei</w:t>
            </w:r>
            <w:proofErr w:type="spellEnd"/>
            <w:r w:rsidR="00421E23" w:rsidRPr="00421E23">
              <w:rPr>
                <w:rFonts w:hint="eastAsia"/>
                <w:szCs w:val="22"/>
                <w:lang w:val="en-CA"/>
              </w:rPr>
              <w:t>}</w:t>
            </w:r>
            <w:r w:rsidR="00E460CF">
              <w:rPr>
                <w:szCs w:val="22"/>
                <w:lang w:val="en-CA"/>
              </w:rPr>
              <w:t xml:space="preserve"> </w:t>
            </w:r>
            <w:r w:rsidR="00E460CF" w:rsidRPr="00E460CF">
              <w:rPr>
                <w:szCs w:val="22"/>
                <w:lang w:val="en-CA"/>
              </w:rPr>
              <w:t>mediatek.com</w:t>
            </w:r>
          </w:p>
          <w:p w14:paraId="32C2ABFD" w14:textId="08814124" w:rsidR="00E460CF" w:rsidRPr="005B217D" w:rsidRDefault="00E460CF" w:rsidP="00E460C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80084" w:rsidR="00E61DAC" w:rsidRPr="005B217D" w:rsidRDefault="00421E23">
            <w:pPr>
              <w:spacing w:before="60" w:after="60"/>
              <w:rPr>
                <w:szCs w:val="22"/>
                <w:lang w:val="en-CA"/>
              </w:rPr>
            </w:pPr>
            <w:r w:rsidRPr="00421E23">
              <w:rPr>
                <w:szCs w:val="22"/>
                <w:lang w:val="en-CA"/>
              </w:rPr>
              <w:t xml:space="preserve">MediaTek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222E0B1" w:rsidR="00263398" w:rsidRPr="00510B9A" w:rsidRDefault="00510B9A" w:rsidP="009234A5">
      <w:pPr>
        <w:rPr>
          <w:szCs w:val="22"/>
        </w:rPr>
      </w:pPr>
      <w:r w:rsidRPr="00510B9A">
        <w:rPr>
          <w:lang w:val="en-CA"/>
        </w:rPr>
        <w:t xml:space="preserve">This </w:t>
      </w:r>
      <w:r>
        <w:rPr>
          <w:lang w:val="en-CA"/>
        </w:rPr>
        <w:t>contribution</w:t>
      </w:r>
      <w:r w:rsidRPr="00510B9A">
        <w:rPr>
          <w:lang w:val="en-CA"/>
        </w:rPr>
        <w:t xml:space="preserve"> presents </w:t>
      </w:r>
      <w:r w:rsidR="00E211E6">
        <w:rPr>
          <w:lang w:val="en-CA"/>
        </w:rPr>
        <w:t>additional objective and</w:t>
      </w:r>
      <w:r>
        <w:rPr>
          <w:lang w:val="en-CA"/>
        </w:rPr>
        <w:t xml:space="preserve"> subjective </w:t>
      </w:r>
      <w:r w:rsidRPr="00510B9A">
        <w:rPr>
          <w:lang w:val="en-CA"/>
        </w:rPr>
        <w:t xml:space="preserve">evaluation results of Low Complexity Enhancement Video Codec (LCEVC) using its reference implementation (LTM-5.4.1) when combined with VVC (VTM-19.0) as base layer codec. Tests were performed for 4K content, following JVET Random Access (RA) Common Testing Conditions (CTC). </w:t>
      </w:r>
      <w:r>
        <w:rPr>
          <w:lang w:val="en-CA"/>
        </w:rPr>
        <w:t xml:space="preserve">An informal </w:t>
      </w:r>
      <w:r w:rsidRPr="00510B9A">
        <w:rPr>
          <w:lang w:val="en-CA"/>
        </w:rPr>
        <w:t>viewing session was performed to evaluate visual quality of LCEVC when combined with</w:t>
      </w:r>
      <w:r w:rsidR="00EA2E45" w:rsidRPr="00EA2E45">
        <w:rPr>
          <w:lang w:val="en-CA"/>
        </w:rPr>
        <w:t xml:space="preserve"> full resolution</w:t>
      </w:r>
      <w:r w:rsidR="00EA2E45">
        <w:rPr>
          <w:lang w:val="en-CA"/>
        </w:rPr>
        <w:t xml:space="preserve"> or up-scaled</w:t>
      </w:r>
      <w:r w:rsidR="00EA2E45" w:rsidRPr="00EA2E45">
        <w:rPr>
          <w:lang w:val="en-CA"/>
        </w:rPr>
        <w:t xml:space="preserve"> single layer VVC</w:t>
      </w:r>
      <w:r w:rsidRPr="00510B9A">
        <w:rPr>
          <w:lang w:val="en-CA"/>
        </w:rPr>
        <w:t xml:space="preserve">, which showed that </w:t>
      </w:r>
      <w:r w:rsidR="00D85E90" w:rsidRPr="00D85E90">
        <w:rPr>
          <w:lang w:val="en-CA"/>
        </w:rPr>
        <w:t xml:space="preserve">no clear visual benefit </w:t>
      </w:r>
      <w:r w:rsidR="00D85E90">
        <w:rPr>
          <w:lang w:val="en-CA"/>
        </w:rPr>
        <w:t>can be</w:t>
      </w:r>
      <w:r w:rsidR="00D85E90" w:rsidRPr="00D85E90">
        <w:rPr>
          <w:lang w:val="en-CA"/>
        </w:rPr>
        <w:t xml:space="preserve"> observed for LCEVC when used with VVC at various bitrates of an extended bitrate range</w:t>
      </w:r>
      <w:r w:rsidRPr="00510B9A">
        <w:rPr>
          <w:lang w:val="en-CA"/>
        </w:rPr>
        <w:t>.</w:t>
      </w:r>
      <w:r w:rsidR="00EA2E45" w:rsidRPr="00EA2E45">
        <w:t xml:space="preserve"> </w:t>
      </w:r>
      <w:r w:rsidR="00EA2E45" w:rsidRPr="00EA2E45">
        <w:rPr>
          <w:lang w:val="en-CA"/>
        </w:rPr>
        <w:t>Moreover, at lower bitrates, using simple downscaling and upscaling of the coded results can easily provide visual quality similar to or better than LCEVC.</w:t>
      </w:r>
    </w:p>
    <w:p w14:paraId="7D2AC1F0" w14:textId="42C8F27A" w:rsidR="00745F6B" w:rsidRPr="005B217D" w:rsidRDefault="00745F6B" w:rsidP="00E11923">
      <w:pPr>
        <w:pStyle w:val="1"/>
        <w:rPr>
          <w:lang w:val="en-CA"/>
        </w:rPr>
      </w:pPr>
      <w:r w:rsidRPr="005B217D">
        <w:rPr>
          <w:lang w:val="en-CA"/>
        </w:rPr>
        <w:t xml:space="preserve">Introduction </w:t>
      </w:r>
    </w:p>
    <w:p w14:paraId="1D78343D" w14:textId="2C1C44A3" w:rsidR="00510B9A" w:rsidRPr="00510B9A" w:rsidRDefault="00510B9A" w:rsidP="00510B9A">
      <w:pPr>
        <w:rPr>
          <w:szCs w:val="22"/>
          <w:lang w:val="en-CA"/>
        </w:rPr>
      </w:pPr>
      <w:r w:rsidRPr="00510B9A">
        <w:rPr>
          <w:szCs w:val="22"/>
          <w:lang w:val="en-CA"/>
        </w:rPr>
        <w:t>The formal assessment of LCEVC</w:t>
      </w:r>
      <w:r w:rsidR="006F1FB1">
        <w:rPr>
          <w:szCs w:val="22"/>
          <w:lang w:val="en-CA"/>
        </w:rPr>
        <w:t xml:space="preserve"> [1 - 3]</w:t>
      </w:r>
      <w:r w:rsidRPr="00510B9A">
        <w:rPr>
          <w:szCs w:val="22"/>
          <w:lang w:val="en-CA"/>
        </w:rPr>
        <w:t xml:space="preserve"> has been completed in April 2021 at the 134th MPEG meeting. The official report on LCEVC verification tests was published at MPEG website as a WG04 document, N0076 [</w:t>
      </w:r>
      <w:r w:rsidR="006F1FB1">
        <w:rPr>
          <w:szCs w:val="22"/>
          <w:lang w:val="en-CA"/>
        </w:rPr>
        <w:t>4</w:t>
      </w:r>
      <w:r w:rsidRPr="00510B9A">
        <w:rPr>
          <w:szCs w:val="22"/>
          <w:lang w:val="en-CA"/>
        </w:rPr>
        <w:t>]</w:t>
      </w:r>
      <w:r w:rsidR="006F1FB1">
        <w:rPr>
          <w:szCs w:val="22"/>
          <w:lang w:val="en-CA"/>
        </w:rPr>
        <w:t xml:space="preserve"> (it</w:t>
      </w:r>
      <w:r w:rsidR="006F1FB1" w:rsidRPr="006F1FB1">
        <w:rPr>
          <w:szCs w:val="22"/>
          <w:lang w:val="en-CA"/>
        </w:rPr>
        <w:t xml:space="preserve"> should be noted that confidence intervals (CIs), present in [</w:t>
      </w:r>
      <w:r w:rsidR="006F1FB1">
        <w:rPr>
          <w:szCs w:val="22"/>
          <w:lang w:val="en-CA"/>
        </w:rPr>
        <w:t>4</w:t>
      </w:r>
      <w:r w:rsidR="006F1FB1" w:rsidRPr="006F1FB1">
        <w:rPr>
          <w:szCs w:val="22"/>
          <w:lang w:val="en-CA"/>
        </w:rPr>
        <w:t>], have been omitted in [</w:t>
      </w:r>
      <w:r w:rsidR="006F1FB1">
        <w:rPr>
          <w:szCs w:val="22"/>
          <w:lang w:val="en-CA"/>
        </w:rPr>
        <w:t>3</w:t>
      </w:r>
      <w:r w:rsidR="006F1FB1" w:rsidRPr="006F1FB1">
        <w:rPr>
          <w:szCs w:val="22"/>
          <w:lang w:val="en-CA"/>
        </w:rPr>
        <w:t>]</w:t>
      </w:r>
      <w:r w:rsidR="006F1FB1">
        <w:rPr>
          <w:szCs w:val="22"/>
          <w:lang w:val="en-CA"/>
        </w:rPr>
        <w:t>)</w:t>
      </w:r>
      <w:r w:rsidRPr="00510B9A">
        <w:rPr>
          <w:szCs w:val="22"/>
          <w:lang w:val="en-CA"/>
        </w:rPr>
        <w:t>. This report, among others, contains LCEVC evaluation results with SDR UHD (4K) content coded with following codecs:</w:t>
      </w:r>
    </w:p>
    <w:p w14:paraId="2778BDBD" w14:textId="546332CD" w:rsidR="00510B9A" w:rsidRPr="00510B9A" w:rsidRDefault="00510B9A" w:rsidP="00510B9A">
      <w:pPr>
        <w:rPr>
          <w:szCs w:val="22"/>
          <w:lang w:val="en-CA"/>
        </w:rPr>
      </w:pPr>
      <w:r w:rsidRPr="00510B9A">
        <w:rPr>
          <w:szCs w:val="22"/>
          <w:lang w:val="en-CA"/>
        </w:rPr>
        <w:t>•</w:t>
      </w:r>
      <w:r w:rsidRPr="00510B9A">
        <w:rPr>
          <w:szCs w:val="22"/>
          <w:lang w:val="en-CA"/>
        </w:rPr>
        <w:tab/>
        <w:t>HEVC (HM</w:t>
      </w:r>
      <w:r w:rsidR="00AD7596">
        <w:rPr>
          <w:szCs w:val="22"/>
          <w:lang w:val="en-CA"/>
        </w:rPr>
        <w:t>-</w:t>
      </w:r>
      <w:r w:rsidRPr="00510B9A">
        <w:rPr>
          <w:szCs w:val="22"/>
          <w:lang w:val="en-CA"/>
        </w:rPr>
        <w:t>16.20) with bitrates 845 kbps to 12.6 Mbps</w:t>
      </w:r>
    </w:p>
    <w:p w14:paraId="7816C3E6" w14:textId="34DAB722" w:rsidR="006F1FB1" w:rsidRDefault="00510B9A" w:rsidP="00510B9A">
      <w:pPr>
        <w:rPr>
          <w:szCs w:val="22"/>
          <w:lang w:val="en-CA"/>
        </w:rPr>
      </w:pPr>
      <w:r w:rsidRPr="00510B9A">
        <w:rPr>
          <w:szCs w:val="22"/>
          <w:lang w:val="en-CA"/>
        </w:rPr>
        <w:t>•</w:t>
      </w:r>
      <w:r w:rsidRPr="00510B9A">
        <w:rPr>
          <w:szCs w:val="22"/>
          <w:lang w:val="en-CA"/>
        </w:rPr>
        <w:tab/>
        <w:t>VVC (VTM</w:t>
      </w:r>
      <w:r w:rsidR="00AD7596">
        <w:rPr>
          <w:szCs w:val="22"/>
          <w:lang w:val="en-CA"/>
        </w:rPr>
        <w:t>-</w:t>
      </w:r>
      <w:r w:rsidRPr="00510B9A">
        <w:rPr>
          <w:szCs w:val="22"/>
          <w:lang w:val="en-CA"/>
        </w:rPr>
        <w:t>11) with bitrates 227 kbps to 9.4 Mbps.</w:t>
      </w:r>
    </w:p>
    <w:p w14:paraId="2D553145" w14:textId="48080E3B" w:rsidR="00E211E6" w:rsidRDefault="00E211E6" w:rsidP="00510B9A">
      <w:pPr>
        <w:rPr>
          <w:szCs w:val="22"/>
          <w:lang w:val="en-CA"/>
        </w:rPr>
      </w:pPr>
      <w:r>
        <w:rPr>
          <w:szCs w:val="22"/>
          <w:lang w:val="en-CA"/>
        </w:rPr>
        <w:t xml:space="preserve">A detailed information for </w:t>
      </w:r>
      <w:r w:rsidR="00AD7596" w:rsidRPr="00486C23">
        <w:rPr>
          <w:szCs w:val="22"/>
          <w:lang w:val="en-CA"/>
        </w:rPr>
        <w:t xml:space="preserve">SDR UHD </w:t>
      </w:r>
      <w:r w:rsidR="00AD7596">
        <w:rPr>
          <w:szCs w:val="22"/>
          <w:lang w:val="en-CA"/>
        </w:rPr>
        <w:t xml:space="preserve">tests with </w:t>
      </w:r>
      <w:r>
        <w:rPr>
          <w:szCs w:val="22"/>
          <w:lang w:val="en-CA"/>
        </w:rPr>
        <w:t>V</w:t>
      </w:r>
      <w:r w:rsidR="00AD7596">
        <w:rPr>
          <w:szCs w:val="22"/>
          <w:lang w:val="en-CA"/>
        </w:rPr>
        <w:t>VC</w:t>
      </w:r>
      <w:r w:rsidR="006F1FB1">
        <w:rPr>
          <w:szCs w:val="22"/>
          <w:lang w:val="en-CA"/>
        </w:rPr>
        <w:t xml:space="preserve"> reported in [4]</w:t>
      </w:r>
      <w:r>
        <w:rPr>
          <w:szCs w:val="22"/>
          <w:lang w:val="en-CA"/>
        </w:rPr>
        <w:t xml:space="preserve"> is presented </w:t>
      </w:r>
      <w:r w:rsidR="00486C23">
        <w:rPr>
          <w:szCs w:val="22"/>
          <w:lang w:val="en-CA"/>
        </w:rPr>
        <w:t>in Table</w:t>
      </w:r>
      <w:r w:rsidR="007E7828">
        <w:rPr>
          <w:szCs w:val="22"/>
          <w:lang w:val="en-CA"/>
        </w:rPr>
        <w:t xml:space="preserve"> I</w:t>
      </w:r>
      <w:r w:rsidR="00486C23">
        <w:rPr>
          <w:szCs w:val="22"/>
          <w:lang w:val="en-CA"/>
        </w:rPr>
        <w:t>.</w:t>
      </w:r>
    </w:p>
    <w:p w14:paraId="20CF528F" w14:textId="2C3B7A55" w:rsidR="00E211E6" w:rsidRDefault="00486C23" w:rsidP="00510B9A">
      <w:pPr>
        <w:rPr>
          <w:szCs w:val="22"/>
          <w:lang w:val="en-CA"/>
        </w:rPr>
      </w:pPr>
      <w:r>
        <w:rPr>
          <w:szCs w:val="22"/>
          <w:lang w:val="en-CA"/>
        </w:rPr>
        <w:t>Table</w:t>
      </w:r>
      <w:r w:rsidR="007E7828">
        <w:rPr>
          <w:szCs w:val="22"/>
          <w:lang w:val="en-CA"/>
        </w:rPr>
        <w:t xml:space="preserve"> I</w:t>
      </w:r>
      <w:r>
        <w:rPr>
          <w:szCs w:val="22"/>
          <w:lang w:val="en-CA"/>
        </w:rPr>
        <w:t xml:space="preserve">. </w:t>
      </w:r>
      <w:r w:rsidRPr="00486C23">
        <w:rPr>
          <w:szCs w:val="22"/>
          <w:lang w:val="en-CA"/>
        </w:rPr>
        <w:t>Table of results for SDR UHD sequences</w:t>
      </w:r>
    </w:p>
    <w:tbl>
      <w:tblPr>
        <w:tblStyle w:val="ad"/>
        <w:tblW w:w="0" w:type="auto"/>
        <w:tblLook w:val="04A0" w:firstRow="1" w:lastRow="0" w:firstColumn="1" w:lastColumn="0" w:noHBand="0" w:noVBand="1"/>
      </w:tblPr>
      <w:tblGrid>
        <w:gridCol w:w="1516"/>
        <w:gridCol w:w="542"/>
        <w:gridCol w:w="803"/>
        <w:gridCol w:w="693"/>
        <w:gridCol w:w="557"/>
        <w:gridCol w:w="542"/>
        <w:gridCol w:w="803"/>
        <w:gridCol w:w="693"/>
        <w:gridCol w:w="557"/>
        <w:gridCol w:w="544"/>
        <w:gridCol w:w="803"/>
        <w:gridCol w:w="693"/>
        <w:gridCol w:w="558"/>
      </w:tblGrid>
      <w:tr w:rsidR="00077868" w14:paraId="49029994" w14:textId="1F7613AA" w:rsidTr="000C1D33">
        <w:tc>
          <w:tcPr>
            <w:tcW w:w="1517" w:type="dxa"/>
            <w:vMerge w:val="restart"/>
            <w:tcBorders>
              <w:right w:val="double" w:sz="4" w:space="0" w:color="auto"/>
            </w:tcBorders>
            <w:vAlign w:val="center"/>
          </w:tcPr>
          <w:p w14:paraId="49AE954A" w14:textId="47CF3A89" w:rsidR="00077868" w:rsidRPr="00D61984" w:rsidRDefault="00D61984" w:rsidP="000C1D33">
            <w:pPr>
              <w:jc w:val="center"/>
              <w:rPr>
                <w:b/>
                <w:bCs/>
                <w:szCs w:val="22"/>
                <w:lang w:val="en-CA"/>
              </w:rPr>
            </w:pPr>
            <w:r w:rsidRPr="00D61984">
              <w:rPr>
                <w:b/>
                <w:bCs/>
                <w:szCs w:val="22"/>
              </w:rPr>
              <w:t>S</w:t>
            </w:r>
            <w:r w:rsidR="00077868" w:rsidRPr="00D61984">
              <w:rPr>
                <w:b/>
                <w:bCs/>
                <w:szCs w:val="22"/>
              </w:rPr>
              <w:t>equence</w:t>
            </w:r>
          </w:p>
        </w:tc>
        <w:tc>
          <w:tcPr>
            <w:tcW w:w="2595" w:type="dxa"/>
            <w:gridSpan w:val="4"/>
            <w:tcBorders>
              <w:left w:val="double" w:sz="4" w:space="0" w:color="auto"/>
              <w:right w:val="double" w:sz="4" w:space="0" w:color="auto"/>
            </w:tcBorders>
            <w:vAlign w:val="center"/>
          </w:tcPr>
          <w:p w14:paraId="7F8A99C2" w14:textId="75ED201C" w:rsidR="00077868" w:rsidRPr="00D61984" w:rsidRDefault="00077868" w:rsidP="000C1D33">
            <w:pPr>
              <w:jc w:val="center"/>
              <w:rPr>
                <w:szCs w:val="22"/>
                <w:lang w:val="en-CA"/>
              </w:rPr>
            </w:pPr>
            <w:r w:rsidRPr="00E211E6">
              <w:rPr>
                <w:b/>
                <w:bCs/>
                <w:szCs w:val="22"/>
              </w:rPr>
              <w:t>full-VTM</w:t>
            </w:r>
          </w:p>
        </w:tc>
        <w:tc>
          <w:tcPr>
            <w:tcW w:w="2594" w:type="dxa"/>
            <w:gridSpan w:val="4"/>
            <w:tcBorders>
              <w:left w:val="double" w:sz="4" w:space="0" w:color="auto"/>
              <w:right w:val="double" w:sz="4" w:space="0" w:color="auto"/>
            </w:tcBorders>
            <w:shd w:val="clear" w:color="auto" w:fill="auto"/>
            <w:vAlign w:val="center"/>
          </w:tcPr>
          <w:p w14:paraId="283411AD" w14:textId="6E1E2357" w:rsidR="00077868" w:rsidRPr="00D61984" w:rsidRDefault="00077868" w:rsidP="000C1D33">
            <w:pPr>
              <w:jc w:val="center"/>
              <w:rPr>
                <w:szCs w:val="22"/>
                <w:lang w:val="en-CA"/>
              </w:rPr>
            </w:pPr>
            <w:r w:rsidRPr="00E211E6">
              <w:rPr>
                <w:b/>
                <w:bCs/>
                <w:szCs w:val="22"/>
              </w:rPr>
              <w:t>half-VTM</w:t>
            </w:r>
          </w:p>
        </w:tc>
        <w:tc>
          <w:tcPr>
            <w:tcW w:w="2598" w:type="dxa"/>
            <w:gridSpan w:val="4"/>
            <w:tcBorders>
              <w:left w:val="double" w:sz="4" w:space="0" w:color="auto"/>
            </w:tcBorders>
            <w:vAlign w:val="center"/>
          </w:tcPr>
          <w:p w14:paraId="0FDD33DB" w14:textId="6059DCBB" w:rsidR="00077868" w:rsidRPr="00D61984" w:rsidRDefault="00077868" w:rsidP="000C1D33">
            <w:pPr>
              <w:jc w:val="center"/>
              <w:rPr>
                <w:szCs w:val="22"/>
                <w:lang w:val="en-CA"/>
              </w:rPr>
            </w:pPr>
            <w:r w:rsidRPr="00E211E6">
              <w:rPr>
                <w:b/>
                <w:bCs/>
                <w:szCs w:val="22"/>
              </w:rPr>
              <w:t>LTM+VTM</w:t>
            </w:r>
          </w:p>
        </w:tc>
      </w:tr>
      <w:tr w:rsidR="00077868" w14:paraId="04450E27" w14:textId="341B1CE5" w:rsidTr="000C1D33">
        <w:tc>
          <w:tcPr>
            <w:tcW w:w="1517" w:type="dxa"/>
            <w:vMerge/>
            <w:tcBorders>
              <w:bottom w:val="double" w:sz="4" w:space="0" w:color="auto"/>
              <w:right w:val="double" w:sz="4" w:space="0" w:color="auto"/>
            </w:tcBorders>
            <w:vAlign w:val="center"/>
          </w:tcPr>
          <w:p w14:paraId="03CA8F6C" w14:textId="77777777" w:rsidR="00077868" w:rsidRPr="00D61984" w:rsidRDefault="00077868" w:rsidP="000C1D33">
            <w:pPr>
              <w:jc w:val="center"/>
              <w:rPr>
                <w:szCs w:val="22"/>
                <w:lang w:val="en-CA"/>
              </w:rPr>
            </w:pPr>
          </w:p>
        </w:tc>
        <w:tc>
          <w:tcPr>
            <w:tcW w:w="554" w:type="dxa"/>
            <w:tcBorders>
              <w:left w:val="double" w:sz="4" w:space="0" w:color="auto"/>
              <w:bottom w:val="double" w:sz="4" w:space="0" w:color="auto"/>
            </w:tcBorders>
            <w:vAlign w:val="center"/>
          </w:tcPr>
          <w:p w14:paraId="0CECCEBF" w14:textId="56DA2398" w:rsidR="00077868" w:rsidRPr="00D61984" w:rsidRDefault="00077868" w:rsidP="000C1D33">
            <w:pPr>
              <w:jc w:val="center"/>
              <w:rPr>
                <w:szCs w:val="22"/>
                <w:lang w:val="en-CA"/>
              </w:rPr>
            </w:pPr>
            <w:r w:rsidRPr="00E211E6">
              <w:rPr>
                <w:szCs w:val="22"/>
              </w:rPr>
              <w:t>QP</w:t>
            </w:r>
          </w:p>
        </w:tc>
        <w:tc>
          <w:tcPr>
            <w:tcW w:w="803" w:type="dxa"/>
            <w:tcBorders>
              <w:bottom w:val="double" w:sz="4" w:space="0" w:color="auto"/>
            </w:tcBorders>
            <w:vAlign w:val="center"/>
          </w:tcPr>
          <w:p w14:paraId="73C424D0" w14:textId="0994560A" w:rsidR="00077868" w:rsidRPr="00D61984" w:rsidRDefault="00077868" w:rsidP="000C1D33">
            <w:pPr>
              <w:jc w:val="center"/>
              <w:rPr>
                <w:szCs w:val="22"/>
                <w:lang w:val="en-CA"/>
              </w:rPr>
            </w:pPr>
            <w:r w:rsidRPr="00E211E6">
              <w:rPr>
                <w:szCs w:val="22"/>
              </w:rPr>
              <w:t>bitrate</w:t>
            </w:r>
          </w:p>
        </w:tc>
        <w:tc>
          <w:tcPr>
            <w:tcW w:w="675" w:type="dxa"/>
            <w:tcBorders>
              <w:bottom w:val="double" w:sz="4" w:space="0" w:color="auto"/>
            </w:tcBorders>
            <w:vAlign w:val="center"/>
          </w:tcPr>
          <w:p w14:paraId="46C53EF1" w14:textId="1AB56C9E" w:rsidR="00077868" w:rsidRPr="00D61984" w:rsidRDefault="00077868" w:rsidP="000C1D33">
            <w:pPr>
              <w:jc w:val="center"/>
              <w:rPr>
                <w:szCs w:val="22"/>
                <w:lang w:val="en-CA"/>
              </w:rPr>
            </w:pPr>
            <w:r w:rsidRPr="00E211E6">
              <w:rPr>
                <w:szCs w:val="22"/>
              </w:rPr>
              <w:t>MOS</w:t>
            </w:r>
          </w:p>
        </w:tc>
        <w:tc>
          <w:tcPr>
            <w:tcW w:w="563" w:type="dxa"/>
            <w:tcBorders>
              <w:bottom w:val="double" w:sz="4" w:space="0" w:color="auto"/>
              <w:right w:val="double" w:sz="4" w:space="0" w:color="auto"/>
            </w:tcBorders>
            <w:vAlign w:val="center"/>
          </w:tcPr>
          <w:p w14:paraId="180C754D" w14:textId="3D14989B" w:rsidR="00077868" w:rsidRPr="00D61984" w:rsidRDefault="00077868" w:rsidP="000C1D33">
            <w:pPr>
              <w:jc w:val="center"/>
              <w:rPr>
                <w:szCs w:val="22"/>
                <w:lang w:val="en-CA"/>
              </w:rPr>
            </w:pPr>
            <w:r w:rsidRPr="00E211E6">
              <w:rPr>
                <w:szCs w:val="22"/>
              </w:rPr>
              <w:t>CI</w:t>
            </w:r>
          </w:p>
        </w:tc>
        <w:tc>
          <w:tcPr>
            <w:tcW w:w="553" w:type="dxa"/>
            <w:tcBorders>
              <w:left w:val="double" w:sz="4" w:space="0" w:color="auto"/>
              <w:bottom w:val="double" w:sz="4" w:space="0" w:color="auto"/>
            </w:tcBorders>
            <w:vAlign w:val="center"/>
          </w:tcPr>
          <w:p w14:paraId="30FCC4F8" w14:textId="5A2F366B" w:rsidR="00077868" w:rsidRPr="00D61984" w:rsidRDefault="00077868" w:rsidP="000C1D33">
            <w:pPr>
              <w:jc w:val="center"/>
              <w:rPr>
                <w:szCs w:val="22"/>
                <w:lang w:val="en-CA"/>
              </w:rPr>
            </w:pPr>
            <w:r w:rsidRPr="00E211E6">
              <w:rPr>
                <w:szCs w:val="22"/>
              </w:rPr>
              <w:t>QP</w:t>
            </w:r>
          </w:p>
        </w:tc>
        <w:tc>
          <w:tcPr>
            <w:tcW w:w="803" w:type="dxa"/>
            <w:tcBorders>
              <w:bottom w:val="double" w:sz="4" w:space="0" w:color="auto"/>
            </w:tcBorders>
            <w:vAlign w:val="center"/>
          </w:tcPr>
          <w:p w14:paraId="6C1D2832" w14:textId="604784FB" w:rsidR="00077868" w:rsidRPr="00D61984" w:rsidRDefault="00077868" w:rsidP="000C1D33">
            <w:pPr>
              <w:jc w:val="center"/>
              <w:rPr>
                <w:szCs w:val="22"/>
                <w:lang w:val="en-CA"/>
              </w:rPr>
            </w:pPr>
            <w:r w:rsidRPr="00E211E6">
              <w:rPr>
                <w:szCs w:val="22"/>
              </w:rPr>
              <w:t>bitrate</w:t>
            </w:r>
          </w:p>
        </w:tc>
        <w:tc>
          <w:tcPr>
            <w:tcW w:w="675" w:type="dxa"/>
            <w:tcBorders>
              <w:bottom w:val="double" w:sz="4" w:space="0" w:color="auto"/>
            </w:tcBorders>
            <w:vAlign w:val="center"/>
          </w:tcPr>
          <w:p w14:paraId="359BF8A8" w14:textId="32C5706B" w:rsidR="00077868" w:rsidRPr="00D61984" w:rsidRDefault="00077868" w:rsidP="000C1D33">
            <w:pPr>
              <w:jc w:val="center"/>
              <w:rPr>
                <w:szCs w:val="22"/>
                <w:lang w:val="en-CA"/>
              </w:rPr>
            </w:pPr>
            <w:r w:rsidRPr="00E211E6">
              <w:rPr>
                <w:szCs w:val="22"/>
              </w:rPr>
              <w:t>MOS</w:t>
            </w:r>
          </w:p>
        </w:tc>
        <w:tc>
          <w:tcPr>
            <w:tcW w:w="563" w:type="dxa"/>
            <w:tcBorders>
              <w:bottom w:val="double" w:sz="4" w:space="0" w:color="auto"/>
              <w:right w:val="double" w:sz="4" w:space="0" w:color="auto"/>
            </w:tcBorders>
            <w:vAlign w:val="center"/>
          </w:tcPr>
          <w:p w14:paraId="3B9F0D7D" w14:textId="5B768D8A" w:rsidR="00077868" w:rsidRPr="00D61984" w:rsidRDefault="00077868" w:rsidP="000C1D33">
            <w:pPr>
              <w:jc w:val="center"/>
              <w:rPr>
                <w:szCs w:val="22"/>
                <w:lang w:val="en-CA"/>
              </w:rPr>
            </w:pPr>
            <w:r w:rsidRPr="00E211E6">
              <w:rPr>
                <w:szCs w:val="22"/>
              </w:rPr>
              <w:t>CI</w:t>
            </w:r>
          </w:p>
        </w:tc>
        <w:tc>
          <w:tcPr>
            <w:tcW w:w="555" w:type="dxa"/>
            <w:tcBorders>
              <w:left w:val="double" w:sz="4" w:space="0" w:color="auto"/>
              <w:bottom w:val="double" w:sz="4" w:space="0" w:color="auto"/>
            </w:tcBorders>
            <w:vAlign w:val="center"/>
          </w:tcPr>
          <w:p w14:paraId="5FD540AF" w14:textId="6E20CAB6" w:rsidR="00077868" w:rsidRPr="00D61984" w:rsidRDefault="00077868" w:rsidP="000C1D33">
            <w:pPr>
              <w:jc w:val="center"/>
              <w:rPr>
                <w:szCs w:val="22"/>
                <w:lang w:val="en-CA"/>
              </w:rPr>
            </w:pPr>
            <w:r w:rsidRPr="00E211E6">
              <w:rPr>
                <w:szCs w:val="22"/>
              </w:rPr>
              <w:t>QP</w:t>
            </w:r>
          </w:p>
        </w:tc>
        <w:tc>
          <w:tcPr>
            <w:tcW w:w="803" w:type="dxa"/>
            <w:tcBorders>
              <w:bottom w:val="double" w:sz="4" w:space="0" w:color="auto"/>
            </w:tcBorders>
            <w:vAlign w:val="center"/>
          </w:tcPr>
          <w:p w14:paraId="131F7655" w14:textId="7B0D9150" w:rsidR="00077868" w:rsidRPr="00D61984" w:rsidRDefault="00077868" w:rsidP="000C1D33">
            <w:pPr>
              <w:jc w:val="center"/>
              <w:rPr>
                <w:szCs w:val="22"/>
                <w:lang w:val="en-CA"/>
              </w:rPr>
            </w:pPr>
            <w:r w:rsidRPr="00E211E6">
              <w:rPr>
                <w:szCs w:val="22"/>
              </w:rPr>
              <w:t>bitrate</w:t>
            </w:r>
          </w:p>
        </w:tc>
        <w:tc>
          <w:tcPr>
            <w:tcW w:w="676" w:type="dxa"/>
            <w:tcBorders>
              <w:bottom w:val="double" w:sz="4" w:space="0" w:color="auto"/>
            </w:tcBorders>
            <w:vAlign w:val="center"/>
          </w:tcPr>
          <w:p w14:paraId="390B5EEA" w14:textId="528CAB2A" w:rsidR="00077868" w:rsidRPr="00D61984" w:rsidRDefault="00077868" w:rsidP="000C1D33">
            <w:pPr>
              <w:jc w:val="center"/>
              <w:rPr>
                <w:szCs w:val="22"/>
                <w:lang w:val="en-CA"/>
              </w:rPr>
            </w:pPr>
            <w:r w:rsidRPr="00E211E6">
              <w:rPr>
                <w:szCs w:val="22"/>
              </w:rPr>
              <w:t>MOS</w:t>
            </w:r>
          </w:p>
        </w:tc>
        <w:tc>
          <w:tcPr>
            <w:tcW w:w="564" w:type="dxa"/>
            <w:tcBorders>
              <w:bottom w:val="double" w:sz="4" w:space="0" w:color="auto"/>
            </w:tcBorders>
            <w:vAlign w:val="center"/>
          </w:tcPr>
          <w:p w14:paraId="0F3049D9" w14:textId="798F42E5" w:rsidR="00077868" w:rsidRPr="00D61984" w:rsidRDefault="00077868" w:rsidP="000C1D33">
            <w:pPr>
              <w:jc w:val="center"/>
              <w:rPr>
                <w:szCs w:val="22"/>
                <w:lang w:val="en-CA"/>
              </w:rPr>
            </w:pPr>
            <w:r w:rsidRPr="00E211E6">
              <w:rPr>
                <w:szCs w:val="22"/>
              </w:rPr>
              <w:t>CI</w:t>
            </w:r>
          </w:p>
        </w:tc>
      </w:tr>
      <w:tr w:rsidR="00077868" w14:paraId="62C90B9F" w14:textId="4A8DB657" w:rsidTr="000C1D33">
        <w:tc>
          <w:tcPr>
            <w:tcW w:w="1517" w:type="dxa"/>
            <w:vMerge w:val="restart"/>
            <w:tcBorders>
              <w:top w:val="double" w:sz="4" w:space="0" w:color="auto"/>
              <w:right w:val="double" w:sz="4" w:space="0" w:color="auto"/>
            </w:tcBorders>
            <w:vAlign w:val="center"/>
          </w:tcPr>
          <w:p w14:paraId="683CAB28" w14:textId="46B81DA2" w:rsidR="00077868" w:rsidRPr="00D61984" w:rsidRDefault="00077868" w:rsidP="001626C0">
            <w:pPr>
              <w:jc w:val="left"/>
              <w:rPr>
                <w:szCs w:val="22"/>
                <w:lang w:val="en-CA"/>
              </w:rPr>
            </w:pPr>
            <w:r w:rsidRPr="00D61984">
              <w:rPr>
                <w:sz w:val="18"/>
                <w:szCs w:val="18"/>
              </w:rPr>
              <w:t xml:space="preserve">Marathon </w:t>
            </w:r>
          </w:p>
        </w:tc>
        <w:tc>
          <w:tcPr>
            <w:tcW w:w="554" w:type="dxa"/>
            <w:tcBorders>
              <w:top w:val="double" w:sz="4" w:space="0" w:color="auto"/>
              <w:left w:val="double" w:sz="4" w:space="0" w:color="auto"/>
            </w:tcBorders>
            <w:vAlign w:val="center"/>
          </w:tcPr>
          <w:p w14:paraId="7A7F1830" w14:textId="080646D4" w:rsidR="00077868" w:rsidRPr="00D61984" w:rsidRDefault="00077868" w:rsidP="000C1D33">
            <w:pPr>
              <w:jc w:val="center"/>
              <w:rPr>
                <w:szCs w:val="22"/>
                <w:lang w:val="en-CA"/>
              </w:rPr>
            </w:pPr>
            <w:r w:rsidRPr="00D61984">
              <w:rPr>
                <w:sz w:val="18"/>
                <w:szCs w:val="18"/>
              </w:rPr>
              <w:t>30</w:t>
            </w:r>
          </w:p>
        </w:tc>
        <w:tc>
          <w:tcPr>
            <w:tcW w:w="803" w:type="dxa"/>
            <w:tcBorders>
              <w:top w:val="double" w:sz="4" w:space="0" w:color="auto"/>
            </w:tcBorders>
            <w:vAlign w:val="center"/>
          </w:tcPr>
          <w:p w14:paraId="78CFD089" w14:textId="73D7DB66" w:rsidR="00077868" w:rsidRPr="00D61984" w:rsidRDefault="00077868" w:rsidP="000C1D33">
            <w:pPr>
              <w:jc w:val="center"/>
              <w:rPr>
                <w:szCs w:val="22"/>
                <w:lang w:val="en-CA"/>
              </w:rPr>
            </w:pPr>
            <w:r w:rsidRPr="00D61984">
              <w:rPr>
                <w:sz w:val="18"/>
                <w:szCs w:val="18"/>
              </w:rPr>
              <w:t>9256.35</w:t>
            </w:r>
          </w:p>
        </w:tc>
        <w:tc>
          <w:tcPr>
            <w:tcW w:w="675" w:type="dxa"/>
            <w:tcBorders>
              <w:top w:val="double" w:sz="4" w:space="0" w:color="auto"/>
            </w:tcBorders>
            <w:vAlign w:val="center"/>
          </w:tcPr>
          <w:p w14:paraId="57801593" w14:textId="3B08D496" w:rsidR="00077868" w:rsidRPr="00D61984" w:rsidRDefault="00077868" w:rsidP="000C1D33">
            <w:pPr>
              <w:jc w:val="center"/>
              <w:rPr>
                <w:szCs w:val="22"/>
                <w:lang w:val="en-CA"/>
              </w:rPr>
            </w:pPr>
            <w:r w:rsidRPr="00D61984">
              <w:rPr>
                <w:sz w:val="18"/>
                <w:szCs w:val="18"/>
              </w:rPr>
              <w:t>7.97</w:t>
            </w:r>
          </w:p>
        </w:tc>
        <w:tc>
          <w:tcPr>
            <w:tcW w:w="563" w:type="dxa"/>
            <w:tcBorders>
              <w:top w:val="double" w:sz="4" w:space="0" w:color="auto"/>
              <w:right w:val="double" w:sz="4" w:space="0" w:color="auto"/>
            </w:tcBorders>
            <w:vAlign w:val="center"/>
          </w:tcPr>
          <w:p w14:paraId="67C88157" w14:textId="5CD05422" w:rsidR="00077868" w:rsidRPr="00D61984" w:rsidRDefault="00077868" w:rsidP="000C1D33">
            <w:pPr>
              <w:jc w:val="center"/>
              <w:rPr>
                <w:szCs w:val="22"/>
                <w:lang w:val="en-CA"/>
              </w:rPr>
            </w:pPr>
            <w:r w:rsidRPr="00D61984">
              <w:rPr>
                <w:sz w:val="18"/>
                <w:szCs w:val="18"/>
              </w:rPr>
              <w:t>0.25</w:t>
            </w:r>
          </w:p>
        </w:tc>
        <w:tc>
          <w:tcPr>
            <w:tcW w:w="553" w:type="dxa"/>
            <w:tcBorders>
              <w:top w:val="double" w:sz="4" w:space="0" w:color="auto"/>
              <w:left w:val="double" w:sz="4" w:space="0" w:color="auto"/>
            </w:tcBorders>
            <w:vAlign w:val="center"/>
          </w:tcPr>
          <w:p w14:paraId="1216D7C0" w14:textId="3F388DCB" w:rsidR="00077868" w:rsidRPr="00D61984" w:rsidRDefault="00077868" w:rsidP="000C1D33">
            <w:pPr>
              <w:jc w:val="center"/>
              <w:rPr>
                <w:szCs w:val="22"/>
                <w:lang w:val="en-CA"/>
              </w:rPr>
            </w:pPr>
            <w:r w:rsidRPr="00D61984">
              <w:rPr>
                <w:sz w:val="18"/>
                <w:szCs w:val="18"/>
              </w:rPr>
              <w:t>26</w:t>
            </w:r>
          </w:p>
        </w:tc>
        <w:tc>
          <w:tcPr>
            <w:tcW w:w="803" w:type="dxa"/>
            <w:tcBorders>
              <w:top w:val="double" w:sz="4" w:space="0" w:color="auto"/>
            </w:tcBorders>
            <w:vAlign w:val="center"/>
          </w:tcPr>
          <w:p w14:paraId="115F9EDE" w14:textId="77A47EBB" w:rsidR="00077868" w:rsidRPr="00D61984" w:rsidRDefault="00077868" w:rsidP="000C1D33">
            <w:pPr>
              <w:jc w:val="center"/>
              <w:rPr>
                <w:szCs w:val="22"/>
                <w:lang w:val="en-CA"/>
              </w:rPr>
            </w:pPr>
            <w:r w:rsidRPr="00D61984">
              <w:rPr>
                <w:sz w:val="18"/>
                <w:szCs w:val="18"/>
              </w:rPr>
              <w:t>7580.79</w:t>
            </w:r>
          </w:p>
        </w:tc>
        <w:tc>
          <w:tcPr>
            <w:tcW w:w="675" w:type="dxa"/>
            <w:tcBorders>
              <w:top w:val="double" w:sz="4" w:space="0" w:color="auto"/>
            </w:tcBorders>
            <w:vAlign w:val="center"/>
          </w:tcPr>
          <w:p w14:paraId="1C5E7461" w14:textId="7C9ED1E7" w:rsidR="00077868" w:rsidRPr="00D61984" w:rsidRDefault="00077868" w:rsidP="000C1D33">
            <w:pPr>
              <w:jc w:val="center"/>
              <w:rPr>
                <w:szCs w:val="22"/>
                <w:lang w:val="en-CA"/>
              </w:rPr>
            </w:pPr>
            <w:r w:rsidRPr="00D61984">
              <w:rPr>
                <w:sz w:val="18"/>
                <w:szCs w:val="18"/>
              </w:rPr>
              <w:t>7.04</w:t>
            </w:r>
          </w:p>
        </w:tc>
        <w:tc>
          <w:tcPr>
            <w:tcW w:w="563" w:type="dxa"/>
            <w:tcBorders>
              <w:top w:val="double" w:sz="4" w:space="0" w:color="auto"/>
              <w:right w:val="double" w:sz="4" w:space="0" w:color="auto"/>
            </w:tcBorders>
            <w:vAlign w:val="center"/>
          </w:tcPr>
          <w:p w14:paraId="6EA37CE2" w14:textId="73E7826D" w:rsidR="00077868" w:rsidRPr="00D61984" w:rsidRDefault="00077868" w:rsidP="000C1D33">
            <w:pPr>
              <w:jc w:val="center"/>
              <w:rPr>
                <w:szCs w:val="22"/>
                <w:lang w:val="en-CA"/>
              </w:rPr>
            </w:pPr>
            <w:r w:rsidRPr="00D61984">
              <w:rPr>
                <w:sz w:val="18"/>
                <w:szCs w:val="18"/>
              </w:rPr>
              <w:t>0.30</w:t>
            </w:r>
          </w:p>
        </w:tc>
        <w:tc>
          <w:tcPr>
            <w:tcW w:w="555" w:type="dxa"/>
            <w:tcBorders>
              <w:top w:val="double" w:sz="4" w:space="0" w:color="auto"/>
              <w:left w:val="double" w:sz="4" w:space="0" w:color="auto"/>
            </w:tcBorders>
            <w:vAlign w:val="center"/>
          </w:tcPr>
          <w:p w14:paraId="10FAED87" w14:textId="13838503" w:rsidR="00077868" w:rsidRPr="00D61984" w:rsidRDefault="00077868" w:rsidP="000C1D33">
            <w:pPr>
              <w:jc w:val="center"/>
              <w:rPr>
                <w:szCs w:val="22"/>
                <w:lang w:val="en-CA"/>
              </w:rPr>
            </w:pPr>
            <w:r w:rsidRPr="00D61984">
              <w:rPr>
                <w:sz w:val="18"/>
                <w:szCs w:val="18"/>
              </w:rPr>
              <w:t>26</w:t>
            </w:r>
          </w:p>
        </w:tc>
        <w:tc>
          <w:tcPr>
            <w:tcW w:w="803" w:type="dxa"/>
            <w:tcBorders>
              <w:top w:val="double" w:sz="4" w:space="0" w:color="auto"/>
            </w:tcBorders>
            <w:vAlign w:val="center"/>
          </w:tcPr>
          <w:p w14:paraId="05771E9A" w14:textId="37928FD8" w:rsidR="00077868" w:rsidRPr="00D61984" w:rsidRDefault="00077868" w:rsidP="000C1D33">
            <w:pPr>
              <w:jc w:val="center"/>
              <w:rPr>
                <w:szCs w:val="22"/>
                <w:lang w:val="en-CA"/>
              </w:rPr>
            </w:pPr>
            <w:r w:rsidRPr="00D61984">
              <w:rPr>
                <w:sz w:val="18"/>
                <w:szCs w:val="18"/>
              </w:rPr>
              <w:t>7599.06</w:t>
            </w:r>
          </w:p>
        </w:tc>
        <w:tc>
          <w:tcPr>
            <w:tcW w:w="676" w:type="dxa"/>
            <w:tcBorders>
              <w:top w:val="double" w:sz="4" w:space="0" w:color="auto"/>
            </w:tcBorders>
            <w:vAlign w:val="center"/>
          </w:tcPr>
          <w:p w14:paraId="45DDA328" w14:textId="0CA51D73" w:rsidR="00077868" w:rsidRPr="00D61984" w:rsidRDefault="00077868" w:rsidP="000C1D33">
            <w:pPr>
              <w:jc w:val="center"/>
              <w:rPr>
                <w:szCs w:val="22"/>
                <w:lang w:val="en-CA"/>
              </w:rPr>
            </w:pPr>
            <w:r w:rsidRPr="00D61984">
              <w:rPr>
                <w:sz w:val="18"/>
                <w:szCs w:val="18"/>
              </w:rPr>
              <w:t>7.97</w:t>
            </w:r>
          </w:p>
        </w:tc>
        <w:tc>
          <w:tcPr>
            <w:tcW w:w="564" w:type="dxa"/>
            <w:tcBorders>
              <w:top w:val="double" w:sz="4" w:space="0" w:color="auto"/>
            </w:tcBorders>
            <w:vAlign w:val="center"/>
          </w:tcPr>
          <w:p w14:paraId="3998FD66" w14:textId="35677F4C" w:rsidR="00077868" w:rsidRPr="00D61984" w:rsidRDefault="00077868" w:rsidP="000C1D33">
            <w:pPr>
              <w:jc w:val="center"/>
              <w:rPr>
                <w:szCs w:val="22"/>
                <w:lang w:val="en-CA"/>
              </w:rPr>
            </w:pPr>
            <w:r w:rsidRPr="00D61984">
              <w:rPr>
                <w:sz w:val="18"/>
                <w:szCs w:val="18"/>
              </w:rPr>
              <w:t>0.27</w:t>
            </w:r>
          </w:p>
        </w:tc>
      </w:tr>
      <w:tr w:rsidR="00077868" w14:paraId="12BC7314" w14:textId="3D3E0B12" w:rsidTr="000C1D33">
        <w:tc>
          <w:tcPr>
            <w:tcW w:w="1517" w:type="dxa"/>
            <w:vMerge/>
            <w:tcBorders>
              <w:right w:val="double" w:sz="4" w:space="0" w:color="auto"/>
            </w:tcBorders>
            <w:vAlign w:val="center"/>
          </w:tcPr>
          <w:p w14:paraId="55CFC7A6"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1F2B12EF" w14:textId="5E8B5B20" w:rsidR="00077868" w:rsidRPr="00D61984" w:rsidRDefault="00077868" w:rsidP="000C1D33">
            <w:pPr>
              <w:jc w:val="center"/>
              <w:rPr>
                <w:szCs w:val="22"/>
                <w:lang w:val="en-CA"/>
              </w:rPr>
            </w:pPr>
            <w:r w:rsidRPr="00D61984">
              <w:rPr>
                <w:sz w:val="18"/>
                <w:szCs w:val="18"/>
              </w:rPr>
              <w:t>34</w:t>
            </w:r>
          </w:p>
        </w:tc>
        <w:tc>
          <w:tcPr>
            <w:tcW w:w="803" w:type="dxa"/>
            <w:vAlign w:val="center"/>
          </w:tcPr>
          <w:p w14:paraId="52821651" w14:textId="2333D6A2" w:rsidR="00077868" w:rsidRPr="00D61984" w:rsidRDefault="00077868" w:rsidP="000C1D33">
            <w:pPr>
              <w:jc w:val="center"/>
              <w:rPr>
                <w:szCs w:val="22"/>
                <w:lang w:val="en-CA"/>
              </w:rPr>
            </w:pPr>
            <w:r w:rsidRPr="00D61984">
              <w:rPr>
                <w:sz w:val="18"/>
                <w:szCs w:val="18"/>
              </w:rPr>
              <w:t>5362.65</w:t>
            </w:r>
          </w:p>
        </w:tc>
        <w:tc>
          <w:tcPr>
            <w:tcW w:w="675" w:type="dxa"/>
            <w:vAlign w:val="center"/>
          </w:tcPr>
          <w:p w14:paraId="639F03CE" w14:textId="16BDCFEF" w:rsidR="00077868" w:rsidRPr="00D61984" w:rsidRDefault="00077868" w:rsidP="000C1D33">
            <w:pPr>
              <w:jc w:val="center"/>
              <w:rPr>
                <w:szCs w:val="22"/>
                <w:lang w:val="en-CA"/>
              </w:rPr>
            </w:pPr>
            <w:r w:rsidRPr="00D61984">
              <w:rPr>
                <w:sz w:val="18"/>
                <w:szCs w:val="18"/>
              </w:rPr>
              <w:t>6.63</w:t>
            </w:r>
          </w:p>
        </w:tc>
        <w:tc>
          <w:tcPr>
            <w:tcW w:w="563" w:type="dxa"/>
            <w:tcBorders>
              <w:right w:val="double" w:sz="4" w:space="0" w:color="auto"/>
            </w:tcBorders>
            <w:vAlign w:val="center"/>
          </w:tcPr>
          <w:p w14:paraId="6661E2A1" w14:textId="0ADEB774" w:rsidR="00077868" w:rsidRPr="00D61984" w:rsidRDefault="00077868" w:rsidP="000C1D33">
            <w:pPr>
              <w:jc w:val="center"/>
              <w:rPr>
                <w:szCs w:val="22"/>
                <w:lang w:val="en-CA"/>
              </w:rPr>
            </w:pPr>
            <w:r w:rsidRPr="00D61984">
              <w:rPr>
                <w:sz w:val="18"/>
                <w:szCs w:val="18"/>
              </w:rPr>
              <w:t>0.33</w:t>
            </w:r>
          </w:p>
        </w:tc>
        <w:tc>
          <w:tcPr>
            <w:tcW w:w="553" w:type="dxa"/>
            <w:tcBorders>
              <w:left w:val="double" w:sz="4" w:space="0" w:color="auto"/>
            </w:tcBorders>
            <w:vAlign w:val="center"/>
          </w:tcPr>
          <w:p w14:paraId="544030CD" w14:textId="1D309663" w:rsidR="00077868" w:rsidRPr="00D61984" w:rsidRDefault="00077868" w:rsidP="000C1D33">
            <w:pPr>
              <w:jc w:val="center"/>
              <w:rPr>
                <w:szCs w:val="22"/>
                <w:lang w:val="en-CA"/>
              </w:rPr>
            </w:pPr>
            <w:r w:rsidRPr="00D61984">
              <w:rPr>
                <w:sz w:val="18"/>
                <w:szCs w:val="18"/>
              </w:rPr>
              <w:t>29</w:t>
            </w:r>
          </w:p>
        </w:tc>
        <w:tc>
          <w:tcPr>
            <w:tcW w:w="803" w:type="dxa"/>
            <w:vAlign w:val="center"/>
          </w:tcPr>
          <w:p w14:paraId="3D9CFB0B" w14:textId="6C06251C" w:rsidR="00077868" w:rsidRPr="00D61984" w:rsidRDefault="00077868" w:rsidP="000C1D33">
            <w:pPr>
              <w:jc w:val="center"/>
              <w:rPr>
                <w:szCs w:val="22"/>
                <w:lang w:val="en-CA"/>
              </w:rPr>
            </w:pPr>
            <w:r w:rsidRPr="00D61984">
              <w:rPr>
                <w:sz w:val="18"/>
                <w:szCs w:val="18"/>
              </w:rPr>
              <w:t>4762.11</w:t>
            </w:r>
          </w:p>
        </w:tc>
        <w:tc>
          <w:tcPr>
            <w:tcW w:w="675" w:type="dxa"/>
            <w:vAlign w:val="center"/>
          </w:tcPr>
          <w:p w14:paraId="4A57B547" w14:textId="42CA9882" w:rsidR="00077868" w:rsidRPr="00D61984" w:rsidRDefault="00077868" w:rsidP="000C1D33">
            <w:pPr>
              <w:jc w:val="center"/>
              <w:rPr>
                <w:szCs w:val="22"/>
                <w:lang w:val="en-CA"/>
              </w:rPr>
            </w:pPr>
            <w:r w:rsidRPr="00D61984">
              <w:rPr>
                <w:sz w:val="18"/>
                <w:szCs w:val="18"/>
              </w:rPr>
              <w:t>5.58</w:t>
            </w:r>
          </w:p>
        </w:tc>
        <w:tc>
          <w:tcPr>
            <w:tcW w:w="563" w:type="dxa"/>
            <w:tcBorders>
              <w:right w:val="double" w:sz="4" w:space="0" w:color="auto"/>
            </w:tcBorders>
            <w:vAlign w:val="center"/>
          </w:tcPr>
          <w:p w14:paraId="21D24E4B" w14:textId="71499E72" w:rsidR="00077868" w:rsidRPr="00D61984" w:rsidRDefault="00077868" w:rsidP="000C1D33">
            <w:pPr>
              <w:jc w:val="center"/>
              <w:rPr>
                <w:szCs w:val="22"/>
                <w:lang w:val="en-CA"/>
              </w:rPr>
            </w:pPr>
            <w:r w:rsidRPr="00D61984">
              <w:rPr>
                <w:sz w:val="18"/>
                <w:szCs w:val="18"/>
              </w:rPr>
              <w:t>0.22</w:t>
            </w:r>
          </w:p>
        </w:tc>
        <w:tc>
          <w:tcPr>
            <w:tcW w:w="555" w:type="dxa"/>
            <w:tcBorders>
              <w:left w:val="double" w:sz="4" w:space="0" w:color="auto"/>
            </w:tcBorders>
            <w:vAlign w:val="center"/>
          </w:tcPr>
          <w:p w14:paraId="1C12637F" w14:textId="305078D8" w:rsidR="00077868" w:rsidRPr="00D61984" w:rsidRDefault="00077868" w:rsidP="000C1D33">
            <w:pPr>
              <w:jc w:val="center"/>
              <w:rPr>
                <w:szCs w:val="22"/>
                <w:lang w:val="en-CA"/>
              </w:rPr>
            </w:pPr>
            <w:r w:rsidRPr="00D61984">
              <w:rPr>
                <w:sz w:val="18"/>
                <w:szCs w:val="18"/>
              </w:rPr>
              <w:t>29</w:t>
            </w:r>
          </w:p>
        </w:tc>
        <w:tc>
          <w:tcPr>
            <w:tcW w:w="803" w:type="dxa"/>
            <w:vAlign w:val="center"/>
          </w:tcPr>
          <w:p w14:paraId="087FC739" w14:textId="1A38D302" w:rsidR="00077868" w:rsidRPr="00D61984" w:rsidRDefault="00077868" w:rsidP="000C1D33">
            <w:pPr>
              <w:jc w:val="center"/>
              <w:rPr>
                <w:szCs w:val="22"/>
                <w:lang w:val="en-CA"/>
              </w:rPr>
            </w:pPr>
            <w:r w:rsidRPr="00D61984">
              <w:rPr>
                <w:sz w:val="18"/>
                <w:szCs w:val="18"/>
              </w:rPr>
              <w:t>4770.36</w:t>
            </w:r>
          </w:p>
        </w:tc>
        <w:tc>
          <w:tcPr>
            <w:tcW w:w="676" w:type="dxa"/>
            <w:vAlign w:val="center"/>
          </w:tcPr>
          <w:p w14:paraId="290A7F25" w14:textId="1103B3B8" w:rsidR="00077868" w:rsidRPr="00D61984" w:rsidRDefault="00077868" w:rsidP="000C1D33">
            <w:pPr>
              <w:jc w:val="center"/>
              <w:rPr>
                <w:szCs w:val="22"/>
                <w:lang w:val="en-CA"/>
              </w:rPr>
            </w:pPr>
            <w:r w:rsidRPr="00D61984">
              <w:rPr>
                <w:sz w:val="18"/>
                <w:szCs w:val="18"/>
              </w:rPr>
              <w:t>6.64</w:t>
            </w:r>
          </w:p>
        </w:tc>
        <w:tc>
          <w:tcPr>
            <w:tcW w:w="564" w:type="dxa"/>
            <w:vAlign w:val="center"/>
          </w:tcPr>
          <w:p w14:paraId="103B834A" w14:textId="561251F7" w:rsidR="00077868" w:rsidRPr="00D61984" w:rsidRDefault="00077868" w:rsidP="000C1D33">
            <w:pPr>
              <w:jc w:val="center"/>
              <w:rPr>
                <w:szCs w:val="22"/>
                <w:lang w:val="en-CA"/>
              </w:rPr>
            </w:pPr>
            <w:r w:rsidRPr="00D61984">
              <w:rPr>
                <w:sz w:val="18"/>
                <w:szCs w:val="18"/>
              </w:rPr>
              <w:t>0.30</w:t>
            </w:r>
          </w:p>
        </w:tc>
      </w:tr>
      <w:tr w:rsidR="00077868" w14:paraId="0A9C4CE2" w14:textId="562867E0" w:rsidTr="000C1D33">
        <w:tc>
          <w:tcPr>
            <w:tcW w:w="1517" w:type="dxa"/>
            <w:vMerge/>
            <w:tcBorders>
              <w:right w:val="double" w:sz="4" w:space="0" w:color="auto"/>
            </w:tcBorders>
            <w:vAlign w:val="center"/>
          </w:tcPr>
          <w:p w14:paraId="6297886D"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6A59A658" w14:textId="17DF4C72" w:rsidR="00077868" w:rsidRPr="00D61984" w:rsidRDefault="00077868" w:rsidP="000C1D33">
            <w:pPr>
              <w:jc w:val="center"/>
              <w:rPr>
                <w:szCs w:val="22"/>
                <w:lang w:val="en-CA"/>
              </w:rPr>
            </w:pPr>
            <w:r w:rsidRPr="00D61984">
              <w:rPr>
                <w:sz w:val="18"/>
                <w:szCs w:val="18"/>
              </w:rPr>
              <w:t>38</w:t>
            </w:r>
          </w:p>
        </w:tc>
        <w:tc>
          <w:tcPr>
            <w:tcW w:w="803" w:type="dxa"/>
            <w:vAlign w:val="center"/>
          </w:tcPr>
          <w:p w14:paraId="0C4F7BA1" w14:textId="6C84717A" w:rsidR="00077868" w:rsidRPr="00D61984" w:rsidRDefault="00077868" w:rsidP="000C1D33">
            <w:pPr>
              <w:jc w:val="center"/>
              <w:rPr>
                <w:b/>
                <w:bCs/>
                <w:szCs w:val="22"/>
                <w:lang w:val="en-CA"/>
              </w:rPr>
            </w:pPr>
            <w:r w:rsidRPr="00D61984">
              <w:rPr>
                <w:b/>
                <w:bCs/>
                <w:sz w:val="18"/>
                <w:szCs w:val="18"/>
              </w:rPr>
              <w:t>3100.83</w:t>
            </w:r>
          </w:p>
        </w:tc>
        <w:tc>
          <w:tcPr>
            <w:tcW w:w="675" w:type="dxa"/>
            <w:vAlign w:val="center"/>
          </w:tcPr>
          <w:p w14:paraId="6046740D" w14:textId="30023AC6" w:rsidR="00077868" w:rsidRPr="00D61984" w:rsidRDefault="00077868" w:rsidP="000C1D33">
            <w:pPr>
              <w:jc w:val="center"/>
              <w:rPr>
                <w:szCs w:val="22"/>
                <w:lang w:val="en-CA"/>
              </w:rPr>
            </w:pPr>
            <w:r w:rsidRPr="00D61984">
              <w:rPr>
                <w:sz w:val="18"/>
                <w:szCs w:val="18"/>
              </w:rPr>
              <w:t>4.83</w:t>
            </w:r>
          </w:p>
        </w:tc>
        <w:tc>
          <w:tcPr>
            <w:tcW w:w="563" w:type="dxa"/>
            <w:tcBorders>
              <w:right w:val="double" w:sz="4" w:space="0" w:color="auto"/>
            </w:tcBorders>
            <w:vAlign w:val="center"/>
          </w:tcPr>
          <w:p w14:paraId="09DF0924" w14:textId="609595AB" w:rsidR="00077868" w:rsidRPr="00D61984" w:rsidRDefault="00077868" w:rsidP="000C1D33">
            <w:pPr>
              <w:jc w:val="center"/>
              <w:rPr>
                <w:szCs w:val="22"/>
                <w:lang w:val="en-CA"/>
              </w:rPr>
            </w:pPr>
            <w:r w:rsidRPr="00D61984">
              <w:rPr>
                <w:sz w:val="18"/>
                <w:szCs w:val="18"/>
              </w:rPr>
              <w:t>0.36</w:t>
            </w:r>
          </w:p>
        </w:tc>
        <w:tc>
          <w:tcPr>
            <w:tcW w:w="553" w:type="dxa"/>
            <w:tcBorders>
              <w:left w:val="double" w:sz="4" w:space="0" w:color="auto"/>
            </w:tcBorders>
            <w:vAlign w:val="center"/>
          </w:tcPr>
          <w:p w14:paraId="4C6E6B91" w14:textId="659BB5DB" w:rsidR="00077868" w:rsidRPr="00D61984" w:rsidRDefault="00077868" w:rsidP="000C1D33">
            <w:pPr>
              <w:jc w:val="center"/>
              <w:rPr>
                <w:szCs w:val="22"/>
                <w:lang w:val="en-CA"/>
              </w:rPr>
            </w:pPr>
            <w:r w:rsidRPr="00D61984">
              <w:rPr>
                <w:sz w:val="18"/>
                <w:szCs w:val="18"/>
              </w:rPr>
              <w:t>32</w:t>
            </w:r>
          </w:p>
        </w:tc>
        <w:tc>
          <w:tcPr>
            <w:tcW w:w="803" w:type="dxa"/>
            <w:vAlign w:val="center"/>
          </w:tcPr>
          <w:p w14:paraId="43216A13" w14:textId="219C929D" w:rsidR="00077868" w:rsidRPr="00D61984" w:rsidRDefault="00077868" w:rsidP="000C1D33">
            <w:pPr>
              <w:jc w:val="center"/>
              <w:rPr>
                <w:b/>
                <w:bCs/>
                <w:szCs w:val="22"/>
                <w:lang w:val="en-CA"/>
              </w:rPr>
            </w:pPr>
            <w:r w:rsidRPr="00D61984">
              <w:rPr>
                <w:b/>
                <w:bCs/>
                <w:sz w:val="18"/>
                <w:szCs w:val="18"/>
              </w:rPr>
              <w:t>2997.54</w:t>
            </w:r>
          </w:p>
        </w:tc>
        <w:tc>
          <w:tcPr>
            <w:tcW w:w="675" w:type="dxa"/>
            <w:vAlign w:val="center"/>
          </w:tcPr>
          <w:p w14:paraId="73EF30EB" w14:textId="0EB154C6" w:rsidR="00077868" w:rsidRPr="00D61984" w:rsidRDefault="00077868" w:rsidP="000C1D33">
            <w:pPr>
              <w:jc w:val="center"/>
              <w:rPr>
                <w:szCs w:val="22"/>
                <w:lang w:val="en-CA"/>
              </w:rPr>
            </w:pPr>
            <w:r w:rsidRPr="00D61984">
              <w:rPr>
                <w:sz w:val="18"/>
                <w:szCs w:val="18"/>
              </w:rPr>
              <w:t>4.38</w:t>
            </w:r>
          </w:p>
        </w:tc>
        <w:tc>
          <w:tcPr>
            <w:tcW w:w="563" w:type="dxa"/>
            <w:tcBorders>
              <w:right w:val="double" w:sz="4" w:space="0" w:color="auto"/>
            </w:tcBorders>
            <w:vAlign w:val="center"/>
          </w:tcPr>
          <w:p w14:paraId="3A34954B" w14:textId="440DEB33" w:rsidR="00077868" w:rsidRPr="00D61984" w:rsidRDefault="00077868" w:rsidP="000C1D33">
            <w:pPr>
              <w:jc w:val="center"/>
              <w:rPr>
                <w:szCs w:val="22"/>
                <w:lang w:val="en-CA"/>
              </w:rPr>
            </w:pPr>
            <w:r w:rsidRPr="00D61984">
              <w:rPr>
                <w:sz w:val="18"/>
                <w:szCs w:val="18"/>
              </w:rPr>
              <w:t>0.38</w:t>
            </w:r>
          </w:p>
        </w:tc>
        <w:tc>
          <w:tcPr>
            <w:tcW w:w="555" w:type="dxa"/>
            <w:tcBorders>
              <w:left w:val="double" w:sz="4" w:space="0" w:color="auto"/>
            </w:tcBorders>
            <w:vAlign w:val="center"/>
          </w:tcPr>
          <w:p w14:paraId="0E5023B5" w14:textId="6504D100" w:rsidR="00077868" w:rsidRPr="00D61984" w:rsidRDefault="00077868" w:rsidP="000C1D33">
            <w:pPr>
              <w:jc w:val="center"/>
              <w:rPr>
                <w:szCs w:val="22"/>
                <w:lang w:val="en-CA"/>
              </w:rPr>
            </w:pPr>
            <w:r w:rsidRPr="00D61984">
              <w:rPr>
                <w:sz w:val="18"/>
                <w:szCs w:val="18"/>
              </w:rPr>
              <w:t>32</w:t>
            </w:r>
          </w:p>
        </w:tc>
        <w:tc>
          <w:tcPr>
            <w:tcW w:w="803" w:type="dxa"/>
            <w:vAlign w:val="center"/>
          </w:tcPr>
          <w:p w14:paraId="337698D7" w14:textId="04D2E62A" w:rsidR="00077868" w:rsidRPr="00D61984" w:rsidRDefault="00077868" w:rsidP="000C1D33">
            <w:pPr>
              <w:jc w:val="center"/>
              <w:rPr>
                <w:b/>
                <w:bCs/>
                <w:szCs w:val="22"/>
                <w:lang w:val="en-CA"/>
              </w:rPr>
            </w:pPr>
            <w:r w:rsidRPr="00D61984">
              <w:rPr>
                <w:b/>
                <w:bCs/>
                <w:sz w:val="18"/>
                <w:szCs w:val="18"/>
              </w:rPr>
              <w:t>3005.76</w:t>
            </w:r>
          </w:p>
        </w:tc>
        <w:tc>
          <w:tcPr>
            <w:tcW w:w="676" w:type="dxa"/>
            <w:vAlign w:val="center"/>
          </w:tcPr>
          <w:p w14:paraId="67D251E3" w14:textId="29D481B9" w:rsidR="00077868" w:rsidRPr="00D61984" w:rsidRDefault="00077868" w:rsidP="000C1D33">
            <w:pPr>
              <w:jc w:val="center"/>
              <w:rPr>
                <w:szCs w:val="22"/>
                <w:lang w:val="en-CA"/>
              </w:rPr>
            </w:pPr>
            <w:r w:rsidRPr="00D61984">
              <w:rPr>
                <w:sz w:val="18"/>
                <w:szCs w:val="18"/>
              </w:rPr>
              <w:t>5.42</w:t>
            </w:r>
          </w:p>
        </w:tc>
        <w:tc>
          <w:tcPr>
            <w:tcW w:w="564" w:type="dxa"/>
            <w:vAlign w:val="center"/>
          </w:tcPr>
          <w:p w14:paraId="6725ECD7" w14:textId="58814CFA" w:rsidR="00077868" w:rsidRPr="00D61984" w:rsidRDefault="00077868" w:rsidP="000C1D33">
            <w:pPr>
              <w:jc w:val="center"/>
              <w:rPr>
                <w:szCs w:val="22"/>
                <w:lang w:val="en-CA"/>
              </w:rPr>
            </w:pPr>
            <w:r w:rsidRPr="00D61984">
              <w:rPr>
                <w:sz w:val="18"/>
                <w:szCs w:val="18"/>
              </w:rPr>
              <w:t>0.28</w:t>
            </w:r>
          </w:p>
        </w:tc>
      </w:tr>
      <w:tr w:rsidR="00077868" w14:paraId="505BE510" w14:textId="34FBE699" w:rsidTr="000C1D33">
        <w:tc>
          <w:tcPr>
            <w:tcW w:w="1517" w:type="dxa"/>
            <w:vMerge/>
            <w:tcBorders>
              <w:bottom w:val="double" w:sz="4" w:space="0" w:color="auto"/>
              <w:right w:val="double" w:sz="4" w:space="0" w:color="auto"/>
            </w:tcBorders>
            <w:vAlign w:val="center"/>
          </w:tcPr>
          <w:p w14:paraId="293E1E4B" w14:textId="77777777" w:rsidR="00077868" w:rsidRPr="00D61984" w:rsidRDefault="00077868" w:rsidP="001626C0">
            <w:pPr>
              <w:jc w:val="left"/>
              <w:rPr>
                <w:szCs w:val="22"/>
                <w:lang w:val="en-CA"/>
              </w:rPr>
            </w:pPr>
          </w:p>
        </w:tc>
        <w:tc>
          <w:tcPr>
            <w:tcW w:w="554" w:type="dxa"/>
            <w:tcBorders>
              <w:left w:val="double" w:sz="4" w:space="0" w:color="auto"/>
              <w:bottom w:val="double" w:sz="4" w:space="0" w:color="auto"/>
            </w:tcBorders>
            <w:vAlign w:val="center"/>
          </w:tcPr>
          <w:p w14:paraId="4F1CF2D2" w14:textId="73730A8E" w:rsidR="00077868" w:rsidRPr="00D61984" w:rsidRDefault="00077868" w:rsidP="000C1D33">
            <w:pPr>
              <w:jc w:val="center"/>
              <w:rPr>
                <w:szCs w:val="22"/>
                <w:lang w:val="en-CA"/>
              </w:rPr>
            </w:pPr>
            <w:r w:rsidRPr="00D61984">
              <w:rPr>
                <w:sz w:val="18"/>
                <w:szCs w:val="18"/>
              </w:rPr>
              <w:t>42</w:t>
            </w:r>
          </w:p>
        </w:tc>
        <w:tc>
          <w:tcPr>
            <w:tcW w:w="803" w:type="dxa"/>
            <w:tcBorders>
              <w:bottom w:val="double" w:sz="4" w:space="0" w:color="auto"/>
            </w:tcBorders>
            <w:vAlign w:val="center"/>
          </w:tcPr>
          <w:p w14:paraId="249C3862" w14:textId="1F68CD78" w:rsidR="00077868" w:rsidRPr="00D61984" w:rsidRDefault="00077868" w:rsidP="000C1D33">
            <w:pPr>
              <w:jc w:val="center"/>
              <w:rPr>
                <w:b/>
                <w:bCs/>
                <w:szCs w:val="22"/>
                <w:lang w:val="en-CA"/>
              </w:rPr>
            </w:pPr>
            <w:r w:rsidRPr="00D61984">
              <w:rPr>
                <w:b/>
                <w:bCs/>
                <w:sz w:val="18"/>
                <w:szCs w:val="18"/>
              </w:rPr>
              <w:t>1777.83</w:t>
            </w:r>
          </w:p>
        </w:tc>
        <w:tc>
          <w:tcPr>
            <w:tcW w:w="675" w:type="dxa"/>
            <w:tcBorders>
              <w:bottom w:val="double" w:sz="4" w:space="0" w:color="auto"/>
            </w:tcBorders>
            <w:vAlign w:val="center"/>
          </w:tcPr>
          <w:p w14:paraId="182BD621" w14:textId="129F2D05" w:rsidR="00077868" w:rsidRPr="00D61984" w:rsidRDefault="00077868" w:rsidP="000C1D33">
            <w:pPr>
              <w:jc w:val="center"/>
              <w:rPr>
                <w:szCs w:val="22"/>
                <w:lang w:val="en-CA"/>
              </w:rPr>
            </w:pPr>
            <w:r w:rsidRPr="00D61984">
              <w:rPr>
                <w:sz w:val="18"/>
                <w:szCs w:val="18"/>
              </w:rPr>
              <w:t>3.02</w:t>
            </w:r>
          </w:p>
        </w:tc>
        <w:tc>
          <w:tcPr>
            <w:tcW w:w="563" w:type="dxa"/>
            <w:tcBorders>
              <w:bottom w:val="double" w:sz="4" w:space="0" w:color="auto"/>
              <w:right w:val="double" w:sz="4" w:space="0" w:color="auto"/>
            </w:tcBorders>
            <w:vAlign w:val="center"/>
          </w:tcPr>
          <w:p w14:paraId="64C27140" w14:textId="7F8EC3AC" w:rsidR="00077868" w:rsidRPr="00D61984" w:rsidRDefault="00077868" w:rsidP="000C1D33">
            <w:pPr>
              <w:jc w:val="center"/>
              <w:rPr>
                <w:szCs w:val="22"/>
                <w:lang w:val="en-CA"/>
              </w:rPr>
            </w:pPr>
            <w:r w:rsidRPr="00D61984">
              <w:rPr>
                <w:sz w:val="18"/>
                <w:szCs w:val="18"/>
              </w:rPr>
              <w:t>0.38</w:t>
            </w:r>
          </w:p>
        </w:tc>
        <w:tc>
          <w:tcPr>
            <w:tcW w:w="553" w:type="dxa"/>
            <w:tcBorders>
              <w:left w:val="double" w:sz="4" w:space="0" w:color="auto"/>
              <w:bottom w:val="double" w:sz="4" w:space="0" w:color="auto"/>
            </w:tcBorders>
            <w:vAlign w:val="center"/>
          </w:tcPr>
          <w:p w14:paraId="127F861C" w14:textId="22F599CB" w:rsidR="00077868" w:rsidRPr="00D61984" w:rsidRDefault="00077868" w:rsidP="000C1D33">
            <w:pPr>
              <w:jc w:val="center"/>
              <w:rPr>
                <w:szCs w:val="22"/>
                <w:lang w:val="en-CA"/>
              </w:rPr>
            </w:pPr>
            <w:r w:rsidRPr="00D61984">
              <w:rPr>
                <w:sz w:val="18"/>
                <w:szCs w:val="18"/>
              </w:rPr>
              <w:t>36</w:t>
            </w:r>
          </w:p>
        </w:tc>
        <w:tc>
          <w:tcPr>
            <w:tcW w:w="803" w:type="dxa"/>
            <w:tcBorders>
              <w:bottom w:val="double" w:sz="4" w:space="0" w:color="auto"/>
            </w:tcBorders>
            <w:vAlign w:val="center"/>
          </w:tcPr>
          <w:p w14:paraId="41489C31" w14:textId="4319C169" w:rsidR="00077868" w:rsidRPr="00D61984" w:rsidRDefault="00077868" w:rsidP="000C1D33">
            <w:pPr>
              <w:jc w:val="center"/>
              <w:rPr>
                <w:b/>
                <w:bCs/>
                <w:szCs w:val="22"/>
                <w:lang w:val="en-CA"/>
              </w:rPr>
            </w:pPr>
            <w:r w:rsidRPr="00D61984">
              <w:rPr>
                <w:b/>
                <w:bCs/>
                <w:sz w:val="18"/>
                <w:szCs w:val="18"/>
              </w:rPr>
              <w:t>1673.64</w:t>
            </w:r>
          </w:p>
        </w:tc>
        <w:tc>
          <w:tcPr>
            <w:tcW w:w="675" w:type="dxa"/>
            <w:tcBorders>
              <w:bottom w:val="double" w:sz="4" w:space="0" w:color="auto"/>
            </w:tcBorders>
            <w:vAlign w:val="center"/>
          </w:tcPr>
          <w:p w14:paraId="199CCA3C" w14:textId="4E1DA99E" w:rsidR="00077868" w:rsidRPr="00D61984" w:rsidRDefault="00077868" w:rsidP="000C1D33">
            <w:pPr>
              <w:jc w:val="center"/>
              <w:rPr>
                <w:szCs w:val="22"/>
                <w:lang w:val="en-CA"/>
              </w:rPr>
            </w:pPr>
            <w:r w:rsidRPr="00D61984">
              <w:rPr>
                <w:sz w:val="18"/>
                <w:szCs w:val="18"/>
              </w:rPr>
              <w:t>2.25</w:t>
            </w:r>
          </w:p>
        </w:tc>
        <w:tc>
          <w:tcPr>
            <w:tcW w:w="563" w:type="dxa"/>
            <w:tcBorders>
              <w:bottom w:val="double" w:sz="4" w:space="0" w:color="auto"/>
              <w:right w:val="double" w:sz="4" w:space="0" w:color="auto"/>
            </w:tcBorders>
            <w:vAlign w:val="center"/>
          </w:tcPr>
          <w:p w14:paraId="2F072FBF" w14:textId="6300EF62" w:rsidR="00077868" w:rsidRPr="00D61984" w:rsidRDefault="00077868" w:rsidP="000C1D33">
            <w:pPr>
              <w:jc w:val="center"/>
              <w:rPr>
                <w:szCs w:val="22"/>
                <w:lang w:val="en-CA"/>
              </w:rPr>
            </w:pPr>
            <w:r w:rsidRPr="00D61984">
              <w:rPr>
                <w:sz w:val="18"/>
                <w:szCs w:val="18"/>
              </w:rPr>
              <w:t>0.30</w:t>
            </w:r>
          </w:p>
        </w:tc>
        <w:tc>
          <w:tcPr>
            <w:tcW w:w="555" w:type="dxa"/>
            <w:tcBorders>
              <w:left w:val="double" w:sz="4" w:space="0" w:color="auto"/>
              <w:bottom w:val="double" w:sz="4" w:space="0" w:color="auto"/>
            </w:tcBorders>
            <w:vAlign w:val="center"/>
          </w:tcPr>
          <w:p w14:paraId="41BF84F5" w14:textId="35EC6C67" w:rsidR="00077868" w:rsidRPr="00D61984" w:rsidRDefault="00077868" w:rsidP="000C1D33">
            <w:pPr>
              <w:jc w:val="center"/>
              <w:rPr>
                <w:szCs w:val="22"/>
                <w:lang w:val="en-CA"/>
              </w:rPr>
            </w:pPr>
            <w:r w:rsidRPr="00D61984">
              <w:rPr>
                <w:sz w:val="18"/>
                <w:szCs w:val="18"/>
              </w:rPr>
              <w:t>36</w:t>
            </w:r>
          </w:p>
        </w:tc>
        <w:tc>
          <w:tcPr>
            <w:tcW w:w="803" w:type="dxa"/>
            <w:tcBorders>
              <w:bottom w:val="double" w:sz="4" w:space="0" w:color="auto"/>
            </w:tcBorders>
            <w:vAlign w:val="center"/>
          </w:tcPr>
          <w:p w14:paraId="6B5C8B49" w14:textId="4A07712D" w:rsidR="00077868" w:rsidRPr="00D61984" w:rsidRDefault="00077868" w:rsidP="000C1D33">
            <w:pPr>
              <w:jc w:val="center"/>
              <w:rPr>
                <w:b/>
                <w:bCs/>
                <w:szCs w:val="22"/>
                <w:lang w:val="en-CA"/>
              </w:rPr>
            </w:pPr>
            <w:r w:rsidRPr="00D61984">
              <w:rPr>
                <w:b/>
                <w:bCs/>
                <w:sz w:val="18"/>
                <w:szCs w:val="18"/>
              </w:rPr>
              <w:t>1688.61</w:t>
            </w:r>
          </w:p>
        </w:tc>
        <w:tc>
          <w:tcPr>
            <w:tcW w:w="676" w:type="dxa"/>
            <w:tcBorders>
              <w:bottom w:val="double" w:sz="4" w:space="0" w:color="auto"/>
            </w:tcBorders>
            <w:vAlign w:val="center"/>
          </w:tcPr>
          <w:p w14:paraId="58585904" w14:textId="1A8DA94F" w:rsidR="00077868" w:rsidRPr="00D61984" w:rsidRDefault="00077868" w:rsidP="000C1D33">
            <w:pPr>
              <w:jc w:val="center"/>
              <w:rPr>
                <w:szCs w:val="22"/>
                <w:lang w:val="en-CA"/>
              </w:rPr>
            </w:pPr>
            <w:r w:rsidRPr="00D61984">
              <w:rPr>
                <w:sz w:val="18"/>
                <w:szCs w:val="18"/>
              </w:rPr>
              <w:t>3.61</w:t>
            </w:r>
          </w:p>
        </w:tc>
        <w:tc>
          <w:tcPr>
            <w:tcW w:w="564" w:type="dxa"/>
            <w:tcBorders>
              <w:bottom w:val="double" w:sz="4" w:space="0" w:color="auto"/>
            </w:tcBorders>
            <w:vAlign w:val="center"/>
          </w:tcPr>
          <w:p w14:paraId="3ECA440A" w14:textId="47A50CFF" w:rsidR="00077868" w:rsidRPr="00D61984" w:rsidRDefault="00077868" w:rsidP="000C1D33">
            <w:pPr>
              <w:jc w:val="center"/>
              <w:rPr>
                <w:szCs w:val="22"/>
                <w:lang w:val="en-CA"/>
              </w:rPr>
            </w:pPr>
            <w:r w:rsidRPr="00D61984">
              <w:rPr>
                <w:sz w:val="18"/>
                <w:szCs w:val="18"/>
              </w:rPr>
              <w:t>0.31</w:t>
            </w:r>
          </w:p>
        </w:tc>
      </w:tr>
      <w:tr w:rsidR="002A4275" w14:paraId="35B80722" w14:textId="70A0FFE8" w:rsidTr="000C1D33">
        <w:tc>
          <w:tcPr>
            <w:tcW w:w="1517" w:type="dxa"/>
            <w:vMerge w:val="restart"/>
            <w:tcBorders>
              <w:top w:val="double" w:sz="4" w:space="0" w:color="auto"/>
              <w:right w:val="double" w:sz="4" w:space="0" w:color="auto"/>
            </w:tcBorders>
            <w:vAlign w:val="center"/>
          </w:tcPr>
          <w:p w14:paraId="706F8541" w14:textId="15E83E88" w:rsidR="00077868" w:rsidRPr="000C1D33" w:rsidRDefault="00077868" w:rsidP="001626C0">
            <w:pPr>
              <w:jc w:val="left"/>
              <w:rPr>
                <w:b/>
                <w:bCs/>
                <w:szCs w:val="22"/>
                <w:lang w:val="en-CA"/>
              </w:rPr>
            </w:pPr>
            <w:r w:rsidRPr="000C1D33">
              <w:rPr>
                <w:b/>
                <w:bCs/>
                <w:color w:val="FF0000"/>
                <w:sz w:val="18"/>
                <w:szCs w:val="18"/>
              </w:rPr>
              <w:lastRenderedPageBreak/>
              <w:t>MountainBay2</w:t>
            </w:r>
          </w:p>
        </w:tc>
        <w:tc>
          <w:tcPr>
            <w:tcW w:w="554" w:type="dxa"/>
            <w:tcBorders>
              <w:top w:val="double" w:sz="4" w:space="0" w:color="auto"/>
              <w:left w:val="double" w:sz="4" w:space="0" w:color="auto"/>
            </w:tcBorders>
            <w:vAlign w:val="center"/>
          </w:tcPr>
          <w:p w14:paraId="015804C8" w14:textId="21F06F8D" w:rsidR="00077868" w:rsidRPr="00D61984" w:rsidRDefault="00077868" w:rsidP="000C1D33">
            <w:pPr>
              <w:jc w:val="center"/>
              <w:rPr>
                <w:szCs w:val="22"/>
                <w:lang w:val="en-CA"/>
              </w:rPr>
            </w:pPr>
            <w:r w:rsidRPr="00D61984">
              <w:rPr>
                <w:sz w:val="18"/>
                <w:szCs w:val="18"/>
              </w:rPr>
              <w:t>34</w:t>
            </w:r>
          </w:p>
        </w:tc>
        <w:tc>
          <w:tcPr>
            <w:tcW w:w="803" w:type="dxa"/>
            <w:tcBorders>
              <w:top w:val="double" w:sz="4" w:space="0" w:color="auto"/>
            </w:tcBorders>
            <w:vAlign w:val="center"/>
          </w:tcPr>
          <w:p w14:paraId="28BC0B01" w14:textId="1FF430B1" w:rsidR="00077868" w:rsidRPr="00D61984" w:rsidRDefault="00077868" w:rsidP="000C1D33">
            <w:pPr>
              <w:jc w:val="center"/>
              <w:rPr>
                <w:b/>
                <w:bCs/>
                <w:color w:val="FF0000"/>
                <w:szCs w:val="22"/>
                <w:lang w:val="en-CA"/>
              </w:rPr>
            </w:pPr>
            <w:r w:rsidRPr="00D61984">
              <w:rPr>
                <w:b/>
                <w:bCs/>
                <w:color w:val="FF0000"/>
                <w:sz w:val="18"/>
                <w:szCs w:val="18"/>
              </w:rPr>
              <w:t>1672.14</w:t>
            </w:r>
          </w:p>
        </w:tc>
        <w:tc>
          <w:tcPr>
            <w:tcW w:w="675" w:type="dxa"/>
            <w:tcBorders>
              <w:top w:val="double" w:sz="4" w:space="0" w:color="auto"/>
            </w:tcBorders>
            <w:vAlign w:val="center"/>
          </w:tcPr>
          <w:p w14:paraId="50FEEE7E" w14:textId="75FCC02D" w:rsidR="00077868" w:rsidRPr="00D61984" w:rsidRDefault="00077868" w:rsidP="000C1D33">
            <w:pPr>
              <w:jc w:val="center"/>
              <w:rPr>
                <w:szCs w:val="22"/>
                <w:lang w:val="en-CA"/>
              </w:rPr>
            </w:pPr>
            <w:r w:rsidRPr="00D61984">
              <w:rPr>
                <w:sz w:val="18"/>
                <w:szCs w:val="18"/>
              </w:rPr>
              <w:t>6.63</w:t>
            </w:r>
          </w:p>
        </w:tc>
        <w:tc>
          <w:tcPr>
            <w:tcW w:w="563" w:type="dxa"/>
            <w:tcBorders>
              <w:top w:val="double" w:sz="4" w:space="0" w:color="auto"/>
              <w:right w:val="double" w:sz="4" w:space="0" w:color="auto"/>
            </w:tcBorders>
            <w:vAlign w:val="center"/>
          </w:tcPr>
          <w:p w14:paraId="5F1047E7" w14:textId="7C65824B" w:rsidR="00077868" w:rsidRPr="00D61984" w:rsidRDefault="00077868" w:rsidP="000C1D33">
            <w:pPr>
              <w:jc w:val="center"/>
              <w:rPr>
                <w:szCs w:val="22"/>
                <w:lang w:val="en-CA"/>
              </w:rPr>
            </w:pPr>
            <w:r w:rsidRPr="00D61984">
              <w:rPr>
                <w:sz w:val="18"/>
                <w:szCs w:val="18"/>
              </w:rPr>
              <w:t>0.26</w:t>
            </w:r>
          </w:p>
        </w:tc>
        <w:tc>
          <w:tcPr>
            <w:tcW w:w="553" w:type="dxa"/>
            <w:tcBorders>
              <w:top w:val="double" w:sz="4" w:space="0" w:color="auto"/>
              <w:left w:val="double" w:sz="4" w:space="0" w:color="auto"/>
            </w:tcBorders>
            <w:vAlign w:val="center"/>
          </w:tcPr>
          <w:p w14:paraId="0EA34F46" w14:textId="5D447280" w:rsidR="00077868" w:rsidRPr="00D61984" w:rsidRDefault="00077868" w:rsidP="000C1D33">
            <w:pPr>
              <w:jc w:val="center"/>
              <w:rPr>
                <w:szCs w:val="22"/>
                <w:lang w:val="en-CA"/>
              </w:rPr>
            </w:pPr>
            <w:r w:rsidRPr="00D61984">
              <w:rPr>
                <w:sz w:val="18"/>
                <w:szCs w:val="18"/>
              </w:rPr>
              <w:t>29</w:t>
            </w:r>
          </w:p>
        </w:tc>
        <w:tc>
          <w:tcPr>
            <w:tcW w:w="803" w:type="dxa"/>
            <w:tcBorders>
              <w:top w:val="double" w:sz="4" w:space="0" w:color="auto"/>
            </w:tcBorders>
            <w:vAlign w:val="center"/>
          </w:tcPr>
          <w:p w14:paraId="2A24E88D" w14:textId="25E99110" w:rsidR="00077868" w:rsidRPr="00D61984" w:rsidRDefault="00077868" w:rsidP="000C1D33">
            <w:pPr>
              <w:jc w:val="center"/>
              <w:rPr>
                <w:b/>
                <w:bCs/>
                <w:color w:val="FF0000"/>
                <w:szCs w:val="22"/>
                <w:lang w:val="en-CA"/>
              </w:rPr>
            </w:pPr>
            <w:r w:rsidRPr="00D61984">
              <w:rPr>
                <w:b/>
                <w:bCs/>
                <w:color w:val="FF0000"/>
                <w:sz w:val="18"/>
                <w:szCs w:val="18"/>
              </w:rPr>
              <w:t>1498.41</w:t>
            </w:r>
          </w:p>
        </w:tc>
        <w:tc>
          <w:tcPr>
            <w:tcW w:w="675" w:type="dxa"/>
            <w:tcBorders>
              <w:top w:val="double" w:sz="4" w:space="0" w:color="auto"/>
            </w:tcBorders>
            <w:vAlign w:val="center"/>
          </w:tcPr>
          <w:p w14:paraId="64FA44EF" w14:textId="0C6ED042" w:rsidR="00077868" w:rsidRPr="00D61984" w:rsidRDefault="00077868" w:rsidP="000C1D33">
            <w:pPr>
              <w:jc w:val="center"/>
              <w:rPr>
                <w:szCs w:val="22"/>
                <w:lang w:val="en-CA"/>
              </w:rPr>
            </w:pPr>
            <w:r w:rsidRPr="00D61984">
              <w:rPr>
                <w:sz w:val="18"/>
                <w:szCs w:val="18"/>
              </w:rPr>
              <w:t>6.26</w:t>
            </w:r>
          </w:p>
        </w:tc>
        <w:tc>
          <w:tcPr>
            <w:tcW w:w="563" w:type="dxa"/>
            <w:tcBorders>
              <w:top w:val="double" w:sz="4" w:space="0" w:color="auto"/>
              <w:right w:val="double" w:sz="4" w:space="0" w:color="auto"/>
            </w:tcBorders>
            <w:vAlign w:val="center"/>
          </w:tcPr>
          <w:p w14:paraId="70336B40" w14:textId="1238255C" w:rsidR="00077868" w:rsidRPr="00D61984" w:rsidRDefault="00077868" w:rsidP="000C1D33">
            <w:pPr>
              <w:jc w:val="center"/>
              <w:rPr>
                <w:szCs w:val="22"/>
                <w:lang w:val="en-CA"/>
              </w:rPr>
            </w:pPr>
            <w:r w:rsidRPr="00D61984">
              <w:rPr>
                <w:sz w:val="18"/>
                <w:szCs w:val="18"/>
              </w:rPr>
              <w:t>0.29</w:t>
            </w:r>
          </w:p>
        </w:tc>
        <w:tc>
          <w:tcPr>
            <w:tcW w:w="555" w:type="dxa"/>
            <w:tcBorders>
              <w:top w:val="double" w:sz="4" w:space="0" w:color="auto"/>
              <w:left w:val="double" w:sz="4" w:space="0" w:color="auto"/>
            </w:tcBorders>
            <w:vAlign w:val="center"/>
          </w:tcPr>
          <w:p w14:paraId="7FA65BB3" w14:textId="0EFDE270" w:rsidR="00077868" w:rsidRPr="00D61984" w:rsidRDefault="00077868" w:rsidP="000C1D33">
            <w:pPr>
              <w:jc w:val="center"/>
              <w:rPr>
                <w:szCs w:val="22"/>
                <w:lang w:val="en-CA"/>
              </w:rPr>
            </w:pPr>
            <w:r w:rsidRPr="00D61984">
              <w:rPr>
                <w:sz w:val="18"/>
                <w:szCs w:val="18"/>
              </w:rPr>
              <w:t>29</w:t>
            </w:r>
          </w:p>
        </w:tc>
        <w:tc>
          <w:tcPr>
            <w:tcW w:w="803" w:type="dxa"/>
            <w:tcBorders>
              <w:top w:val="double" w:sz="4" w:space="0" w:color="auto"/>
            </w:tcBorders>
            <w:vAlign w:val="center"/>
          </w:tcPr>
          <w:p w14:paraId="2C18E022" w14:textId="3CE49604" w:rsidR="00077868" w:rsidRPr="00D61984" w:rsidRDefault="00077868" w:rsidP="000C1D33">
            <w:pPr>
              <w:jc w:val="center"/>
              <w:rPr>
                <w:b/>
                <w:bCs/>
                <w:color w:val="FF0000"/>
                <w:szCs w:val="22"/>
                <w:lang w:val="en-CA"/>
              </w:rPr>
            </w:pPr>
            <w:r w:rsidRPr="00D61984">
              <w:rPr>
                <w:b/>
                <w:bCs/>
                <w:color w:val="FF0000"/>
                <w:sz w:val="18"/>
                <w:szCs w:val="18"/>
              </w:rPr>
              <w:t>1505.88</w:t>
            </w:r>
          </w:p>
        </w:tc>
        <w:tc>
          <w:tcPr>
            <w:tcW w:w="676" w:type="dxa"/>
            <w:tcBorders>
              <w:top w:val="double" w:sz="4" w:space="0" w:color="auto"/>
            </w:tcBorders>
            <w:vAlign w:val="center"/>
          </w:tcPr>
          <w:p w14:paraId="515B46CD" w14:textId="285BDB31" w:rsidR="00077868" w:rsidRPr="00D61984" w:rsidRDefault="00077868" w:rsidP="000C1D33">
            <w:pPr>
              <w:jc w:val="center"/>
              <w:rPr>
                <w:szCs w:val="22"/>
                <w:lang w:val="en-CA"/>
              </w:rPr>
            </w:pPr>
            <w:r w:rsidRPr="00D61984">
              <w:rPr>
                <w:sz w:val="18"/>
                <w:szCs w:val="18"/>
              </w:rPr>
              <w:t>6.79</w:t>
            </w:r>
          </w:p>
        </w:tc>
        <w:tc>
          <w:tcPr>
            <w:tcW w:w="564" w:type="dxa"/>
            <w:tcBorders>
              <w:top w:val="double" w:sz="4" w:space="0" w:color="auto"/>
            </w:tcBorders>
            <w:vAlign w:val="center"/>
          </w:tcPr>
          <w:p w14:paraId="6B866409" w14:textId="66F4A211" w:rsidR="00077868" w:rsidRPr="00D61984" w:rsidRDefault="00077868" w:rsidP="000C1D33">
            <w:pPr>
              <w:jc w:val="center"/>
              <w:rPr>
                <w:szCs w:val="22"/>
                <w:lang w:val="en-CA"/>
              </w:rPr>
            </w:pPr>
            <w:r w:rsidRPr="00D61984">
              <w:rPr>
                <w:sz w:val="18"/>
                <w:szCs w:val="18"/>
              </w:rPr>
              <w:t>0.42</w:t>
            </w:r>
          </w:p>
        </w:tc>
      </w:tr>
      <w:tr w:rsidR="002A4275" w14:paraId="147B6B22" w14:textId="1DB897BF" w:rsidTr="000C1D33">
        <w:tc>
          <w:tcPr>
            <w:tcW w:w="1517" w:type="dxa"/>
            <w:vMerge/>
            <w:tcBorders>
              <w:right w:val="double" w:sz="4" w:space="0" w:color="auto"/>
            </w:tcBorders>
            <w:vAlign w:val="center"/>
          </w:tcPr>
          <w:p w14:paraId="6FF662F7"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5A3F7FBC" w14:textId="51FA5A04" w:rsidR="00077868" w:rsidRPr="00D61984" w:rsidRDefault="00077868" w:rsidP="000C1D33">
            <w:pPr>
              <w:jc w:val="center"/>
              <w:rPr>
                <w:szCs w:val="22"/>
                <w:lang w:val="en-CA"/>
              </w:rPr>
            </w:pPr>
            <w:r w:rsidRPr="00D61984">
              <w:rPr>
                <w:sz w:val="18"/>
                <w:szCs w:val="18"/>
              </w:rPr>
              <w:t>38</w:t>
            </w:r>
          </w:p>
        </w:tc>
        <w:tc>
          <w:tcPr>
            <w:tcW w:w="803" w:type="dxa"/>
            <w:vAlign w:val="center"/>
          </w:tcPr>
          <w:p w14:paraId="51143F9D" w14:textId="0C5C1E41" w:rsidR="00077868" w:rsidRPr="00D61984" w:rsidRDefault="00077868" w:rsidP="000C1D33">
            <w:pPr>
              <w:jc w:val="center"/>
              <w:rPr>
                <w:b/>
                <w:bCs/>
                <w:color w:val="FF0000"/>
                <w:szCs w:val="22"/>
                <w:lang w:val="en-CA"/>
              </w:rPr>
            </w:pPr>
            <w:r w:rsidRPr="00D61984">
              <w:rPr>
                <w:b/>
                <w:bCs/>
                <w:color w:val="FF0000"/>
                <w:sz w:val="18"/>
                <w:szCs w:val="18"/>
              </w:rPr>
              <w:t>860.58</w:t>
            </w:r>
          </w:p>
        </w:tc>
        <w:tc>
          <w:tcPr>
            <w:tcW w:w="675" w:type="dxa"/>
            <w:vAlign w:val="center"/>
          </w:tcPr>
          <w:p w14:paraId="10D94E98" w14:textId="45014C13" w:rsidR="00077868" w:rsidRPr="00D61984" w:rsidRDefault="00077868" w:rsidP="000C1D33">
            <w:pPr>
              <w:jc w:val="center"/>
              <w:rPr>
                <w:szCs w:val="22"/>
                <w:lang w:val="en-CA"/>
              </w:rPr>
            </w:pPr>
            <w:r w:rsidRPr="00D61984">
              <w:rPr>
                <w:sz w:val="18"/>
                <w:szCs w:val="18"/>
              </w:rPr>
              <w:t>5.61</w:t>
            </w:r>
          </w:p>
        </w:tc>
        <w:tc>
          <w:tcPr>
            <w:tcW w:w="563" w:type="dxa"/>
            <w:tcBorders>
              <w:right w:val="double" w:sz="4" w:space="0" w:color="auto"/>
            </w:tcBorders>
            <w:vAlign w:val="center"/>
          </w:tcPr>
          <w:p w14:paraId="7BA8C78D" w14:textId="5DD05209" w:rsidR="00077868" w:rsidRPr="00D61984" w:rsidRDefault="00077868" w:rsidP="000C1D33">
            <w:pPr>
              <w:jc w:val="center"/>
              <w:rPr>
                <w:szCs w:val="22"/>
                <w:lang w:val="en-CA"/>
              </w:rPr>
            </w:pPr>
            <w:r w:rsidRPr="00D61984">
              <w:rPr>
                <w:sz w:val="18"/>
                <w:szCs w:val="18"/>
              </w:rPr>
              <w:t>0.35</w:t>
            </w:r>
          </w:p>
        </w:tc>
        <w:tc>
          <w:tcPr>
            <w:tcW w:w="553" w:type="dxa"/>
            <w:tcBorders>
              <w:left w:val="double" w:sz="4" w:space="0" w:color="auto"/>
            </w:tcBorders>
            <w:vAlign w:val="center"/>
          </w:tcPr>
          <w:p w14:paraId="14FC5E1E" w14:textId="1BE81B02" w:rsidR="00077868" w:rsidRPr="00D61984" w:rsidRDefault="00077868" w:rsidP="000C1D33">
            <w:pPr>
              <w:jc w:val="center"/>
              <w:rPr>
                <w:szCs w:val="22"/>
                <w:lang w:val="en-CA"/>
              </w:rPr>
            </w:pPr>
            <w:r w:rsidRPr="00D61984">
              <w:rPr>
                <w:sz w:val="18"/>
                <w:szCs w:val="18"/>
              </w:rPr>
              <w:t>33</w:t>
            </w:r>
          </w:p>
        </w:tc>
        <w:tc>
          <w:tcPr>
            <w:tcW w:w="803" w:type="dxa"/>
            <w:vAlign w:val="center"/>
          </w:tcPr>
          <w:p w14:paraId="30B35BF9" w14:textId="3260D93E" w:rsidR="00077868" w:rsidRPr="00D61984" w:rsidRDefault="00077868" w:rsidP="000C1D33">
            <w:pPr>
              <w:jc w:val="center"/>
              <w:rPr>
                <w:b/>
                <w:bCs/>
                <w:color w:val="FF0000"/>
                <w:szCs w:val="22"/>
                <w:lang w:val="en-CA"/>
              </w:rPr>
            </w:pPr>
            <w:r w:rsidRPr="00D61984">
              <w:rPr>
                <w:b/>
                <w:bCs/>
                <w:color w:val="FF0000"/>
                <w:sz w:val="18"/>
                <w:szCs w:val="18"/>
              </w:rPr>
              <w:t>777.09</w:t>
            </w:r>
          </w:p>
        </w:tc>
        <w:tc>
          <w:tcPr>
            <w:tcW w:w="675" w:type="dxa"/>
            <w:vAlign w:val="center"/>
          </w:tcPr>
          <w:p w14:paraId="6BDC2656" w14:textId="487AFE3C" w:rsidR="00077868" w:rsidRPr="00D61984" w:rsidRDefault="00077868" w:rsidP="000C1D33">
            <w:pPr>
              <w:jc w:val="center"/>
              <w:rPr>
                <w:szCs w:val="22"/>
                <w:lang w:val="en-CA"/>
              </w:rPr>
            </w:pPr>
            <w:r w:rsidRPr="00D61984">
              <w:rPr>
                <w:sz w:val="18"/>
                <w:szCs w:val="18"/>
              </w:rPr>
              <w:t>5.05</w:t>
            </w:r>
          </w:p>
        </w:tc>
        <w:tc>
          <w:tcPr>
            <w:tcW w:w="563" w:type="dxa"/>
            <w:tcBorders>
              <w:right w:val="double" w:sz="4" w:space="0" w:color="auto"/>
            </w:tcBorders>
            <w:vAlign w:val="center"/>
          </w:tcPr>
          <w:p w14:paraId="77B7AAFF" w14:textId="31780E0D" w:rsidR="00077868" w:rsidRPr="00D61984" w:rsidRDefault="00077868" w:rsidP="000C1D33">
            <w:pPr>
              <w:jc w:val="center"/>
              <w:rPr>
                <w:szCs w:val="22"/>
                <w:lang w:val="en-CA"/>
              </w:rPr>
            </w:pPr>
            <w:r w:rsidRPr="00D61984">
              <w:rPr>
                <w:sz w:val="18"/>
                <w:szCs w:val="18"/>
              </w:rPr>
              <w:t>0.27</w:t>
            </w:r>
          </w:p>
        </w:tc>
        <w:tc>
          <w:tcPr>
            <w:tcW w:w="555" w:type="dxa"/>
            <w:tcBorders>
              <w:left w:val="double" w:sz="4" w:space="0" w:color="auto"/>
            </w:tcBorders>
            <w:vAlign w:val="center"/>
          </w:tcPr>
          <w:p w14:paraId="5C27FF48" w14:textId="65BFE2C9" w:rsidR="00077868" w:rsidRPr="00D61984" w:rsidRDefault="00077868" w:rsidP="000C1D33">
            <w:pPr>
              <w:jc w:val="center"/>
              <w:rPr>
                <w:szCs w:val="22"/>
                <w:lang w:val="en-CA"/>
              </w:rPr>
            </w:pPr>
            <w:r w:rsidRPr="00D61984">
              <w:rPr>
                <w:sz w:val="18"/>
                <w:szCs w:val="18"/>
              </w:rPr>
              <w:t>33</w:t>
            </w:r>
          </w:p>
        </w:tc>
        <w:tc>
          <w:tcPr>
            <w:tcW w:w="803" w:type="dxa"/>
            <w:vAlign w:val="center"/>
          </w:tcPr>
          <w:p w14:paraId="057956BC" w14:textId="0D6C1F9A" w:rsidR="00077868" w:rsidRPr="00D61984" w:rsidRDefault="00077868" w:rsidP="000C1D33">
            <w:pPr>
              <w:jc w:val="center"/>
              <w:rPr>
                <w:b/>
                <w:bCs/>
                <w:color w:val="FF0000"/>
                <w:szCs w:val="22"/>
                <w:lang w:val="en-CA"/>
              </w:rPr>
            </w:pPr>
            <w:r w:rsidRPr="00D61984">
              <w:rPr>
                <w:b/>
                <w:bCs/>
                <w:color w:val="FF0000"/>
                <w:sz w:val="18"/>
                <w:szCs w:val="18"/>
              </w:rPr>
              <w:t>786.03</w:t>
            </w:r>
          </w:p>
        </w:tc>
        <w:tc>
          <w:tcPr>
            <w:tcW w:w="676" w:type="dxa"/>
            <w:vAlign w:val="center"/>
          </w:tcPr>
          <w:p w14:paraId="1B011B27" w14:textId="0804FD9D" w:rsidR="00077868" w:rsidRPr="00D61984" w:rsidRDefault="00077868" w:rsidP="000C1D33">
            <w:pPr>
              <w:jc w:val="center"/>
              <w:rPr>
                <w:szCs w:val="22"/>
                <w:lang w:val="en-CA"/>
              </w:rPr>
            </w:pPr>
            <w:r w:rsidRPr="00D61984">
              <w:rPr>
                <w:sz w:val="18"/>
                <w:szCs w:val="18"/>
              </w:rPr>
              <w:t>5.75</w:t>
            </w:r>
          </w:p>
        </w:tc>
        <w:tc>
          <w:tcPr>
            <w:tcW w:w="564" w:type="dxa"/>
            <w:vAlign w:val="center"/>
          </w:tcPr>
          <w:p w14:paraId="4DA23235" w14:textId="42821905" w:rsidR="00077868" w:rsidRPr="00D61984" w:rsidRDefault="00077868" w:rsidP="000C1D33">
            <w:pPr>
              <w:jc w:val="center"/>
              <w:rPr>
                <w:szCs w:val="22"/>
                <w:lang w:val="en-CA"/>
              </w:rPr>
            </w:pPr>
            <w:r w:rsidRPr="00D61984">
              <w:rPr>
                <w:sz w:val="18"/>
                <w:szCs w:val="18"/>
              </w:rPr>
              <w:t>0.27</w:t>
            </w:r>
          </w:p>
        </w:tc>
      </w:tr>
      <w:tr w:rsidR="002A4275" w14:paraId="0E553958" w14:textId="626D0174" w:rsidTr="000C1D33">
        <w:tc>
          <w:tcPr>
            <w:tcW w:w="1517" w:type="dxa"/>
            <w:vMerge/>
            <w:tcBorders>
              <w:right w:val="double" w:sz="4" w:space="0" w:color="auto"/>
            </w:tcBorders>
            <w:vAlign w:val="center"/>
          </w:tcPr>
          <w:p w14:paraId="5DC9A129"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1B388960" w14:textId="1406BC5F" w:rsidR="00077868" w:rsidRPr="00D61984" w:rsidRDefault="00077868" w:rsidP="000C1D33">
            <w:pPr>
              <w:jc w:val="center"/>
              <w:rPr>
                <w:szCs w:val="22"/>
                <w:lang w:val="en-CA"/>
              </w:rPr>
            </w:pPr>
            <w:r w:rsidRPr="00D61984">
              <w:rPr>
                <w:sz w:val="18"/>
                <w:szCs w:val="18"/>
              </w:rPr>
              <w:t>42</w:t>
            </w:r>
          </w:p>
        </w:tc>
        <w:tc>
          <w:tcPr>
            <w:tcW w:w="803" w:type="dxa"/>
            <w:vAlign w:val="center"/>
          </w:tcPr>
          <w:p w14:paraId="62FAD56E" w14:textId="61753D09" w:rsidR="00077868" w:rsidRPr="00D61984" w:rsidRDefault="00077868" w:rsidP="000C1D33">
            <w:pPr>
              <w:jc w:val="center"/>
              <w:rPr>
                <w:b/>
                <w:bCs/>
                <w:color w:val="FF0000"/>
                <w:szCs w:val="22"/>
                <w:lang w:val="en-CA"/>
              </w:rPr>
            </w:pPr>
            <w:r w:rsidRPr="00D61984">
              <w:rPr>
                <w:b/>
                <w:bCs/>
                <w:color w:val="FF0000"/>
                <w:sz w:val="18"/>
                <w:szCs w:val="18"/>
              </w:rPr>
              <w:t>442.47</w:t>
            </w:r>
          </w:p>
        </w:tc>
        <w:tc>
          <w:tcPr>
            <w:tcW w:w="675" w:type="dxa"/>
            <w:vAlign w:val="center"/>
          </w:tcPr>
          <w:p w14:paraId="4BDAC795" w14:textId="69B368C5" w:rsidR="00077868" w:rsidRPr="00D61984" w:rsidRDefault="00077868" w:rsidP="000C1D33">
            <w:pPr>
              <w:jc w:val="center"/>
              <w:rPr>
                <w:szCs w:val="22"/>
                <w:lang w:val="en-CA"/>
              </w:rPr>
            </w:pPr>
            <w:r w:rsidRPr="00D61984">
              <w:rPr>
                <w:sz w:val="18"/>
                <w:szCs w:val="18"/>
              </w:rPr>
              <w:t>3.71</w:t>
            </w:r>
          </w:p>
        </w:tc>
        <w:tc>
          <w:tcPr>
            <w:tcW w:w="563" w:type="dxa"/>
            <w:tcBorders>
              <w:right w:val="double" w:sz="4" w:space="0" w:color="auto"/>
            </w:tcBorders>
            <w:vAlign w:val="center"/>
          </w:tcPr>
          <w:p w14:paraId="23278B2D" w14:textId="22C739FD" w:rsidR="00077868" w:rsidRPr="00D61984" w:rsidRDefault="00077868" w:rsidP="000C1D33">
            <w:pPr>
              <w:jc w:val="center"/>
              <w:rPr>
                <w:szCs w:val="22"/>
                <w:lang w:val="en-CA"/>
              </w:rPr>
            </w:pPr>
            <w:r w:rsidRPr="00D61984">
              <w:rPr>
                <w:sz w:val="18"/>
                <w:szCs w:val="18"/>
              </w:rPr>
              <w:t>0.34</w:t>
            </w:r>
          </w:p>
        </w:tc>
        <w:tc>
          <w:tcPr>
            <w:tcW w:w="553" w:type="dxa"/>
            <w:tcBorders>
              <w:left w:val="double" w:sz="4" w:space="0" w:color="auto"/>
            </w:tcBorders>
            <w:vAlign w:val="center"/>
          </w:tcPr>
          <w:p w14:paraId="3F131457" w14:textId="50087261" w:rsidR="00077868" w:rsidRPr="00D61984" w:rsidRDefault="00077868" w:rsidP="000C1D33">
            <w:pPr>
              <w:jc w:val="center"/>
              <w:rPr>
                <w:szCs w:val="22"/>
                <w:lang w:val="en-CA"/>
              </w:rPr>
            </w:pPr>
            <w:r w:rsidRPr="00D61984">
              <w:rPr>
                <w:sz w:val="18"/>
                <w:szCs w:val="18"/>
              </w:rPr>
              <w:t>37</w:t>
            </w:r>
          </w:p>
        </w:tc>
        <w:tc>
          <w:tcPr>
            <w:tcW w:w="803" w:type="dxa"/>
            <w:vAlign w:val="center"/>
          </w:tcPr>
          <w:p w14:paraId="5A002306" w14:textId="6F18DA69" w:rsidR="00077868" w:rsidRPr="00D61984" w:rsidRDefault="00077868" w:rsidP="000C1D33">
            <w:pPr>
              <w:jc w:val="center"/>
              <w:rPr>
                <w:b/>
                <w:bCs/>
                <w:color w:val="FF0000"/>
                <w:szCs w:val="22"/>
                <w:lang w:val="en-CA"/>
              </w:rPr>
            </w:pPr>
            <w:r w:rsidRPr="00D61984">
              <w:rPr>
                <w:b/>
                <w:bCs/>
                <w:color w:val="FF0000"/>
                <w:sz w:val="18"/>
                <w:szCs w:val="18"/>
              </w:rPr>
              <w:t>408.30</w:t>
            </w:r>
          </w:p>
        </w:tc>
        <w:tc>
          <w:tcPr>
            <w:tcW w:w="675" w:type="dxa"/>
            <w:vAlign w:val="center"/>
          </w:tcPr>
          <w:p w14:paraId="524C79B7" w14:textId="277FF2EB" w:rsidR="00077868" w:rsidRPr="00D61984" w:rsidRDefault="00077868" w:rsidP="000C1D33">
            <w:pPr>
              <w:jc w:val="center"/>
              <w:rPr>
                <w:szCs w:val="22"/>
                <w:lang w:val="en-CA"/>
              </w:rPr>
            </w:pPr>
            <w:r w:rsidRPr="00D61984">
              <w:rPr>
                <w:sz w:val="18"/>
                <w:szCs w:val="18"/>
              </w:rPr>
              <w:t>3.49</w:t>
            </w:r>
          </w:p>
        </w:tc>
        <w:tc>
          <w:tcPr>
            <w:tcW w:w="563" w:type="dxa"/>
            <w:tcBorders>
              <w:right w:val="double" w:sz="4" w:space="0" w:color="auto"/>
            </w:tcBorders>
            <w:vAlign w:val="center"/>
          </w:tcPr>
          <w:p w14:paraId="5AE647D5" w14:textId="7296F61D" w:rsidR="00077868" w:rsidRPr="00D61984" w:rsidRDefault="00077868" w:rsidP="000C1D33">
            <w:pPr>
              <w:jc w:val="center"/>
              <w:rPr>
                <w:szCs w:val="22"/>
                <w:lang w:val="en-CA"/>
              </w:rPr>
            </w:pPr>
            <w:r w:rsidRPr="00D61984">
              <w:rPr>
                <w:sz w:val="18"/>
                <w:szCs w:val="18"/>
              </w:rPr>
              <w:t>0.29</w:t>
            </w:r>
          </w:p>
        </w:tc>
        <w:tc>
          <w:tcPr>
            <w:tcW w:w="555" w:type="dxa"/>
            <w:tcBorders>
              <w:left w:val="double" w:sz="4" w:space="0" w:color="auto"/>
            </w:tcBorders>
            <w:vAlign w:val="center"/>
          </w:tcPr>
          <w:p w14:paraId="4F5E94DD" w14:textId="246CA116" w:rsidR="00077868" w:rsidRPr="00D61984" w:rsidRDefault="00077868" w:rsidP="000C1D33">
            <w:pPr>
              <w:jc w:val="center"/>
              <w:rPr>
                <w:szCs w:val="22"/>
                <w:lang w:val="en-CA"/>
              </w:rPr>
            </w:pPr>
            <w:r w:rsidRPr="00D61984">
              <w:rPr>
                <w:sz w:val="18"/>
                <w:szCs w:val="18"/>
              </w:rPr>
              <w:t>37</w:t>
            </w:r>
          </w:p>
        </w:tc>
        <w:tc>
          <w:tcPr>
            <w:tcW w:w="803" w:type="dxa"/>
            <w:vAlign w:val="center"/>
          </w:tcPr>
          <w:p w14:paraId="7A81BDFE" w14:textId="766C87DB" w:rsidR="00077868" w:rsidRPr="00D61984" w:rsidRDefault="00077868" w:rsidP="000C1D33">
            <w:pPr>
              <w:jc w:val="center"/>
              <w:rPr>
                <w:b/>
                <w:bCs/>
                <w:color w:val="FF0000"/>
                <w:szCs w:val="22"/>
                <w:lang w:val="en-CA"/>
              </w:rPr>
            </w:pPr>
            <w:r w:rsidRPr="00D61984">
              <w:rPr>
                <w:b/>
                <w:bCs/>
                <w:color w:val="FF0000"/>
                <w:sz w:val="18"/>
                <w:szCs w:val="18"/>
              </w:rPr>
              <w:t>419.37</w:t>
            </w:r>
          </w:p>
        </w:tc>
        <w:tc>
          <w:tcPr>
            <w:tcW w:w="676" w:type="dxa"/>
            <w:vAlign w:val="center"/>
          </w:tcPr>
          <w:p w14:paraId="5E62C610" w14:textId="3CA4C59C" w:rsidR="00077868" w:rsidRPr="00D61984" w:rsidRDefault="00077868" w:rsidP="000C1D33">
            <w:pPr>
              <w:jc w:val="center"/>
              <w:rPr>
                <w:szCs w:val="22"/>
                <w:lang w:val="en-CA"/>
              </w:rPr>
            </w:pPr>
            <w:r w:rsidRPr="00D61984">
              <w:rPr>
                <w:sz w:val="18"/>
                <w:szCs w:val="18"/>
              </w:rPr>
              <w:t>4.21</w:t>
            </w:r>
          </w:p>
        </w:tc>
        <w:tc>
          <w:tcPr>
            <w:tcW w:w="564" w:type="dxa"/>
            <w:vAlign w:val="center"/>
          </w:tcPr>
          <w:p w14:paraId="0ADDB60E" w14:textId="183DBEA0" w:rsidR="00077868" w:rsidRPr="00D61984" w:rsidRDefault="00077868" w:rsidP="000C1D33">
            <w:pPr>
              <w:jc w:val="center"/>
              <w:rPr>
                <w:szCs w:val="22"/>
                <w:lang w:val="en-CA"/>
              </w:rPr>
            </w:pPr>
            <w:r w:rsidRPr="00D61984">
              <w:rPr>
                <w:sz w:val="18"/>
                <w:szCs w:val="18"/>
              </w:rPr>
              <w:t>0.24</w:t>
            </w:r>
          </w:p>
        </w:tc>
      </w:tr>
      <w:tr w:rsidR="002A4275" w14:paraId="3594E8E2" w14:textId="769DF4AD" w:rsidTr="000C1D33">
        <w:tc>
          <w:tcPr>
            <w:tcW w:w="1517" w:type="dxa"/>
            <w:vMerge/>
            <w:tcBorders>
              <w:right w:val="double" w:sz="4" w:space="0" w:color="auto"/>
            </w:tcBorders>
            <w:vAlign w:val="center"/>
          </w:tcPr>
          <w:p w14:paraId="76859D29"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7EEB36EF" w14:textId="13C6C882" w:rsidR="00077868" w:rsidRPr="00D61984" w:rsidRDefault="00077868" w:rsidP="000C1D33">
            <w:pPr>
              <w:jc w:val="center"/>
              <w:rPr>
                <w:szCs w:val="22"/>
                <w:lang w:val="en-CA"/>
              </w:rPr>
            </w:pPr>
            <w:r w:rsidRPr="00D61984">
              <w:rPr>
                <w:sz w:val="18"/>
                <w:szCs w:val="18"/>
              </w:rPr>
              <w:t>46</w:t>
            </w:r>
          </w:p>
        </w:tc>
        <w:tc>
          <w:tcPr>
            <w:tcW w:w="803" w:type="dxa"/>
            <w:vAlign w:val="center"/>
          </w:tcPr>
          <w:p w14:paraId="20A77792" w14:textId="4C06E889" w:rsidR="00077868" w:rsidRPr="00D61984" w:rsidRDefault="00077868" w:rsidP="000C1D33">
            <w:pPr>
              <w:jc w:val="center"/>
              <w:rPr>
                <w:b/>
                <w:bCs/>
                <w:color w:val="FF0000"/>
                <w:szCs w:val="22"/>
                <w:lang w:val="en-CA"/>
              </w:rPr>
            </w:pPr>
            <w:r w:rsidRPr="00D61984">
              <w:rPr>
                <w:b/>
                <w:bCs/>
                <w:color w:val="FF0000"/>
                <w:sz w:val="18"/>
                <w:szCs w:val="18"/>
              </w:rPr>
              <w:t>226.91</w:t>
            </w:r>
          </w:p>
        </w:tc>
        <w:tc>
          <w:tcPr>
            <w:tcW w:w="675" w:type="dxa"/>
            <w:vAlign w:val="center"/>
          </w:tcPr>
          <w:p w14:paraId="53A2E28C" w14:textId="4013AA49" w:rsidR="00077868" w:rsidRPr="00D61984" w:rsidRDefault="00077868" w:rsidP="000C1D33">
            <w:pPr>
              <w:jc w:val="center"/>
              <w:rPr>
                <w:szCs w:val="22"/>
                <w:lang w:val="en-CA"/>
              </w:rPr>
            </w:pPr>
            <w:r w:rsidRPr="00D61984">
              <w:rPr>
                <w:sz w:val="18"/>
                <w:szCs w:val="18"/>
              </w:rPr>
              <w:t>1.79</w:t>
            </w:r>
          </w:p>
        </w:tc>
        <w:tc>
          <w:tcPr>
            <w:tcW w:w="563" w:type="dxa"/>
            <w:tcBorders>
              <w:right w:val="double" w:sz="4" w:space="0" w:color="auto"/>
            </w:tcBorders>
            <w:vAlign w:val="center"/>
          </w:tcPr>
          <w:p w14:paraId="2AD9EBC7" w14:textId="4D78762E" w:rsidR="00077868" w:rsidRPr="00D61984" w:rsidRDefault="00077868" w:rsidP="000C1D33">
            <w:pPr>
              <w:jc w:val="center"/>
              <w:rPr>
                <w:szCs w:val="22"/>
                <w:lang w:val="en-CA"/>
              </w:rPr>
            </w:pPr>
            <w:r w:rsidRPr="00D61984">
              <w:rPr>
                <w:sz w:val="18"/>
                <w:szCs w:val="18"/>
              </w:rPr>
              <w:t>0.37</w:t>
            </w:r>
          </w:p>
        </w:tc>
        <w:tc>
          <w:tcPr>
            <w:tcW w:w="553" w:type="dxa"/>
            <w:tcBorders>
              <w:left w:val="double" w:sz="4" w:space="0" w:color="auto"/>
            </w:tcBorders>
            <w:vAlign w:val="center"/>
          </w:tcPr>
          <w:p w14:paraId="0536FFBF" w14:textId="215A9D60" w:rsidR="00077868" w:rsidRPr="00D61984" w:rsidRDefault="00077868" w:rsidP="000C1D33">
            <w:pPr>
              <w:jc w:val="center"/>
              <w:rPr>
                <w:szCs w:val="22"/>
                <w:lang w:val="en-CA"/>
              </w:rPr>
            </w:pPr>
            <w:r w:rsidRPr="00D61984">
              <w:rPr>
                <w:sz w:val="18"/>
                <w:szCs w:val="18"/>
              </w:rPr>
              <w:t>40</w:t>
            </w:r>
          </w:p>
        </w:tc>
        <w:tc>
          <w:tcPr>
            <w:tcW w:w="803" w:type="dxa"/>
            <w:vAlign w:val="center"/>
          </w:tcPr>
          <w:p w14:paraId="29FDFCAF" w14:textId="2C543D79" w:rsidR="00077868" w:rsidRPr="00D61984" w:rsidRDefault="00077868" w:rsidP="000C1D33">
            <w:pPr>
              <w:jc w:val="center"/>
              <w:rPr>
                <w:b/>
                <w:bCs/>
                <w:color w:val="FF0000"/>
                <w:szCs w:val="22"/>
                <w:lang w:val="en-CA"/>
              </w:rPr>
            </w:pPr>
            <w:r w:rsidRPr="00D61984">
              <w:rPr>
                <w:b/>
                <w:bCs/>
                <w:color w:val="FF0000"/>
                <w:sz w:val="18"/>
                <w:szCs w:val="18"/>
              </w:rPr>
              <w:t>248.70</w:t>
            </w:r>
          </w:p>
        </w:tc>
        <w:tc>
          <w:tcPr>
            <w:tcW w:w="675" w:type="dxa"/>
            <w:vAlign w:val="center"/>
          </w:tcPr>
          <w:p w14:paraId="0FD38531" w14:textId="36C71D61" w:rsidR="00077868" w:rsidRPr="00D61984" w:rsidRDefault="00077868" w:rsidP="000C1D33">
            <w:pPr>
              <w:jc w:val="center"/>
              <w:rPr>
                <w:szCs w:val="22"/>
                <w:lang w:val="en-CA"/>
              </w:rPr>
            </w:pPr>
            <w:r w:rsidRPr="00D61984">
              <w:rPr>
                <w:sz w:val="18"/>
                <w:szCs w:val="18"/>
              </w:rPr>
              <w:t>2.03</w:t>
            </w:r>
          </w:p>
        </w:tc>
        <w:tc>
          <w:tcPr>
            <w:tcW w:w="563" w:type="dxa"/>
            <w:tcBorders>
              <w:right w:val="double" w:sz="4" w:space="0" w:color="auto"/>
            </w:tcBorders>
            <w:vAlign w:val="center"/>
          </w:tcPr>
          <w:p w14:paraId="40A96472" w14:textId="0FBEE496" w:rsidR="00077868" w:rsidRPr="00D61984" w:rsidRDefault="00077868" w:rsidP="000C1D33">
            <w:pPr>
              <w:jc w:val="center"/>
              <w:rPr>
                <w:szCs w:val="22"/>
                <w:lang w:val="en-CA"/>
              </w:rPr>
            </w:pPr>
            <w:r w:rsidRPr="00D61984">
              <w:rPr>
                <w:sz w:val="18"/>
                <w:szCs w:val="18"/>
              </w:rPr>
              <w:t>0.22</w:t>
            </w:r>
          </w:p>
        </w:tc>
        <w:tc>
          <w:tcPr>
            <w:tcW w:w="555" w:type="dxa"/>
            <w:tcBorders>
              <w:left w:val="double" w:sz="4" w:space="0" w:color="auto"/>
            </w:tcBorders>
            <w:vAlign w:val="center"/>
          </w:tcPr>
          <w:p w14:paraId="3D7F335E" w14:textId="295419DF" w:rsidR="00077868" w:rsidRPr="00D61984" w:rsidRDefault="00077868" w:rsidP="000C1D33">
            <w:pPr>
              <w:jc w:val="center"/>
              <w:rPr>
                <w:szCs w:val="22"/>
                <w:lang w:val="en-CA"/>
              </w:rPr>
            </w:pPr>
            <w:r w:rsidRPr="00D61984">
              <w:rPr>
                <w:sz w:val="18"/>
                <w:szCs w:val="18"/>
              </w:rPr>
              <w:t>40</w:t>
            </w:r>
          </w:p>
        </w:tc>
        <w:tc>
          <w:tcPr>
            <w:tcW w:w="803" w:type="dxa"/>
            <w:vAlign w:val="center"/>
          </w:tcPr>
          <w:p w14:paraId="53E281B4" w14:textId="1A714F83" w:rsidR="00077868" w:rsidRPr="00D61984" w:rsidRDefault="00077868" w:rsidP="000C1D33">
            <w:pPr>
              <w:jc w:val="center"/>
              <w:rPr>
                <w:b/>
                <w:bCs/>
                <w:color w:val="FF0000"/>
                <w:szCs w:val="22"/>
                <w:lang w:val="en-CA"/>
              </w:rPr>
            </w:pPr>
            <w:r w:rsidRPr="00D61984">
              <w:rPr>
                <w:b/>
                <w:bCs/>
                <w:color w:val="FF0000"/>
                <w:sz w:val="18"/>
                <w:szCs w:val="18"/>
              </w:rPr>
              <w:t>260.34</w:t>
            </w:r>
          </w:p>
        </w:tc>
        <w:tc>
          <w:tcPr>
            <w:tcW w:w="676" w:type="dxa"/>
            <w:vAlign w:val="center"/>
          </w:tcPr>
          <w:p w14:paraId="3396A717" w14:textId="080423B8" w:rsidR="00077868" w:rsidRPr="00D61984" w:rsidRDefault="00077868" w:rsidP="000C1D33">
            <w:pPr>
              <w:jc w:val="center"/>
              <w:rPr>
                <w:szCs w:val="22"/>
                <w:lang w:val="en-CA"/>
              </w:rPr>
            </w:pPr>
            <w:r w:rsidRPr="00D61984">
              <w:rPr>
                <w:sz w:val="18"/>
                <w:szCs w:val="18"/>
              </w:rPr>
              <w:t>2.50</w:t>
            </w:r>
          </w:p>
        </w:tc>
        <w:tc>
          <w:tcPr>
            <w:tcW w:w="564" w:type="dxa"/>
            <w:vAlign w:val="center"/>
          </w:tcPr>
          <w:p w14:paraId="24C07687" w14:textId="21DAF621" w:rsidR="00077868" w:rsidRPr="00D61984" w:rsidRDefault="00077868" w:rsidP="000C1D33">
            <w:pPr>
              <w:jc w:val="center"/>
              <w:rPr>
                <w:szCs w:val="22"/>
                <w:lang w:val="en-CA"/>
              </w:rPr>
            </w:pPr>
            <w:r w:rsidRPr="00D61984">
              <w:rPr>
                <w:sz w:val="18"/>
                <w:szCs w:val="18"/>
              </w:rPr>
              <w:t>0.26</w:t>
            </w:r>
          </w:p>
        </w:tc>
      </w:tr>
      <w:tr w:rsidR="00077868" w14:paraId="3CC33211" w14:textId="068FDF41" w:rsidTr="000C1D33">
        <w:tc>
          <w:tcPr>
            <w:tcW w:w="1517" w:type="dxa"/>
            <w:vMerge w:val="restart"/>
            <w:tcBorders>
              <w:top w:val="double" w:sz="4" w:space="0" w:color="auto"/>
              <w:right w:val="double" w:sz="4" w:space="0" w:color="auto"/>
            </w:tcBorders>
            <w:vAlign w:val="center"/>
          </w:tcPr>
          <w:p w14:paraId="2CB7038A" w14:textId="6C67C334" w:rsidR="00077868" w:rsidRPr="00D61984" w:rsidRDefault="00077868" w:rsidP="001626C0">
            <w:pPr>
              <w:jc w:val="left"/>
              <w:rPr>
                <w:szCs w:val="22"/>
                <w:lang w:val="en-CA"/>
              </w:rPr>
            </w:pPr>
            <w:proofErr w:type="spellStart"/>
            <w:r w:rsidRPr="00D61984">
              <w:rPr>
                <w:sz w:val="18"/>
                <w:szCs w:val="18"/>
              </w:rPr>
              <w:t>DrivingPOVLogo</w:t>
            </w:r>
            <w:proofErr w:type="spellEnd"/>
          </w:p>
        </w:tc>
        <w:tc>
          <w:tcPr>
            <w:tcW w:w="554" w:type="dxa"/>
            <w:tcBorders>
              <w:top w:val="double" w:sz="4" w:space="0" w:color="auto"/>
              <w:left w:val="double" w:sz="4" w:space="0" w:color="auto"/>
            </w:tcBorders>
            <w:vAlign w:val="center"/>
          </w:tcPr>
          <w:p w14:paraId="040F8C05" w14:textId="682110E0" w:rsidR="00077868" w:rsidRPr="00D61984" w:rsidRDefault="00077868" w:rsidP="000C1D33">
            <w:pPr>
              <w:jc w:val="center"/>
              <w:rPr>
                <w:szCs w:val="22"/>
                <w:lang w:val="en-CA"/>
              </w:rPr>
            </w:pPr>
            <w:r w:rsidRPr="00D61984">
              <w:rPr>
                <w:sz w:val="18"/>
                <w:szCs w:val="18"/>
              </w:rPr>
              <w:t>28</w:t>
            </w:r>
          </w:p>
        </w:tc>
        <w:tc>
          <w:tcPr>
            <w:tcW w:w="803" w:type="dxa"/>
            <w:tcBorders>
              <w:top w:val="double" w:sz="4" w:space="0" w:color="auto"/>
            </w:tcBorders>
            <w:vAlign w:val="center"/>
          </w:tcPr>
          <w:p w14:paraId="637B48D9" w14:textId="579146C0" w:rsidR="00077868" w:rsidRPr="00D61984" w:rsidRDefault="00077868" w:rsidP="000C1D33">
            <w:pPr>
              <w:jc w:val="center"/>
              <w:rPr>
                <w:szCs w:val="22"/>
                <w:lang w:val="en-CA"/>
              </w:rPr>
            </w:pPr>
            <w:r w:rsidRPr="00D61984">
              <w:rPr>
                <w:sz w:val="18"/>
                <w:szCs w:val="18"/>
              </w:rPr>
              <w:t>9413.40</w:t>
            </w:r>
          </w:p>
        </w:tc>
        <w:tc>
          <w:tcPr>
            <w:tcW w:w="675" w:type="dxa"/>
            <w:tcBorders>
              <w:top w:val="double" w:sz="4" w:space="0" w:color="auto"/>
            </w:tcBorders>
            <w:vAlign w:val="center"/>
          </w:tcPr>
          <w:p w14:paraId="0BA68D0B" w14:textId="7B542ABC" w:rsidR="00077868" w:rsidRPr="00D61984" w:rsidRDefault="00077868" w:rsidP="000C1D33">
            <w:pPr>
              <w:jc w:val="center"/>
              <w:rPr>
                <w:szCs w:val="22"/>
                <w:lang w:val="en-CA"/>
              </w:rPr>
            </w:pPr>
            <w:r w:rsidRPr="00D61984">
              <w:rPr>
                <w:sz w:val="18"/>
                <w:szCs w:val="18"/>
              </w:rPr>
              <w:t>8.66</w:t>
            </w:r>
          </w:p>
        </w:tc>
        <w:tc>
          <w:tcPr>
            <w:tcW w:w="563" w:type="dxa"/>
            <w:tcBorders>
              <w:top w:val="double" w:sz="4" w:space="0" w:color="auto"/>
              <w:right w:val="double" w:sz="4" w:space="0" w:color="auto"/>
            </w:tcBorders>
            <w:vAlign w:val="center"/>
          </w:tcPr>
          <w:p w14:paraId="0F7D9B2B" w14:textId="66F85938" w:rsidR="00077868" w:rsidRPr="00D61984" w:rsidRDefault="00077868" w:rsidP="000C1D33">
            <w:pPr>
              <w:jc w:val="center"/>
              <w:rPr>
                <w:szCs w:val="22"/>
                <w:lang w:val="en-CA"/>
              </w:rPr>
            </w:pPr>
            <w:r w:rsidRPr="00D61984">
              <w:rPr>
                <w:sz w:val="18"/>
                <w:szCs w:val="18"/>
              </w:rPr>
              <w:t>0.30</w:t>
            </w:r>
          </w:p>
        </w:tc>
        <w:tc>
          <w:tcPr>
            <w:tcW w:w="553" w:type="dxa"/>
            <w:tcBorders>
              <w:top w:val="double" w:sz="4" w:space="0" w:color="auto"/>
              <w:left w:val="double" w:sz="4" w:space="0" w:color="auto"/>
            </w:tcBorders>
            <w:vAlign w:val="center"/>
          </w:tcPr>
          <w:p w14:paraId="60B66EA0" w14:textId="60839AF9" w:rsidR="00077868" w:rsidRPr="00D61984" w:rsidRDefault="00077868" w:rsidP="000C1D33">
            <w:pPr>
              <w:jc w:val="center"/>
              <w:rPr>
                <w:szCs w:val="22"/>
                <w:lang w:val="en-CA"/>
              </w:rPr>
            </w:pPr>
            <w:r w:rsidRPr="00D61984">
              <w:rPr>
                <w:sz w:val="18"/>
                <w:szCs w:val="18"/>
              </w:rPr>
              <w:t>24</w:t>
            </w:r>
          </w:p>
        </w:tc>
        <w:tc>
          <w:tcPr>
            <w:tcW w:w="803" w:type="dxa"/>
            <w:tcBorders>
              <w:top w:val="double" w:sz="4" w:space="0" w:color="auto"/>
            </w:tcBorders>
            <w:vAlign w:val="center"/>
          </w:tcPr>
          <w:p w14:paraId="51BEDE32" w14:textId="33DD364C" w:rsidR="00077868" w:rsidRPr="00D61984" w:rsidRDefault="00077868" w:rsidP="000C1D33">
            <w:pPr>
              <w:jc w:val="center"/>
              <w:rPr>
                <w:szCs w:val="22"/>
                <w:lang w:val="en-CA"/>
              </w:rPr>
            </w:pPr>
            <w:r w:rsidRPr="00D61984">
              <w:rPr>
                <w:sz w:val="18"/>
                <w:szCs w:val="18"/>
              </w:rPr>
              <w:t>6850.98</w:t>
            </w:r>
          </w:p>
        </w:tc>
        <w:tc>
          <w:tcPr>
            <w:tcW w:w="675" w:type="dxa"/>
            <w:tcBorders>
              <w:top w:val="double" w:sz="4" w:space="0" w:color="auto"/>
            </w:tcBorders>
            <w:vAlign w:val="center"/>
          </w:tcPr>
          <w:p w14:paraId="225EF77D" w14:textId="4878D468" w:rsidR="00077868" w:rsidRPr="00D61984" w:rsidRDefault="00077868" w:rsidP="000C1D33">
            <w:pPr>
              <w:jc w:val="center"/>
              <w:rPr>
                <w:szCs w:val="22"/>
                <w:lang w:val="en-CA"/>
              </w:rPr>
            </w:pPr>
            <w:r w:rsidRPr="00D61984">
              <w:rPr>
                <w:sz w:val="18"/>
                <w:szCs w:val="18"/>
              </w:rPr>
              <w:t>7.49</w:t>
            </w:r>
          </w:p>
        </w:tc>
        <w:tc>
          <w:tcPr>
            <w:tcW w:w="563" w:type="dxa"/>
            <w:tcBorders>
              <w:top w:val="double" w:sz="4" w:space="0" w:color="auto"/>
              <w:right w:val="double" w:sz="4" w:space="0" w:color="auto"/>
            </w:tcBorders>
            <w:vAlign w:val="center"/>
          </w:tcPr>
          <w:p w14:paraId="3049294A" w14:textId="5E79689B" w:rsidR="00077868" w:rsidRPr="00D61984" w:rsidRDefault="00077868" w:rsidP="000C1D33">
            <w:pPr>
              <w:jc w:val="center"/>
              <w:rPr>
                <w:szCs w:val="22"/>
                <w:lang w:val="en-CA"/>
              </w:rPr>
            </w:pPr>
            <w:r w:rsidRPr="00D61984">
              <w:rPr>
                <w:sz w:val="18"/>
                <w:szCs w:val="18"/>
              </w:rPr>
              <w:t>0.29</w:t>
            </w:r>
          </w:p>
        </w:tc>
        <w:tc>
          <w:tcPr>
            <w:tcW w:w="555" w:type="dxa"/>
            <w:tcBorders>
              <w:top w:val="double" w:sz="4" w:space="0" w:color="auto"/>
              <w:left w:val="double" w:sz="4" w:space="0" w:color="auto"/>
            </w:tcBorders>
            <w:vAlign w:val="center"/>
          </w:tcPr>
          <w:p w14:paraId="01C1BC2D" w14:textId="72AEDF71" w:rsidR="00077868" w:rsidRPr="00D61984" w:rsidRDefault="00077868" w:rsidP="000C1D33">
            <w:pPr>
              <w:jc w:val="center"/>
              <w:rPr>
                <w:szCs w:val="22"/>
                <w:lang w:val="en-CA"/>
              </w:rPr>
            </w:pPr>
            <w:r w:rsidRPr="00D61984">
              <w:rPr>
                <w:sz w:val="18"/>
                <w:szCs w:val="18"/>
              </w:rPr>
              <w:t>24</w:t>
            </w:r>
          </w:p>
        </w:tc>
        <w:tc>
          <w:tcPr>
            <w:tcW w:w="803" w:type="dxa"/>
            <w:tcBorders>
              <w:top w:val="double" w:sz="4" w:space="0" w:color="auto"/>
            </w:tcBorders>
            <w:vAlign w:val="center"/>
          </w:tcPr>
          <w:p w14:paraId="005CB7FC" w14:textId="39BEE9C9" w:rsidR="00077868" w:rsidRPr="00D61984" w:rsidRDefault="00077868" w:rsidP="000C1D33">
            <w:pPr>
              <w:jc w:val="center"/>
              <w:rPr>
                <w:szCs w:val="22"/>
                <w:lang w:val="en-CA"/>
              </w:rPr>
            </w:pPr>
            <w:r w:rsidRPr="00D61984">
              <w:rPr>
                <w:sz w:val="18"/>
                <w:szCs w:val="18"/>
              </w:rPr>
              <w:t>7675.50</w:t>
            </w:r>
          </w:p>
        </w:tc>
        <w:tc>
          <w:tcPr>
            <w:tcW w:w="676" w:type="dxa"/>
            <w:tcBorders>
              <w:top w:val="double" w:sz="4" w:space="0" w:color="auto"/>
            </w:tcBorders>
            <w:vAlign w:val="center"/>
          </w:tcPr>
          <w:p w14:paraId="000AE36B" w14:textId="6C1BA80C" w:rsidR="00077868" w:rsidRPr="00D61984" w:rsidRDefault="00077868" w:rsidP="000C1D33">
            <w:pPr>
              <w:jc w:val="center"/>
              <w:rPr>
                <w:szCs w:val="22"/>
                <w:lang w:val="en-CA"/>
              </w:rPr>
            </w:pPr>
            <w:r w:rsidRPr="00D61984">
              <w:rPr>
                <w:sz w:val="18"/>
                <w:szCs w:val="18"/>
              </w:rPr>
              <w:t>8.79</w:t>
            </w:r>
          </w:p>
        </w:tc>
        <w:tc>
          <w:tcPr>
            <w:tcW w:w="564" w:type="dxa"/>
            <w:tcBorders>
              <w:top w:val="double" w:sz="4" w:space="0" w:color="auto"/>
            </w:tcBorders>
            <w:vAlign w:val="center"/>
          </w:tcPr>
          <w:p w14:paraId="58747BA8" w14:textId="7C0AC101" w:rsidR="00077868" w:rsidRPr="00D61984" w:rsidRDefault="00077868" w:rsidP="000C1D33">
            <w:pPr>
              <w:jc w:val="center"/>
              <w:rPr>
                <w:szCs w:val="22"/>
                <w:lang w:val="en-CA"/>
              </w:rPr>
            </w:pPr>
            <w:r w:rsidRPr="00D61984">
              <w:rPr>
                <w:sz w:val="18"/>
                <w:szCs w:val="18"/>
              </w:rPr>
              <w:t>0.26</w:t>
            </w:r>
          </w:p>
        </w:tc>
      </w:tr>
      <w:tr w:rsidR="00077868" w14:paraId="3F7CEAF0" w14:textId="07B8BAF8" w:rsidTr="000C1D33">
        <w:tc>
          <w:tcPr>
            <w:tcW w:w="1517" w:type="dxa"/>
            <w:vMerge/>
            <w:tcBorders>
              <w:right w:val="double" w:sz="4" w:space="0" w:color="auto"/>
            </w:tcBorders>
            <w:vAlign w:val="center"/>
          </w:tcPr>
          <w:p w14:paraId="27649A97"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598B5E62" w14:textId="439B2BE3" w:rsidR="00077868" w:rsidRPr="00D61984" w:rsidRDefault="00077868" w:rsidP="000C1D33">
            <w:pPr>
              <w:jc w:val="center"/>
              <w:rPr>
                <w:szCs w:val="22"/>
                <w:lang w:val="en-CA"/>
              </w:rPr>
            </w:pPr>
            <w:r w:rsidRPr="00D61984">
              <w:rPr>
                <w:sz w:val="18"/>
                <w:szCs w:val="18"/>
              </w:rPr>
              <w:t>32</w:t>
            </w:r>
          </w:p>
        </w:tc>
        <w:tc>
          <w:tcPr>
            <w:tcW w:w="803" w:type="dxa"/>
            <w:vAlign w:val="center"/>
          </w:tcPr>
          <w:p w14:paraId="52B0B309" w14:textId="32EF8C4A" w:rsidR="00077868" w:rsidRPr="00D61984" w:rsidRDefault="00077868" w:rsidP="000C1D33">
            <w:pPr>
              <w:jc w:val="center"/>
              <w:rPr>
                <w:szCs w:val="22"/>
                <w:lang w:val="en-CA"/>
              </w:rPr>
            </w:pPr>
            <w:r w:rsidRPr="00D61984">
              <w:rPr>
                <w:sz w:val="18"/>
                <w:szCs w:val="18"/>
              </w:rPr>
              <w:t>5073.78</w:t>
            </w:r>
          </w:p>
        </w:tc>
        <w:tc>
          <w:tcPr>
            <w:tcW w:w="675" w:type="dxa"/>
            <w:vAlign w:val="center"/>
          </w:tcPr>
          <w:p w14:paraId="5FD14D83" w14:textId="2AE5D125" w:rsidR="00077868" w:rsidRPr="00D61984" w:rsidRDefault="00077868" w:rsidP="000C1D33">
            <w:pPr>
              <w:jc w:val="center"/>
              <w:rPr>
                <w:szCs w:val="22"/>
                <w:lang w:val="en-CA"/>
              </w:rPr>
            </w:pPr>
            <w:r w:rsidRPr="00D61984">
              <w:rPr>
                <w:sz w:val="18"/>
                <w:szCs w:val="18"/>
              </w:rPr>
              <w:t>7.78</w:t>
            </w:r>
          </w:p>
        </w:tc>
        <w:tc>
          <w:tcPr>
            <w:tcW w:w="563" w:type="dxa"/>
            <w:tcBorders>
              <w:right w:val="double" w:sz="4" w:space="0" w:color="auto"/>
            </w:tcBorders>
            <w:vAlign w:val="center"/>
          </w:tcPr>
          <w:p w14:paraId="7B979458" w14:textId="4D953F40" w:rsidR="00077868" w:rsidRPr="00D61984" w:rsidRDefault="00077868" w:rsidP="000C1D33">
            <w:pPr>
              <w:jc w:val="center"/>
              <w:rPr>
                <w:szCs w:val="22"/>
                <w:lang w:val="en-CA"/>
              </w:rPr>
            </w:pPr>
            <w:r w:rsidRPr="00D61984">
              <w:rPr>
                <w:sz w:val="18"/>
                <w:szCs w:val="18"/>
              </w:rPr>
              <w:t>0.24</w:t>
            </w:r>
          </w:p>
        </w:tc>
        <w:tc>
          <w:tcPr>
            <w:tcW w:w="553" w:type="dxa"/>
            <w:tcBorders>
              <w:left w:val="double" w:sz="4" w:space="0" w:color="auto"/>
            </w:tcBorders>
            <w:vAlign w:val="center"/>
          </w:tcPr>
          <w:p w14:paraId="0122FA8B" w14:textId="71A846AD" w:rsidR="00077868" w:rsidRPr="00D61984" w:rsidRDefault="00077868" w:rsidP="000C1D33">
            <w:pPr>
              <w:jc w:val="center"/>
              <w:rPr>
                <w:szCs w:val="22"/>
                <w:lang w:val="en-CA"/>
              </w:rPr>
            </w:pPr>
            <w:r w:rsidRPr="00D61984">
              <w:rPr>
                <w:sz w:val="18"/>
                <w:szCs w:val="18"/>
              </w:rPr>
              <w:t>27</w:t>
            </w:r>
          </w:p>
        </w:tc>
        <w:tc>
          <w:tcPr>
            <w:tcW w:w="803" w:type="dxa"/>
            <w:vAlign w:val="center"/>
          </w:tcPr>
          <w:p w14:paraId="35F262AA" w14:textId="5FAC3F2D" w:rsidR="00077868" w:rsidRPr="00D61984" w:rsidRDefault="00077868" w:rsidP="000C1D33">
            <w:pPr>
              <w:jc w:val="center"/>
              <w:rPr>
                <w:szCs w:val="22"/>
                <w:lang w:val="en-CA"/>
              </w:rPr>
            </w:pPr>
            <w:r w:rsidRPr="00D61984">
              <w:rPr>
                <w:sz w:val="18"/>
                <w:szCs w:val="18"/>
              </w:rPr>
              <w:t>4279.14</w:t>
            </w:r>
          </w:p>
        </w:tc>
        <w:tc>
          <w:tcPr>
            <w:tcW w:w="675" w:type="dxa"/>
            <w:vAlign w:val="center"/>
          </w:tcPr>
          <w:p w14:paraId="2EBFE821" w14:textId="6E008393" w:rsidR="00077868" w:rsidRPr="00D61984" w:rsidRDefault="00077868" w:rsidP="000C1D33">
            <w:pPr>
              <w:jc w:val="center"/>
              <w:rPr>
                <w:szCs w:val="22"/>
                <w:lang w:val="en-CA"/>
              </w:rPr>
            </w:pPr>
            <w:r w:rsidRPr="00D61984">
              <w:rPr>
                <w:sz w:val="18"/>
                <w:szCs w:val="18"/>
              </w:rPr>
              <w:t>6.13</w:t>
            </w:r>
          </w:p>
        </w:tc>
        <w:tc>
          <w:tcPr>
            <w:tcW w:w="563" w:type="dxa"/>
            <w:tcBorders>
              <w:right w:val="double" w:sz="4" w:space="0" w:color="auto"/>
            </w:tcBorders>
            <w:vAlign w:val="center"/>
          </w:tcPr>
          <w:p w14:paraId="13390D29" w14:textId="24C4A3A0" w:rsidR="00077868" w:rsidRPr="00D61984" w:rsidRDefault="00077868" w:rsidP="000C1D33">
            <w:pPr>
              <w:jc w:val="center"/>
              <w:rPr>
                <w:szCs w:val="22"/>
                <w:lang w:val="en-CA"/>
              </w:rPr>
            </w:pPr>
            <w:r w:rsidRPr="00D61984">
              <w:rPr>
                <w:sz w:val="18"/>
                <w:szCs w:val="18"/>
              </w:rPr>
              <w:t>0.29</w:t>
            </w:r>
          </w:p>
        </w:tc>
        <w:tc>
          <w:tcPr>
            <w:tcW w:w="555" w:type="dxa"/>
            <w:tcBorders>
              <w:left w:val="double" w:sz="4" w:space="0" w:color="auto"/>
            </w:tcBorders>
            <w:vAlign w:val="center"/>
          </w:tcPr>
          <w:p w14:paraId="0EBAA933" w14:textId="26C60978" w:rsidR="00077868" w:rsidRPr="00D61984" w:rsidRDefault="00077868" w:rsidP="000C1D33">
            <w:pPr>
              <w:jc w:val="center"/>
              <w:rPr>
                <w:szCs w:val="22"/>
                <w:lang w:val="en-CA"/>
              </w:rPr>
            </w:pPr>
            <w:r w:rsidRPr="00D61984">
              <w:rPr>
                <w:sz w:val="18"/>
                <w:szCs w:val="18"/>
              </w:rPr>
              <w:t>27</w:t>
            </w:r>
          </w:p>
        </w:tc>
        <w:tc>
          <w:tcPr>
            <w:tcW w:w="803" w:type="dxa"/>
            <w:vAlign w:val="center"/>
          </w:tcPr>
          <w:p w14:paraId="29F9D20F" w14:textId="1665F9FE" w:rsidR="00077868" w:rsidRPr="00D61984" w:rsidRDefault="00077868" w:rsidP="000C1D33">
            <w:pPr>
              <w:jc w:val="center"/>
              <w:rPr>
                <w:szCs w:val="22"/>
                <w:lang w:val="en-CA"/>
              </w:rPr>
            </w:pPr>
            <w:r w:rsidRPr="00D61984">
              <w:rPr>
                <w:sz w:val="18"/>
                <w:szCs w:val="18"/>
              </w:rPr>
              <w:t>4915.26</w:t>
            </w:r>
          </w:p>
        </w:tc>
        <w:tc>
          <w:tcPr>
            <w:tcW w:w="676" w:type="dxa"/>
            <w:vAlign w:val="center"/>
          </w:tcPr>
          <w:p w14:paraId="6FFC5CB1" w14:textId="61343DFE" w:rsidR="00077868" w:rsidRPr="00D61984" w:rsidRDefault="00077868" w:rsidP="000C1D33">
            <w:pPr>
              <w:jc w:val="center"/>
              <w:rPr>
                <w:szCs w:val="22"/>
                <w:lang w:val="en-CA"/>
              </w:rPr>
            </w:pPr>
            <w:r w:rsidRPr="00D61984">
              <w:rPr>
                <w:sz w:val="18"/>
                <w:szCs w:val="18"/>
              </w:rPr>
              <w:t>7.91</w:t>
            </w:r>
          </w:p>
        </w:tc>
        <w:tc>
          <w:tcPr>
            <w:tcW w:w="564" w:type="dxa"/>
            <w:vAlign w:val="center"/>
          </w:tcPr>
          <w:p w14:paraId="54E974E3" w14:textId="2C3B265F" w:rsidR="00077868" w:rsidRPr="00D61984" w:rsidRDefault="00077868" w:rsidP="000C1D33">
            <w:pPr>
              <w:jc w:val="center"/>
              <w:rPr>
                <w:szCs w:val="22"/>
                <w:lang w:val="en-CA"/>
              </w:rPr>
            </w:pPr>
            <w:r w:rsidRPr="00D61984">
              <w:rPr>
                <w:sz w:val="18"/>
                <w:szCs w:val="18"/>
              </w:rPr>
              <w:t>0.29</w:t>
            </w:r>
          </w:p>
        </w:tc>
      </w:tr>
      <w:tr w:rsidR="00077868" w14:paraId="66726BB8" w14:textId="1B361C88" w:rsidTr="000C1D33">
        <w:tc>
          <w:tcPr>
            <w:tcW w:w="1517" w:type="dxa"/>
            <w:vMerge/>
            <w:tcBorders>
              <w:right w:val="double" w:sz="4" w:space="0" w:color="auto"/>
            </w:tcBorders>
            <w:vAlign w:val="center"/>
          </w:tcPr>
          <w:p w14:paraId="364DBDBF" w14:textId="77777777" w:rsidR="00077868" w:rsidRPr="00D61984" w:rsidRDefault="00077868" w:rsidP="001626C0">
            <w:pPr>
              <w:jc w:val="left"/>
              <w:rPr>
                <w:szCs w:val="22"/>
                <w:lang w:val="en-CA"/>
              </w:rPr>
            </w:pPr>
          </w:p>
        </w:tc>
        <w:tc>
          <w:tcPr>
            <w:tcW w:w="554" w:type="dxa"/>
            <w:tcBorders>
              <w:left w:val="double" w:sz="4" w:space="0" w:color="auto"/>
            </w:tcBorders>
            <w:vAlign w:val="center"/>
          </w:tcPr>
          <w:p w14:paraId="5F7529F1" w14:textId="743BCFF8" w:rsidR="00077868" w:rsidRPr="00D61984" w:rsidRDefault="00077868" w:rsidP="000C1D33">
            <w:pPr>
              <w:jc w:val="center"/>
              <w:rPr>
                <w:szCs w:val="22"/>
                <w:lang w:val="en-CA"/>
              </w:rPr>
            </w:pPr>
            <w:r w:rsidRPr="00D61984">
              <w:rPr>
                <w:sz w:val="18"/>
                <w:szCs w:val="18"/>
              </w:rPr>
              <w:t>38</w:t>
            </w:r>
          </w:p>
        </w:tc>
        <w:tc>
          <w:tcPr>
            <w:tcW w:w="803" w:type="dxa"/>
            <w:vAlign w:val="center"/>
          </w:tcPr>
          <w:p w14:paraId="2CD6EF6C" w14:textId="35A6458B" w:rsidR="00077868" w:rsidRPr="00D61984" w:rsidRDefault="00077868" w:rsidP="000C1D33">
            <w:pPr>
              <w:jc w:val="center"/>
              <w:rPr>
                <w:b/>
                <w:bCs/>
                <w:szCs w:val="22"/>
                <w:lang w:val="en-CA"/>
              </w:rPr>
            </w:pPr>
            <w:r w:rsidRPr="00D61984">
              <w:rPr>
                <w:b/>
                <w:bCs/>
                <w:sz w:val="18"/>
                <w:szCs w:val="18"/>
              </w:rPr>
              <w:t>2218.44</w:t>
            </w:r>
          </w:p>
        </w:tc>
        <w:tc>
          <w:tcPr>
            <w:tcW w:w="675" w:type="dxa"/>
            <w:vAlign w:val="center"/>
          </w:tcPr>
          <w:p w14:paraId="4CABD927" w14:textId="46C6C76D" w:rsidR="00077868" w:rsidRPr="00D61984" w:rsidRDefault="00077868" w:rsidP="000C1D33">
            <w:pPr>
              <w:jc w:val="center"/>
              <w:rPr>
                <w:szCs w:val="22"/>
                <w:lang w:val="en-CA"/>
              </w:rPr>
            </w:pPr>
            <w:r w:rsidRPr="00D61984">
              <w:rPr>
                <w:sz w:val="18"/>
                <w:szCs w:val="18"/>
              </w:rPr>
              <w:t>5.88</w:t>
            </w:r>
          </w:p>
        </w:tc>
        <w:tc>
          <w:tcPr>
            <w:tcW w:w="563" w:type="dxa"/>
            <w:tcBorders>
              <w:right w:val="double" w:sz="4" w:space="0" w:color="auto"/>
            </w:tcBorders>
            <w:vAlign w:val="center"/>
          </w:tcPr>
          <w:p w14:paraId="77B67B9D" w14:textId="52DD89F2" w:rsidR="00077868" w:rsidRPr="00D61984" w:rsidRDefault="00077868" w:rsidP="000C1D33">
            <w:pPr>
              <w:jc w:val="center"/>
              <w:rPr>
                <w:szCs w:val="22"/>
                <w:lang w:val="en-CA"/>
              </w:rPr>
            </w:pPr>
            <w:r w:rsidRPr="00D61984">
              <w:rPr>
                <w:sz w:val="18"/>
                <w:szCs w:val="18"/>
              </w:rPr>
              <w:t>0.28</w:t>
            </w:r>
          </w:p>
        </w:tc>
        <w:tc>
          <w:tcPr>
            <w:tcW w:w="553" w:type="dxa"/>
            <w:tcBorders>
              <w:left w:val="double" w:sz="4" w:space="0" w:color="auto"/>
            </w:tcBorders>
            <w:vAlign w:val="center"/>
          </w:tcPr>
          <w:p w14:paraId="2EB13D0F" w14:textId="1801F197" w:rsidR="00077868" w:rsidRPr="00D61984" w:rsidRDefault="00077868" w:rsidP="000C1D33">
            <w:pPr>
              <w:jc w:val="center"/>
              <w:rPr>
                <w:szCs w:val="22"/>
                <w:lang w:val="en-CA"/>
              </w:rPr>
            </w:pPr>
            <w:r w:rsidRPr="00D61984">
              <w:rPr>
                <w:sz w:val="18"/>
                <w:szCs w:val="18"/>
              </w:rPr>
              <w:t>33</w:t>
            </w:r>
          </w:p>
        </w:tc>
        <w:tc>
          <w:tcPr>
            <w:tcW w:w="803" w:type="dxa"/>
            <w:vAlign w:val="center"/>
          </w:tcPr>
          <w:p w14:paraId="60802836" w14:textId="1D9DFE2E" w:rsidR="00077868" w:rsidRPr="00D61984" w:rsidRDefault="00077868" w:rsidP="000C1D33">
            <w:pPr>
              <w:jc w:val="center"/>
              <w:rPr>
                <w:b/>
                <w:bCs/>
                <w:szCs w:val="22"/>
                <w:lang w:val="en-CA"/>
              </w:rPr>
            </w:pPr>
            <w:r w:rsidRPr="00D61984">
              <w:rPr>
                <w:b/>
                <w:bCs/>
                <w:sz w:val="18"/>
                <w:szCs w:val="18"/>
              </w:rPr>
              <w:t>1712.58</w:t>
            </w:r>
          </w:p>
        </w:tc>
        <w:tc>
          <w:tcPr>
            <w:tcW w:w="675" w:type="dxa"/>
            <w:vAlign w:val="center"/>
          </w:tcPr>
          <w:p w14:paraId="2F938F90" w14:textId="512CF9C2" w:rsidR="00077868" w:rsidRPr="00D61984" w:rsidRDefault="00077868" w:rsidP="000C1D33">
            <w:pPr>
              <w:jc w:val="center"/>
              <w:rPr>
                <w:szCs w:val="22"/>
                <w:lang w:val="en-CA"/>
              </w:rPr>
            </w:pPr>
            <w:r w:rsidRPr="00D61984">
              <w:rPr>
                <w:sz w:val="18"/>
                <w:szCs w:val="18"/>
              </w:rPr>
              <w:t>4.63</w:t>
            </w:r>
          </w:p>
        </w:tc>
        <w:tc>
          <w:tcPr>
            <w:tcW w:w="563" w:type="dxa"/>
            <w:tcBorders>
              <w:right w:val="double" w:sz="4" w:space="0" w:color="auto"/>
            </w:tcBorders>
            <w:vAlign w:val="center"/>
          </w:tcPr>
          <w:p w14:paraId="4AF74906" w14:textId="45767984" w:rsidR="00077868" w:rsidRPr="00D61984" w:rsidRDefault="00077868" w:rsidP="000C1D33">
            <w:pPr>
              <w:jc w:val="center"/>
              <w:rPr>
                <w:szCs w:val="22"/>
                <w:lang w:val="en-CA"/>
              </w:rPr>
            </w:pPr>
            <w:r w:rsidRPr="00D61984">
              <w:rPr>
                <w:sz w:val="18"/>
                <w:szCs w:val="18"/>
              </w:rPr>
              <w:t>0.28</w:t>
            </w:r>
          </w:p>
        </w:tc>
        <w:tc>
          <w:tcPr>
            <w:tcW w:w="555" w:type="dxa"/>
            <w:tcBorders>
              <w:left w:val="double" w:sz="4" w:space="0" w:color="auto"/>
            </w:tcBorders>
            <w:vAlign w:val="center"/>
          </w:tcPr>
          <w:p w14:paraId="0BB9507C" w14:textId="6D20A853" w:rsidR="00077868" w:rsidRPr="00D61984" w:rsidRDefault="00077868" w:rsidP="000C1D33">
            <w:pPr>
              <w:jc w:val="center"/>
              <w:rPr>
                <w:szCs w:val="22"/>
                <w:lang w:val="en-CA"/>
              </w:rPr>
            </w:pPr>
            <w:r w:rsidRPr="00D61984">
              <w:rPr>
                <w:sz w:val="18"/>
                <w:szCs w:val="18"/>
              </w:rPr>
              <w:t>33</w:t>
            </w:r>
          </w:p>
        </w:tc>
        <w:tc>
          <w:tcPr>
            <w:tcW w:w="803" w:type="dxa"/>
            <w:vAlign w:val="center"/>
          </w:tcPr>
          <w:p w14:paraId="5F516EB3" w14:textId="18E65D29" w:rsidR="00077868" w:rsidRPr="00D61984" w:rsidRDefault="00077868" w:rsidP="000C1D33">
            <w:pPr>
              <w:jc w:val="center"/>
              <w:rPr>
                <w:b/>
                <w:bCs/>
                <w:szCs w:val="22"/>
                <w:lang w:val="en-CA"/>
              </w:rPr>
            </w:pPr>
            <w:r w:rsidRPr="00D61984">
              <w:rPr>
                <w:b/>
                <w:bCs/>
                <w:sz w:val="18"/>
                <w:szCs w:val="18"/>
              </w:rPr>
              <w:t>2078.94</w:t>
            </w:r>
          </w:p>
        </w:tc>
        <w:tc>
          <w:tcPr>
            <w:tcW w:w="676" w:type="dxa"/>
            <w:vAlign w:val="center"/>
          </w:tcPr>
          <w:p w14:paraId="5210B812" w14:textId="58909BAD" w:rsidR="00077868" w:rsidRPr="00D61984" w:rsidRDefault="00077868" w:rsidP="000C1D33">
            <w:pPr>
              <w:jc w:val="center"/>
              <w:rPr>
                <w:szCs w:val="22"/>
                <w:lang w:val="en-CA"/>
              </w:rPr>
            </w:pPr>
            <w:r w:rsidRPr="00D61984">
              <w:rPr>
                <w:sz w:val="18"/>
                <w:szCs w:val="18"/>
              </w:rPr>
              <w:t>5.97</w:t>
            </w:r>
          </w:p>
        </w:tc>
        <w:tc>
          <w:tcPr>
            <w:tcW w:w="564" w:type="dxa"/>
            <w:vAlign w:val="center"/>
          </w:tcPr>
          <w:p w14:paraId="05F14EBF" w14:textId="3EB11503" w:rsidR="00077868" w:rsidRPr="00D61984" w:rsidRDefault="00077868" w:rsidP="000C1D33">
            <w:pPr>
              <w:jc w:val="center"/>
              <w:rPr>
                <w:szCs w:val="22"/>
                <w:lang w:val="en-CA"/>
              </w:rPr>
            </w:pPr>
            <w:r w:rsidRPr="00D61984">
              <w:rPr>
                <w:sz w:val="18"/>
                <w:szCs w:val="18"/>
              </w:rPr>
              <w:t>0.21</w:t>
            </w:r>
          </w:p>
        </w:tc>
      </w:tr>
      <w:tr w:rsidR="00077868" w14:paraId="335C1FC9" w14:textId="1566B7DA" w:rsidTr="000C1D33">
        <w:tc>
          <w:tcPr>
            <w:tcW w:w="1517" w:type="dxa"/>
            <w:vMerge/>
            <w:tcBorders>
              <w:bottom w:val="double" w:sz="4" w:space="0" w:color="auto"/>
              <w:right w:val="double" w:sz="4" w:space="0" w:color="auto"/>
            </w:tcBorders>
            <w:vAlign w:val="center"/>
          </w:tcPr>
          <w:p w14:paraId="4E9B623C" w14:textId="77777777" w:rsidR="00077868" w:rsidRPr="00D61984" w:rsidRDefault="00077868" w:rsidP="001626C0">
            <w:pPr>
              <w:jc w:val="left"/>
              <w:rPr>
                <w:szCs w:val="22"/>
                <w:lang w:val="en-CA"/>
              </w:rPr>
            </w:pPr>
          </w:p>
        </w:tc>
        <w:tc>
          <w:tcPr>
            <w:tcW w:w="554" w:type="dxa"/>
            <w:tcBorders>
              <w:left w:val="double" w:sz="4" w:space="0" w:color="auto"/>
              <w:bottom w:val="double" w:sz="4" w:space="0" w:color="auto"/>
            </w:tcBorders>
            <w:vAlign w:val="center"/>
          </w:tcPr>
          <w:p w14:paraId="3A148352" w14:textId="2A7FF3C6" w:rsidR="00077868" w:rsidRPr="00D61984" w:rsidRDefault="00077868" w:rsidP="000C1D33">
            <w:pPr>
              <w:jc w:val="center"/>
              <w:rPr>
                <w:szCs w:val="22"/>
                <w:lang w:val="en-CA"/>
              </w:rPr>
            </w:pPr>
            <w:r w:rsidRPr="00D61984">
              <w:rPr>
                <w:sz w:val="18"/>
                <w:szCs w:val="18"/>
              </w:rPr>
              <w:t>42</w:t>
            </w:r>
          </w:p>
        </w:tc>
        <w:tc>
          <w:tcPr>
            <w:tcW w:w="803" w:type="dxa"/>
            <w:tcBorders>
              <w:bottom w:val="double" w:sz="4" w:space="0" w:color="auto"/>
            </w:tcBorders>
            <w:vAlign w:val="center"/>
          </w:tcPr>
          <w:p w14:paraId="3FFEAD5E" w14:textId="09B7CB0D" w:rsidR="00077868" w:rsidRPr="00D61984" w:rsidRDefault="00077868" w:rsidP="000C1D33">
            <w:pPr>
              <w:jc w:val="center"/>
              <w:rPr>
                <w:b/>
                <w:bCs/>
                <w:szCs w:val="22"/>
                <w:lang w:val="en-CA"/>
              </w:rPr>
            </w:pPr>
            <w:r w:rsidRPr="00D61984">
              <w:rPr>
                <w:b/>
                <w:bCs/>
                <w:sz w:val="18"/>
                <w:szCs w:val="18"/>
              </w:rPr>
              <w:t>1311.42</w:t>
            </w:r>
          </w:p>
        </w:tc>
        <w:tc>
          <w:tcPr>
            <w:tcW w:w="675" w:type="dxa"/>
            <w:tcBorders>
              <w:bottom w:val="double" w:sz="4" w:space="0" w:color="auto"/>
            </w:tcBorders>
            <w:vAlign w:val="center"/>
          </w:tcPr>
          <w:p w14:paraId="284DBB0D" w14:textId="6AF55636" w:rsidR="00077868" w:rsidRPr="00D61984" w:rsidRDefault="00077868" w:rsidP="000C1D33">
            <w:pPr>
              <w:jc w:val="center"/>
              <w:rPr>
                <w:szCs w:val="22"/>
                <w:lang w:val="en-CA"/>
              </w:rPr>
            </w:pPr>
            <w:r w:rsidRPr="00D61984">
              <w:rPr>
                <w:sz w:val="18"/>
                <w:szCs w:val="18"/>
              </w:rPr>
              <w:t>4.57</w:t>
            </w:r>
          </w:p>
        </w:tc>
        <w:tc>
          <w:tcPr>
            <w:tcW w:w="563" w:type="dxa"/>
            <w:tcBorders>
              <w:bottom w:val="double" w:sz="4" w:space="0" w:color="auto"/>
              <w:right w:val="double" w:sz="4" w:space="0" w:color="auto"/>
            </w:tcBorders>
            <w:vAlign w:val="center"/>
          </w:tcPr>
          <w:p w14:paraId="490DBBA3" w14:textId="60F94110" w:rsidR="00077868" w:rsidRPr="00D61984" w:rsidRDefault="00077868" w:rsidP="000C1D33">
            <w:pPr>
              <w:jc w:val="center"/>
              <w:rPr>
                <w:szCs w:val="22"/>
                <w:lang w:val="en-CA"/>
              </w:rPr>
            </w:pPr>
            <w:r w:rsidRPr="00D61984">
              <w:rPr>
                <w:sz w:val="18"/>
                <w:szCs w:val="18"/>
              </w:rPr>
              <w:t>0.28</w:t>
            </w:r>
          </w:p>
        </w:tc>
        <w:tc>
          <w:tcPr>
            <w:tcW w:w="553" w:type="dxa"/>
            <w:tcBorders>
              <w:left w:val="double" w:sz="4" w:space="0" w:color="auto"/>
              <w:bottom w:val="double" w:sz="4" w:space="0" w:color="auto"/>
            </w:tcBorders>
            <w:vAlign w:val="center"/>
          </w:tcPr>
          <w:p w14:paraId="2EE434DB" w14:textId="5541EEEF" w:rsidR="00077868" w:rsidRPr="00D61984" w:rsidRDefault="00077868" w:rsidP="000C1D33">
            <w:pPr>
              <w:jc w:val="center"/>
              <w:rPr>
                <w:szCs w:val="22"/>
                <w:lang w:val="en-CA"/>
              </w:rPr>
            </w:pPr>
            <w:r w:rsidRPr="00D61984">
              <w:rPr>
                <w:sz w:val="18"/>
                <w:szCs w:val="18"/>
              </w:rPr>
              <w:t>37</w:t>
            </w:r>
          </w:p>
        </w:tc>
        <w:tc>
          <w:tcPr>
            <w:tcW w:w="803" w:type="dxa"/>
            <w:tcBorders>
              <w:bottom w:val="double" w:sz="4" w:space="0" w:color="auto"/>
            </w:tcBorders>
            <w:vAlign w:val="center"/>
          </w:tcPr>
          <w:p w14:paraId="03CC8AD5" w14:textId="5D7824C8" w:rsidR="00077868" w:rsidRPr="00D61984" w:rsidRDefault="00077868" w:rsidP="000C1D33">
            <w:pPr>
              <w:jc w:val="center"/>
              <w:rPr>
                <w:b/>
                <w:bCs/>
                <w:szCs w:val="22"/>
                <w:lang w:val="en-CA"/>
              </w:rPr>
            </w:pPr>
            <w:r w:rsidRPr="00D61984">
              <w:rPr>
                <w:b/>
                <w:bCs/>
                <w:sz w:val="18"/>
                <w:szCs w:val="18"/>
              </w:rPr>
              <w:t>993.90</w:t>
            </w:r>
          </w:p>
        </w:tc>
        <w:tc>
          <w:tcPr>
            <w:tcW w:w="675" w:type="dxa"/>
            <w:tcBorders>
              <w:bottom w:val="double" w:sz="4" w:space="0" w:color="auto"/>
            </w:tcBorders>
            <w:vAlign w:val="center"/>
          </w:tcPr>
          <w:p w14:paraId="58F6B59D" w14:textId="65280451" w:rsidR="00077868" w:rsidRPr="00D61984" w:rsidRDefault="00077868" w:rsidP="000C1D33">
            <w:pPr>
              <w:jc w:val="center"/>
              <w:rPr>
                <w:szCs w:val="22"/>
                <w:lang w:val="en-CA"/>
              </w:rPr>
            </w:pPr>
            <w:r w:rsidRPr="00D61984">
              <w:rPr>
                <w:sz w:val="18"/>
                <w:szCs w:val="18"/>
              </w:rPr>
              <w:t>3.66</w:t>
            </w:r>
          </w:p>
        </w:tc>
        <w:tc>
          <w:tcPr>
            <w:tcW w:w="563" w:type="dxa"/>
            <w:tcBorders>
              <w:bottom w:val="double" w:sz="4" w:space="0" w:color="auto"/>
              <w:right w:val="double" w:sz="4" w:space="0" w:color="auto"/>
            </w:tcBorders>
            <w:vAlign w:val="center"/>
          </w:tcPr>
          <w:p w14:paraId="0BA236A2" w14:textId="4B3A7456" w:rsidR="00077868" w:rsidRPr="00D61984" w:rsidRDefault="00077868" w:rsidP="000C1D33">
            <w:pPr>
              <w:jc w:val="center"/>
              <w:rPr>
                <w:szCs w:val="22"/>
                <w:lang w:val="en-CA"/>
              </w:rPr>
            </w:pPr>
            <w:r w:rsidRPr="00D61984">
              <w:rPr>
                <w:sz w:val="18"/>
                <w:szCs w:val="18"/>
              </w:rPr>
              <w:t>0.26</w:t>
            </w:r>
          </w:p>
        </w:tc>
        <w:tc>
          <w:tcPr>
            <w:tcW w:w="555" w:type="dxa"/>
            <w:tcBorders>
              <w:left w:val="double" w:sz="4" w:space="0" w:color="auto"/>
              <w:bottom w:val="double" w:sz="4" w:space="0" w:color="auto"/>
            </w:tcBorders>
            <w:vAlign w:val="center"/>
          </w:tcPr>
          <w:p w14:paraId="69169C39" w14:textId="1C8DEA13" w:rsidR="00077868" w:rsidRPr="00D61984" w:rsidRDefault="00077868" w:rsidP="000C1D33">
            <w:pPr>
              <w:jc w:val="center"/>
              <w:rPr>
                <w:szCs w:val="22"/>
                <w:lang w:val="en-CA"/>
              </w:rPr>
            </w:pPr>
            <w:r w:rsidRPr="00D61984">
              <w:rPr>
                <w:sz w:val="18"/>
                <w:szCs w:val="18"/>
              </w:rPr>
              <w:t>37</w:t>
            </w:r>
          </w:p>
        </w:tc>
        <w:tc>
          <w:tcPr>
            <w:tcW w:w="803" w:type="dxa"/>
            <w:tcBorders>
              <w:bottom w:val="double" w:sz="4" w:space="0" w:color="auto"/>
            </w:tcBorders>
            <w:vAlign w:val="center"/>
          </w:tcPr>
          <w:p w14:paraId="23741977" w14:textId="0B59A4C9" w:rsidR="00077868" w:rsidRPr="00D61984" w:rsidRDefault="00077868" w:rsidP="000C1D33">
            <w:pPr>
              <w:jc w:val="center"/>
              <w:rPr>
                <w:b/>
                <w:bCs/>
                <w:szCs w:val="22"/>
                <w:lang w:val="en-CA"/>
              </w:rPr>
            </w:pPr>
            <w:r w:rsidRPr="00D61984">
              <w:rPr>
                <w:b/>
                <w:bCs/>
                <w:sz w:val="18"/>
                <w:szCs w:val="18"/>
              </w:rPr>
              <w:t>1209.36</w:t>
            </w:r>
          </w:p>
        </w:tc>
        <w:tc>
          <w:tcPr>
            <w:tcW w:w="676" w:type="dxa"/>
            <w:tcBorders>
              <w:bottom w:val="double" w:sz="4" w:space="0" w:color="auto"/>
            </w:tcBorders>
            <w:vAlign w:val="center"/>
          </w:tcPr>
          <w:p w14:paraId="3801AD24" w14:textId="09136A3F" w:rsidR="00077868" w:rsidRPr="00D61984" w:rsidRDefault="00077868" w:rsidP="000C1D33">
            <w:pPr>
              <w:jc w:val="center"/>
              <w:rPr>
                <w:szCs w:val="22"/>
                <w:lang w:val="en-CA"/>
              </w:rPr>
            </w:pPr>
            <w:r w:rsidRPr="00D61984">
              <w:rPr>
                <w:sz w:val="18"/>
                <w:szCs w:val="18"/>
              </w:rPr>
              <w:t>4.63</w:t>
            </w:r>
          </w:p>
        </w:tc>
        <w:tc>
          <w:tcPr>
            <w:tcW w:w="564" w:type="dxa"/>
            <w:tcBorders>
              <w:bottom w:val="double" w:sz="4" w:space="0" w:color="auto"/>
            </w:tcBorders>
            <w:vAlign w:val="center"/>
          </w:tcPr>
          <w:p w14:paraId="20A7DE18" w14:textId="48DFA158" w:rsidR="00077868" w:rsidRPr="00D61984" w:rsidRDefault="00077868" w:rsidP="000C1D33">
            <w:pPr>
              <w:jc w:val="center"/>
              <w:rPr>
                <w:szCs w:val="22"/>
                <w:lang w:val="en-CA"/>
              </w:rPr>
            </w:pPr>
            <w:r w:rsidRPr="00D61984">
              <w:rPr>
                <w:sz w:val="18"/>
                <w:szCs w:val="18"/>
              </w:rPr>
              <w:t>0.31</w:t>
            </w:r>
          </w:p>
        </w:tc>
      </w:tr>
      <w:tr w:rsidR="00077868" w14:paraId="4CEDF96E" w14:textId="63000586" w:rsidTr="000C1D33">
        <w:tc>
          <w:tcPr>
            <w:tcW w:w="1517" w:type="dxa"/>
            <w:vMerge w:val="restart"/>
            <w:tcBorders>
              <w:top w:val="double" w:sz="4" w:space="0" w:color="auto"/>
              <w:right w:val="double" w:sz="4" w:space="0" w:color="auto"/>
            </w:tcBorders>
            <w:vAlign w:val="center"/>
          </w:tcPr>
          <w:p w14:paraId="703C3676" w14:textId="73BEDC05" w:rsidR="00077868" w:rsidRPr="000C1D33" w:rsidRDefault="00077868" w:rsidP="001626C0">
            <w:pPr>
              <w:jc w:val="left"/>
              <w:rPr>
                <w:b/>
                <w:bCs/>
                <w:szCs w:val="22"/>
                <w:lang w:val="en-CA"/>
              </w:rPr>
            </w:pPr>
            <w:proofErr w:type="spellStart"/>
            <w:r w:rsidRPr="000C1D33">
              <w:rPr>
                <w:b/>
                <w:bCs/>
                <w:color w:val="FF0000"/>
                <w:sz w:val="18"/>
                <w:szCs w:val="18"/>
              </w:rPr>
              <w:t>BoxeLogo</w:t>
            </w:r>
            <w:proofErr w:type="spellEnd"/>
          </w:p>
        </w:tc>
        <w:tc>
          <w:tcPr>
            <w:tcW w:w="554" w:type="dxa"/>
            <w:tcBorders>
              <w:top w:val="double" w:sz="4" w:space="0" w:color="auto"/>
              <w:left w:val="double" w:sz="4" w:space="0" w:color="auto"/>
            </w:tcBorders>
            <w:vAlign w:val="center"/>
          </w:tcPr>
          <w:p w14:paraId="510241E8" w14:textId="463D781F" w:rsidR="00077868" w:rsidRPr="00D61984" w:rsidRDefault="00077868" w:rsidP="000C1D33">
            <w:pPr>
              <w:jc w:val="center"/>
              <w:rPr>
                <w:szCs w:val="22"/>
                <w:lang w:val="en-CA"/>
              </w:rPr>
            </w:pPr>
            <w:r w:rsidRPr="00D61984">
              <w:rPr>
                <w:sz w:val="18"/>
                <w:szCs w:val="18"/>
              </w:rPr>
              <w:t>30</w:t>
            </w:r>
          </w:p>
        </w:tc>
        <w:tc>
          <w:tcPr>
            <w:tcW w:w="803" w:type="dxa"/>
            <w:tcBorders>
              <w:top w:val="double" w:sz="4" w:space="0" w:color="auto"/>
            </w:tcBorders>
            <w:vAlign w:val="center"/>
          </w:tcPr>
          <w:p w14:paraId="5EA730A1" w14:textId="3F361E38" w:rsidR="00077868" w:rsidRPr="00D61984" w:rsidRDefault="00077868" w:rsidP="000C1D33">
            <w:pPr>
              <w:jc w:val="center"/>
              <w:rPr>
                <w:b/>
                <w:bCs/>
                <w:color w:val="FF0000"/>
                <w:szCs w:val="22"/>
                <w:lang w:val="en-CA"/>
              </w:rPr>
            </w:pPr>
            <w:r w:rsidRPr="00D61984">
              <w:rPr>
                <w:b/>
                <w:bCs/>
                <w:color w:val="FF0000"/>
                <w:sz w:val="18"/>
                <w:szCs w:val="18"/>
              </w:rPr>
              <w:t>1996.44</w:t>
            </w:r>
          </w:p>
        </w:tc>
        <w:tc>
          <w:tcPr>
            <w:tcW w:w="675" w:type="dxa"/>
            <w:tcBorders>
              <w:top w:val="double" w:sz="4" w:space="0" w:color="auto"/>
            </w:tcBorders>
            <w:vAlign w:val="center"/>
          </w:tcPr>
          <w:p w14:paraId="4F01780A" w14:textId="1A3225D5" w:rsidR="00077868" w:rsidRPr="00D61984" w:rsidRDefault="00077868" w:rsidP="000C1D33">
            <w:pPr>
              <w:jc w:val="center"/>
              <w:rPr>
                <w:szCs w:val="22"/>
                <w:lang w:val="en-CA"/>
              </w:rPr>
            </w:pPr>
            <w:r w:rsidRPr="00D61984">
              <w:rPr>
                <w:sz w:val="18"/>
                <w:szCs w:val="18"/>
              </w:rPr>
              <w:t>7.29</w:t>
            </w:r>
          </w:p>
        </w:tc>
        <w:tc>
          <w:tcPr>
            <w:tcW w:w="563" w:type="dxa"/>
            <w:tcBorders>
              <w:top w:val="double" w:sz="4" w:space="0" w:color="auto"/>
              <w:right w:val="double" w:sz="4" w:space="0" w:color="auto"/>
            </w:tcBorders>
            <w:vAlign w:val="center"/>
          </w:tcPr>
          <w:p w14:paraId="0666F286" w14:textId="10E22DE7" w:rsidR="00077868" w:rsidRPr="00D61984" w:rsidRDefault="00077868" w:rsidP="000C1D33">
            <w:pPr>
              <w:jc w:val="center"/>
              <w:rPr>
                <w:szCs w:val="22"/>
                <w:lang w:val="en-CA"/>
              </w:rPr>
            </w:pPr>
            <w:r w:rsidRPr="00D61984">
              <w:rPr>
                <w:sz w:val="18"/>
                <w:szCs w:val="18"/>
              </w:rPr>
              <w:t>0.35</w:t>
            </w:r>
          </w:p>
        </w:tc>
        <w:tc>
          <w:tcPr>
            <w:tcW w:w="553" w:type="dxa"/>
            <w:tcBorders>
              <w:top w:val="double" w:sz="4" w:space="0" w:color="auto"/>
              <w:left w:val="double" w:sz="4" w:space="0" w:color="auto"/>
            </w:tcBorders>
            <w:vAlign w:val="center"/>
          </w:tcPr>
          <w:p w14:paraId="3672BED2" w14:textId="5007C25F" w:rsidR="00077868" w:rsidRPr="00D61984" w:rsidRDefault="00077868" w:rsidP="000C1D33">
            <w:pPr>
              <w:jc w:val="center"/>
              <w:rPr>
                <w:szCs w:val="22"/>
                <w:lang w:val="en-CA"/>
              </w:rPr>
            </w:pPr>
            <w:r w:rsidRPr="00D61984">
              <w:rPr>
                <w:sz w:val="18"/>
                <w:szCs w:val="18"/>
              </w:rPr>
              <w:t>27</w:t>
            </w:r>
          </w:p>
        </w:tc>
        <w:tc>
          <w:tcPr>
            <w:tcW w:w="803" w:type="dxa"/>
            <w:tcBorders>
              <w:top w:val="double" w:sz="4" w:space="0" w:color="auto"/>
            </w:tcBorders>
            <w:vAlign w:val="center"/>
          </w:tcPr>
          <w:p w14:paraId="6B0F4458" w14:textId="54B88CFA" w:rsidR="00077868" w:rsidRPr="00D61984" w:rsidRDefault="00077868" w:rsidP="000C1D33">
            <w:pPr>
              <w:jc w:val="center"/>
              <w:rPr>
                <w:b/>
                <w:bCs/>
                <w:color w:val="FF0000"/>
                <w:szCs w:val="22"/>
                <w:lang w:val="en-CA"/>
              </w:rPr>
            </w:pPr>
            <w:r w:rsidRPr="00D61984">
              <w:rPr>
                <w:b/>
                <w:bCs/>
                <w:color w:val="FF0000"/>
                <w:sz w:val="18"/>
                <w:szCs w:val="18"/>
              </w:rPr>
              <w:t>1286.34</w:t>
            </w:r>
          </w:p>
        </w:tc>
        <w:tc>
          <w:tcPr>
            <w:tcW w:w="675" w:type="dxa"/>
            <w:tcBorders>
              <w:top w:val="double" w:sz="4" w:space="0" w:color="auto"/>
            </w:tcBorders>
            <w:vAlign w:val="center"/>
          </w:tcPr>
          <w:p w14:paraId="43BDDDCD" w14:textId="47054430" w:rsidR="00077868" w:rsidRPr="00D61984" w:rsidRDefault="00077868" w:rsidP="000C1D33">
            <w:pPr>
              <w:jc w:val="center"/>
              <w:rPr>
                <w:szCs w:val="22"/>
                <w:lang w:val="en-CA"/>
              </w:rPr>
            </w:pPr>
            <w:r w:rsidRPr="00D61984">
              <w:rPr>
                <w:sz w:val="18"/>
                <w:szCs w:val="18"/>
              </w:rPr>
              <w:t>5.08</w:t>
            </w:r>
          </w:p>
        </w:tc>
        <w:tc>
          <w:tcPr>
            <w:tcW w:w="563" w:type="dxa"/>
            <w:tcBorders>
              <w:top w:val="double" w:sz="4" w:space="0" w:color="auto"/>
              <w:right w:val="double" w:sz="4" w:space="0" w:color="auto"/>
            </w:tcBorders>
            <w:vAlign w:val="center"/>
          </w:tcPr>
          <w:p w14:paraId="65F2E8CC" w14:textId="3015B876" w:rsidR="00077868" w:rsidRPr="00D61984" w:rsidRDefault="00077868" w:rsidP="000C1D33">
            <w:pPr>
              <w:jc w:val="center"/>
              <w:rPr>
                <w:szCs w:val="22"/>
                <w:lang w:val="en-CA"/>
              </w:rPr>
            </w:pPr>
            <w:r w:rsidRPr="00D61984">
              <w:rPr>
                <w:sz w:val="18"/>
                <w:szCs w:val="18"/>
              </w:rPr>
              <w:t>0.40</w:t>
            </w:r>
          </w:p>
        </w:tc>
        <w:tc>
          <w:tcPr>
            <w:tcW w:w="555" w:type="dxa"/>
            <w:tcBorders>
              <w:top w:val="double" w:sz="4" w:space="0" w:color="auto"/>
              <w:left w:val="double" w:sz="4" w:space="0" w:color="auto"/>
            </w:tcBorders>
            <w:vAlign w:val="center"/>
          </w:tcPr>
          <w:p w14:paraId="32D9C675" w14:textId="4C52443C" w:rsidR="00077868" w:rsidRPr="00D61984" w:rsidRDefault="00077868" w:rsidP="000C1D33">
            <w:pPr>
              <w:jc w:val="center"/>
              <w:rPr>
                <w:szCs w:val="22"/>
                <w:lang w:val="en-CA"/>
              </w:rPr>
            </w:pPr>
            <w:r w:rsidRPr="00D61984">
              <w:rPr>
                <w:sz w:val="18"/>
                <w:szCs w:val="18"/>
              </w:rPr>
              <w:t>27</w:t>
            </w:r>
          </w:p>
        </w:tc>
        <w:tc>
          <w:tcPr>
            <w:tcW w:w="803" w:type="dxa"/>
            <w:tcBorders>
              <w:top w:val="double" w:sz="4" w:space="0" w:color="auto"/>
            </w:tcBorders>
            <w:vAlign w:val="center"/>
          </w:tcPr>
          <w:p w14:paraId="679F4301" w14:textId="0B108293" w:rsidR="00077868" w:rsidRPr="00D61984" w:rsidRDefault="00077868" w:rsidP="000C1D33">
            <w:pPr>
              <w:jc w:val="center"/>
              <w:rPr>
                <w:b/>
                <w:bCs/>
                <w:color w:val="FF0000"/>
                <w:szCs w:val="22"/>
                <w:lang w:val="en-CA"/>
              </w:rPr>
            </w:pPr>
            <w:r w:rsidRPr="00D61984">
              <w:rPr>
                <w:b/>
                <w:bCs/>
                <w:color w:val="FF0000"/>
                <w:sz w:val="18"/>
                <w:szCs w:val="18"/>
              </w:rPr>
              <w:t>1603.74</w:t>
            </w:r>
          </w:p>
        </w:tc>
        <w:tc>
          <w:tcPr>
            <w:tcW w:w="676" w:type="dxa"/>
            <w:tcBorders>
              <w:top w:val="double" w:sz="4" w:space="0" w:color="auto"/>
            </w:tcBorders>
            <w:vAlign w:val="center"/>
          </w:tcPr>
          <w:p w14:paraId="63DA68A9" w14:textId="136DED8A" w:rsidR="00077868" w:rsidRPr="00D61984" w:rsidRDefault="00077868" w:rsidP="000C1D33">
            <w:pPr>
              <w:jc w:val="center"/>
              <w:rPr>
                <w:szCs w:val="22"/>
                <w:lang w:val="en-CA"/>
              </w:rPr>
            </w:pPr>
            <w:r w:rsidRPr="00D61984">
              <w:rPr>
                <w:sz w:val="18"/>
                <w:szCs w:val="18"/>
              </w:rPr>
              <w:t>7.67</w:t>
            </w:r>
          </w:p>
        </w:tc>
        <w:tc>
          <w:tcPr>
            <w:tcW w:w="564" w:type="dxa"/>
            <w:tcBorders>
              <w:top w:val="double" w:sz="4" w:space="0" w:color="auto"/>
            </w:tcBorders>
            <w:vAlign w:val="center"/>
          </w:tcPr>
          <w:p w14:paraId="12E0D879" w14:textId="7B3E7A15" w:rsidR="00077868" w:rsidRPr="00D61984" w:rsidRDefault="00077868" w:rsidP="000C1D33">
            <w:pPr>
              <w:jc w:val="center"/>
              <w:rPr>
                <w:szCs w:val="22"/>
                <w:lang w:val="en-CA"/>
              </w:rPr>
            </w:pPr>
            <w:r w:rsidRPr="00D61984">
              <w:rPr>
                <w:sz w:val="18"/>
                <w:szCs w:val="18"/>
              </w:rPr>
              <w:t>0.46</w:t>
            </w:r>
          </w:p>
        </w:tc>
      </w:tr>
      <w:tr w:rsidR="00077868" w14:paraId="216608FE" w14:textId="56DD57EC" w:rsidTr="000C1D33">
        <w:tc>
          <w:tcPr>
            <w:tcW w:w="1517" w:type="dxa"/>
            <w:vMerge/>
            <w:tcBorders>
              <w:right w:val="double" w:sz="4" w:space="0" w:color="auto"/>
            </w:tcBorders>
          </w:tcPr>
          <w:p w14:paraId="6086C93A" w14:textId="77777777" w:rsidR="00077868" w:rsidRPr="00D61984" w:rsidRDefault="00077868" w:rsidP="00077868">
            <w:pPr>
              <w:rPr>
                <w:szCs w:val="22"/>
                <w:lang w:val="en-CA"/>
              </w:rPr>
            </w:pPr>
          </w:p>
        </w:tc>
        <w:tc>
          <w:tcPr>
            <w:tcW w:w="554" w:type="dxa"/>
            <w:tcBorders>
              <w:left w:val="double" w:sz="4" w:space="0" w:color="auto"/>
            </w:tcBorders>
            <w:vAlign w:val="center"/>
          </w:tcPr>
          <w:p w14:paraId="2DE28EDD" w14:textId="26DE6540" w:rsidR="00077868" w:rsidRPr="00D61984" w:rsidRDefault="00077868" w:rsidP="000C1D33">
            <w:pPr>
              <w:jc w:val="center"/>
              <w:rPr>
                <w:szCs w:val="22"/>
                <w:lang w:val="en-CA"/>
              </w:rPr>
            </w:pPr>
            <w:r w:rsidRPr="00D61984">
              <w:rPr>
                <w:sz w:val="18"/>
                <w:szCs w:val="18"/>
              </w:rPr>
              <w:t>34</w:t>
            </w:r>
          </w:p>
        </w:tc>
        <w:tc>
          <w:tcPr>
            <w:tcW w:w="803" w:type="dxa"/>
            <w:vAlign w:val="center"/>
          </w:tcPr>
          <w:p w14:paraId="678F7120" w14:textId="3CDF1833" w:rsidR="00077868" w:rsidRPr="00D61984" w:rsidRDefault="00077868" w:rsidP="000C1D33">
            <w:pPr>
              <w:jc w:val="center"/>
              <w:rPr>
                <w:b/>
                <w:bCs/>
                <w:color w:val="FF0000"/>
                <w:szCs w:val="22"/>
                <w:lang w:val="en-CA"/>
              </w:rPr>
            </w:pPr>
            <w:r w:rsidRPr="00D61984">
              <w:rPr>
                <w:b/>
                <w:bCs/>
                <w:color w:val="FF0000"/>
                <w:sz w:val="18"/>
                <w:szCs w:val="18"/>
              </w:rPr>
              <w:t>1326.42</w:t>
            </w:r>
          </w:p>
        </w:tc>
        <w:tc>
          <w:tcPr>
            <w:tcW w:w="675" w:type="dxa"/>
            <w:vAlign w:val="center"/>
          </w:tcPr>
          <w:p w14:paraId="04F3C55A" w14:textId="55B02F19" w:rsidR="00077868" w:rsidRPr="00D61984" w:rsidRDefault="00077868" w:rsidP="000C1D33">
            <w:pPr>
              <w:jc w:val="center"/>
              <w:rPr>
                <w:szCs w:val="22"/>
                <w:lang w:val="en-CA"/>
              </w:rPr>
            </w:pPr>
            <w:r w:rsidRPr="00D61984">
              <w:rPr>
                <w:sz w:val="18"/>
                <w:szCs w:val="18"/>
              </w:rPr>
              <w:t>6.28</w:t>
            </w:r>
          </w:p>
        </w:tc>
        <w:tc>
          <w:tcPr>
            <w:tcW w:w="563" w:type="dxa"/>
            <w:tcBorders>
              <w:right w:val="double" w:sz="4" w:space="0" w:color="auto"/>
            </w:tcBorders>
            <w:vAlign w:val="center"/>
          </w:tcPr>
          <w:p w14:paraId="16E6B051" w14:textId="630BB25D" w:rsidR="00077868" w:rsidRPr="00D61984" w:rsidRDefault="00077868" w:rsidP="000C1D33">
            <w:pPr>
              <w:jc w:val="center"/>
              <w:rPr>
                <w:szCs w:val="22"/>
                <w:lang w:val="en-CA"/>
              </w:rPr>
            </w:pPr>
            <w:r w:rsidRPr="00D61984">
              <w:rPr>
                <w:sz w:val="18"/>
                <w:szCs w:val="18"/>
              </w:rPr>
              <w:t>0.34</w:t>
            </w:r>
          </w:p>
        </w:tc>
        <w:tc>
          <w:tcPr>
            <w:tcW w:w="553" w:type="dxa"/>
            <w:tcBorders>
              <w:left w:val="double" w:sz="4" w:space="0" w:color="auto"/>
            </w:tcBorders>
            <w:vAlign w:val="center"/>
          </w:tcPr>
          <w:p w14:paraId="2B06C3C2" w14:textId="52C68349" w:rsidR="00077868" w:rsidRPr="00D61984" w:rsidRDefault="00077868" w:rsidP="000C1D33">
            <w:pPr>
              <w:jc w:val="center"/>
              <w:rPr>
                <w:szCs w:val="22"/>
                <w:lang w:val="en-CA"/>
              </w:rPr>
            </w:pPr>
            <w:r w:rsidRPr="00D61984">
              <w:rPr>
                <w:sz w:val="18"/>
                <w:szCs w:val="18"/>
              </w:rPr>
              <w:t>30</w:t>
            </w:r>
          </w:p>
        </w:tc>
        <w:tc>
          <w:tcPr>
            <w:tcW w:w="803" w:type="dxa"/>
            <w:vAlign w:val="center"/>
          </w:tcPr>
          <w:p w14:paraId="3D90A306" w14:textId="24A757C5" w:rsidR="00077868" w:rsidRPr="00D61984" w:rsidRDefault="00077868" w:rsidP="000C1D33">
            <w:pPr>
              <w:jc w:val="center"/>
              <w:rPr>
                <w:b/>
                <w:bCs/>
                <w:color w:val="FF0000"/>
                <w:szCs w:val="22"/>
                <w:lang w:val="en-CA"/>
              </w:rPr>
            </w:pPr>
            <w:r w:rsidRPr="00D61984">
              <w:rPr>
                <w:b/>
                <w:bCs/>
                <w:color w:val="FF0000"/>
                <w:sz w:val="18"/>
                <w:szCs w:val="18"/>
              </w:rPr>
              <w:t>917.16</w:t>
            </w:r>
          </w:p>
        </w:tc>
        <w:tc>
          <w:tcPr>
            <w:tcW w:w="675" w:type="dxa"/>
            <w:vAlign w:val="center"/>
          </w:tcPr>
          <w:p w14:paraId="70CAE3D6" w14:textId="42DEE8A6" w:rsidR="00077868" w:rsidRPr="00D61984" w:rsidRDefault="00077868" w:rsidP="000C1D33">
            <w:pPr>
              <w:jc w:val="center"/>
              <w:rPr>
                <w:szCs w:val="22"/>
                <w:lang w:val="en-CA"/>
              </w:rPr>
            </w:pPr>
            <w:r w:rsidRPr="00D61984">
              <w:rPr>
                <w:sz w:val="18"/>
                <w:szCs w:val="18"/>
              </w:rPr>
              <w:t>4.38</w:t>
            </w:r>
          </w:p>
        </w:tc>
        <w:tc>
          <w:tcPr>
            <w:tcW w:w="563" w:type="dxa"/>
            <w:tcBorders>
              <w:right w:val="double" w:sz="4" w:space="0" w:color="auto"/>
            </w:tcBorders>
            <w:vAlign w:val="center"/>
          </w:tcPr>
          <w:p w14:paraId="32936D99" w14:textId="7C8FF81A" w:rsidR="00077868" w:rsidRPr="00D61984" w:rsidRDefault="00077868" w:rsidP="000C1D33">
            <w:pPr>
              <w:jc w:val="center"/>
              <w:rPr>
                <w:szCs w:val="22"/>
                <w:lang w:val="en-CA"/>
              </w:rPr>
            </w:pPr>
            <w:r w:rsidRPr="00D61984">
              <w:rPr>
                <w:sz w:val="18"/>
                <w:szCs w:val="18"/>
              </w:rPr>
              <w:t>0.29</w:t>
            </w:r>
          </w:p>
        </w:tc>
        <w:tc>
          <w:tcPr>
            <w:tcW w:w="555" w:type="dxa"/>
            <w:tcBorders>
              <w:left w:val="double" w:sz="4" w:space="0" w:color="auto"/>
            </w:tcBorders>
            <w:vAlign w:val="center"/>
          </w:tcPr>
          <w:p w14:paraId="5CE04CF0" w14:textId="3A2DE872" w:rsidR="00077868" w:rsidRPr="00D61984" w:rsidRDefault="00077868" w:rsidP="000C1D33">
            <w:pPr>
              <w:jc w:val="center"/>
              <w:rPr>
                <w:szCs w:val="22"/>
                <w:lang w:val="en-CA"/>
              </w:rPr>
            </w:pPr>
            <w:r w:rsidRPr="00D61984">
              <w:rPr>
                <w:sz w:val="18"/>
                <w:szCs w:val="18"/>
              </w:rPr>
              <w:t>30</w:t>
            </w:r>
          </w:p>
        </w:tc>
        <w:tc>
          <w:tcPr>
            <w:tcW w:w="803" w:type="dxa"/>
            <w:vAlign w:val="center"/>
          </w:tcPr>
          <w:p w14:paraId="23F48288" w14:textId="0E3B1F94" w:rsidR="00077868" w:rsidRPr="00D61984" w:rsidRDefault="00077868" w:rsidP="000C1D33">
            <w:pPr>
              <w:jc w:val="center"/>
              <w:rPr>
                <w:b/>
                <w:bCs/>
                <w:color w:val="FF0000"/>
                <w:szCs w:val="22"/>
                <w:lang w:val="en-CA"/>
              </w:rPr>
            </w:pPr>
            <w:r w:rsidRPr="00D61984">
              <w:rPr>
                <w:b/>
                <w:bCs/>
                <w:color w:val="FF0000"/>
                <w:sz w:val="18"/>
                <w:szCs w:val="18"/>
              </w:rPr>
              <w:t>1172.64</w:t>
            </w:r>
          </w:p>
        </w:tc>
        <w:tc>
          <w:tcPr>
            <w:tcW w:w="676" w:type="dxa"/>
            <w:vAlign w:val="center"/>
          </w:tcPr>
          <w:p w14:paraId="76407218" w14:textId="0D373328" w:rsidR="00077868" w:rsidRPr="00D61984" w:rsidRDefault="00077868" w:rsidP="000C1D33">
            <w:pPr>
              <w:jc w:val="center"/>
              <w:rPr>
                <w:szCs w:val="22"/>
                <w:lang w:val="en-CA"/>
              </w:rPr>
            </w:pPr>
            <w:r w:rsidRPr="00D61984">
              <w:rPr>
                <w:sz w:val="18"/>
                <w:szCs w:val="18"/>
              </w:rPr>
              <w:t>6.42</w:t>
            </w:r>
          </w:p>
        </w:tc>
        <w:tc>
          <w:tcPr>
            <w:tcW w:w="564" w:type="dxa"/>
            <w:vAlign w:val="center"/>
          </w:tcPr>
          <w:p w14:paraId="0482DAE5" w14:textId="19B23676" w:rsidR="00077868" w:rsidRPr="00D61984" w:rsidRDefault="00077868" w:rsidP="000C1D33">
            <w:pPr>
              <w:jc w:val="center"/>
              <w:rPr>
                <w:szCs w:val="22"/>
                <w:lang w:val="en-CA"/>
              </w:rPr>
            </w:pPr>
            <w:r w:rsidRPr="00D61984">
              <w:rPr>
                <w:sz w:val="18"/>
                <w:szCs w:val="18"/>
              </w:rPr>
              <w:t>0.22</w:t>
            </w:r>
          </w:p>
        </w:tc>
      </w:tr>
      <w:tr w:rsidR="00077868" w14:paraId="3831D60B" w14:textId="2B1434B8" w:rsidTr="000C1D33">
        <w:tc>
          <w:tcPr>
            <w:tcW w:w="1517" w:type="dxa"/>
            <w:vMerge/>
            <w:tcBorders>
              <w:right w:val="double" w:sz="4" w:space="0" w:color="auto"/>
            </w:tcBorders>
          </w:tcPr>
          <w:p w14:paraId="6273BEEE" w14:textId="77777777" w:rsidR="00077868" w:rsidRPr="00D61984" w:rsidRDefault="00077868" w:rsidP="00077868">
            <w:pPr>
              <w:rPr>
                <w:szCs w:val="22"/>
                <w:lang w:val="en-CA"/>
              </w:rPr>
            </w:pPr>
          </w:p>
        </w:tc>
        <w:tc>
          <w:tcPr>
            <w:tcW w:w="554" w:type="dxa"/>
            <w:tcBorders>
              <w:left w:val="double" w:sz="4" w:space="0" w:color="auto"/>
            </w:tcBorders>
            <w:vAlign w:val="center"/>
          </w:tcPr>
          <w:p w14:paraId="0D709551" w14:textId="64E017CB" w:rsidR="00077868" w:rsidRPr="00D61984" w:rsidRDefault="00077868" w:rsidP="000C1D33">
            <w:pPr>
              <w:jc w:val="center"/>
              <w:rPr>
                <w:szCs w:val="22"/>
                <w:lang w:val="en-CA"/>
              </w:rPr>
            </w:pPr>
            <w:r w:rsidRPr="00D61984">
              <w:rPr>
                <w:sz w:val="18"/>
                <w:szCs w:val="18"/>
              </w:rPr>
              <w:t>38</w:t>
            </w:r>
          </w:p>
        </w:tc>
        <w:tc>
          <w:tcPr>
            <w:tcW w:w="803" w:type="dxa"/>
            <w:vAlign w:val="center"/>
          </w:tcPr>
          <w:p w14:paraId="331D0AA2" w14:textId="03FDB92A" w:rsidR="00077868" w:rsidRPr="00D61984" w:rsidRDefault="00077868" w:rsidP="000C1D33">
            <w:pPr>
              <w:jc w:val="center"/>
              <w:rPr>
                <w:b/>
                <w:bCs/>
                <w:color w:val="FF0000"/>
                <w:szCs w:val="22"/>
                <w:lang w:val="en-CA"/>
              </w:rPr>
            </w:pPr>
            <w:r w:rsidRPr="00D61984">
              <w:rPr>
                <w:b/>
                <w:bCs/>
                <w:color w:val="FF0000"/>
                <w:sz w:val="18"/>
                <w:szCs w:val="18"/>
              </w:rPr>
              <w:t>908.58</w:t>
            </w:r>
          </w:p>
        </w:tc>
        <w:tc>
          <w:tcPr>
            <w:tcW w:w="675" w:type="dxa"/>
            <w:vAlign w:val="center"/>
          </w:tcPr>
          <w:p w14:paraId="7C2DCA41" w14:textId="37B541BF" w:rsidR="00077868" w:rsidRPr="00D61984" w:rsidRDefault="00077868" w:rsidP="000C1D33">
            <w:pPr>
              <w:jc w:val="center"/>
              <w:rPr>
                <w:szCs w:val="22"/>
                <w:lang w:val="en-CA"/>
              </w:rPr>
            </w:pPr>
            <w:r w:rsidRPr="00D61984">
              <w:rPr>
                <w:sz w:val="18"/>
                <w:szCs w:val="18"/>
              </w:rPr>
              <w:t>4.91</w:t>
            </w:r>
          </w:p>
        </w:tc>
        <w:tc>
          <w:tcPr>
            <w:tcW w:w="563" w:type="dxa"/>
            <w:tcBorders>
              <w:right w:val="double" w:sz="4" w:space="0" w:color="auto"/>
            </w:tcBorders>
            <w:vAlign w:val="center"/>
          </w:tcPr>
          <w:p w14:paraId="03B524EA" w14:textId="3FA80CC9" w:rsidR="00077868" w:rsidRPr="00D61984" w:rsidRDefault="00077868" w:rsidP="000C1D33">
            <w:pPr>
              <w:jc w:val="center"/>
              <w:rPr>
                <w:szCs w:val="22"/>
                <w:lang w:val="en-CA"/>
              </w:rPr>
            </w:pPr>
            <w:r w:rsidRPr="00D61984">
              <w:rPr>
                <w:sz w:val="18"/>
                <w:szCs w:val="18"/>
              </w:rPr>
              <w:t>0.24</w:t>
            </w:r>
          </w:p>
        </w:tc>
        <w:tc>
          <w:tcPr>
            <w:tcW w:w="553" w:type="dxa"/>
            <w:tcBorders>
              <w:left w:val="double" w:sz="4" w:space="0" w:color="auto"/>
            </w:tcBorders>
            <w:vAlign w:val="center"/>
          </w:tcPr>
          <w:p w14:paraId="5755DDE1" w14:textId="2CFF510A" w:rsidR="00077868" w:rsidRPr="00D61984" w:rsidRDefault="00077868" w:rsidP="000C1D33">
            <w:pPr>
              <w:jc w:val="center"/>
              <w:rPr>
                <w:szCs w:val="22"/>
                <w:lang w:val="en-CA"/>
              </w:rPr>
            </w:pPr>
            <w:r w:rsidRPr="00D61984">
              <w:rPr>
                <w:sz w:val="18"/>
                <w:szCs w:val="18"/>
              </w:rPr>
              <w:t>32</w:t>
            </w:r>
          </w:p>
        </w:tc>
        <w:tc>
          <w:tcPr>
            <w:tcW w:w="803" w:type="dxa"/>
            <w:vAlign w:val="center"/>
          </w:tcPr>
          <w:p w14:paraId="142DD569" w14:textId="59D4B430" w:rsidR="00077868" w:rsidRPr="00D61984" w:rsidRDefault="00077868" w:rsidP="000C1D33">
            <w:pPr>
              <w:jc w:val="center"/>
              <w:rPr>
                <w:b/>
                <w:bCs/>
                <w:color w:val="FF0000"/>
                <w:szCs w:val="22"/>
                <w:lang w:val="en-CA"/>
              </w:rPr>
            </w:pPr>
            <w:r w:rsidRPr="00D61984">
              <w:rPr>
                <w:b/>
                <w:bCs/>
                <w:color w:val="FF0000"/>
                <w:sz w:val="18"/>
                <w:szCs w:val="18"/>
              </w:rPr>
              <w:t>742.80</w:t>
            </w:r>
          </w:p>
        </w:tc>
        <w:tc>
          <w:tcPr>
            <w:tcW w:w="675" w:type="dxa"/>
            <w:vAlign w:val="center"/>
          </w:tcPr>
          <w:p w14:paraId="3D60DA5D" w14:textId="5011812F" w:rsidR="00077868" w:rsidRPr="00D61984" w:rsidRDefault="00077868" w:rsidP="000C1D33">
            <w:pPr>
              <w:jc w:val="center"/>
              <w:rPr>
                <w:szCs w:val="22"/>
                <w:lang w:val="en-CA"/>
              </w:rPr>
            </w:pPr>
            <w:r w:rsidRPr="00D61984">
              <w:rPr>
                <w:sz w:val="18"/>
                <w:szCs w:val="18"/>
              </w:rPr>
              <w:t>3.88</w:t>
            </w:r>
          </w:p>
        </w:tc>
        <w:tc>
          <w:tcPr>
            <w:tcW w:w="563" w:type="dxa"/>
            <w:tcBorders>
              <w:right w:val="double" w:sz="4" w:space="0" w:color="auto"/>
            </w:tcBorders>
            <w:vAlign w:val="center"/>
          </w:tcPr>
          <w:p w14:paraId="47A5E49F" w14:textId="4A95C98E" w:rsidR="00077868" w:rsidRPr="00D61984" w:rsidRDefault="00077868" w:rsidP="000C1D33">
            <w:pPr>
              <w:jc w:val="center"/>
              <w:rPr>
                <w:szCs w:val="22"/>
                <w:lang w:val="en-CA"/>
              </w:rPr>
            </w:pPr>
            <w:r w:rsidRPr="00D61984">
              <w:rPr>
                <w:sz w:val="18"/>
                <w:szCs w:val="18"/>
              </w:rPr>
              <w:t>0.25</w:t>
            </w:r>
          </w:p>
        </w:tc>
        <w:tc>
          <w:tcPr>
            <w:tcW w:w="555" w:type="dxa"/>
            <w:tcBorders>
              <w:left w:val="double" w:sz="4" w:space="0" w:color="auto"/>
            </w:tcBorders>
            <w:vAlign w:val="center"/>
          </w:tcPr>
          <w:p w14:paraId="42408280" w14:textId="6F62327C" w:rsidR="00077868" w:rsidRPr="00D61984" w:rsidRDefault="00077868" w:rsidP="000C1D33">
            <w:pPr>
              <w:jc w:val="center"/>
              <w:rPr>
                <w:szCs w:val="22"/>
                <w:lang w:val="en-CA"/>
              </w:rPr>
            </w:pPr>
            <w:r w:rsidRPr="00D61984">
              <w:rPr>
                <w:sz w:val="18"/>
                <w:szCs w:val="18"/>
              </w:rPr>
              <w:t>32</w:t>
            </w:r>
          </w:p>
        </w:tc>
        <w:tc>
          <w:tcPr>
            <w:tcW w:w="803" w:type="dxa"/>
            <w:vAlign w:val="center"/>
          </w:tcPr>
          <w:p w14:paraId="3FDB4111" w14:textId="2537C073" w:rsidR="00077868" w:rsidRPr="00D61984" w:rsidRDefault="00077868" w:rsidP="000C1D33">
            <w:pPr>
              <w:jc w:val="center"/>
              <w:rPr>
                <w:b/>
                <w:bCs/>
                <w:color w:val="FF0000"/>
                <w:szCs w:val="22"/>
                <w:lang w:val="en-CA"/>
              </w:rPr>
            </w:pPr>
            <w:r w:rsidRPr="00D61984">
              <w:rPr>
                <w:b/>
                <w:bCs/>
                <w:color w:val="FF0000"/>
                <w:sz w:val="18"/>
                <w:szCs w:val="18"/>
              </w:rPr>
              <w:t>939.84</w:t>
            </w:r>
          </w:p>
        </w:tc>
        <w:tc>
          <w:tcPr>
            <w:tcW w:w="676" w:type="dxa"/>
            <w:vAlign w:val="center"/>
          </w:tcPr>
          <w:p w14:paraId="595BF77A" w14:textId="66DEC9ED" w:rsidR="00077868" w:rsidRPr="00D61984" w:rsidRDefault="00077868" w:rsidP="000C1D33">
            <w:pPr>
              <w:jc w:val="center"/>
              <w:rPr>
                <w:szCs w:val="22"/>
                <w:lang w:val="en-CA"/>
              </w:rPr>
            </w:pPr>
            <w:r w:rsidRPr="00D61984">
              <w:rPr>
                <w:sz w:val="18"/>
                <w:szCs w:val="18"/>
              </w:rPr>
              <w:t>5.67</w:t>
            </w:r>
          </w:p>
        </w:tc>
        <w:tc>
          <w:tcPr>
            <w:tcW w:w="564" w:type="dxa"/>
            <w:vAlign w:val="center"/>
          </w:tcPr>
          <w:p w14:paraId="41375328" w14:textId="0BF57440" w:rsidR="00077868" w:rsidRPr="00D61984" w:rsidRDefault="00077868" w:rsidP="000C1D33">
            <w:pPr>
              <w:jc w:val="center"/>
              <w:rPr>
                <w:szCs w:val="22"/>
                <w:lang w:val="en-CA"/>
              </w:rPr>
            </w:pPr>
            <w:r w:rsidRPr="00D61984">
              <w:rPr>
                <w:sz w:val="18"/>
                <w:szCs w:val="18"/>
              </w:rPr>
              <w:t>0.27</w:t>
            </w:r>
          </w:p>
        </w:tc>
      </w:tr>
      <w:tr w:rsidR="00077868" w14:paraId="41DC0813" w14:textId="027DF6FB" w:rsidTr="000C1D33">
        <w:tc>
          <w:tcPr>
            <w:tcW w:w="1517" w:type="dxa"/>
            <w:vMerge/>
            <w:tcBorders>
              <w:right w:val="double" w:sz="4" w:space="0" w:color="auto"/>
            </w:tcBorders>
          </w:tcPr>
          <w:p w14:paraId="6AED2BDA" w14:textId="77777777" w:rsidR="00077868" w:rsidRPr="00D61984" w:rsidRDefault="00077868" w:rsidP="00077868">
            <w:pPr>
              <w:rPr>
                <w:szCs w:val="22"/>
                <w:lang w:val="en-CA"/>
              </w:rPr>
            </w:pPr>
          </w:p>
        </w:tc>
        <w:tc>
          <w:tcPr>
            <w:tcW w:w="554" w:type="dxa"/>
            <w:tcBorders>
              <w:left w:val="double" w:sz="4" w:space="0" w:color="auto"/>
            </w:tcBorders>
            <w:vAlign w:val="center"/>
          </w:tcPr>
          <w:p w14:paraId="27B82B74" w14:textId="627964FC" w:rsidR="00077868" w:rsidRPr="00D61984" w:rsidRDefault="00077868" w:rsidP="000C1D33">
            <w:pPr>
              <w:jc w:val="center"/>
              <w:rPr>
                <w:szCs w:val="22"/>
                <w:lang w:val="en-CA"/>
              </w:rPr>
            </w:pPr>
            <w:r w:rsidRPr="00D61984">
              <w:rPr>
                <w:sz w:val="18"/>
                <w:szCs w:val="18"/>
              </w:rPr>
              <w:t>42</w:t>
            </w:r>
          </w:p>
        </w:tc>
        <w:tc>
          <w:tcPr>
            <w:tcW w:w="803" w:type="dxa"/>
            <w:vAlign w:val="center"/>
          </w:tcPr>
          <w:p w14:paraId="5F67D249" w14:textId="6623F80D" w:rsidR="00077868" w:rsidRPr="00D61984" w:rsidRDefault="00077868" w:rsidP="000C1D33">
            <w:pPr>
              <w:jc w:val="center"/>
              <w:rPr>
                <w:b/>
                <w:bCs/>
                <w:color w:val="FF0000"/>
                <w:szCs w:val="22"/>
                <w:lang w:val="en-CA"/>
              </w:rPr>
            </w:pPr>
            <w:r w:rsidRPr="00D61984">
              <w:rPr>
                <w:b/>
                <w:bCs/>
                <w:color w:val="FF0000"/>
                <w:sz w:val="18"/>
                <w:szCs w:val="18"/>
              </w:rPr>
              <w:t>632.04</w:t>
            </w:r>
          </w:p>
        </w:tc>
        <w:tc>
          <w:tcPr>
            <w:tcW w:w="675" w:type="dxa"/>
            <w:vAlign w:val="center"/>
          </w:tcPr>
          <w:p w14:paraId="2CFB2FDC" w14:textId="0CF00921" w:rsidR="00077868" w:rsidRPr="00D61984" w:rsidRDefault="00077868" w:rsidP="000C1D33">
            <w:pPr>
              <w:jc w:val="center"/>
              <w:rPr>
                <w:szCs w:val="22"/>
                <w:lang w:val="en-CA"/>
              </w:rPr>
            </w:pPr>
            <w:r w:rsidRPr="00D61984">
              <w:rPr>
                <w:sz w:val="18"/>
                <w:szCs w:val="18"/>
              </w:rPr>
              <w:t>3.92</w:t>
            </w:r>
          </w:p>
        </w:tc>
        <w:tc>
          <w:tcPr>
            <w:tcW w:w="563" w:type="dxa"/>
            <w:tcBorders>
              <w:right w:val="double" w:sz="4" w:space="0" w:color="auto"/>
            </w:tcBorders>
            <w:vAlign w:val="center"/>
          </w:tcPr>
          <w:p w14:paraId="3B67CFA2" w14:textId="6F9AFADF" w:rsidR="00077868" w:rsidRPr="00D61984" w:rsidRDefault="00077868" w:rsidP="000C1D33">
            <w:pPr>
              <w:jc w:val="center"/>
              <w:rPr>
                <w:szCs w:val="22"/>
                <w:lang w:val="en-CA"/>
              </w:rPr>
            </w:pPr>
            <w:r w:rsidRPr="00D61984">
              <w:rPr>
                <w:sz w:val="18"/>
                <w:szCs w:val="18"/>
              </w:rPr>
              <w:t>0.39</w:t>
            </w:r>
          </w:p>
        </w:tc>
        <w:tc>
          <w:tcPr>
            <w:tcW w:w="553" w:type="dxa"/>
            <w:tcBorders>
              <w:left w:val="double" w:sz="4" w:space="0" w:color="auto"/>
            </w:tcBorders>
            <w:vAlign w:val="center"/>
          </w:tcPr>
          <w:p w14:paraId="189542FC" w14:textId="27972C95" w:rsidR="00077868" w:rsidRPr="00D61984" w:rsidRDefault="00077868" w:rsidP="000C1D33">
            <w:pPr>
              <w:jc w:val="center"/>
              <w:rPr>
                <w:szCs w:val="22"/>
                <w:lang w:val="en-CA"/>
              </w:rPr>
            </w:pPr>
            <w:r w:rsidRPr="00D61984">
              <w:rPr>
                <w:sz w:val="18"/>
                <w:szCs w:val="18"/>
              </w:rPr>
              <w:t>37</w:t>
            </w:r>
          </w:p>
        </w:tc>
        <w:tc>
          <w:tcPr>
            <w:tcW w:w="803" w:type="dxa"/>
            <w:vAlign w:val="center"/>
          </w:tcPr>
          <w:p w14:paraId="31377BD0" w14:textId="6D96156F" w:rsidR="00077868" w:rsidRPr="00D61984" w:rsidRDefault="00077868" w:rsidP="000C1D33">
            <w:pPr>
              <w:jc w:val="center"/>
              <w:rPr>
                <w:b/>
                <w:bCs/>
                <w:color w:val="FF0000"/>
                <w:szCs w:val="22"/>
                <w:lang w:val="en-CA"/>
              </w:rPr>
            </w:pPr>
            <w:r w:rsidRPr="00D61984">
              <w:rPr>
                <w:b/>
                <w:bCs/>
                <w:color w:val="FF0000"/>
                <w:sz w:val="18"/>
                <w:szCs w:val="18"/>
              </w:rPr>
              <w:t>455.46</w:t>
            </w:r>
          </w:p>
        </w:tc>
        <w:tc>
          <w:tcPr>
            <w:tcW w:w="675" w:type="dxa"/>
            <w:vAlign w:val="center"/>
          </w:tcPr>
          <w:p w14:paraId="3895B23B" w14:textId="31C14434" w:rsidR="00077868" w:rsidRPr="00D61984" w:rsidRDefault="00077868" w:rsidP="000C1D33">
            <w:pPr>
              <w:jc w:val="center"/>
              <w:rPr>
                <w:szCs w:val="22"/>
                <w:lang w:val="en-CA"/>
              </w:rPr>
            </w:pPr>
            <w:r w:rsidRPr="00D61984">
              <w:rPr>
                <w:sz w:val="18"/>
                <w:szCs w:val="18"/>
              </w:rPr>
              <w:t>2.62</w:t>
            </w:r>
          </w:p>
        </w:tc>
        <w:tc>
          <w:tcPr>
            <w:tcW w:w="563" w:type="dxa"/>
            <w:tcBorders>
              <w:right w:val="double" w:sz="4" w:space="0" w:color="auto"/>
            </w:tcBorders>
            <w:vAlign w:val="center"/>
          </w:tcPr>
          <w:p w14:paraId="61E348D7" w14:textId="5E62428D" w:rsidR="00077868" w:rsidRPr="00D61984" w:rsidRDefault="00077868" w:rsidP="000C1D33">
            <w:pPr>
              <w:jc w:val="center"/>
              <w:rPr>
                <w:szCs w:val="22"/>
                <w:lang w:val="en-CA"/>
              </w:rPr>
            </w:pPr>
            <w:r w:rsidRPr="00D61984">
              <w:rPr>
                <w:sz w:val="18"/>
                <w:szCs w:val="18"/>
              </w:rPr>
              <w:t>0.24</w:t>
            </w:r>
          </w:p>
        </w:tc>
        <w:tc>
          <w:tcPr>
            <w:tcW w:w="555" w:type="dxa"/>
            <w:tcBorders>
              <w:left w:val="double" w:sz="4" w:space="0" w:color="auto"/>
            </w:tcBorders>
            <w:vAlign w:val="center"/>
          </w:tcPr>
          <w:p w14:paraId="676E3DEA" w14:textId="7A9FF5E2" w:rsidR="00077868" w:rsidRPr="00D61984" w:rsidRDefault="00077868" w:rsidP="000C1D33">
            <w:pPr>
              <w:jc w:val="center"/>
              <w:rPr>
                <w:szCs w:val="22"/>
                <w:lang w:val="en-CA"/>
              </w:rPr>
            </w:pPr>
            <w:r w:rsidRPr="00D61984">
              <w:rPr>
                <w:sz w:val="18"/>
                <w:szCs w:val="18"/>
              </w:rPr>
              <w:t>37</w:t>
            </w:r>
          </w:p>
        </w:tc>
        <w:tc>
          <w:tcPr>
            <w:tcW w:w="803" w:type="dxa"/>
            <w:vAlign w:val="center"/>
          </w:tcPr>
          <w:p w14:paraId="0B4A23BC" w14:textId="65A8D70F" w:rsidR="00077868" w:rsidRPr="00D61984" w:rsidRDefault="00077868" w:rsidP="000C1D33">
            <w:pPr>
              <w:jc w:val="center"/>
              <w:rPr>
                <w:b/>
                <w:bCs/>
                <w:color w:val="FF0000"/>
                <w:szCs w:val="22"/>
                <w:lang w:val="en-CA"/>
              </w:rPr>
            </w:pPr>
            <w:r w:rsidRPr="00D61984">
              <w:rPr>
                <w:b/>
                <w:bCs/>
                <w:color w:val="FF0000"/>
                <w:sz w:val="18"/>
                <w:szCs w:val="18"/>
              </w:rPr>
              <w:t>586.32</w:t>
            </w:r>
          </w:p>
        </w:tc>
        <w:tc>
          <w:tcPr>
            <w:tcW w:w="676" w:type="dxa"/>
            <w:vAlign w:val="center"/>
          </w:tcPr>
          <w:p w14:paraId="3649A216" w14:textId="194F5350" w:rsidR="00077868" w:rsidRPr="00D61984" w:rsidRDefault="00077868" w:rsidP="000C1D33">
            <w:pPr>
              <w:jc w:val="center"/>
              <w:rPr>
                <w:szCs w:val="22"/>
                <w:lang w:val="en-CA"/>
              </w:rPr>
            </w:pPr>
            <w:r w:rsidRPr="00D61984">
              <w:rPr>
                <w:sz w:val="18"/>
                <w:szCs w:val="18"/>
              </w:rPr>
              <w:t>4.34</w:t>
            </w:r>
          </w:p>
        </w:tc>
        <w:tc>
          <w:tcPr>
            <w:tcW w:w="564" w:type="dxa"/>
            <w:vAlign w:val="center"/>
          </w:tcPr>
          <w:p w14:paraId="3578BFAB" w14:textId="133BD704" w:rsidR="00077868" w:rsidRPr="00D61984" w:rsidRDefault="00077868" w:rsidP="000C1D33">
            <w:pPr>
              <w:jc w:val="center"/>
              <w:rPr>
                <w:szCs w:val="22"/>
                <w:lang w:val="en-CA"/>
              </w:rPr>
            </w:pPr>
            <w:r w:rsidRPr="00D61984">
              <w:rPr>
                <w:sz w:val="18"/>
                <w:szCs w:val="18"/>
              </w:rPr>
              <w:t>0.26</w:t>
            </w:r>
          </w:p>
        </w:tc>
      </w:tr>
    </w:tbl>
    <w:p w14:paraId="01BA8BC5" w14:textId="272CFB01" w:rsidR="0013439E" w:rsidRDefault="00077868" w:rsidP="00510B9A">
      <w:pPr>
        <w:rPr>
          <w:szCs w:val="22"/>
          <w:lang w:val="en-CA"/>
        </w:rPr>
      </w:pPr>
      <w:r>
        <w:rPr>
          <w:szCs w:val="22"/>
          <w:lang w:val="en-CA"/>
        </w:rPr>
        <w:t xml:space="preserve">As it can be seen from Table </w:t>
      </w:r>
      <w:r w:rsidR="00AD7596">
        <w:rPr>
          <w:szCs w:val="22"/>
          <w:lang w:val="en-CA"/>
        </w:rPr>
        <w:t>I</w:t>
      </w:r>
      <w:r>
        <w:rPr>
          <w:szCs w:val="22"/>
          <w:lang w:val="en-CA"/>
        </w:rPr>
        <w:t xml:space="preserve">, two sequences (MountainBay2 and </w:t>
      </w:r>
      <w:proofErr w:type="spellStart"/>
      <w:r>
        <w:rPr>
          <w:szCs w:val="22"/>
          <w:lang w:val="en-CA"/>
        </w:rPr>
        <w:t>BoxeLogo</w:t>
      </w:r>
      <w:proofErr w:type="spellEnd"/>
      <w:r>
        <w:rPr>
          <w:szCs w:val="22"/>
          <w:lang w:val="en-CA"/>
        </w:rPr>
        <w:t xml:space="preserve">) out of total four </w:t>
      </w:r>
      <w:r w:rsidR="00AD7596">
        <w:rPr>
          <w:szCs w:val="22"/>
          <w:lang w:val="en-CA"/>
        </w:rPr>
        <w:t>SDR UHD</w:t>
      </w:r>
      <w:r>
        <w:rPr>
          <w:szCs w:val="22"/>
          <w:lang w:val="en-CA"/>
        </w:rPr>
        <w:t xml:space="preserve"> sequences, used for verification test</w:t>
      </w:r>
      <w:r w:rsidR="000C1D33">
        <w:rPr>
          <w:szCs w:val="22"/>
          <w:lang w:val="en-CA"/>
        </w:rPr>
        <w:t xml:space="preserve"> of LCEVC with VVC</w:t>
      </w:r>
      <w:r>
        <w:rPr>
          <w:szCs w:val="22"/>
          <w:lang w:val="en-CA"/>
        </w:rPr>
        <w:t xml:space="preserve">, were encoded with bitrates </w:t>
      </w:r>
      <w:r w:rsidR="00AD7596">
        <w:rPr>
          <w:szCs w:val="22"/>
          <w:lang w:val="en-CA"/>
        </w:rPr>
        <w:t xml:space="preserve">ranging </w:t>
      </w:r>
      <w:r>
        <w:rPr>
          <w:szCs w:val="22"/>
          <w:lang w:val="en-CA"/>
        </w:rPr>
        <w:t>between 226 kbps and 2 Mbps</w:t>
      </w:r>
      <w:r w:rsidR="00AD7596">
        <w:rPr>
          <w:szCs w:val="22"/>
          <w:lang w:val="en-CA"/>
        </w:rPr>
        <w:t>. F</w:t>
      </w:r>
      <w:r>
        <w:rPr>
          <w:szCs w:val="22"/>
          <w:lang w:val="en-CA"/>
        </w:rPr>
        <w:t xml:space="preserve">or the other two sequences (Marathon and </w:t>
      </w:r>
      <w:proofErr w:type="spellStart"/>
      <w:r>
        <w:rPr>
          <w:szCs w:val="22"/>
          <w:lang w:val="en-CA"/>
        </w:rPr>
        <w:t>DrivingPOVLogo</w:t>
      </w:r>
      <w:proofErr w:type="spellEnd"/>
      <w:r>
        <w:rPr>
          <w:szCs w:val="22"/>
          <w:lang w:val="en-CA"/>
        </w:rPr>
        <w:t>)</w:t>
      </w:r>
      <w:r w:rsidR="00680712">
        <w:rPr>
          <w:szCs w:val="22"/>
          <w:lang w:val="en-CA"/>
        </w:rPr>
        <w:t>,</w:t>
      </w:r>
      <w:r>
        <w:rPr>
          <w:szCs w:val="22"/>
          <w:lang w:val="en-CA"/>
        </w:rPr>
        <w:t xml:space="preserve"> half of the test points are </w:t>
      </w:r>
      <w:r w:rsidR="00A971EE">
        <w:rPr>
          <w:szCs w:val="22"/>
          <w:lang w:val="en-CA"/>
        </w:rPr>
        <w:t>below</w:t>
      </w:r>
      <w:r>
        <w:rPr>
          <w:szCs w:val="22"/>
          <w:lang w:val="en-CA"/>
        </w:rPr>
        <w:t xml:space="preserve"> </w:t>
      </w:r>
      <w:r w:rsidR="00A971EE">
        <w:rPr>
          <w:szCs w:val="22"/>
          <w:lang w:val="en-CA"/>
        </w:rPr>
        <w:t>3</w:t>
      </w:r>
      <w:r>
        <w:rPr>
          <w:szCs w:val="22"/>
          <w:lang w:val="en-CA"/>
        </w:rPr>
        <w:t xml:space="preserve"> Mbps, while maximum bitrate is below 10 Mbps. </w:t>
      </w:r>
    </w:p>
    <w:p w14:paraId="353107F1" w14:textId="0745E9ED" w:rsidR="00510B9A" w:rsidRPr="00510B9A" w:rsidRDefault="00077868" w:rsidP="00510B9A">
      <w:pPr>
        <w:rPr>
          <w:szCs w:val="22"/>
          <w:lang w:val="en-CA"/>
        </w:rPr>
      </w:pPr>
      <w:r>
        <w:rPr>
          <w:szCs w:val="22"/>
          <w:lang w:val="en-CA"/>
        </w:rPr>
        <w:t xml:space="preserve">In </w:t>
      </w:r>
      <w:r w:rsidR="00510B9A" w:rsidRPr="00510B9A">
        <w:rPr>
          <w:szCs w:val="22"/>
          <w:lang w:val="en-CA"/>
        </w:rPr>
        <w:t xml:space="preserve">the N0076 report, it is </w:t>
      </w:r>
      <w:r w:rsidR="00684113">
        <w:rPr>
          <w:szCs w:val="22"/>
          <w:lang w:val="en-CA"/>
        </w:rPr>
        <w:t>revealed</w:t>
      </w:r>
      <w:r w:rsidR="00510B9A" w:rsidRPr="00510B9A">
        <w:rPr>
          <w:szCs w:val="22"/>
          <w:lang w:val="en-CA"/>
        </w:rPr>
        <w:t xml:space="preserve"> that</w:t>
      </w:r>
      <w:r w:rsidR="00684113">
        <w:rPr>
          <w:szCs w:val="22"/>
          <w:lang w:val="en-CA"/>
        </w:rPr>
        <w:t xml:space="preserve"> “</w:t>
      </w:r>
      <w:r w:rsidR="00684113" w:rsidRPr="00684113">
        <w:rPr>
          <w:szCs w:val="22"/>
          <w:lang w:val="en-CA"/>
        </w:rPr>
        <w:t>Numerical analysis of the average benefit of LCEVC and its statistical significance compared to the corresponding full resolution</w:t>
      </w:r>
      <w:r w:rsidR="00684113">
        <w:rPr>
          <w:szCs w:val="22"/>
          <w:lang w:val="en-CA"/>
        </w:rPr>
        <w:t xml:space="preserve"> […]</w:t>
      </w:r>
      <w:r w:rsidR="00684113" w:rsidRPr="00684113">
        <w:rPr>
          <w:szCs w:val="22"/>
          <w:lang w:val="en-CA"/>
        </w:rPr>
        <w:t xml:space="preserve"> VVC codec was more difficult to interpret, due to several test points having overlapping confidence intervals, as such the MOS BD-rate savings are not reported.</w:t>
      </w:r>
      <w:r w:rsidR="00684113">
        <w:rPr>
          <w:szCs w:val="22"/>
          <w:lang w:val="en-CA"/>
        </w:rPr>
        <w:t xml:space="preserve">” </w:t>
      </w:r>
      <w:r w:rsidR="00AD7596">
        <w:rPr>
          <w:szCs w:val="22"/>
          <w:lang w:val="en-CA"/>
        </w:rPr>
        <w:t>Meaning that</w:t>
      </w:r>
      <w:r w:rsidR="00510B9A" w:rsidRPr="00510B9A">
        <w:rPr>
          <w:szCs w:val="22"/>
          <w:lang w:val="en-CA"/>
        </w:rPr>
        <w:t xml:space="preserve"> visual benefits of LCEVC with VVC are unclear </w:t>
      </w:r>
      <w:r w:rsidR="002F5123">
        <w:rPr>
          <w:szCs w:val="22"/>
          <w:lang w:val="en-CA"/>
        </w:rPr>
        <w:t>at the tested bitrate range</w:t>
      </w:r>
      <w:r w:rsidR="00510B9A" w:rsidRPr="00510B9A">
        <w:rPr>
          <w:szCs w:val="22"/>
          <w:lang w:val="en-CA"/>
        </w:rPr>
        <w:t>.</w:t>
      </w:r>
    </w:p>
    <w:p w14:paraId="50464C0B" w14:textId="03A60A57" w:rsidR="000C1D33" w:rsidRDefault="00EC4025" w:rsidP="00510B9A">
      <w:pPr>
        <w:rPr>
          <w:szCs w:val="22"/>
          <w:lang w:val="en-CA"/>
        </w:rPr>
      </w:pPr>
      <w:r>
        <w:rPr>
          <w:szCs w:val="22"/>
          <w:lang w:val="en-CA"/>
        </w:rPr>
        <w:t>In case of UHD</w:t>
      </w:r>
      <w:r w:rsidR="000C1D33">
        <w:rPr>
          <w:szCs w:val="22"/>
          <w:lang w:val="en-CA"/>
        </w:rPr>
        <w:t xml:space="preserve"> content, </w:t>
      </w:r>
      <w:r>
        <w:rPr>
          <w:szCs w:val="22"/>
          <w:lang w:val="en-CA"/>
        </w:rPr>
        <w:t>the common bitrates are between 5 and 20 Mbps, depending on the content. B</w:t>
      </w:r>
      <w:r w:rsidR="000C1D33">
        <w:rPr>
          <w:szCs w:val="22"/>
          <w:lang w:val="en-CA"/>
        </w:rPr>
        <w:t xml:space="preserve">itrates below 2 Mbps </w:t>
      </w:r>
      <w:r>
        <w:rPr>
          <w:szCs w:val="22"/>
          <w:lang w:val="en-CA"/>
        </w:rPr>
        <w:t>are</w:t>
      </w:r>
      <w:r w:rsidR="000C1D33">
        <w:rPr>
          <w:szCs w:val="22"/>
          <w:lang w:val="en-CA"/>
        </w:rPr>
        <w:t xml:space="preserve"> </w:t>
      </w:r>
      <w:r>
        <w:rPr>
          <w:szCs w:val="22"/>
          <w:lang w:val="en-CA"/>
        </w:rPr>
        <w:t>of worse</w:t>
      </w:r>
      <w:r w:rsidR="000C1D33">
        <w:rPr>
          <w:szCs w:val="22"/>
          <w:lang w:val="en-CA"/>
        </w:rPr>
        <w:t xml:space="preserve"> quality. Showing original resolution at such low (and lower) bitrates is irrational. In the cases of very low bitrate requirements, a much better solution is to use a down-sampled HD (or lower resolution) version of UHD content. This allows to keep higher quality of the </w:t>
      </w:r>
      <w:r w:rsidR="005B7B07">
        <w:rPr>
          <w:szCs w:val="22"/>
          <w:lang w:val="en-CA"/>
        </w:rPr>
        <w:t xml:space="preserve">coded </w:t>
      </w:r>
      <w:r w:rsidR="000C1D33">
        <w:rPr>
          <w:szCs w:val="22"/>
          <w:lang w:val="en-CA"/>
        </w:rPr>
        <w:t>content, while preserving the low bitrate constraints.</w:t>
      </w:r>
    </w:p>
    <w:p w14:paraId="66C58E4B" w14:textId="2B881A06" w:rsidR="00510B9A" w:rsidRPr="005B217D" w:rsidRDefault="00510B9A" w:rsidP="00510B9A">
      <w:pPr>
        <w:rPr>
          <w:szCs w:val="22"/>
          <w:lang w:val="en-CA"/>
        </w:rPr>
      </w:pPr>
      <w:r w:rsidRPr="00510B9A">
        <w:rPr>
          <w:szCs w:val="22"/>
          <w:lang w:val="en-CA"/>
        </w:rPr>
        <w:t>A more recent evaluation of LCEVC</w:t>
      </w:r>
      <w:r w:rsidR="003F51E7">
        <w:rPr>
          <w:szCs w:val="22"/>
          <w:lang w:val="en-CA"/>
        </w:rPr>
        <w:t xml:space="preserve"> with HEVC </w:t>
      </w:r>
      <w:r w:rsidR="002D0BB8">
        <w:rPr>
          <w:szCs w:val="22"/>
          <w:lang w:val="en-CA"/>
        </w:rPr>
        <w:t>(</w:t>
      </w:r>
      <w:r w:rsidR="003F51E7">
        <w:rPr>
          <w:szCs w:val="22"/>
          <w:lang w:val="en-CA"/>
        </w:rPr>
        <w:t>and VVC</w:t>
      </w:r>
      <w:r w:rsidR="002D0BB8">
        <w:rPr>
          <w:szCs w:val="22"/>
          <w:lang w:val="en-CA"/>
        </w:rPr>
        <w:t>)</w:t>
      </w:r>
      <w:r w:rsidR="003F51E7">
        <w:rPr>
          <w:szCs w:val="22"/>
          <w:lang w:val="en-CA"/>
        </w:rPr>
        <w:t xml:space="preserve"> on </w:t>
      </w:r>
      <w:r w:rsidR="002D0BB8" w:rsidRPr="00510B9A">
        <w:rPr>
          <w:szCs w:val="22"/>
          <w:lang w:val="en-CA"/>
        </w:rPr>
        <w:t>SDR UHD</w:t>
      </w:r>
      <w:r w:rsidR="002D0BB8">
        <w:rPr>
          <w:szCs w:val="22"/>
          <w:lang w:val="en-CA"/>
        </w:rPr>
        <w:t xml:space="preserve"> </w:t>
      </w:r>
      <w:r w:rsidR="003F51E7">
        <w:rPr>
          <w:szCs w:val="22"/>
          <w:lang w:val="en-CA"/>
        </w:rPr>
        <w:t>content</w:t>
      </w:r>
      <w:r w:rsidR="000C1D33">
        <w:rPr>
          <w:szCs w:val="22"/>
          <w:lang w:val="en-CA"/>
        </w:rPr>
        <w:t xml:space="preserve"> coded at extended bitrates</w:t>
      </w:r>
      <w:r w:rsidRPr="00510B9A">
        <w:rPr>
          <w:szCs w:val="22"/>
          <w:lang w:val="en-CA"/>
        </w:rPr>
        <w:t xml:space="preserve">, was performed by MediaTek </w:t>
      </w:r>
      <w:r w:rsidR="003F51E7">
        <w:rPr>
          <w:szCs w:val="22"/>
          <w:lang w:val="en-CA"/>
        </w:rPr>
        <w:t>(</w:t>
      </w:r>
      <w:r w:rsidR="003F51E7" w:rsidRPr="00510B9A">
        <w:rPr>
          <w:szCs w:val="22"/>
          <w:lang w:val="en-CA"/>
        </w:rPr>
        <w:t>JVET-AF0075</w:t>
      </w:r>
      <w:r w:rsidR="003F51E7">
        <w:rPr>
          <w:szCs w:val="22"/>
          <w:lang w:val="en-CA"/>
        </w:rPr>
        <w:t>,</w:t>
      </w:r>
      <w:r w:rsidR="003F51E7" w:rsidRPr="00510B9A">
        <w:rPr>
          <w:szCs w:val="22"/>
          <w:lang w:val="en-CA"/>
        </w:rPr>
        <w:t xml:space="preserve"> [</w:t>
      </w:r>
      <w:r w:rsidR="00554797">
        <w:rPr>
          <w:szCs w:val="22"/>
          <w:lang w:val="en-CA"/>
        </w:rPr>
        <w:t>5</w:t>
      </w:r>
      <w:r w:rsidR="003F51E7" w:rsidRPr="00510B9A">
        <w:rPr>
          <w:szCs w:val="22"/>
          <w:lang w:val="en-CA"/>
        </w:rPr>
        <w:t>]</w:t>
      </w:r>
      <w:r w:rsidR="003F51E7">
        <w:rPr>
          <w:szCs w:val="22"/>
          <w:lang w:val="en-CA"/>
        </w:rPr>
        <w:t xml:space="preserve">) </w:t>
      </w:r>
      <w:r w:rsidRPr="00510B9A">
        <w:rPr>
          <w:szCs w:val="22"/>
          <w:lang w:val="en-CA"/>
        </w:rPr>
        <w:t>and crosschecked by Broadcom [</w:t>
      </w:r>
      <w:r w:rsidR="00554797">
        <w:rPr>
          <w:szCs w:val="22"/>
          <w:lang w:val="en-CA"/>
        </w:rPr>
        <w:t>6</w:t>
      </w:r>
      <w:r w:rsidRPr="00510B9A">
        <w:rPr>
          <w:szCs w:val="22"/>
          <w:lang w:val="en-CA"/>
        </w:rPr>
        <w:t>], HHI [</w:t>
      </w:r>
      <w:r w:rsidR="00554797">
        <w:rPr>
          <w:szCs w:val="22"/>
          <w:lang w:val="en-CA"/>
        </w:rPr>
        <w:t>7</w:t>
      </w:r>
      <w:r w:rsidRPr="00510B9A">
        <w:rPr>
          <w:szCs w:val="22"/>
          <w:lang w:val="en-CA"/>
        </w:rPr>
        <w:t>], and Qualcomm [</w:t>
      </w:r>
      <w:r w:rsidR="00554797">
        <w:rPr>
          <w:szCs w:val="22"/>
          <w:lang w:val="en-CA"/>
        </w:rPr>
        <w:t>8</w:t>
      </w:r>
      <w:r w:rsidRPr="00510B9A">
        <w:rPr>
          <w:szCs w:val="22"/>
          <w:lang w:val="en-CA"/>
        </w:rPr>
        <w:t>]. For this evaluation, tested bitrate range was extended for SDR UHD (4K) content coded with HEVC and VVC. Results of this evaluation identified the following: although LCEVC may show some benefits on certain types of content, coded at very low bitrates, there are bitrate limitations, after which LCEVC may not provide benefit anymore. For example, LCEVC did not show any clear benefit at higher bitrates, while resulting in significant losses in chroma components in terms of PSNR-BD-rate for all sequences coded with both, HEVC and VVC. Such significant chroma losses were obviously identifiable during the subjective evaluation of the compressed frames.</w:t>
      </w:r>
    </w:p>
    <w:p w14:paraId="7B4CFD19" w14:textId="0BBB6FAF" w:rsidR="00A723C5" w:rsidRDefault="00A723C5" w:rsidP="00A723C5">
      <w:pPr>
        <w:pStyle w:val="1"/>
        <w:rPr>
          <w:lang w:val="en-CA"/>
        </w:rPr>
      </w:pPr>
      <w:r w:rsidRPr="00A723C5">
        <w:rPr>
          <w:lang w:val="en-CA"/>
        </w:rPr>
        <w:t xml:space="preserve">Testing </w:t>
      </w:r>
      <w:r w:rsidR="00CC4DE0" w:rsidRPr="00A723C5">
        <w:rPr>
          <w:lang w:val="en-CA"/>
        </w:rPr>
        <w:t xml:space="preserve">Conditions and Settings Used </w:t>
      </w:r>
      <w:r w:rsidR="000C1D33">
        <w:rPr>
          <w:lang w:val="en-CA"/>
        </w:rPr>
        <w:t>f</w:t>
      </w:r>
      <w:r w:rsidR="00CC4DE0" w:rsidRPr="00A723C5">
        <w:rPr>
          <w:lang w:val="en-CA"/>
        </w:rPr>
        <w:t xml:space="preserve">or </w:t>
      </w:r>
      <w:r>
        <w:rPr>
          <w:lang w:val="en-CA"/>
        </w:rPr>
        <w:t>LCEVC</w:t>
      </w:r>
      <w:r w:rsidRPr="00A723C5">
        <w:rPr>
          <w:lang w:val="en-CA"/>
        </w:rPr>
        <w:t xml:space="preserve"> </w:t>
      </w:r>
      <w:r w:rsidR="00CC4DE0" w:rsidRPr="00A723C5">
        <w:rPr>
          <w:lang w:val="en-CA"/>
        </w:rPr>
        <w:t>Evaluation</w:t>
      </w:r>
    </w:p>
    <w:p w14:paraId="3EADAF11" w14:textId="06EB8EE4" w:rsidR="00A723C5" w:rsidRPr="00A723C5" w:rsidRDefault="00A723C5" w:rsidP="00A723C5">
      <w:pPr>
        <w:rPr>
          <w:lang w:val="en-CA"/>
        </w:rPr>
      </w:pPr>
      <w:r w:rsidRPr="00A723C5">
        <w:rPr>
          <w:lang w:val="en-CA"/>
        </w:rPr>
        <w:t>In the current test, 4K sequences in JVET CTC with RA configuration [</w:t>
      </w:r>
      <w:r w:rsidR="00554797">
        <w:rPr>
          <w:lang w:val="en-CA"/>
        </w:rPr>
        <w:t>9</w:t>
      </w:r>
      <w:r w:rsidRPr="00A723C5">
        <w:rPr>
          <w:lang w:val="en-CA"/>
        </w:rPr>
        <w:t xml:space="preserve">] </w:t>
      </w:r>
      <w:r w:rsidR="000A12D8">
        <w:rPr>
          <w:lang w:val="en-CA"/>
        </w:rPr>
        <w:t>are</w:t>
      </w:r>
      <w:r w:rsidRPr="00A723C5">
        <w:rPr>
          <w:lang w:val="en-CA"/>
        </w:rPr>
        <w:t xml:space="preserve"> encoded. </w:t>
      </w:r>
    </w:p>
    <w:p w14:paraId="2821E3F6" w14:textId="3E7EA3DB" w:rsidR="00A723C5" w:rsidRPr="00A723C5" w:rsidRDefault="00A723C5" w:rsidP="00A723C5">
      <w:pPr>
        <w:rPr>
          <w:lang w:val="en-CA"/>
        </w:rPr>
      </w:pPr>
      <w:r w:rsidRPr="00A723C5">
        <w:rPr>
          <w:lang w:val="en-CA"/>
        </w:rPr>
        <w:t xml:space="preserve">Following codec </w:t>
      </w:r>
      <w:r w:rsidR="000A12D8">
        <w:rPr>
          <w:lang w:val="en-CA"/>
        </w:rPr>
        <w:t>is</w:t>
      </w:r>
      <w:r w:rsidR="0057492B">
        <w:rPr>
          <w:lang w:val="en-CA"/>
        </w:rPr>
        <w:t xml:space="preserve"> </w:t>
      </w:r>
      <w:r w:rsidRPr="00A723C5">
        <w:rPr>
          <w:lang w:val="en-CA"/>
        </w:rPr>
        <w:t>used as anchor and corresponding base layer encoder, when used in combination with LCEVC:</w:t>
      </w:r>
    </w:p>
    <w:p w14:paraId="400AC9BD" w14:textId="43C9F66E" w:rsidR="00A723C5" w:rsidRPr="00A723C5" w:rsidRDefault="00A723C5" w:rsidP="00A723C5">
      <w:pPr>
        <w:rPr>
          <w:lang w:val="en-CA"/>
        </w:rPr>
      </w:pPr>
      <w:r w:rsidRPr="00A723C5">
        <w:rPr>
          <w:lang w:val="en-CA"/>
        </w:rPr>
        <w:t>•</w:t>
      </w:r>
      <w:r w:rsidRPr="00A723C5">
        <w:rPr>
          <w:lang w:val="en-CA"/>
        </w:rPr>
        <w:tab/>
        <w:t>H.266/VVC: VTM-19.0 reference software [</w:t>
      </w:r>
      <w:r w:rsidR="00554797">
        <w:rPr>
          <w:lang w:val="en-CA"/>
        </w:rPr>
        <w:t>10</w:t>
      </w:r>
      <w:r w:rsidRPr="00A723C5">
        <w:rPr>
          <w:lang w:val="en-CA"/>
        </w:rPr>
        <w:t>]</w:t>
      </w:r>
    </w:p>
    <w:p w14:paraId="78EA2FB3" w14:textId="1B60DA9C" w:rsidR="00A723C5" w:rsidRPr="00A723C5" w:rsidRDefault="00A723C5" w:rsidP="00A723C5">
      <w:pPr>
        <w:rPr>
          <w:lang w:val="en-CA"/>
        </w:rPr>
      </w:pPr>
      <w:r w:rsidRPr="00A723C5">
        <w:rPr>
          <w:lang w:val="en-CA"/>
        </w:rPr>
        <w:t>For LCEVC, LTM-5.4.1 reference software implementation was obtained from the MPEG Git (obtaining it requires registration) [</w:t>
      </w:r>
      <w:r w:rsidR="00554797">
        <w:rPr>
          <w:lang w:val="en-CA"/>
        </w:rPr>
        <w:t>11</w:t>
      </w:r>
      <w:r w:rsidRPr="00A723C5">
        <w:rPr>
          <w:lang w:val="en-CA"/>
        </w:rPr>
        <w:t>].</w:t>
      </w:r>
    </w:p>
    <w:p w14:paraId="30DC3615" w14:textId="6785E9CE" w:rsidR="00A723C5" w:rsidRDefault="00A723C5" w:rsidP="00A723C5">
      <w:pPr>
        <w:rPr>
          <w:lang w:val="en-CA"/>
        </w:rPr>
      </w:pPr>
      <w:r w:rsidRPr="00A723C5">
        <w:rPr>
          <w:lang w:val="en-CA"/>
        </w:rPr>
        <w:lastRenderedPageBreak/>
        <w:t>LTM-5.4.1 was compiled according to the instructions from the software manual provided with the LTM software package. For running LTM with HM and VTM, it is recommended to check the LTM software manual and [</w:t>
      </w:r>
      <w:r w:rsidR="00554797">
        <w:rPr>
          <w:lang w:val="en-CA"/>
        </w:rPr>
        <w:t>5</w:t>
      </w:r>
      <w:r w:rsidRPr="00A723C5">
        <w:rPr>
          <w:lang w:val="en-CA"/>
        </w:rPr>
        <w:t>].</w:t>
      </w:r>
    </w:p>
    <w:p w14:paraId="3FE66E5B" w14:textId="30A17E7F" w:rsidR="00A723C5" w:rsidRPr="00A723C5" w:rsidRDefault="00A723C5" w:rsidP="00A723C5">
      <w:pPr>
        <w:rPr>
          <w:lang w:val="x-none"/>
        </w:rPr>
      </w:pPr>
      <w:r w:rsidRPr="00A723C5">
        <w:rPr>
          <w:lang w:val="x-none"/>
        </w:rPr>
        <w:t>Following tests are performed:</w:t>
      </w:r>
    </w:p>
    <w:p w14:paraId="06245FB8" w14:textId="77777777" w:rsidR="00A723C5" w:rsidRPr="00A723C5" w:rsidRDefault="00A723C5" w:rsidP="00A723C5">
      <w:pPr>
        <w:rPr>
          <w:lang w:val="x-none"/>
        </w:rPr>
      </w:pPr>
      <w:r w:rsidRPr="00A723C5">
        <w:rPr>
          <w:lang w:val="x-none"/>
        </w:rPr>
        <w:t>Test1. H.266/VVC: VTM-19.0 (single layer encoding of 4K content with QP=22,</w:t>
      </w:r>
      <w:r w:rsidRPr="00A723C5">
        <w:rPr>
          <w:rFonts w:hint="eastAsia"/>
          <w:lang w:val="x-none"/>
        </w:rPr>
        <w:t xml:space="preserve"> </w:t>
      </w:r>
      <w:r w:rsidRPr="00A723C5">
        <w:rPr>
          <w:lang w:val="x-none"/>
        </w:rPr>
        <w:t>27,</w:t>
      </w:r>
      <w:r w:rsidRPr="00A723C5">
        <w:rPr>
          <w:rFonts w:hint="eastAsia"/>
          <w:lang w:val="x-none"/>
        </w:rPr>
        <w:t xml:space="preserve"> </w:t>
      </w:r>
      <w:r w:rsidRPr="00A723C5">
        <w:rPr>
          <w:lang w:val="x-none"/>
        </w:rPr>
        <w:t>32,</w:t>
      </w:r>
      <w:r w:rsidRPr="00A723C5">
        <w:rPr>
          <w:rFonts w:hint="eastAsia"/>
          <w:lang w:val="x-none"/>
        </w:rPr>
        <w:t xml:space="preserve"> </w:t>
      </w:r>
      <w:r w:rsidRPr="00A723C5">
        <w:rPr>
          <w:lang w:val="x-none"/>
        </w:rPr>
        <w:t>37)</w:t>
      </w:r>
    </w:p>
    <w:p w14:paraId="3C78D456" w14:textId="77777777" w:rsidR="00A723C5" w:rsidRPr="00A723C5" w:rsidRDefault="00A723C5" w:rsidP="00A723C5">
      <w:pPr>
        <w:rPr>
          <w:lang w:val="x-none"/>
        </w:rPr>
      </w:pPr>
      <w:r w:rsidRPr="00A723C5">
        <w:rPr>
          <w:lang w:val="x-none"/>
        </w:rPr>
        <w:t xml:space="preserve">Test2. H.266/VVC + LCEVC: VTM-19.0 (1080p base encoder) + LTM-5.4.1 (4K enhancement layer encoder) </w:t>
      </w:r>
    </w:p>
    <w:p w14:paraId="388E6772" w14:textId="13E76F32" w:rsidR="00A723C5" w:rsidRPr="00A723C5" w:rsidRDefault="00A723C5" w:rsidP="00A723C5">
      <w:pPr>
        <w:rPr>
          <w:lang w:val="x-none"/>
        </w:rPr>
      </w:pPr>
      <w:r w:rsidRPr="00A723C5">
        <w:rPr>
          <w:lang w:val="x-none"/>
        </w:rPr>
        <w:t xml:space="preserve">Test2 </w:t>
      </w:r>
      <w:r w:rsidR="0057492B">
        <w:t>is</w:t>
      </w:r>
      <w:r w:rsidRPr="00A723C5">
        <w:rPr>
          <w:lang w:val="x-none"/>
        </w:rPr>
        <w:t xml:space="preserve"> run for base layer QPs between 12 and 32 for VVC. After that, the closest rates of Test2 (base layer + enhancement layer) are chosen for the corresponding rates of Test1.</w:t>
      </w:r>
    </w:p>
    <w:p w14:paraId="6A12300D" w14:textId="6DAF422D" w:rsidR="00A723C5" w:rsidRPr="00A723C5" w:rsidRDefault="00A723C5" w:rsidP="00A723C5">
      <w:r w:rsidRPr="00A723C5">
        <w:t xml:space="preserve">After running </w:t>
      </w:r>
      <w:r w:rsidR="008425C1">
        <w:t>Test1 and Test2</w:t>
      </w:r>
      <w:r w:rsidRPr="00A723C5">
        <w:t>, it was noticed that two sequences – Campfire and ParkRunning3 – have high bitrates when coded with the lowest QP values. For VVC (VTM):</w:t>
      </w:r>
    </w:p>
    <w:p w14:paraId="56CA4F25" w14:textId="778A9854" w:rsidR="00A723C5" w:rsidRPr="00A723C5" w:rsidRDefault="00A723C5" w:rsidP="00A723C5">
      <w:pPr>
        <w:numPr>
          <w:ilvl w:val="0"/>
          <w:numId w:val="12"/>
        </w:numPr>
      </w:pPr>
      <w:r w:rsidRPr="00A723C5">
        <w:t>Campfire (QP22: 46</w:t>
      </w:r>
      <w:r w:rsidRPr="00A723C5">
        <w:rPr>
          <w:rFonts w:hint="eastAsia"/>
        </w:rPr>
        <w:t>.</w:t>
      </w:r>
      <w:r w:rsidRPr="00A723C5">
        <w:t>14 Mbps)</w:t>
      </w:r>
    </w:p>
    <w:p w14:paraId="2A4B11EA" w14:textId="77777777" w:rsidR="00A723C5" w:rsidRPr="00A723C5" w:rsidRDefault="00A723C5" w:rsidP="00A723C5">
      <w:pPr>
        <w:numPr>
          <w:ilvl w:val="0"/>
          <w:numId w:val="12"/>
        </w:numPr>
      </w:pPr>
      <w:r w:rsidRPr="00A723C5">
        <w:t>ParkRunning3 (QP22: 97.29 Mbps; QP27: 39.19 Mbps)</w:t>
      </w:r>
    </w:p>
    <w:p w14:paraId="1CFAFED3" w14:textId="77777777" w:rsidR="00A723C5" w:rsidRPr="00A723C5" w:rsidRDefault="00A723C5" w:rsidP="00A723C5">
      <w:r w:rsidRPr="00A723C5">
        <w:t>As an additional exercise, these QP points of Test1 and Test2 are replaced such that maximum bitrates of all tested sequences do not exceed ~20 Mbps:</w:t>
      </w:r>
    </w:p>
    <w:p w14:paraId="640E9CB2" w14:textId="03ACB06A" w:rsidR="00A723C5" w:rsidRPr="00A723C5" w:rsidRDefault="00A723C5" w:rsidP="00A723C5">
      <w:pPr>
        <w:numPr>
          <w:ilvl w:val="0"/>
          <w:numId w:val="12"/>
        </w:numPr>
      </w:pPr>
      <w:r w:rsidRPr="00A723C5">
        <w:t>Test</w:t>
      </w:r>
      <w:r w:rsidR="008425C1">
        <w:t>3</w:t>
      </w:r>
      <w:r w:rsidRPr="00A723C5">
        <w:t xml:space="preserve">. </w:t>
      </w:r>
      <w:r w:rsidRPr="00A723C5">
        <w:rPr>
          <w:lang w:val="x-none"/>
        </w:rPr>
        <w:t>H.266/</w:t>
      </w:r>
      <w:r w:rsidRPr="00A723C5">
        <w:t>VVC: for Campfire replace QP22 with QP25 (17.72 Mbps); for ParkRunning3 replace QP22 and QP27 with QP35 (11.00 Mbps) and QP40 (4.66 Mbps)</w:t>
      </w:r>
    </w:p>
    <w:p w14:paraId="26CA6DFA" w14:textId="3EDC777D" w:rsidR="00A723C5" w:rsidRDefault="00A723C5" w:rsidP="00A723C5">
      <w:pPr>
        <w:numPr>
          <w:ilvl w:val="0"/>
          <w:numId w:val="12"/>
        </w:numPr>
      </w:pPr>
      <w:r w:rsidRPr="00A723C5">
        <w:t>Test</w:t>
      </w:r>
      <w:r w:rsidR="008425C1">
        <w:t>4</w:t>
      </w:r>
      <w:r w:rsidRPr="00A723C5">
        <w:t>. H.266/VVC + LCEVC: find the closest match to the corresponding new QP points of Test</w:t>
      </w:r>
      <w:r w:rsidR="008425C1">
        <w:t>3</w:t>
      </w:r>
      <w:r w:rsidRPr="00A723C5">
        <w:t>.</w:t>
      </w:r>
    </w:p>
    <w:p w14:paraId="2AE0D5DF" w14:textId="77777777" w:rsidR="001427D5" w:rsidRPr="00A723C5" w:rsidRDefault="001427D5" w:rsidP="001427D5">
      <w:pPr>
        <w:ind w:left="430"/>
      </w:pPr>
    </w:p>
    <w:p w14:paraId="5712DD27" w14:textId="607DF135" w:rsidR="00A723C5" w:rsidRDefault="00A723C5" w:rsidP="00E11923">
      <w:pPr>
        <w:pStyle w:val="1"/>
        <w:rPr>
          <w:lang w:val="en-CA"/>
        </w:rPr>
      </w:pPr>
      <w:r>
        <w:rPr>
          <w:lang w:val="en-CA"/>
        </w:rPr>
        <w:t xml:space="preserve">Objective </w:t>
      </w:r>
      <w:r w:rsidR="00CC4DE0">
        <w:rPr>
          <w:lang w:val="en-CA"/>
        </w:rPr>
        <w:t>Results</w:t>
      </w:r>
    </w:p>
    <w:p w14:paraId="7DABA510" w14:textId="77777777" w:rsidR="00A723C5" w:rsidRPr="00A723C5" w:rsidRDefault="00A723C5" w:rsidP="00A723C5">
      <w:pPr>
        <w:rPr>
          <w:lang w:val="en-CA"/>
        </w:rPr>
      </w:pPr>
      <w:r w:rsidRPr="00A723C5">
        <w:rPr>
          <w:lang w:val="en-CA"/>
        </w:rPr>
        <w:t xml:space="preserve">In the current tests, PSNR_Y (PSNR computed for luma component), </w:t>
      </w:r>
      <w:proofErr w:type="spellStart"/>
      <w:r w:rsidRPr="00A723C5">
        <w:rPr>
          <w:lang w:val="en-CA"/>
        </w:rPr>
        <w:t>PSNR_Cb</w:t>
      </w:r>
      <w:proofErr w:type="spellEnd"/>
      <w:r w:rsidRPr="00A723C5">
        <w:rPr>
          <w:lang w:val="en-CA"/>
        </w:rPr>
        <w:t xml:space="preserve">, and </w:t>
      </w:r>
      <w:proofErr w:type="spellStart"/>
      <w:r w:rsidRPr="00A723C5">
        <w:rPr>
          <w:lang w:val="en-CA"/>
        </w:rPr>
        <w:t>PSNR_Cr</w:t>
      </w:r>
      <w:proofErr w:type="spellEnd"/>
      <w:r w:rsidRPr="00A723C5">
        <w:rPr>
          <w:lang w:val="en-CA"/>
        </w:rPr>
        <w:t xml:space="preserve"> (PSNR computed for two chroma components) are used as the quality metric to calculate BD-rates. </w:t>
      </w:r>
    </w:p>
    <w:p w14:paraId="3CE842C9" w14:textId="77777777" w:rsidR="00A723C5" w:rsidRPr="00A723C5" w:rsidRDefault="00A723C5" w:rsidP="00A723C5">
      <w:pPr>
        <w:rPr>
          <w:lang w:val="en-CA"/>
        </w:rPr>
      </w:pPr>
      <w:r w:rsidRPr="00A723C5">
        <w:rPr>
          <w:lang w:val="en-CA"/>
        </w:rPr>
        <w:t xml:space="preserve">Combined </w:t>
      </w:r>
      <w:proofErr w:type="spellStart"/>
      <w:r w:rsidRPr="00A723C5">
        <w:rPr>
          <w:lang w:val="en-CA"/>
        </w:rPr>
        <w:t>PSNR_YCbCr</w:t>
      </w:r>
      <w:proofErr w:type="spellEnd"/>
      <w:r w:rsidRPr="00A723C5">
        <w:rPr>
          <w:lang w:val="en-CA"/>
        </w:rPr>
        <w:t xml:space="preserve"> is obtained as follows: </w:t>
      </w:r>
    </w:p>
    <w:p w14:paraId="3556E91E" w14:textId="49D76EAC" w:rsidR="00A723C5" w:rsidRPr="00A723C5" w:rsidRDefault="000A3459" w:rsidP="00A723C5">
      <w:pPr>
        <w:rPr>
          <w:lang w:val="en-CA"/>
        </w:rPr>
      </w:pPr>
      <m:oMathPara>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YCbCr</m:t>
              </m:r>
            </m:sub>
          </m:sSub>
          <m:r>
            <w:rPr>
              <w:rFonts w:ascii="Cambria Math" w:hAnsi="Cambria Math"/>
              <w:lang w:val="en-CA"/>
            </w:rPr>
            <m:t xml:space="preserve">  = 0.75*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Y</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Cb</m:t>
              </m:r>
            </m:sub>
          </m:sSub>
          <m:r>
            <w:rPr>
              <w:rFonts w:ascii="Cambria Math" w:hAnsi="Cambria Math"/>
              <w:lang w:val="en-CA"/>
            </w:rPr>
            <m:t xml:space="preserve">  + 0.125*</m:t>
          </m:r>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Cr</m:t>
              </m:r>
            </m:sub>
          </m:sSub>
        </m:oMath>
      </m:oMathPara>
    </w:p>
    <w:p w14:paraId="66C7E1D2" w14:textId="75B6FB2E" w:rsidR="00A723C5" w:rsidRPr="00A723C5" w:rsidRDefault="00A723C5" w:rsidP="00A723C5">
      <w:pPr>
        <w:rPr>
          <w:lang w:val="en-CA"/>
        </w:rPr>
      </w:pPr>
      <w:r w:rsidRPr="00A723C5">
        <w:rPr>
          <w:lang w:val="en-CA"/>
        </w:rPr>
        <w:t>Simulation results of Test2 (VVC + LCEVC) vs Test1 (VVC) presented in Table II. Positive value</w:t>
      </w:r>
      <w:r w:rsidR="008425C1">
        <w:rPr>
          <w:lang w:val="en-CA"/>
        </w:rPr>
        <w:t>s</w:t>
      </w:r>
      <w:r w:rsidRPr="00A723C5">
        <w:rPr>
          <w:lang w:val="en-CA"/>
        </w:rPr>
        <w:t xml:space="preserve"> mean th</w:t>
      </w:r>
      <w:r w:rsidR="008425C1">
        <w:rPr>
          <w:lang w:val="en-CA"/>
        </w:rPr>
        <w:t>at</w:t>
      </w:r>
      <w:r w:rsidRPr="00A723C5">
        <w:rPr>
          <w:lang w:val="en-CA"/>
        </w:rPr>
        <w:t xml:space="preserve"> test has a larger file size than the anchor, under the same PSNR value.</w:t>
      </w:r>
      <w:r w:rsidR="008425C1">
        <w:rPr>
          <w:lang w:val="en-CA"/>
        </w:rPr>
        <w:t xml:space="preserve"> </w:t>
      </w:r>
      <w:r w:rsidR="006F3D70">
        <w:rPr>
          <w:lang w:val="en-CA"/>
        </w:rPr>
        <w:t>More detail</w:t>
      </w:r>
      <w:r w:rsidR="008425C1">
        <w:rPr>
          <w:lang w:val="en-CA"/>
        </w:rPr>
        <w:t>ed results of</w:t>
      </w:r>
      <w:r w:rsidRPr="00A723C5">
        <w:rPr>
          <w:lang w:val="en-CA"/>
        </w:rPr>
        <w:t xml:space="preserve"> </w:t>
      </w:r>
      <w:r w:rsidR="006F3D70">
        <w:rPr>
          <w:lang w:val="en-CA"/>
        </w:rPr>
        <w:t xml:space="preserve">LCEVC with </w:t>
      </w:r>
      <w:r w:rsidRPr="00A723C5">
        <w:rPr>
          <w:lang w:val="en-CA"/>
        </w:rPr>
        <w:t xml:space="preserve">VVC </w:t>
      </w:r>
      <w:r w:rsidR="009D25FB">
        <w:rPr>
          <w:lang w:val="en-CA"/>
        </w:rPr>
        <w:t>(</w:t>
      </w:r>
      <w:r w:rsidRPr="00A723C5">
        <w:rPr>
          <w:lang w:val="en-CA"/>
        </w:rPr>
        <w:t>and HEVC</w:t>
      </w:r>
      <w:r w:rsidR="009D25FB">
        <w:rPr>
          <w:lang w:val="en-CA"/>
        </w:rPr>
        <w:t>)</w:t>
      </w:r>
      <w:r w:rsidRPr="00A723C5">
        <w:rPr>
          <w:lang w:val="en-CA"/>
        </w:rPr>
        <w:t xml:space="preserve"> </w:t>
      </w:r>
      <w:r w:rsidR="006F3D70">
        <w:rPr>
          <w:lang w:val="en-CA"/>
        </w:rPr>
        <w:t>can be found</w:t>
      </w:r>
      <w:r w:rsidRPr="00A723C5">
        <w:rPr>
          <w:lang w:val="en-CA"/>
        </w:rPr>
        <w:t xml:space="preserve"> in [</w:t>
      </w:r>
      <w:r w:rsidR="0082656F">
        <w:rPr>
          <w:lang w:val="en-CA"/>
        </w:rPr>
        <w:t>5</w:t>
      </w:r>
      <w:r w:rsidRPr="00A723C5">
        <w:rPr>
          <w:lang w:val="en-CA"/>
        </w:rPr>
        <w:t>].</w:t>
      </w:r>
    </w:p>
    <w:p w14:paraId="121C8732" w14:textId="5B3577B2" w:rsidR="00886EC2" w:rsidRPr="00886EC2" w:rsidRDefault="00886EC2" w:rsidP="00886EC2">
      <w:r>
        <w:t xml:space="preserve">Table II. </w:t>
      </w:r>
      <w:r w:rsidRPr="00886EC2">
        <w:t>Simulation results of Test2 (VVC + LCEVC, VTM-19.0 + LTM-5.4.1) vs Test1 (VVC, VTM-19.0) as anchor</w:t>
      </w:r>
    </w:p>
    <w:tbl>
      <w:tblPr>
        <w:tblW w:w="84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57"/>
        <w:gridCol w:w="1575"/>
        <w:gridCol w:w="1576"/>
        <w:gridCol w:w="1576"/>
        <w:gridCol w:w="1576"/>
      </w:tblGrid>
      <w:tr w:rsidR="00886EC2" w:rsidRPr="00886EC2" w14:paraId="1BD270FB" w14:textId="77777777" w:rsidTr="00C26A3D">
        <w:trPr>
          <w:cantSplit/>
          <w:trHeight w:val="219"/>
          <w:tblHeader/>
          <w:jc w:val="center"/>
        </w:trPr>
        <w:tc>
          <w:tcPr>
            <w:tcW w:w="2157" w:type="dxa"/>
            <w:vMerge w:val="restart"/>
            <w:vAlign w:val="center"/>
          </w:tcPr>
          <w:p w14:paraId="6B7B3FEF" w14:textId="77777777" w:rsidR="00886EC2" w:rsidRPr="00886EC2" w:rsidRDefault="00886EC2" w:rsidP="00886EC2">
            <w:pPr>
              <w:rPr>
                <w:b/>
                <w:bCs/>
              </w:rPr>
            </w:pPr>
            <w:r w:rsidRPr="00886EC2">
              <w:rPr>
                <w:b/>
                <w:bCs/>
              </w:rPr>
              <w:t>Sequence</w:t>
            </w:r>
          </w:p>
        </w:tc>
        <w:tc>
          <w:tcPr>
            <w:tcW w:w="6303" w:type="dxa"/>
            <w:gridSpan w:val="4"/>
            <w:vAlign w:val="center"/>
          </w:tcPr>
          <w:p w14:paraId="7250AB8F" w14:textId="77777777" w:rsidR="00886EC2" w:rsidRPr="00886EC2" w:rsidRDefault="00886EC2" w:rsidP="00C26A3D">
            <w:pPr>
              <w:jc w:val="center"/>
              <w:rPr>
                <w:b/>
                <w:bCs/>
              </w:rPr>
            </w:pPr>
            <w:r w:rsidRPr="00886EC2">
              <w:rPr>
                <w:b/>
                <w:bCs/>
              </w:rPr>
              <w:t>R</w:t>
            </w:r>
            <w:r w:rsidRPr="00886EC2">
              <w:rPr>
                <w:rFonts w:hint="eastAsia"/>
                <w:b/>
                <w:bCs/>
              </w:rPr>
              <w:t>a</w:t>
            </w:r>
            <w:r w:rsidRPr="00886EC2">
              <w:rPr>
                <w:b/>
                <w:bCs/>
              </w:rPr>
              <w:t>ndom Access, Over VTM-19.0</w:t>
            </w:r>
          </w:p>
        </w:tc>
      </w:tr>
      <w:tr w:rsidR="00886EC2" w:rsidRPr="00886EC2" w14:paraId="67DA2A4A" w14:textId="77777777" w:rsidTr="00C26A3D">
        <w:trPr>
          <w:cantSplit/>
          <w:trHeight w:val="219"/>
          <w:tblHeader/>
          <w:jc w:val="center"/>
        </w:trPr>
        <w:tc>
          <w:tcPr>
            <w:tcW w:w="2157" w:type="dxa"/>
            <w:vMerge/>
          </w:tcPr>
          <w:p w14:paraId="7345138A" w14:textId="77777777" w:rsidR="00886EC2" w:rsidRPr="00886EC2" w:rsidRDefault="00886EC2" w:rsidP="00886EC2"/>
        </w:tc>
        <w:tc>
          <w:tcPr>
            <w:tcW w:w="1575" w:type="dxa"/>
            <w:vAlign w:val="center"/>
          </w:tcPr>
          <w:p w14:paraId="3C0B847A" w14:textId="77777777" w:rsidR="00886EC2" w:rsidRPr="00886EC2" w:rsidRDefault="00886EC2" w:rsidP="00C26A3D">
            <w:pPr>
              <w:jc w:val="center"/>
              <w:rPr>
                <w:b/>
                <w:bCs/>
                <w:i/>
                <w:iCs/>
              </w:rPr>
            </w:pPr>
            <w:r w:rsidRPr="00886EC2">
              <w:rPr>
                <w:b/>
                <w:bCs/>
                <w:i/>
                <w:iCs/>
              </w:rPr>
              <w:t>PSNR_Y</w:t>
            </w:r>
          </w:p>
        </w:tc>
        <w:tc>
          <w:tcPr>
            <w:tcW w:w="1576" w:type="dxa"/>
            <w:vAlign w:val="center"/>
          </w:tcPr>
          <w:p w14:paraId="20E6132A" w14:textId="77777777" w:rsidR="00886EC2" w:rsidRPr="00886EC2" w:rsidRDefault="00886EC2" w:rsidP="00C26A3D">
            <w:pPr>
              <w:jc w:val="center"/>
              <w:rPr>
                <w:b/>
                <w:bCs/>
                <w:i/>
                <w:iCs/>
              </w:rPr>
            </w:pPr>
            <w:proofErr w:type="spellStart"/>
            <w:r w:rsidRPr="00886EC2">
              <w:rPr>
                <w:b/>
                <w:bCs/>
                <w:i/>
                <w:iCs/>
              </w:rPr>
              <w:t>PSNR_Cb</w:t>
            </w:r>
            <w:proofErr w:type="spellEnd"/>
          </w:p>
        </w:tc>
        <w:tc>
          <w:tcPr>
            <w:tcW w:w="1576" w:type="dxa"/>
            <w:vAlign w:val="center"/>
          </w:tcPr>
          <w:p w14:paraId="3579F9BE" w14:textId="77777777" w:rsidR="00886EC2" w:rsidRPr="00886EC2" w:rsidRDefault="00886EC2" w:rsidP="00C26A3D">
            <w:pPr>
              <w:jc w:val="center"/>
              <w:rPr>
                <w:b/>
                <w:bCs/>
                <w:i/>
                <w:iCs/>
              </w:rPr>
            </w:pPr>
            <w:proofErr w:type="spellStart"/>
            <w:r w:rsidRPr="00886EC2">
              <w:rPr>
                <w:b/>
                <w:bCs/>
                <w:i/>
                <w:iCs/>
              </w:rPr>
              <w:t>PSNR_Cr</w:t>
            </w:r>
            <w:proofErr w:type="spellEnd"/>
          </w:p>
        </w:tc>
        <w:tc>
          <w:tcPr>
            <w:tcW w:w="1576" w:type="dxa"/>
            <w:vAlign w:val="center"/>
          </w:tcPr>
          <w:p w14:paraId="236EAC71" w14:textId="77777777" w:rsidR="00886EC2" w:rsidRPr="00886EC2" w:rsidRDefault="00886EC2" w:rsidP="00C26A3D">
            <w:pPr>
              <w:jc w:val="center"/>
              <w:rPr>
                <w:b/>
                <w:bCs/>
                <w:i/>
                <w:iCs/>
              </w:rPr>
            </w:pPr>
            <w:proofErr w:type="spellStart"/>
            <w:r w:rsidRPr="00886EC2">
              <w:rPr>
                <w:b/>
                <w:bCs/>
                <w:i/>
                <w:iCs/>
              </w:rPr>
              <w:t>PSNR_YCbCr</w:t>
            </w:r>
            <w:proofErr w:type="spellEnd"/>
          </w:p>
        </w:tc>
      </w:tr>
      <w:tr w:rsidR="00886EC2" w:rsidRPr="00886EC2" w14:paraId="6310F591" w14:textId="77777777" w:rsidTr="00C26A3D">
        <w:trPr>
          <w:trHeight w:val="292"/>
          <w:jc w:val="center"/>
        </w:trPr>
        <w:tc>
          <w:tcPr>
            <w:tcW w:w="2157" w:type="dxa"/>
            <w:vAlign w:val="center"/>
          </w:tcPr>
          <w:p w14:paraId="37953E69" w14:textId="77777777" w:rsidR="00886EC2" w:rsidRPr="00886EC2" w:rsidRDefault="00886EC2" w:rsidP="00886EC2">
            <w:r w:rsidRPr="00886EC2">
              <w:t>Tango2</w:t>
            </w:r>
          </w:p>
        </w:tc>
        <w:tc>
          <w:tcPr>
            <w:tcW w:w="1575" w:type="dxa"/>
            <w:vAlign w:val="center"/>
          </w:tcPr>
          <w:p w14:paraId="738820B4" w14:textId="77777777" w:rsidR="00886EC2" w:rsidRPr="00886EC2" w:rsidRDefault="00886EC2" w:rsidP="00C26A3D">
            <w:pPr>
              <w:jc w:val="center"/>
            </w:pPr>
            <w:r w:rsidRPr="00886EC2">
              <w:t>-0.11%</w:t>
            </w:r>
          </w:p>
        </w:tc>
        <w:tc>
          <w:tcPr>
            <w:tcW w:w="1576" w:type="dxa"/>
            <w:vAlign w:val="center"/>
          </w:tcPr>
          <w:p w14:paraId="485B7C12" w14:textId="77777777" w:rsidR="00886EC2" w:rsidRPr="00886EC2" w:rsidRDefault="00886EC2" w:rsidP="00C26A3D">
            <w:pPr>
              <w:jc w:val="center"/>
            </w:pPr>
            <w:r w:rsidRPr="00886EC2">
              <w:t>-2.30%</w:t>
            </w:r>
          </w:p>
        </w:tc>
        <w:tc>
          <w:tcPr>
            <w:tcW w:w="1576" w:type="dxa"/>
            <w:vAlign w:val="center"/>
          </w:tcPr>
          <w:p w14:paraId="78B3A0EB" w14:textId="77777777" w:rsidR="00886EC2" w:rsidRPr="00886EC2" w:rsidRDefault="00886EC2" w:rsidP="00C26A3D">
            <w:pPr>
              <w:jc w:val="center"/>
            </w:pPr>
            <w:r w:rsidRPr="00886EC2">
              <w:t>9.29%</w:t>
            </w:r>
          </w:p>
        </w:tc>
        <w:tc>
          <w:tcPr>
            <w:tcW w:w="1576" w:type="dxa"/>
            <w:vAlign w:val="center"/>
          </w:tcPr>
          <w:p w14:paraId="1E31442B" w14:textId="77777777" w:rsidR="00886EC2" w:rsidRPr="00886EC2" w:rsidRDefault="00886EC2" w:rsidP="00C26A3D">
            <w:pPr>
              <w:jc w:val="center"/>
            </w:pPr>
            <w:r w:rsidRPr="00886EC2">
              <w:t>1.24%</w:t>
            </w:r>
          </w:p>
        </w:tc>
      </w:tr>
      <w:tr w:rsidR="00886EC2" w:rsidRPr="00886EC2" w14:paraId="71A9A640" w14:textId="77777777" w:rsidTr="00C26A3D">
        <w:trPr>
          <w:trHeight w:val="292"/>
          <w:jc w:val="center"/>
        </w:trPr>
        <w:tc>
          <w:tcPr>
            <w:tcW w:w="2157" w:type="dxa"/>
            <w:vAlign w:val="center"/>
          </w:tcPr>
          <w:p w14:paraId="1CA9B49D" w14:textId="77777777" w:rsidR="00886EC2" w:rsidRPr="00886EC2" w:rsidRDefault="00886EC2" w:rsidP="00886EC2">
            <w:r w:rsidRPr="00886EC2">
              <w:t>FoodMarket4</w:t>
            </w:r>
          </w:p>
        </w:tc>
        <w:tc>
          <w:tcPr>
            <w:tcW w:w="1575" w:type="dxa"/>
            <w:vAlign w:val="center"/>
          </w:tcPr>
          <w:p w14:paraId="3582A4F5" w14:textId="77777777" w:rsidR="00886EC2" w:rsidRPr="00886EC2" w:rsidRDefault="00886EC2" w:rsidP="00C26A3D">
            <w:pPr>
              <w:jc w:val="center"/>
            </w:pPr>
            <w:r w:rsidRPr="00886EC2">
              <w:t>6.03%</w:t>
            </w:r>
          </w:p>
        </w:tc>
        <w:tc>
          <w:tcPr>
            <w:tcW w:w="1576" w:type="dxa"/>
            <w:vAlign w:val="center"/>
          </w:tcPr>
          <w:p w14:paraId="6FFF0E23" w14:textId="77777777" w:rsidR="00886EC2" w:rsidRPr="00886EC2" w:rsidRDefault="00886EC2" w:rsidP="00C26A3D">
            <w:pPr>
              <w:jc w:val="center"/>
            </w:pPr>
            <w:r w:rsidRPr="00886EC2">
              <w:t>4.99%</w:t>
            </w:r>
          </w:p>
        </w:tc>
        <w:tc>
          <w:tcPr>
            <w:tcW w:w="1576" w:type="dxa"/>
            <w:vAlign w:val="center"/>
          </w:tcPr>
          <w:p w14:paraId="26CE4B54" w14:textId="77777777" w:rsidR="00886EC2" w:rsidRPr="00886EC2" w:rsidRDefault="00886EC2" w:rsidP="00C26A3D">
            <w:pPr>
              <w:jc w:val="center"/>
            </w:pPr>
            <w:r w:rsidRPr="00886EC2">
              <w:t>5.31%</w:t>
            </w:r>
          </w:p>
        </w:tc>
        <w:tc>
          <w:tcPr>
            <w:tcW w:w="1576" w:type="dxa"/>
            <w:vAlign w:val="center"/>
          </w:tcPr>
          <w:p w14:paraId="532C9DAC" w14:textId="77777777" w:rsidR="00886EC2" w:rsidRPr="00886EC2" w:rsidRDefault="00886EC2" w:rsidP="00C26A3D">
            <w:pPr>
              <w:jc w:val="center"/>
            </w:pPr>
            <w:r w:rsidRPr="00886EC2">
              <w:t>5.87%</w:t>
            </w:r>
          </w:p>
        </w:tc>
      </w:tr>
      <w:tr w:rsidR="00886EC2" w:rsidRPr="00886EC2" w14:paraId="0B651264" w14:textId="77777777" w:rsidTr="00C26A3D">
        <w:trPr>
          <w:trHeight w:val="292"/>
          <w:jc w:val="center"/>
        </w:trPr>
        <w:tc>
          <w:tcPr>
            <w:tcW w:w="2157" w:type="dxa"/>
            <w:vAlign w:val="center"/>
          </w:tcPr>
          <w:p w14:paraId="145BCC21" w14:textId="77777777" w:rsidR="00886EC2" w:rsidRPr="00886EC2" w:rsidRDefault="00886EC2" w:rsidP="00886EC2">
            <w:r w:rsidRPr="00886EC2">
              <w:t>Campfire</w:t>
            </w:r>
          </w:p>
        </w:tc>
        <w:tc>
          <w:tcPr>
            <w:tcW w:w="1575" w:type="dxa"/>
            <w:vAlign w:val="center"/>
          </w:tcPr>
          <w:p w14:paraId="20B2D09A" w14:textId="77777777" w:rsidR="00886EC2" w:rsidRPr="00886EC2" w:rsidRDefault="00886EC2" w:rsidP="00C26A3D">
            <w:pPr>
              <w:jc w:val="center"/>
            </w:pPr>
            <w:r w:rsidRPr="00886EC2">
              <w:t>32.66%</w:t>
            </w:r>
          </w:p>
        </w:tc>
        <w:tc>
          <w:tcPr>
            <w:tcW w:w="1576" w:type="dxa"/>
            <w:vAlign w:val="center"/>
          </w:tcPr>
          <w:p w14:paraId="06F969C8" w14:textId="77777777" w:rsidR="00886EC2" w:rsidRPr="00886EC2" w:rsidRDefault="00886EC2" w:rsidP="00C26A3D">
            <w:pPr>
              <w:jc w:val="center"/>
            </w:pPr>
            <w:r w:rsidRPr="00886EC2">
              <w:t>156.97%</w:t>
            </w:r>
          </w:p>
        </w:tc>
        <w:tc>
          <w:tcPr>
            <w:tcW w:w="1576" w:type="dxa"/>
            <w:vAlign w:val="center"/>
          </w:tcPr>
          <w:p w14:paraId="295BDC39" w14:textId="77777777" w:rsidR="00886EC2" w:rsidRPr="00886EC2" w:rsidRDefault="00886EC2" w:rsidP="00C26A3D">
            <w:pPr>
              <w:jc w:val="center"/>
            </w:pPr>
            <w:r w:rsidRPr="00886EC2">
              <w:t>59.76%</w:t>
            </w:r>
          </w:p>
        </w:tc>
        <w:tc>
          <w:tcPr>
            <w:tcW w:w="1576" w:type="dxa"/>
            <w:vAlign w:val="center"/>
          </w:tcPr>
          <w:p w14:paraId="441C43E2" w14:textId="77777777" w:rsidR="00886EC2" w:rsidRPr="00886EC2" w:rsidRDefault="00886EC2" w:rsidP="00C26A3D">
            <w:pPr>
              <w:jc w:val="center"/>
            </w:pPr>
            <w:r w:rsidRPr="00886EC2">
              <w:t>52.80%</w:t>
            </w:r>
          </w:p>
        </w:tc>
      </w:tr>
      <w:tr w:rsidR="00886EC2" w:rsidRPr="00886EC2" w14:paraId="51C4D4E3" w14:textId="77777777" w:rsidTr="00C26A3D">
        <w:trPr>
          <w:trHeight w:val="292"/>
          <w:jc w:val="center"/>
        </w:trPr>
        <w:tc>
          <w:tcPr>
            <w:tcW w:w="2157" w:type="dxa"/>
            <w:vAlign w:val="center"/>
          </w:tcPr>
          <w:p w14:paraId="3F7F3F46" w14:textId="77777777" w:rsidR="00886EC2" w:rsidRPr="00886EC2" w:rsidRDefault="00886EC2" w:rsidP="00886EC2">
            <w:proofErr w:type="spellStart"/>
            <w:r w:rsidRPr="00886EC2">
              <w:t>CatRobot</w:t>
            </w:r>
            <w:proofErr w:type="spellEnd"/>
          </w:p>
        </w:tc>
        <w:tc>
          <w:tcPr>
            <w:tcW w:w="1575" w:type="dxa"/>
            <w:vAlign w:val="center"/>
          </w:tcPr>
          <w:p w14:paraId="0FAB3C12" w14:textId="77777777" w:rsidR="00886EC2" w:rsidRPr="00886EC2" w:rsidRDefault="00886EC2" w:rsidP="00C26A3D">
            <w:pPr>
              <w:jc w:val="center"/>
            </w:pPr>
            <w:r w:rsidRPr="00886EC2">
              <w:t>49.23%</w:t>
            </w:r>
          </w:p>
        </w:tc>
        <w:tc>
          <w:tcPr>
            <w:tcW w:w="1576" w:type="dxa"/>
            <w:vAlign w:val="center"/>
          </w:tcPr>
          <w:p w14:paraId="372C37A3" w14:textId="77777777" w:rsidR="00886EC2" w:rsidRPr="00886EC2" w:rsidRDefault="00886EC2" w:rsidP="00C26A3D">
            <w:pPr>
              <w:jc w:val="center"/>
            </w:pPr>
            <w:r w:rsidRPr="00886EC2">
              <w:t>49.91%</w:t>
            </w:r>
          </w:p>
        </w:tc>
        <w:tc>
          <w:tcPr>
            <w:tcW w:w="1576" w:type="dxa"/>
            <w:vAlign w:val="center"/>
          </w:tcPr>
          <w:p w14:paraId="365F2B6D" w14:textId="77777777" w:rsidR="00886EC2" w:rsidRPr="00886EC2" w:rsidRDefault="00886EC2" w:rsidP="00C26A3D">
            <w:pPr>
              <w:jc w:val="center"/>
            </w:pPr>
            <w:r w:rsidRPr="00886EC2">
              <w:t>80.22%</w:t>
            </w:r>
          </w:p>
        </w:tc>
        <w:tc>
          <w:tcPr>
            <w:tcW w:w="1576" w:type="dxa"/>
            <w:vAlign w:val="center"/>
          </w:tcPr>
          <w:p w14:paraId="7C11CBD0" w14:textId="77777777" w:rsidR="00886EC2" w:rsidRPr="00886EC2" w:rsidRDefault="00886EC2" w:rsidP="00C26A3D">
            <w:pPr>
              <w:jc w:val="center"/>
            </w:pPr>
            <w:r w:rsidRPr="00886EC2">
              <w:t>53.49%</w:t>
            </w:r>
          </w:p>
        </w:tc>
      </w:tr>
      <w:tr w:rsidR="00886EC2" w:rsidRPr="00886EC2" w14:paraId="335C4B31" w14:textId="77777777" w:rsidTr="00C26A3D">
        <w:trPr>
          <w:trHeight w:val="292"/>
          <w:jc w:val="center"/>
        </w:trPr>
        <w:tc>
          <w:tcPr>
            <w:tcW w:w="2157" w:type="dxa"/>
            <w:vAlign w:val="center"/>
          </w:tcPr>
          <w:p w14:paraId="0727D8B8" w14:textId="77777777" w:rsidR="00886EC2" w:rsidRPr="00886EC2" w:rsidRDefault="00886EC2" w:rsidP="00886EC2">
            <w:r w:rsidRPr="00886EC2">
              <w:t>DaylightRoad2</w:t>
            </w:r>
          </w:p>
        </w:tc>
        <w:tc>
          <w:tcPr>
            <w:tcW w:w="1575" w:type="dxa"/>
            <w:vAlign w:val="center"/>
          </w:tcPr>
          <w:p w14:paraId="1EB1AC90" w14:textId="77777777" w:rsidR="00886EC2" w:rsidRPr="00886EC2" w:rsidRDefault="00886EC2" w:rsidP="00C26A3D">
            <w:pPr>
              <w:jc w:val="center"/>
            </w:pPr>
            <w:r w:rsidRPr="00886EC2">
              <w:t>86.81%</w:t>
            </w:r>
          </w:p>
        </w:tc>
        <w:tc>
          <w:tcPr>
            <w:tcW w:w="1576" w:type="dxa"/>
            <w:vAlign w:val="center"/>
          </w:tcPr>
          <w:p w14:paraId="2135E01D" w14:textId="77777777" w:rsidR="00886EC2" w:rsidRPr="00886EC2" w:rsidRDefault="00886EC2" w:rsidP="00C26A3D">
            <w:pPr>
              <w:jc w:val="center"/>
            </w:pPr>
            <w:r w:rsidRPr="00886EC2">
              <w:t>17.06%</w:t>
            </w:r>
          </w:p>
        </w:tc>
        <w:tc>
          <w:tcPr>
            <w:tcW w:w="1576" w:type="dxa"/>
            <w:vAlign w:val="center"/>
          </w:tcPr>
          <w:p w14:paraId="2AE37D2C" w14:textId="77777777" w:rsidR="00886EC2" w:rsidRPr="00886EC2" w:rsidRDefault="00886EC2" w:rsidP="00C26A3D">
            <w:pPr>
              <w:jc w:val="center"/>
            </w:pPr>
            <w:r w:rsidRPr="00886EC2">
              <w:t>48.41%</w:t>
            </w:r>
          </w:p>
        </w:tc>
        <w:tc>
          <w:tcPr>
            <w:tcW w:w="1576" w:type="dxa"/>
            <w:vAlign w:val="center"/>
          </w:tcPr>
          <w:p w14:paraId="7445C325" w14:textId="77777777" w:rsidR="00886EC2" w:rsidRPr="00886EC2" w:rsidRDefault="00886EC2" w:rsidP="00C26A3D">
            <w:pPr>
              <w:jc w:val="center"/>
            </w:pPr>
            <w:r w:rsidRPr="00886EC2">
              <w:t>67.43%</w:t>
            </w:r>
          </w:p>
        </w:tc>
      </w:tr>
      <w:tr w:rsidR="00886EC2" w:rsidRPr="00886EC2" w14:paraId="16BDF03C" w14:textId="77777777" w:rsidTr="00C26A3D">
        <w:trPr>
          <w:trHeight w:val="292"/>
          <w:jc w:val="center"/>
        </w:trPr>
        <w:tc>
          <w:tcPr>
            <w:tcW w:w="2157" w:type="dxa"/>
            <w:vAlign w:val="center"/>
          </w:tcPr>
          <w:p w14:paraId="76BD6E3D" w14:textId="77777777" w:rsidR="00886EC2" w:rsidRPr="00886EC2" w:rsidRDefault="00886EC2" w:rsidP="00886EC2">
            <w:r w:rsidRPr="00886EC2">
              <w:t>ParkRunning3</w:t>
            </w:r>
          </w:p>
        </w:tc>
        <w:tc>
          <w:tcPr>
            <w:tcW w:w="1575" w:type="dxa"/>
            <w:vAlign w:val="center"/>
          </w:tcPr>
          <w:p w14:paraId="5C3B1963" w14:textId="77777777" w:rsidR="00886EC2" w:rsidRPr="00886EC2" w:rsidRDefault="00886EC2" w:rsidP="00C26A3D">
            <w:pPr>
              <w:jc w:val="center"/>
            </w:pPr>
            <w:r w:rsidRPr="00886EC2">
              <w:t>14.95%</w:t>
            </w:r>
          </w:p>
        </w:tc>
        <w:tc>
          <w:tcPr>
            <w:tcW w:w="1576" w:type="dxa"/>
            <w:vAlign w:val="center"/>
          </w:tcPr>
          <w:p w14:paraId="6249D549" w14:textId="77777777" w:rsidR="00886EC2" w:rsidRPr="00886EC2" w:rsidRDefault="00886EC2" w:rsidP="00C26A3D">
            <w:pPr>
              <w:jc w:val="center"/>
            </w:pPr>
            <w:r w:rsidRPr="00886EC2">
              <w:t>370.64%</w:t>
            </w:r>
          </w:p>
        </w:tc>
        <w:tc>
          <w:tcPr>
            <w:tcW w:w="1576" w:type="dxa"/>
            <w:vAlign w:val="center"/>
          </w:tcPr>
          <w:p w14:paraId="4588480E" w14:textId="77777777" w:rsidR="00886EC2" w:rsidRPr="00886EC2" w:rsidRDefault="00886EC2" w:rsidP="00C26A3D">
            <w:pPr>
              <w:jc w:val="center"/>
            </w:pPr>
            <w:r w:rsidRPr="00886EC2">
              <w:t>220.60%</w:t>
            </w:r>
          </w:p>
        </w:tc>
        <w:tc>
          <w:tcPr>
            <w:tcW w:w="1576" w:type="dxa"/>
            <w:vAlign w:val="center"/>
          </w:tcPr>
          <w:p w14:paraId="18412891" w14:textId="77777777" w:rsidR="00886EC2" w:rsidRPr="00886EC2" w:rsidRDefault="00886EC2" w:rsidP="00C26A3D">
            <w:pPr>
              <w:jc w:val="center"/>
            </w:pPr>
            <w:r w:rsidRPr="00886EC2">
              <w:t>33.05%</w:t>
            </w:r>
          </w:p>
        </w:tc>
      </w:tr>
      <w:tr w:rsidR="00886EC2" w:rsidRPr="00886EC2" w14:paraId="373B75DA" w14:textId="77777777" w:rsidTr="00C26A3D">
        <w:trPr>
          <w:trHeight w:val="292"/>
          <w:jc w:val="center"/>
        </w:trPr>
        <w:tc>
          <w:tcPr>
            <w:tcW w:w="2157" w:type="dxa"/>
            <w:vAlign w:val="center"/>
          </w:tcPr>
          <w:p w14:paraId="0FB5F20F" w14:textId="77777777" w:rsidR="00886EC2" w:rsidRPr="00886EC2" w:rsidRDefault="00886EC2" w:rsidP="00886EC2">
            <w:r w:rsidRPr="00886EC2">
              <w:rPr>
                <w:b/>
                <w:bCs/>
              </w:rPr>
              <w:t>Overall</w:t>
            </w:r>
          </w:p>
        </w:tc>
        <w:tc>
          <w:tcPr>
            <w:tcW w:w="1575" w:type="dxa"/>
            <w:vAlign w:val="center"/>
          </w:tcPr>
          <w:p w14:paraId="5213EF22" w14:textId="77777777" w:rsidR="00886EC2" w:rsidRPr="00886EC2" w:rsidRDefault="00886EC2" w:rsidP="00C26A3D">
            <w:pPr>
              <w:jc w:val="center"/>
            </w:pPr>
            <w:r w:rsidRPr="00886EC2">
              <w:rPr>
                <w:b/>
                <w:bCs/>
              </w:rPr>
              <w:t>31.59%</w:t>
            </w:r>
          </w:p>
        </w:tc>
        <w:tc>
          <w:tcPr>
            <w:tcW w:w="1576" w:type="dxa"/>
            <w:vAlign w:val="center"/>
          </w:tcPr>
          <w:p w14:paraId="61C9C257" w14:textId="77777777" w:rsidR="00886EC2" w:rsidRPr="00886EC2" w:rsidRDefault="00886EC2" w:rsidP="00C26A3D">
            <w:pPr>
              <w:jc w:val="center"/>
            </w:pPr>
            <w:r w:rsidRPr="00886EC2">
              <w:rPr>
                <w:b/>
                <w:bCs/>
              </w:rPr>
              <w:t>99.55%</w:t>
            </w:r>
          </w:p>
        </w:tc>
        <w:tc>
          <w:tcPr>
            <w:tcW w:w="1576" w:type="dxa"/>
            <w:vAlign w:val="center"/>
          </w:tcPr>
          <w:p w14:paraId="14317F64" w14:textId="77777777" w:rsidR="00886EC2" w:rsidRPr="00886EC2" w:rsidRDefault="00886EC2" w:rsidP="00C26A3D">
            <w:pPr>
              <w:jc w:val="center"/>
            </w:pPr>
            <w:r w:rsidRPr="00886EC2">
              <w:rPr>
                <w:b/>
                <w:bCs/>
              </w:rPr>
              <w:t>70.60%</w:t>
            </w:r>
          </w:p>
        </w:tc>
        <w:tc>
          <w:tcPr>
            <w:tcW w:w="1576" w:type="dxa"/>
            <w:vAlign w:val="center"/>
          </w:tcPr>
          <w:p w14:paraId="49F0D580" w14:textId="77777777" w:rsidR="00886EC2" w:rsidRPr="00886EC2" w:rsidRDefault="00886EC2" w:rsidP="00C26A3D">
            <w:pPr>
              <w:jc w:val="center"/>
            </w:pPr>
            <w:r w:rsidRPr="00886EC2">
              <w:rPr>
                <w:b/>
                <w:bCs/>
              </w:rPr>
              <w:t>35.65%</w:t>
            </w:r>
          </w:p>
        </w:tc>
      </w:tr>
    </w:tbl>
    <w:p w14:paraId="46E734E7" w14:textId="685EAE3C" w:rsidR="00A53F10" w:rsidRDefault="00680712" w:rsidP="00886EC2">
      <w:r>
        <w:lastRenderedPageBreak/>
        <w:t>R</w:t>
      </w:r>
      <w:r w:rsidR="00A53F10" w:rsidRPr="00A723C5">
        <w:t>esults of Test</w:t>
      </w:r>
      <w:r w:rsidR="00CA437C">
        <w:t>4</w:t>
      </w:r>
      <w:r w:rsidR="00A53F10" w:rsidRPr="00A723C5">
        <w:t xml:space="preserve"> vs Test</w:t>
      </w:r>
      <w:r w:rsidR="00CA437C">
        <w:t>3,</w:t>
      </w:r>
      <w:r w:rsidR="00A53F10">
        <w:t xml:space="preserve"> which are</w:t>
      </w:r>
      <w:r w:rsidR="00A53F10" w:rsidRPr="00A723C5">
        <w:t xml:space="preserve"> considering new QP points for Campfire and ParkRunning3</w:t>
      </w:r>
      <w:r w:rsidR="00CA437C">
        <w:t>,</w:t>
      </w:r>
      <w:r w:rsidR="00A53F10" w:rsidRPr="00A723C5">
        <w:t xml:space="preserve"> provided in Table </w:t>
      </w:r>
      <w:r w:rsidR="002A7342">
        <w:t>III</w:t>
      </w:r>
      <w:r w:rsidR="00A53F10" w:rsidRPr="00A723C5">
        <w:t>.</w:t>
      </w:r>
      <w:r w:rsidR="00A53F10">
        <w:t xml:space="preserve"> The </w:t>
      </w:r>
      <w:proofErr w:type="spellStart"/>
      <w:r w:rsidR="00A53F10" w:rsidRPr="00107641">
        <w:t>PSNR_YCbCr</w:t>
      </w:r>
      <w:proofErr w:type="spellEnd"/>
      <w:r w:rsidR="00A53F10">
        <w:t xml:space="preserve"> loss is </w:t>
      </w:r>
      <w:r w:rsidR="00A53F10" w:rsidRPr="00107641">
        <w:t>26.99%</w:t>
      </w:r>
      <w:r w:rsidR="00A53F10">
        <w:t>, which is still considered to be significant.</w:t>
      </w:r>
    </w:p>
    <w:p w14:paraId="507C4B41" w14:textId="6B5286EF" w:rsidR="00886EC2" w:rsidRPr="00886EC2" w:rsidRDefault="00886EC2" w:rsidP="00886EC2">
      <w:r>
        <w:t>Table I</w:t>
      </w:r>
      <w:r w:rsidR="002A7342">
        <w:t>II</w:t>
      </w:r>
      <w:r>
        <w:t xml:space="preserve">. </w:t>
      </w:r>
      <w:r w:rsidRPr="00886EC2">
        <w:t>Simulation results of Test</w:t>
      </w:r>
      <w:r w:rsidR="00CA437C">
        <w:t>4</w:t>
      </w:r>
      <w:r w:rsidRPr="00886EC2">
        <w:t xml:space="preserve"> (VVC + LCEVC, VTM-19.0 + LTM-5.4.1) vs Test</w:t>
      </w:r>
      <w:r w:rsidR="00CA437C">
        <w:t>3</w:t>
      </w:r>
      <w:r w:rsidRPr="00886EC2">
        <w:t xml:space="preserve"> (VVC, VTM-19.0) as anchor</w:t>
      </w:r>
    </w:p>
    <w:tbl>
      <w:tblPr>
        <w:tblW w:w="855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47"/>
        <w:gridCol w:w="1577"/>
        <w:gridCol w:w="1577"/>
        <w:gridCol w:w="1577"/>
        <w:gridCol w:w="1578"/>
      </w:tblGrid>
      <w:tr w:rsidR="00886EC2" w:rsidRPr="00886EC2" w14:paraId="5C4342C5" w14:textId="77777777" w:rsidTr="00C26A3D">
        <w:trPr>
          <w:cantSplit/>
          <w:trHeight w:val="219"/>
          <w:tblHeader/>
          <w:jc w:val="center"/>
        </w:trPr>
        <w:tc>
          <w:tcPr>
            <w:tcW w:w="2247" w:type="dxa"/>
            <w:vMerge w:val="restart"/>
            <w:vAlign w:val="center"/>
          </w:tcPr>
          <w:p w14:paraId="4B5FE656" w14:textId="77777777" w:rsidR="00886EC2" w:rsidRPr="00886EC2" w:rsidRDefault="00886EC2" w:rsidP="00886EC2">
            <w:pPr>
              <w:rPr>
                <w:b/>
                <w:bCs/>
              </w:rPr>
            </w:pPr>
            <w:r w:rsidRPr="00886EC2">
              <w:rPr>
                <w:b/>
                <w:bCs/>
              </w:rPr>
              <w:t>Sequence</w:t>
            </w:r>
          </w:p>
        </w:tc>
        <w:tc>
          <w:tcPr>
            <w:tcW w:w="6309" w:type="dxa"/>
            <w:gridSpan w:val="4"/>
            <w:vAlign w:val="center"/>
          </w:tcPr>
          <w:p w14:paraId="39145665" w14:textId="77777777" w:rsidR="00886EC2" w:rsidRPr="00886EC2" w:rsidRDefault="00886EC2" w:rsidP="00C26A3D">
            <w:pPr>
              <w:jc w:val="center"/>
              <w:rPr>
                <w:b/>
                <w:bCs/>
              </w:rPr>
            </w:pPr>
            <w:r w:rsidRPr="00886EC2">
              <w:rPr>
                <w:b/>
                <w:bCs/>
              </w:rPr>
              <w:t>R</w:t>
            </w:r>
            <w:r w:rsidRPr="00886EC2">
              <w:rPr>
                <w:rFonts w:hint="eastAsia"/>
                <w:b/>
                <w:bCs/>
              </w:rPr>
              <w:t>a</w:t>
            </w:r>
            <w:r w:rsidRPr="00886EC2">
              <w:rPr>
                <w:b/>
                <w:bCs/>
              </w:rPr>
              <w:t>ndom Access, Over VTM-19.0</w:t>
            </w:r>
          </w:p>
        </w:tc>
      </w:tr>
      <w:tr w:rsidR="00886EC2" w:rsidRPr="00886EC2" w14:paraId="7984D084" w14:textId="77777777" w:rsidTr="00C26A3D">
        <w:trPr>
          <w:cantSplit/>
          <w:trHeight w:val="219"/>
          <w:tblHeader/>
          <w:jc w:val="center"/>
        </w:trPr>
        <w:tc>
          <w:tcPr>
            <w:tcW w:w="2247" w:type="dxa"/>
            <w:vMerge/>
          </w:tcPr>
          <w:p w14:paraId="1B6576DB" w14:textId="77777777" w:rsidR="00886EC2" w:rsidRPr="00886EC2" w:rsidRDefault="00886EC2" w:rsidP="00886EC2"/>
        </w:tc>
        <w:tc>
          <w:tcPr>
            <w:tcW w:w="1577" w:type="dxa"/>
            <w:vAlign w:val="center"/>
          </w:tcPr>
          <w:p w14:paraId="1E8D69A1" w14:textId="77777777" w:rsidR="00886EC2" w:rsidRPr="00886EC2" w:rsidRDefault="00886EC2" w:rsidP="00C26A3D">
            <w:pPr>
              <w:jc w:val="center"/>
              <w:rPr>
                <w:b/>
                <w:bCs/>
                <w:i/>
                <w:iCs/>
              </w:rPr>
            </w:pPr>
            <w:r w:rsidRPr="00886EC2">
              <w:rPr>
                <w:b/>
                <w:bCs/>
                <w:i/>
                <w:iCs/>
              </w:rPr>
              <w:t>PSNR_Y</w:t>
            </w:r>
          </w:p>
        </w:tc>
        <w:tc>
          <w:tcPr>
            <w:tcW w:w="1577" w:type="dxa"/>
            <w:vAlign w:val="center"/>
          </w:tcPr>
          <w:p w14:paraId="321A1690" w14:textId="77777777" w:rsidR="00886EC2" w:rsidRPr="00886EC2" w:rsidRDefault="00886EC2" w:rsidP="00C26A3D">
            <w:pPr>
              <w:jc w:val="center"/>
              <w:rPr>
                <w:b/>
                <w:bCs/>
                <w:i/>
                <w:iCs/>
              </w:rPr>
            </w:pPr>
            <w:proofErr w:type="spellStart"/>
            <w:r w:rsidRPr="00886EC2">
              <w:rPr>
                <w:b/>
                <w:bCs/>
                <w:i/>
                <w:iCs/>
              </w:rPr>
              <w:t>PSNR_Cb</w:t>
            </w:r>
            <w:proofErr w:type="spellEnd"/>
          </w:p>
        </w:tc>
        <w:tc>
          <w:tcPr>
            <w:tcW w:w="1577" w:type="dxa"/>
            <w:vAlign w:val="center"/>
          </w:tcPr>
          <w:p w14:paraId="2DE05A52" w14:textId="77777777" w:rsidR="00886EC2" w:rsidRPr="00886EC2" w:rsidRDefault="00886EC2" w:rsidP="00C26A3D">
            <w:pPr>
              <w:jc w:val="center"/>
              <w:rPr>
                <w:b/>
                <w:bCs/>
                <w:i/>
                <w:iCs/>
              </w:rPr>
            </w:pPr>
            <w:proofErr w:type="spellStart"/>
            <w:r w:rsidRPr="00886EC2">
              <w:rPr>
                <w:b/>
                <w:bCs/>
                <w:i/>
                <w:iCs/>
              </w:rPr>
              <w:t>PSNR_Cr</w:t>
            </w:r>
            <w:proofErr w:type="spellEnd"/>
          </w:p>
        </w:tc>
        <w:tc>
          <w:tcPr>
            <w:tcW w:w="1578" w:type="dxa"/>
            <w:vAlign w:val="center"/>
          </w:tcPr>
          <w:p w14:paraId="12F5C49F" w14:textId="77777777" w:rsidR="00886EC2" w:rsidRPr="00886EC2" w:rsidRDefault="00886EC2" w:rsidP="00C26A3D">
            <w:pPr>
              <w:jc w:val="center"/>
              <w:rPr>
                <w:b/>
                <w:bCs/>
                <w:i/>
                <w:iCs/>
              </w:rPr>
            </w:pPr>
            <w:proofErr w:type="spellStart"/>
            <w:r w:rsidRPr="00886EC2">
              <w:rPr>
                <w:b/>
                <w:bCs/>
                <w:i/>
                <w:iCs/>
              </w:rPr>
              <w:t>PSND_YCbCr</w:t>
            </w:r>
            <w:proofErr w:type="spellEnd"/>
          </w:p>
        </w:tc>
      </w:tr>
      <w:tr w:rsidR="00886EC2" w:rsidRPr="00886EC2" w14:paraId="4E7575E6" w14:textId="77777777" w:rsidTr="00C26A3D">
        <w:trPr>
          <w:trHeight w:val="292"/>
          <w:jc w:val="center"/>
        </w:trPr>
        <w:tc>
          <w:tcPr>
            <w:tcW w:w="2247" w:type="dxa"/>
            <w:vAlign w:val="center"/>
          </w:tcPr>
          <w:p w14:paraId="7740401A" w14:textId="77777777" w:rsidR="00886EC2" w:rsidRPr="00886EC2" w:rsidRDefault="00886EC2" w:rsidP="00886EC2">
            <w:r w:rsidRPr="00886EC2">
              <w:t>Tango2</w:t>
            </w:r>
          </w:p>
        </w:tc>
        <w:tc>
          <w:tcPr>
            <w:tcW w:w="1577" w:type="dxa"/>
            <w:vAlign w:val="center"/>
          </w:tcPr>
          <w:p w14:paraId="76E811DD" w14:textId="77777777" w:rsidR="00886EC2" w:rsidRPr="00886EC2" w:rsidRDefault="00886EC2" w:rsidP="00C26A3D">
            <w:pPr>
              <w:jc w:val="center"/>
            </w:pPr>
            <w:r w:rsidRPr="00886EC2">
              <w:t>-0.11%</w:t>
            </w:r>
          </w:p>
        </w:tc>
        <w:tc>
          <w:tcPr>
            <w:tcW w:w="1577" w:type="dxa"/>
            <w:vAlign w:val="center"/>
          </w:tcPr>
          <w:p w14:paraId="40024532" w14:textId="77777777" w:rsidR="00886EC2" w:rsidRPr="00886EC2" w:rsidRDefault="00886EC2" w:rsidP="00C26A3D">
            <w:pPr>
              <w:jc w:val="center"/>
            </w:pPr>
            <w:r w:rsidRPr="00886EC2">
              <w:t>-2.30%</w:t>
            </w:r>
          </w:p>
        </w:tc>
        <w:tc>
          <w:tcPr>
            <w:tcW w:w="1577" w:type="dxa"/>
            <w:vAlign w:val="center"/>
          </w:tcPr>
          <w:p w14:paraId="32255705" w14:textId="77777777" w:rsidR="00886EC2" w:rsidRPr="00886EC2" w:rsidRDefault="00886EC2" w:rsidP="00C26A3D">
            <w:pPr>
              <w:jc w:val="center"/>
            </w:pPr>
            <w:r w:rsidRPr="00886EC2">
              <w:t>9.29%</w:t>
            </w:r>
          </w:p>
        </w:tc>
        <w:tc>
          <w:tcPr>
            <w:tcW w:w="1578" w:type="dxa"/>
            <w:vAlign w:val="center"/>
          </w:tcPr>
          <w:p w14:paraId="5D883C12" w14:textId="77777777" w:rsidR="00886EC2" w:rsidRPr="00886EC2" w:rsidRDefault="00886EC2" w:rsidP="00C26A3D">
            <w:pPr>
              <w:jc w:val="center"/>
            </w:pPr>
            <w:r w:rsidRPr="00886EC2">
              <w:t>1.24%</w:t>
            </w:r>
          </w:p>
        </w:tc>
      </w:tr>
      <w:tr w:rsidR="00886EC2" w:rsidRPr="00886EC2" w14:paraId="516C4DA7" w14:textId="77777777" w:rsidTr="00C26A3D">
        <w:trPr>
          <w:trHeight w:val="292"/>
          <w:jc w:val="center"/>
        </w:trPr>
        <w:tc>
          <w:tcPr>
            <w:tcW w:w="2247" w:type="dxa"/>
            <w:vAlign w:val="center"/>
          </w:tcPr>
          <w:p w14:paraId="0B38DFF6" w14:textId="77777777" w:rsidR="00886EC2" w:rsidRPr="00886EC2" w:rsidRDefault="00886EC2" w:rsidP="00886EC2">
            <w:r w:rsidRPr="00886EC2">
              <w:t>FoodMarket4</w:t>
            </w:r>
          </w:p>
        </w:tc>
        <w:tc>
          <w:tcPr>
            <w:tcW w:w="1577" w:type="dxa"/>
            <w:vAlign w:val="center"/>
          </w:tcPr>
          <w:p w14:paraId="1FF486F5" w14:textId="77777777" w:rsidR="00886EC2" w:rsidRPr="00886EC2" w:rsidRDefault="00886EC2" w:rsidP="00C26A3D">
            <w:pPr>
              <w:jc w:val="center"/>
            </w:pPr>
            <w:r w:rsidRPr="00886EC2">
              <w:t>6.03%</w:t>
            </w:r>
          </w:p>
        </w:tc>
        <w:tc>
          <w:tcPr>
            <w:tcW w:w="1577" w:type="dxa"/>
            <w:vAlign w:val="center"/>
          </w:tcPr>
          <w:p w14:paraId="02EA2D64" w14:textId="77777777" w:rsidR="00886EC2" w:rsidRPr="00886EC2" w:rsidRDefault="00886EC2" w:rsidP="00C26A3D">
            <w:pPr>
              <w:jc w:val="center"/>
            </w:pPr>
            <w:r w:rsidRPr="00886EC2">
              <w:t>4.99%</w:t>
            </w:r>
          </w:p>
        </w:tc>
        <w:tc>
          <w:tcPr>
            <w:tcW w:w="1577" w:type="dxa"/>
            <w:vAlign w:val="center"/>
          </w:tcPr>
          <w:p w14:paraId="6CDBF445" w14:textId="77777777" w:rsidR="00886EC2" w:rsidRPr="00886EC2" w:rsidRDefault="00886EC2" w:rsidP="00C26A3D">
            <w:pPr>
              <w:jc w:val="center"/>
            </w:pPr>
            <w:r w:rsidRPr="00886EC2">
              <w:t>5.31%</w:t>
            </w:r>
          </w:p>
        </w:tc>
        <w:tc>
          <w:tcPr>
            <w:tcW w:w="1578" w:type="dxa"/>
            <w:vAlign w:val="center"/>
          </w:tcPr>
          <w:p w14:paraId="4D36FBF2" w14:textId="77777777" w:rsidR="00886EC2" w:rsidRPr="00886EC2" w:rsidRDefault="00886EC2" w:rsidP="00C26A3D">
            <w:pPr>
              <w:jc w:val="center"/>
            </w:pPr>
            <w:r w:rsidRPr="00886EC2">
              <w:t>5.87%</w:t>
            </w:r>
          </w:p>
        </w:tc>
      </w:tr>
      <w:tr w:rsidR="00886EC2" w:rsidRPr="00886EC2" w14:paraId="0F0438D2" w14:textId="77777777" w:rsidTr="00C26A3D">
        <w:trPr>
          <w:trHeight w:val="292"/>
          <w:jc w:val="center"/>
        </w:trPr>
        <w:tc>
          <w:tcPr>
            <w:tcW w:w="2247" w:type="dxa"/>
            <w:vAlign w:val="center"/>
          </w:tcPr>
          <w:p w14:paraId="42EBD83C" w14:textId="77777777" w:rsidR="00886EC2" w:rsidRPr="00886EC2" w:rsidRDefault="00886EC2" w:rsidP="00886EC2">
            <w:r w:rsidRPr="00886EC2">
              <w:t>Campfire</w:t>
            </w:r>
          </w:p>
        </w:tc>
        <w:tc>
          <w:tcPr>
            <w:tcW w:w="1577" w:type="dxa"/>
            <w:vAlign w:val="center"/>
          </w:tcPr>
          <w:p w14:paraId="6CD34418" w14:textId="77777777" w:rsidR="00886EC2" w:rsidRPr="00886EC2" w:rsidRDefault="00886EC2" w:rsidP="00C26A3D">
            <w:pPr>
              <w:jc w:val="center"/>
            </w:pPr>
            <w:r w:rsidRPr="00886EC2">
              <w:t>12.11%</w:t>
            </w:r>
          </w:p>
        </w:tc>
        <w:tc>
          <w:tcPr>
            <w:tcW w:w="1577" w:type="dxa"/>
            <w:vAlign w:val="center"/>
          </w:tcPr>
          <w:p w14:paraId="7FE845CD" w14:textId="77777777" w:rsidR="00886EC2" w:rsidRPr="00886EC2" w:rsidRDefault="00886EC2" w:rsidP="00C26A3D">
            <w:pPr>
              <w:jc w:val="center"/>
            </w:pPr>
            <w:r w:rsidRPr="00886EC2">
              <w:t>107.66%</w:t>
            </w:r>
          </w:p>
        </w:tc>
        <w:tc>
          <w:tcPr>
            <w:tcW w:w="1577" w:type="dxa"/>
            <w:vAlign w:val="center"/>
          </w:tcPr>
          <w:p w14:paraId="0CCAB7B2" w14:textId="77777777" w:rsidR="00886EC2" w:rsidRPr="00886EC2" w:rsidRDefault="00886EC2" w:rsidP="00C26A3D">
            <w:pPr>
              <w:jc w:val="center"/>
            </w:pPr>
            <w:r w:rsidRPr="00886EC2">
              <w:t>41.39%</w:t>
            </w:r>
          </w:p>
        </w:tc>
        <w:tc>
          <w:tcPr>
            <w:tcW w:w="1578" w:type="dxa"/>
            <w:vAlign w:val="center"/>
          </w:tcPr>
          <w:p w14:paraId="57F5E2A2" w14:textId="77777777" w:rsidR="00886EC2" w:rsidRPr="00886EC2" w:rsidRDefault="00886EC2" w:rsidP="00C26A3D">
            <w:pPr>
              <w:jc w:val="center"/>
            </w:pPr>
            <w:r w:rsidRPr="00886EC2">
              <w:t>28.03%</w:t>
            </w:r>
          </w:p>
        </w:tc>
      </w:tr>
      <w:tr w:rsidR="00886EC2" w:rsidRPr="00886EC2" w14:paraId="17DACFAC" w14:textId="77777777" w:rsidTr="00C26A3D">
        <w:trPr>
          <w:trHeight w:val="292"/>
          <w:jc w:val="center"/>
        </w:trPr>
        <w:tc>
          <w:tcPr>
            <w:tcW w:w="2247" w:type="dxa"/>
            <w:vAlign w:val="center"/>
          </w:tcPr>
          <w:p w14:paraId="30048D35" w14:textId="77777777" w:rsidR="00886EC2" w:rsidRPr="00886EC2" w:rsidRDefault="00886EC2" w:rsidP="00886EC2">
            <w:proofErr w:type="spellStart"/>
            <w:r w:rsidRPr="00886EC2">
              <w:t>CatRobot</w:t>
            </w:r>
            <w:proofErr w:type="spellEnd"/>
          </w:p>
        </w:tc>
        <w:tc>
          <w:tcPr>
            <w:tcW w:w="1577" w:type="dxa"/>
            <w:vAlign w:val="center"/>
          </w:tcPr>
          <w:p w14:paraId="39A9F795" w14:textId="77777777" w:rsidR="00886EC2" w:rsidRPr="00886EC2" w:rsidRDefault="00886EC2" w:rsidP="00C26A3D">
            <w:pPr>
              <w:jc w:val="center"/>
            </w:pPr>
            <w:r w:rsidRPr="00886EC2">
              <w:t>49.23%</w:t>
            </w:r>
          </w:p>
        </w:tc>
        <w:tc>
          <w:tcPr>
            <w:tcW w:w="1577" w:type="dxa"/>
            <w:vAlign w:val="center"/>
          </w:tcPr>
          <w:p w14:paraId="488BD3FD" w14:textId="77777777" w:rsidR="00886EC2" w:rsidRPr="00886EC2" w:rsidRDefault="00886EC2" w:rsidP="00C26A3D">
            <w:pPr>
              <w:jc w:val="center"/>
            </w:pPr>
            <w:r w:rsidRPr="00886EC2">
              <w:t>49.91%</w:t>
            </w:r>
          </w:p>
        </w:tc>
        <w:tc>
          <w:tcPr>
            <w:tcW w:w="1577" w:type="dxa"/>
            <w:vAlign w:val="center"/>
          </w:tcPr>
          <w:p w14:paraId="375067FA" w14:textId="77777777" w:rsidR="00886EC2" w:rsidRPr="00886EC2" w:rsidRDefault="00886EC2" w:rsidP="00C26A3D">
            <w:pPr>
              <w:jc w:val="center"/>
            </w:pPr>
            <w:r w:rsidRPr="00886EC2">
              <w:t>80.22%</w:t>
            </w:r>
          </w:p>
        </w:tc>
        <w:tc>
          <w:tcPr>
            <w:tcW w:w="1578" w:type="dxa"/>
            <w:vAlign w:val="center"/>
          </w:tcPr>
          <w:p w14:paraId="22B1BE36" w14:textId="77777777" w:rsidR="00886EC2" w:rsidRPr="00886EC2" w:rsidRDefault="00886EC2" w:rsidP="00C26A3D">
            <w:pPr>
              <w:jc w:val="center"/>
            </w:pPr>
            <w:r w:rsidRPr="00886EC2">
              <w:t>53.49%</w:t>
            </w:r>
          </w:p>
        </w:tc>
      </w:tr>
      <w:tr w:rsidR="00886EC2" w:rsidRPr="00886EC2" w14:paraId="6902B0A7" w14:textId="77777777" w:rsidTr="00C26A3D">
        <w:trPr>
          <w:trHeight w:val="292"/>
          <w:jc w:val="center"/>
        </w:trPr>
        <w:tc>
          <w:tcPr>
            <w:tcW w:w="2247" w:type="dxa"/>
            <w:vAlign w:val="center"/>
          </w:tcPr>
          <w:p w14:paraId="405DB9D9" w14:textId="77777777" w:rsidR="00886EC2" w:rsidRPr="00886EC2" w:rsidRDefault="00886EC2" w:rsidP="00886EC2">
            <w:r w:rsidRPr="00886EC2">
              <w:t>DaylightRoad2</w:t>
            </w:r>
          </w:p>
        </w:tc>
        <w:tc>
          <w:tcPr>
            <w:tcW w:w="1577" w:type="dxa"/>
            <w:vAlign w:val="center"/>
          </w:tcPr>
          <w:p w14:paraId="66AF94CB" w14:textId="77777777" w:rsidR="00886EC2" w:rsidRPr="00886EC2" w:rsidRDefault="00886EC2" w:rsidP="00C26A3D">
            <w:pPr>
              <w:jc w:val="center"/>
            </w:pPr>
            <w:r w:rsidRPr="00886EC2">
              <w:t>86.81%</w:t>
            </w:r>
          </w:p>
        </w:tc>
        <w:tc>
          <w:tcPr>
            <w:tcW w:w="1577" w:type="dxa"/>
            <w:vAlign w:val="center"/>
          </w:tcPr>
          <w:p w14:paraId="78EC1D37" w14:textId="77777777" w:rsidR="00886EC2" w:rsidRPr="00886EC2" w:rsidRDefault="00886EC2" w:rsidP="00C26A3D">
            <w:pPr>
              <w:jc w:val="center"/>
            </w:pPr>
            <w:r w:rsidRPr="00886EC2">
              <w:t>17.06%</w:t>
            </w:r>
          </w:p>
        </w:tc>
        <w:tc>
          <w:tcPr>
            <w:tcW w:w="1577" w:type="dxa"/>
            <w:vAlign w:val="center"/>
          </w:tcPr>
          <w:p w14:paraId="1529AF49" w14:textId="77777777" w:rsidR="00886EC2" w:rsidRPr="00886EC2" w:rsidRDefault="00886EC2" w:rsidP="00C26A3D">
            <w:pPr>
              <w:jc w:val="center"/>
            </w:pPr>
            <w:r w:rsidRPr="00886EC2">
              <w:t>48.41%</w:t>
            </w:r>
          </w:p>
        </w:tc>
        <w:tc>
          <w:tcPr>
            <w:tcW w:w="1578" w:type="dxa"/>
            <w:vAlign w:val="center"/>
          </w:tcPr>
          <w:p w14:paraId="7B3630FF" w14:textId="77777777" w:rsidR="00886EC2" w:rsidRPr="00886EC2" w:rsidRDefault="00886EC2" w:rsidP="00C26A3D">
            <w:pPr>
              <w:jc w:val="center"/>
            </w:pPr>
            <w:r w:rsidRPr="00886EC2">
              <w:t>67.43%</w:t>
            </w:r>
          </w:p>
        </w:tc>
      </w:tr>
      <w:tr w:rsidR="00886EC2" w:rsidRPr="00886EC2" w14:paraId="22C1DD4A" w14:textId="77777777" w:rsidTr="00C26A3D">
        <w:trPr>
          <w:trHeight w:val="292"/>
          <w:jc w:val="center"/>
        </w:trPr>
        <w:tc>
          <w:tcPr>
            <w:tcW w:w="2247" w:type="dxa"/>
            <w:vAlign w:val="center"/>
          </w:tcPr>
          <w:p w14:paraId="273FE6FD" w14:textId="77777777" w:rsidR="00886EC2" w:rsidRPr="00886EC2" w:rsidRDefault="00886EC2" w:rsidP="00886EC2">
            <w:r w:rsidRPr="00886EC2">
              <w:t>ParkRunning3</w:t>
            </w:r>
          </w:p>
        </w:tc>
        <w:tc>
          <w:tcPr>
            <w:tcW w:w="1577" w:type="dxa"/>
            <w:vAlign w:val="center"/>
          </w:tcPr>
          <w:p w14:paraId="598D3619" w14:textId="77777777" w:rsidR="00886EC2" w:rsidRPr="00886EC2" w:rsidRDefault="00886EC2" w:rsidP="00C26A3D">
            <w:pPr>
              <w:jc w:val="center"/>
            </w:pPr>
            <w:r w:rsidRPr="00886EC2">
              <w:t>-3.06%</w:t>
            </w:r>
          </w:p>
        </w:tc>
        <w:tc>
          <w:tcPr>
            <w:tcW w:w="1577" w:type="dxa"/>
            <w:vAlign w:val="center"/>
          </w:tcPr>
          <w:p w14:paraId="19615425" w14:textId="77777777" w:rsidR="00886EC2" w:rsidRPr="00886EC2" w:rsidRDefault="00886EC2" w:rsidP="00C26A3D">
            <w:pPr>
              <w:jc w:val="center"/>
            </w:pPr>
            <w:r w:rsidRPr="00886EC2">
              <w:t>154.88%</w:t>
            </w:r>
          </w:p>
        </w:tc>
        <w:tc>
          <w:tcPr>
            <w:tcW w:w="1577" w:type="dxa"/>
            <w:vAlign w:val="center"/>
          </w:tcPr>
          <w:p w14:paraId="45E5DAF8" w14:textId="77777777" w:rsidR="00886EC2" w:rsidRPr="00886EC2" w:rsidRDefault="00886EC2" w:rsidP="00C26A3D">
            <w:pPr>
              <w:jc w:val="center"/>
            </w:pPr>
            <w:r w:rsidRPr="00886EC2">
              <w:t>49.57%</w:t>
            </w:r>
          </w:p>
        </w:tc>
        <w:tc>
          <w:tcPr>
            <w:tcW w:w="1578" w:type="dxa"/>
            <w:vAlign w:val="center"/>
          </w:tcPr>
          <w:p w14:paraId="1E0E3988" w14:textId="77777777" w:rsidR="00886EC2" w:rsidRPr="00886EC2" w:rsidRDefault="00886EC2" w:rsidP="00C26A3D">
            <w:pPr>
              <w:jc w:val="center"/>
            </w:pPr>
            <w:r w:rsidRPr="00886EC2">
              <w:t>5.88%</w:t>
            </w:r>
          </w:p>
        </w:tc>
      </w:tr>
      <w:tr w:rsidR="00886EC2" w:rsidRPr="00886EC2" w14:paraId="43A0C3C1" w14:textId="77777777" w:rsidTr="00C26A3D">
        <w:trPr>
          <w:trHeight w:val="292"/>
          <w:jc w:val="center"/>
        </w:trPr>
        <w:tc>
          <w:tcPr>
            <w:tcW w:w="2247" w:type="dxa"/>
            <w:vAlign w:val="center"/>
          </w:tcPr>
          <w:p w14:paraId="02533348" w14:textId="77777777" w:rsidR="00886EC2" w:rsidRPr="00886EC2" w:rsidRDefault="00886EC2" w:rsidP="00886EC2">
            <w:r w:rsidRPr="00886EC2">
              <w:rPr>
                <w:b/>
                <w:bCs/>
              </w:rPr>
              <w:t>Overall</w:t>
            </w:r>
          </w:p>
        </w:tc>
        <w:tc>
          <w:tcPr>
            <w:tcW w:w="1577" w:type="dxa"/>
            <w:vAlign w:val="center"/>
          </w:tcPr>
          <w:p w14:paraId="4CE30B00" w14:textId="77777777" w:rsidR="00886EC2" w:rsidRPr="00886EC2" w:rsidRDefault="00886EC2" w:rsidP="00C26A3D">
            <w:pPr>
              <w:jc w:val="center"/>
            </w:pPr>
            <w:r w:rsidRPr="00886EC2">
              <w:rPr>
                <w:b/>
                <w:bCs/>
              </w:rPr>
              <w:t>25.17%</w:t>
            </w:r>
          </w:p>
        </w:tc>
        <w:tc>
          <w:tcPr>
            <w:tcW w:w="1577" w:type="dxa"/>
            <w:vAlign w:val="center"/>
          </w:tcPr>
          <w:p w14:paraId="3D29E189" w14:textId="77777777" w:rsidR="00886EC2" w:rsidRPr="00886EC2" w:rsidRDefault="00886EC2" w:rsidP="00C26A3D">
            <w:pPr>
              <w:jc w:val="center"/>
            </w:pPr>
            <w:r w:rsidRPr="00886EC2">
              <w:rPr>
                <w:b/>
                <w:bCs/>
              </w:rPr>
              <w:t>55.37%</w:t>
            </w:r>
          </w:p>
        </w:tc>
        <w:tc>
          <w:tcPr>
            <w:tcW w:w="1577" w:type="dxa"/>
            <w:vAlign w:val="center"/>
          </w:tcPr>
          <w:p w14:paraId="0ABE09C8" w14:textId="77777777" w:rsidR="00886EC2" w:rsidRPr="00886EC2" w:rsidRDefault="00886EC2" w:rsidP="00C26A3D">
            <w:pPr>
              <w:jc w:val="center"/>
            </w:pPr>
            <w:r w:rsidRPr="00886EC2">
              <w:rPr>
                <w:b/>
                <w:bCs/>
              </w:rPr>
              <w:t>39.03%</w:t>
            </w:r>
          </w:p>
        </w:tc>
        <w:tc>
          <w:tcPr>
            <w:tcW w:w="1578" w:type="dxa"/>
            <w:vAlign w:val="center"/>
          </w:tcPr>
          <w:p w14:paraId="3789FC4C" w14:textId="77777777" w:rsidR="00886EC2" w:rsidRPr="00886EC2" w:rsidRDefault="00886EC2" w:rsidP="00C26A3D">
            <w:pPr>
              <w:jc w:val="center"/>
            </w:pPr>
            <w:r w:rsidRPr="00886EC2">
              <w:rPr>
                <w:b/>
                <w:bCs/>
              </w:rPr>
              <w:t>26.99%</w:t>
            </w:r>
          </w:p>
        </w:tc>
      </w:tr>
    </w:tbl>
    <w:p w14:paraId="568ED472" w14:textId="5DBEF5DF" w:rsidR="00A723C5" w:rsidRDefault="00107641" w:rsidP="00A723C5">
      <w:r w:rsidRPr="00107641">
        <w:t xml:space="preserve">As an additional exercise, Video Multimethod Assessment Fusion (VMAF) BD-rates </w:t>
      </w:r>
      <w:r w:rsidR="00CA437C">
        <w:t>are</w:t>
      </w:r>
      <w:r w:rsidRPr="00107641">
        <w:t xml:space="preserve"> computed </w:t>
      </w:r>
      <w:r w:rsidR="00FC1E00" w:rsidRPr="00107641">
        <w:t>for sequences from Test</w:t>
      </w:r>
      <w:r w:rsidR="00FC1E00">
        <w:t xml:space="preserve">4 </w:t>
      </w:r>
      <w:r w:rsidR="00FC1E00" w:rsidRPr="00FC1E00">
        <w:t>(VVC + LCEVC, VTM-19.0 + LTM-5.4.1) vs Test5 (VVC, VTM-19.0) as anchor</w:t>
      </w:r>
      <w:r w:rsidR="00FC1E00">
        <w:t>.</w:t>
      </w:r>
      <w:r w:rsidRPr="00107641">
        <w:t xml:space="preserve"> Results are reported in Table </w:t>
      </w:r>
      <w:r w:rsidR="002A7342">
        <w:t>I</w:t>
      </w:r>
      <w:r w:rsidRPr="00107641">
        <w:t>V</w:t>
      </w:r>
      <w:r>
        <w:t xml:space="preserve"> </w:t>
      </w:r>
      <w:r w:rsidRPr="00107641">
        <w:t>as VMAF. Positive value means that the LCEVC has a worse VMAF score than single-layer VVC under the same bitrate.</w:t>
      </w:r>
    </w:p>
    <w:p w14:paraId="37007C29" w14:textId="479AE84E" w:rsidR="00107641" w:rsidRPr="00107641" w:rsidRDefault="00107641" w:rsidP="00107641">
      <w:bookmarkStart w:id="1" w:name="_Hlk155265639"/>
      <w:r>
        <w:t xml:space="preserve">Table </w:t>
      </w:r>
      <w:r w:rsidR="002A7342">
        <w:t>I</w:t>
      </w:r>
      <w:r>
        <w:t xml:space="preserve">V. </w:t>
      </w:r>
      <w:r w:rsidRPr="00107641">
        <w:t>VMAF BD-rate computed for sequences from Test</w:t>
      </w:r>
      <w:r w:rsidR="00791256">
        <w:t>4</w:t>
      </w:r>
      <w:r w:rsidRPr="00107641">
        <w:t xml:space="preserve"> (VVC + LCEVC, VTM-19.0 + LTM-5.4.1) vs Test</w:t>
      </w:r>
      <w:r w:rsidR="00791256">
        <w:t>3</w:t>
      </w:r>
      <w:r w:rsidRPr="00107641">
        <w:t xml:space="preserve"> (VVC, VTM-19.0) as anchor</w:t>
      </w:r>
    </w:p>
    <w:tbl>
      <w:tblPr>
        <w:tblW w:w="84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07"/>
        <w:gridCol w:w="1530"/>
        <w:gridCol w:w="2700"/>
        <w:gridCol w:w="1626"/>
      </w:tblGrid>
      <w:tr w:rsidR="00107641" w:rsidRPr="00107641" w14:paraId="5182A20A" w14:textId="77777777" w:rsidTr="00224841">
        <w:trPr>
          <w:cantSplit/>
          <w:trHeight w:val="267"/>
          <w:tblHeader/>
          <w:jc w:val="center"/>
        </w:trPr>
        <w:tc>
          <w:tcPr>
            <w:tcW w:w="8463" w:type="dxa"/>
            <w:gridSpan w:val="4"/>
            <w:vAlign w:val="center"/>
          </w:tcPr>
          <w:p w14:paraId="28A80989" w14:textId="77777777" w:rsidR="00107641" w:rsidRPr="00107641" w:rsidRDefault="00107641" w:rsidP="00224841">
            <w:pPr>
              <w:jc w:val="center"/>
              <w:rPr>
                <w:b/>
                <w:bCs/>
              </w:rPr>
            </w:pPr>
            <w:r w:rsidRPr="00107641">
              <w:rPr>
                <w:b/>
                <w:bCs/>
              </w:rPr>
              <w:t>R</w:t>
            </w:r>
            <w:r w:rsidRPr="00107641">
              <w:rPr>
                <w:rFonts w:hint="eastAsia"/>
                <w:b/>
                <w:bCs/>
              </w:rPr>
              <w:t>a</w:t>
            </w:r>
            <w:r w:rsidRPr="00107641">
              <w:rPr>
                <w:b/>
                <w:bCs/>
              </w:rPr>
              <w:t>ndom Access, Over VTM-19.0</w:t>
            </w:r>
          </w:p>
        </w:tc>
      </w:tr>
      <w:tr w:rsidR="00224841" w:rsidRPr="00107641" w14:paraId="5F54D222" w14:textId="77777777" w:rsidTr="00224841">
        <w:trPr>
          <w:cantSplit/>
          <w:trHeight w:val="267"/>
          <w:tblHeader/>
          <w:jc w:val="center"/>
        </w:trPr>
        <w:tc>
          <w:tcPr>
            <w:tcW w:w="2607" w:type="dxa"/>
            <w:vAlign w:val="center"/>
          </w:tcPr>
          <w:p w14:paraId="1B8F283C" w14:textId="77777777" w:rsidR="00107641" w:rsidRPr="00107641" w:rsidRDefault="00107641" w:rsidP="00224841">
            <w:pPr>
              <w:jc w:val="center"/>
              <w:rPr>
                <w:b/>
                <w:bCs/>
              </w:rPr>
            </w:pPr>
            <w:r w:rsidRPr="00107641">
              <w:rPr>
                <w:b/>
                <w:bCs/>
              </w:rPr>
              <w:t>Sequence</w:t>
            </w:r>
          </w:p>
        </w:tc>
        <w:tc>
          <w:tcPr>
            <w:tcW w:w="1530" w:type="dxa"/>
            <w:vAlign w:val="center"/>
          </w:tcPr>
          <w:p w14:paraId="5E074E07" w14:textId="77777777" w:rsidR="00107641" w:rsidRPr="00107641" w:rsidRDefault="00107641" w:rsidP="00224841">
            <w:pPr>
              <w:jc w:val="center"/>
              <w:rPr>
                <w:b/>
                <w:bCs/>
                <w:i/>
                <w:iCs/>
              </w:rPr>
            </w:pPr>
            <w:r w:rsidRPr="00107641">
              <w:rPr>
                <w:b/>
                <w:bCs/>
                <w:i/>
                <w:iCs/>
              </w:rPr>
              <w:t>VMAF</w:t>
            </w:r>
          </w:p>
        </w:tc>
        <w:tc>
          <w:tcPr>
            <w:tcW w:w="2700" w:type="dxa"/>
            <w:vAlign w:val="center"/>
          </w:tcPr>
          <w:p w14:paraId="59494047" w14:textId="77777777" w:rsidR="00107641" w:rsidRPr="00107641" w:rsidRDefault="00107641" w:rsidP="00224841">
            <w:pPr>
              <w:jc w:val="center"/>
            </w:pPr>
            <w:r w:rsidRPr="00107641">
              <w:rPr>
                <w:b/>
                <w:bCs/>
              </w:rPr>
              <w:t>Sequence</w:t>
            </w:r>
          </w:p>
        </w:tc>
        <w:tc>
          <w:tcPr>
            <w:tcW w:w="1626" w:type="dxa"/>
            <w:vAlign w:val="center"/>
          </w:tcPr>
          <w:p w14:paraId="6A33C68C" w14:textId="77777777" w:rsidR="00107641" w:rsidRPr="00107641" w:rsidRDefault="00107641" w:rsidP="00224841">
            <w:pPr>
              <w:jc w:val="center"/>
              <w:rPr>
                <w:b/>
                <w:bCs/>
                <w:i/>
                <w:iCs/>
              </w:rPr>
            </w:pPr>
            <w:r w:rsidRPr="00107641">
              <w:rPr>
                <w:b/>
                <w:bCs/>
                <w:i/>
                <w:iCs/>
              </w:rPr>
              <w:t>VMAF</w:t>
            </w:r>
          </w:p>
        </w:tc>
      </w:tr>
      <w:tr w:rsidR="00224841" w:rsidRPr="00107641" w14:paraId="68C37F85" w14:textId="77777777" w:rsidTr="00224841">
        <w:trPr>
          <w:trHeight w:val="267"/>
          <w:jc w:val="center"/>
        </w:trPr>
        <w:tc>
          <w:tcPr>
            <w:tcW w:w="2607" w:type="dxa"/>
            <w:vAlign w:val="center"/>
          </w:tcPr>
          <w:p w14:paraId="540E440F" w14:textId="77777777" w:rsidR="00107641" w:rsidRPr="00107641" w:rsidRDefault="00107641" w:rsidP="00224841">
            <w:pPr>
              <w:jc w:val="center"/>
            </w:pPr>
            <w:r w:rsidRPr="00107641">
              <w:t>Tango2</w:t>
            </w:r>
          </w:p>
        </w:tc>
        <w:tc>
          <w:tcPr>
            <w:tcW w:w="1530" w:type="dxa"/>
            <w:vAlign w:val="center"/>
          </w:tcPr>
          <w:p w14:paraId="4255C7E5" w14:textId="77777777" w:rsidR="00107641" w:rsidRPr="00107641" w:rsidRDefault="00107641" w:rsidP="00224841">
            <w:pPr>
              <w:jc w:val="center"/>
            </w:pPr>
            <w:r w:rsidRPr="00107641">
              <w:t>39.25%</w:t>
            </w:r>
          </w:p>
        </w:tc>
        <w:tc>
          <w:tcPr>
            <w:tcW w:w="2700" w:type="dxa"/>
            <w:vAlign w:val="center"/>
          </w:tcPr>
          <w:p w14:paraId="6FE26ADD" w14:textId="77777777" w:rsidR="00107641" w:rsidRPr="00107641" w:rsidRDefault="00107641" w:rsidP="00224841">
            <w:pPr>
              <w:jc w:val="center"/>
            </w:pPr>
            <w:proofErr w:type="spellStart"/>
            <w:r w:rsidRPr="00107641">
              <w:t>CatRobot</w:t>
            </w:r>
            <w:proofErr w:type="spellEnd"/>
          </w:p>
        </w:tc>
        <w:tc>
          <w:tcPr>
            <w:tcW w:w="1626" w:type="dxa"/>
            <w:vAlign w:val="center"/>
          </w:tcPr>
          <w:p w14:paraId="5C2A95D9" w14:textId="77777777" w:rsidR="00107641" w:rsidRPr="00107641" w:rsidRDefault="00107641" w:rsidP="00224841">
            <w:pPr>
              <w:jc w:val="center"/>
            </w:pPr>
            <w:r w:rsidRPr="00107641">
              <w:t>92.31%</w:t>
            </w:r>
          </w:p>
        </w:tc>
      </w:tr>
      <w:tr w:rsidR="00224841" w:rsidRPr="00107641" w14:paraId="4E36F16D" w14:textId="77777777" w:rsidTr="00224841">
        <w:trPr>
          <w:trHeight w:val="267"/>
          <w:jc w:val="center"/>
        </w:trPr>
        <w:tc>
          <w:tcPr>
            <w:tcW w:w="2607" w:type="dxa"/>
            <w:vAlign w:val="center"/>
          </w:tcPr>
          <w:p w14:paraId="2EFFFB6B" w14:textId="77777777" w:rsidR="00107641" w:rsidRPr="00107641" w:rsidRDefault="00107641" w:rsidP="00224841">
            <w:pPr>
              <w:jc w:val="center"/>
            </w:pPr>
            <w:r w:rsidRPr="00107641">
              <w:t>FoodMarket4</w:t>
            </w:r>
          </w:p>
        </w:tc>
        <w:tc>
          <w:tcPr>
            <w:tcW w:w="1530" w:type="dxa"/>
            <w:vAlign w:val="center"/>
          </w:tcPr>
          <w:p w14:paraId="2D5CF324" w14:textId="77777777" w:rsidR="00107641" w:rsidRPr="00107641" w:rsidRDefault="00107641" w:rsidP="00224841">
            <w:pPr>
              <w:jc w:val="center"/>
            </w:pPr>
            <w:r w:rsidRPr="00107641">
              <w:t>20.18%</w:t>
            </w:r>
          </w:p>
        </w:tc>
        <w:tc>
          <w:tcPr>
            <w:tcW w:w="2700" w:type="dxa"/>
            <w:vAlign w:val="center"/>
          </w:tcPr>
          <w:p w14:paraId="61E8798D" w14:textId="77777777" w:rsidR="00107641" w:rsidRPr="00107641" w:rsidRDefault="00107641" w:rsidP="00224841">
            <w:pPr>
              <w:jc w:val="center"/>
            </w:pPr>
            <w:r w:rsidRPr="00107641">
              <w:t>DaylightRoad2</w:t>
            </w:r>
          </w:p>
        </w:tc>
        <w:tc>
          <w:tcPr>
            <w:tcW w:w="1626" w:type="dxa"/>
            <w:vAlign w:val="center"/>
          </w:tcPr>
          <w:p w14:paraId="2E8C0F62" w14:textId="77777777" w:rsidR="00107641" w:rsidRPr="00107641" w:rsidRDefault="00107641" w:rsidP="00224841">
            <w:pPr>
              <w:jc w:val="center"/>
            </w:pPr>
            <w:r w:rsidRPr="00107641">
              <w:t>85.72%</w:t>
            </w:r>
          </w:p>
        </w:tc>
      </w:tr>
      <w:tr w:rsidR="00224841" w:rsidRPr="00107641" w14:paraId="5ABC3A5F" w14:textId="77777777" w:rsidTr="00224841">
        <w:trPr>
          <w:trHeight w:val="267"/>
          <w:jc w:val="center"/>
        </w:trPr>
        <w:tc>
          <w:tcPr>
            <w:tcW w:w="2607" w:type="dxa"/>
            <w:vAlign w:val="center"/>
          </w:tcPr>
          <w:p w14:paraId="2CD8BFBC" w14:textId="77777777" w:rsidR="00107641" w:rsidRPr="00107641" w:rsidRDefault="00107641" w:rsidP="00224841">
            <w:pPr>
              <w:jc w:val="center"/>
            </w:pPr>
            <w:r w:rsidRPr="00107641">
              <w:t>Campfire</w:t>
            </w:r>
          </w:p>
        </w:tc>
        <w:tc>
          <w:tcPr>
            <w:tcW w:w="1530" w:type="dxa"/>
            <w:vAlign w:val="center"/>
          </w:tcPr>
          <w:p w14:paraId="124060AC" w14:textId="77777777" w:rsidR="00107641" w:rsidRPr="00107641" w:rsidRDefault="00107641" w:rsidP="00224841">
            <w:pPr>
              <w:jc w:val="center"/>
            </w:pPr>
            <w:r w:rsidRPr="00107641">
              <w:t>18.26%</w:t>
            </w:r>
          </w:p>
        </w:tc>
        <w:tc>
          <w:tcPr>
            <w:tcW w:w="2700" w:type="dxa"/>
            <w:vAlign w:val="center"/>
          </w:tcPr>
          <w:p w14:paraId="4AC96400" w14:textId="77777777" w:rsidR="00107641" w:rsidRPr="00107641" w:rsidRDefault="00107641" w:rsidP="00224841">
            <w:pPr>
              <w:jc w:val="center"/>
            </w:pPr>
            <w:r w:rsidRPr="00107641">
              <w:t>ParkRunning3</w:t>
            </w:r>
          </w:p>
        </w:tc>
        <w:tc>
          <w:tcPr>
            <w:tcW w:w="1626" w:type="dxa"/>
            <w:vAlign w:val="center"/>
          </w:tcPr>
          <w:p w14:paraId="2B0E32B6" w14:textId="77777777" w:rsidR="00107641" w:rsidRPr="00107641" w:rsidRDefault="00107641" w:rsidP="00224841">
            <w:pPr>
              <w:jc w:val="center"/>
            </w:pPr>
            <w:r w:rsidRPr="00107641">
              <w:t>3.43%</w:t>
            </w:r>
          </w:p>
        </w:tc>
      </w:tr>
      <w:tr w:rsidR="00107641" w:rsidRPr="00107641" w14:paraId="788FEB36" w14:textId="77777777" w:rsidTr="00224841">
        <w:trPr>
          <w:trHeight w:val="267"/>
          <w:jc w:val="center"/>
        </w:trPr>
        <w:tc>
          <w:tcPr>
            <w:tcW w:w="2607" w:type="dxa"/>
            <w:vAlign w:val="center"/>
          </w:tcPr>
          <w:p w14:paraId="02182894" w14:textId="77777777" w:rsidR="00107641" w:rsidRPr="00107641" w:rsidRDefault="00107641" w:rsidP="00224841">
            <w:pPr>
              <w:jc w:val="center"/>
            </w:pPr>
            <w:r w:rsidRPr="00107641">
              <w:rPr>
                <w:b/>
                <w:bCs/>
              </w:rPr>
              <w:t>Overall</w:t>
            </w:r>
          </w:p>
        </w:tc>
        <w:tc>
          <w:tcPr>
            <w:tcW w:w="5856" w:type="dxa"/>
            <w:gridSpan w:val="3"/>
            <w:vAlign w:val="center"/>
          </w:tcPr>
          <w:p w14:paraId="73D975FA" w14:textId="77777777" w:rsidR="00107641" w:rsidRPr="00107641" w:rsidRDefault="00107641" w:rsidP="00224841">
            <w:pPr>
              <w:jc w:val="center"/>
            </w:pPr>
            <w:r w:rsidRPr="00107641">
              <w:rPr>
                <w:b/>
                <w:bCs/>
              </w:rPr>
              <w:t>43.19%</w:t>
            </w:r>
          </w:p>
        </w:tc>
      </w:tr>
    </w:tbl>
    <w:bookmarkEnd w:id="1"/>
    <w:p w14:paraId="2380DB99" w14:textId="775F2D98" w:rsidR="00107641" w:rsidRDefault="00107641" w:rsidP="00224841">
      <w:pPr>
        <w:rPr>
          <w:lang w:val="x-none"/>
        </w:rPr>
      </w:pPr>
      <w:r>
        <w:t>It i</w:t>
      </w:r>
      <w:r w:rsidRPr="00107641">
        <w:t xml:space="preserve">s important to </w:t>
      </w:r>
      <w:r w:rsidR="00791256">
        <w:t>mention</w:t>
      </w:r>
      <w:r w:rsidRPr="00107641">
        <w:t xml:space="preserve"> that in</w:t>
      </w:r>
      <w:r w:rsidRPr="00107641">
        <w:rPr>
          <w:lang w:val="x-none"/>
        </w:rPr>
        <w:t xml:space="preserve"> its current design, VMAF uses only luma features, and does not use or consider any chroma features. Considering the imbalance between luma and chroma components in LCEVC, </w:t>
      </w:r>
      <w:r w:rsidRPr="00107641">
        <w:t xml:space="preserve">authors of this </w:t>
      </w:r>
      <w:r>
        <w:t xml:space="preserve">contribution still </w:t>
      </w:r>
      <w:r w:rsidRPr="00107641">
        <w:t>discourage</w:t>
      </w:r>
      <w:r w:rsidRPr="00107641">
        <w:rPr>
          <w:lang w:val="x-none"/>
        </w:rPr>
        <w:t xml:space="preserve"> using VMAF for evaluating LCEVC.</w:t>
      </w:r>
    </w:p>
    <w:p w14:paraId="1965090C" w14:textId="77777777" w:rsidR="001427D5" w:rsidRPr="00A723C5" w:rsidRDefault="001427D5" w:rsidP="00224841"/>
    <w:p w14:paraId="457167D3" w14:textId="3BA9C44A" w:rsidR="0034215F" w:rsidRDefault="0034215F" w:rsidP="00E11923">
      <w:pPr>
        <w:pStyle w:val="1"/>
        <w:rPr>
          <w:lang w:val="en-CA"/>
        </w:rPr>
      </w:pPr>
      <w:r>
        <w:rPr>
          <w:lang w:val="en-CA"/>
        </w:rPr>
        <w:t xml:space="preserve">Subjective </w:t>
      </w:r>
      <w:r w:rsidR="00CC4DE0">
        <w:rPr>
          <w:lang w:val="en-CA"/>
        </w:rPr>
        <w:t>Evaluation Results</w:t>
      </w:r>
    </w:p>
    <w:p w14:paraId="04D8E81F" w14:textId="56A424A7" w:rsidR="0034215F" w:rsidRPr="0034215F" w:rsidRDefault="0034215F" w:rsidP="0034215F">
      <w:pPr>
        <w:pStyle w:val="2"/>
        <w:rPr>
          <w:lang w:val="en-CA"/>
        </w:rPr>
      </w:pPr>
      <w:r w:rsidRPr="0034215F">
        <w:rPr>
          <w:lang w:val="en-CA"/>
        </w:rPr>
        <w:t xml:space="preserve">Test </w:t>
      </w:r>
      <w:r w:rsidR="00CC4DE0">
        <w:rPr>
          <w:lang w:val="en-CA"/>
        </w:rPr>
        <w:t>S</w:t>
      </w:r>
      <w:r w:rsidR="00CC4DE0" w:rsidRPr="0034215F">
        <w:rPr>
          <w:lang w:val="en-CA"/>
        </w:rPr>
        <w:t xml:space="preserve">etup and </w:t>
      </w:r>
      <w:r w:rsidR="00CC4DE0">
        <w:rPr>
          <w:lang w:val="en-CA"/>
        </w:rPr>
        <w:t>E</w:t>
      </w:r>
      <w:r w:rsidR="00CC4DE0" w:rsidRPr="0034215F">
        <w:rPr>
          <w:lang w:val="en-CA"/>
        </w:rPr>
        <w:t xml:space="preserve">valuation </w:t>
      </w:r>
      <w:r w:rsidR="00CC4DE0">
        <w:rPr>
          <w:lang w:val="en-CA"/>
        </w:rPr>
        <w:t>P</w:t>
      </w:r>
      <w:r w:rsidR="00CC4DE0" w:rsidRPr="0034215F">
        <w:rPr>
          <w:lang w:val="en-CA"/>
        </w:rPr>
        <w:t>rocedure</w:t>
      </w:r>
    </w:p>
    <w:p w14:paraId="193ADCA0" w14:textId="76A1380F" w:rsidR="009D5321" w:rsidRDefault="009D5321" w:rsidP="0034215F">
      <w:pPr>
        <w:rPr>
          <w:lang w:val="en-CA"/>
        </w:rPr>
      </w:pPr>
      <w:r>
        <w:rPr>
          <w:lang w:val="en-CA"/>
        </w:rPr>
        <w:t>S</w:t>
      </w:r>
      <w:r w:rsidRPr="009D5321">
        <w:rPr>
          <w:lang w:val="en-CA"/>
        </w:rPr>
        <w:t>creenshots demonstrating a subjective quality of the video frames encoded with different base encoders (with and without LCEVC) at closest matching rates</w:t>
      </w:r>
      <w:r>
        <w:rPr>
          <w:lang w:val="en-CA"/>
        </w:rPr>
        <w:t xml:space="preserve"> are available in </w:t>
      </w:r>
      <w:r w:rsidR="001F42E1" w:rsidRPr="00A723C5">
        <w:rPr>
          <w:lang w:val="en-CA"/>
        </w:rPr>
        <w:t>[</w:t>
      </w:r>
      <w:r w:rsidR="00554797">
        <w:rPr>
          <w:lang w:val="en-CA"/>
        </w:rPr>
        <w:t>5</w:t>
      </w:r>
      <w:r w:rsidR="001F42E1" w:rsidRPr="00A723C5">
        <w:rPr>
          <w:lang w:val="en-CA"/>
        </w:rPr>
        <w:t>].</w:t>
      </w:r>
    </w:p>
    <w:p w14:paraId="123E3015" w14:textId="7EE4B2CE" w:rsidR="001F42E1" w:rsidRDefault="0034215F" w:rsidP="0034215F">
      <w:pPr>
        <w:rPr>
          <w:lang w:val="en-CA"/>
        </w:rPr>
      </w:pPr>
      <w:r w:rsidRPr="0034215F">
        <w:rPr>
          <w:lang w:val="en-CA"/>
        </w:rPr>
        <w:t>A visual assessment of 4K content was performed at MediaTek in Hsinchu (Taiwan). The goal was to compare visual quality of sequences coded with LCEVC when used with VVC at various bitrates, extending the bitrate range used in [</w:t>
      </w:r>
      <w:r w:rsidR="006F1FB1">
        <w:rPr>
          <w:lang w:val="en-CA"/>
        </w:rPr>
        <w:t>4</w:t>
      </w:r>
      <w:r w:rsidRPr="0034215F">
        <w:rPr>
          <w:lang w:val="en-CA"/>
        </w:rPr>
        <w:t xml:space="preserve">]. </w:t>
      </w:r>
    </w:p>
    <w:p w14:paraId="23FA806C" w14:textId="0E0A1E71" w:rsidR="00464D0E" w:rsidRDefault="0034215F" w:rsidP="0034215F">
      <w:pPr>
        <w:rPr>
          <w:lang w:val="en-CA"/>
        </w:rPr>
      </w:pPr>
      <w:r w:rsidRPr="0034215F">
        <w:rPr>
          <w:lang w:val="en-CA"/>
        </w:rPr>
        <w:t xml:space="preserve">51 people participated, aging between 24 and 34 years old, 28 male, 23 female. </w:t>
      </w:r>
      <w:r w:rsidR="00464D0E">
        <w:rPr>
          <w:lang w:val="en-CA"/>
        </w:rPr>
        <w:t xml:space="preserve">Each session had three people viewing the content, which resulted in total 17 viewing sessions. </w:t>
      </w:r>
    </w:p>
    <w:p w14:paraId="0570FD12" w14:textId="087FA570" w:rsidR="0034215F" w:rsidRPr="0034215F" w:rsidRDefault="0034215F" w:rsidP="0034215F">
      <w:pPr>
        <w:rPr>
          <w:lang w:val="en-CA"/>
        </w:rPr>
      </w:pPr>
      <w:r w:rsidRPr="0034215F">
        <w:rPr>
          <w:lang w:val="en-CA"/>
        </w:rPr>
        <w:lastRenderedPageBreak/>
        <w:t>Three out of four Test Points (TPs) of each sequence from Test</w:t>
      </w:r>
      <w:r w:rsidR="001F42E1">
        <w:rPr>
          <w:lang w:val="en-CA"/>
        </w:rPr>
        <w:t>3</w:t>
      </w:r>
      <w:r w:rsidRPr="0034215F">
        <w:rPr>
          <w:lang w:val="en-CA"/>
        </w:rPr>
        <w:t xml:space="preserve"> and corresponding </w:t>
      </w:r>
      <w:r w:rsidR="001F42E1">
        <w:rPr>
          <w:lang w:val="en-CA"/>
        </w:rPr>
        <w:t xml:space="preserve">TPs from </w:t>
      </w:r>
      <w:r w:rsidRPr="0034215F">
        <w:rPr>
          <w:lang w:val="en-CA"/>
        </w:rPr>
        <w:t>Test</w:t>
      </w:r>
      <w:r w:rsidR="001F42E1">
        <w:rPr>
          <w:lang w:val="en-CA"/>
        </w:rPr>
        <w:t>4</w:t>
      </w:r>
      <w:r w:rsidRPr="0034215F">
        <w:rPr>
          <w:lang w:val="en-CA"/>
        </w:rPr>
        <w:t xml:space="preserve"> were used for the viewing. Sequences and respective bitrates used for the viewing are reported in Table V.  </w:t>
      </w:r>
    </w:p>
    <w:p w14:paraId="5AA944F9" w14:textId="2DEB4D61" w:rsidR="0034215F" w:rsidRPr="0034215F" w:rsidRDefault="0034215F" w:rsidP="0034215F">
      <w:pPr>
        <w:rPr>
          <w:lang w:val="en-CA"/>
        </w:rPr>
      </w:pPr>
      <w:r w:rsidRPr="0034215F">
        <w:rPr>
          <w:lang w:val="en-CA"/>
        </w:rPr>
        <w:t xml:space="preserve">In cases of very low bitrates, streaming UHD (4K) content may introduce significant artifacts and becomes unreasonable. In particular, for the lowest bitrates (TP3) it is suggested to replace the 4K sequence with 1080p version of the same sequence coded by VVC at matching bitrate (TP4). For TP4, sequences at UHD resolution (3840×2160), are downscaled to 1920×1080 using the </w:t>
      </w:r>
      <w:proofErr w:type="spellStart"/>
      <w:r w:rsidRPr="0034215F">
        <w:rPr>
          <w:lang w:val="en-CA"/>
        </w:rPr>
        <w:t>TAppDownConvertStatic</w:t>
      </w:r>
      <w:proofErr w:type="spellEnd"/>
      <w:r w:rsidRPr="0034215F">
        <w:rPr>
          <w:lang w:val="en-CA"/>
        </w:rPr>
        <w:t xml:space="preserve"> tool from the SHM repository [1</w:t>
      </w:r>
      <w:r w:rsidR="0082656F">
        <w:rPr>
          <w:lang w:val="en-CA"/>
        </w:rPr>
        <w:t>2</w:t>
      </w:r>
      <w:r w:rsidRPr="0034215F">
        <w:rPr>
          <w:lang w:val="en-CA"/>
        </w:rPr>
        <w:t>]. The following example command lines are used for UHD BT.709-color content (chroma location 0):</w:t>
      </w:r>
    </w:p>
    <w:p w14:paraId="2AC7EF75" w14:textId="77777777" w:rsidR="0034215F" w:rsidRPr="0034215F" w:rsidRDefault="0034215F" w:rsidP="0034215F">
      <w:pPr>
        <w:rPr>
          <w:lang w:val="en-CA"/>
        </w:rPr>
      </w:pPr>
      <w:proofErr w:type="spellStart"/>
      <w:r w:rsidRPr="0034215F">
        <w:rPr>
          <w:lang w:val="en-CA"/>
        </w:rPr>
        <w:t>TAppDownConvertStatic</w:t>
      </w:r>
      <w:proofErr w:type="spellEnd"/>
      <w:r w:rsidRPr="0034215F">
        <w:rPr>
          <w:lang w:val="en-CA"/>
        </w:rPr>
        <w:t xml:space="preserve"> 3840 2160 &lt;</w:t>
      </w:r>
      <w:proofErr w:type="spellStart"/>
      <w:r w:rsidRPr="0034215F">
        <w:rPr>
          <w:lang w:val="en-CA"/>
        </w:rPr>
        <w:t>input_UHD.yuv</w:t>
      </w:r>
      <w:proofErr w:type="spellEnd"/>
      <w:r w:rsidRPr="0034215F">
        <w:rPr>
          <w:lang w:val="en-CA"/>
        </w:rPr>
        <w:t>&gt; 1920 1080 &lt;</w:t>
      </w:r>
      <w:proofErr w:type="spellStart"/>
      <w:r w:rsidRPr="0034215F">
        <w:rPr>
          <w:lang w:val="en-CA"/>
        </w:rPr>
        <w:t>output_HD.yuv</w:t>
      </w:r>
      <w:proofErr w:type="spellEnd"/>
      <w:r w:rsidRPr="0034215F">
        <w:rPr>
          <w:lang w:val="en-CA"/>
        </w:rPr>
        <w:t>&gt; 10 10</w:t>
      </w:r>
    </w:p>
    <w:p w14:paraId="533A1DAA" w14:textId="77777777" w:rsidR="0034215F" w:rsidRPr="0034215F" w:rsidRDefault="0034215F" w:rsidP="0034215F">
      <w:pPr>
        <w:rPr>
          <w:lang w:val="en-CA"/>
        </w:rPr>
      </w:pPr>
      <w:r w:rsidRPr="0034215F">
        <w:rPr>
          <w:lang w:val="en-CA"/>
        </w:rPr>
        <w:t xml:space="preserve">The downscaled sequences are coded with VTM-19.0, </w:t>
      </w:r>
      <w:r w:rsidRPr="0034215F">
        <w:rPr>
          <w:rFonts w:hint="eastAsia"/>
          <w:lang w:val="en-CA"/>
        </w:rPr>
        <w:t>a</w:t>
      </w:r>
      <w:r w:rsidRPr="0034215F">
        <w:rPr>
          <w:lang w:val="en-CA"/>
        </w:rPr>
        <w:t>nd then upscaled using the VVC upscaling filters. The upscaled videos are then compared with the LCEVC encodings of TP3.</w:t>
      </w:r>
    </w:p>
    <w:p w14:paraId="0D245EE3" w14:textId="706FDC5F" w:rsidR="00464D0E" w:rsidRDefault="0034215F" w:rsidP="0034215F">
      <w:pPr>
        <w:rPr>
          <w:lang w:val="en-CA"/>
        </w:rPr>
      </w:pPr>
      <w:r w:rsidRPr="0034215F">
        <w:rPr>
          <w:lang w:val="en-CA"/>
        </w:rPr>
        <w:t>The subjective test was carried out according to the recommendations in [1</w:t>
      </w:r>
      <w:r w:rsidR="0082656F">
        <w:rPr>
          <w:lang w:val="en-CA"/>
        </w:rPr>
        <w:t>3</w:t>
      </w:r>
      <w:r w:rsidRPr="0034215F">
        <w:rPr>
          <w:lang w:val="en-CA"/>
        </w:rPr>
        <w:t xml:space="preserve">]. </w:t>
      </w:r>
      <w:r w:rsidR="00464D0E">
        <w:rPr>
          <w:lang w:val="en-CA"/>
        </w:rPr>
        <w:t>Model of the TV used fo</w:t>
      </w:r>
      <w:r w:rsidR="00290B89">
        <w:rPr>
          <w:lang w:val="en-CA"/>
        </w:rPr>
        <w:t>r</w:t>
      </w:r>
      <w:r w:rsidR="00464D0E">
        <w:rPr>
          <w:lang w:val="en-CA"/>
        </w:rPr>
        <w:t xml:space="preserve"> viewing: </w:t>
      </w:r>
      <w:r w:rsidR="00456FB2">
        <w:rPr>
          <w:lang w:val="en-CA" w:eastAsia="zh-TW"/>
        </w:rPr>
        <w:t>Samsung 65” QLED TV (</w:t>
      </w:r>
      <w:r w:rsidR="00456FB2" w:rsidRPr="00456FB2">
        <w:rPr>
          <w:lang w:val="en-CA"/>
        </w:rPr>
        <w:t>QA65Q70TAW</w:t>
      </w:r>
      <w:r w:rsidR="00456FB2">
        <w:rPr>
          <w:lang w:val="en-CA"/>
        </w:rPr>
        <w:t>)</w:t>
      </w:r>
      <w:r w:rsidR="00464D0E">
        <w:rPr>
          <w:lang w:val="en-CA"/>
        </w:rPr>
        <w:t>. The distance between the TV and the view</w:t>
      </w:r>
      <w:r w:rsidR="0021225D">
        <w:rPr>
          <w:lang w:val="en-CA"/>
        </w:rPr>
        <w:t>e</w:t>
      </w:r>
      <w:r w:rsidR="00464D0E">
        <w:rPr>
          <w:lang w:val="en-CA"/>
        </w:rPr>
        <w:t xml:space="preserve">rs was set </w:t>
      </w:r>
      <w:r w:rsidR="0021225D">
        <w:rPr>
          <w:lang w:val="en-CA"/>
        </w:rPr>
        <w:t>at</w:t>
      </w:r>
      <w:r w:rsidR="00464D0E">
        <w:rPr>
          <w:lang w:val="en-CA"/>
        </w:rPr>
        <w:t xml:space="preserve"> 1.5*H, where H is the height of the TV screen.</w:t>
      </w:r>
    </w:p>
    <w:p w14:paraId="3BC0B997" w14:textId="206409CF" w:rsidR="0021225D" w:rsidRDefault="0034215F" w:rsidP="0034215F">
      <w:pPr>
        <w:rPr>
          <w:lang w:val="en-CA"/>
        </w:rPr>
      </w:pPr>
      <w:r w:rsidRPr="0034215F">
        <w:rPr>
          <w:lang w:val="en-CA"/>
        </w:rPr>
        <w:t xml:space="preserve">Two coded sequences (using VTM-19.0 and LTM-4.5.1+VTM-19.0) at matching bitrates are demonstrated to the viewers. </w:t>
      </w:r>
      <w:r w:rsidR="0021225D" w:rsidRPr="0034215F">
        <w:rPr>
          <w:lang w:val="en-CA"/>
        </w:rPr>
        <w:t xml:space="preserve">The viewers compared the visual quality of the UHD or upscaled version encoded with VTM-19.0 to the visual quality of the LTM-5.4.1+VTM-19.0 version at matching rates. Original uncompressed content is not used </w:t>
      </w:r>
      <w:r w:rsidR="0021225D">
        <w:rPr>
          <w:lang w:val="en-CA"/>
        </w:rPr>
        <w:t>in</w:t>
      </w:r>
      <w:r w:rsidR="0021225D" w:rsidRPr="0034215F">
        <w:rPr>
          <w:lang w:val="en-CA"/>
        </w:rPr>
        <w:t xml:space="preserve"> </w:t>
      </w:r>
      <w:r w:rsidR="0021225D">
        <w:rPr>
          <w:lang w:val="en-CA"/>
        </w:rPr>
        <w:t xml:space="preserve">this </w:t>
      </w:r>
      <w:r w:rsidR="0021225D" w:rsidRPr="0034215F">
        <w:rPr>
          <w:lang w:val="en-CA"/>
        </w:rPr>
        <w:t xml:space="preserve">evaluation. The assignment of sequences and tests </w:t>
      </w:r>
      <w:r w:rsidR="0021225D">
        <w:rPr>
          <w:lang w:val="en-CA"/>
        </w:rPr>
        <w:t>is</w:t>
      </w:r>
      <w:r w:rsidR="0021225D" w:rsidRPr="0034215F">
        <w:rPr>
          <w:lang w:val="en-CA"/>
        </w:rPr>
        <w:t xml:space="preserve"> randomized and not revealed to the test subjects.</w:t>
      </w:r>
    </w:p>
    <w:p w14:paraId="7790EB81" w14:textId="114C6B65" w:rsidR="0034215F" w:rsidRPr="0034215F" w:rsidRDefault="0034215F" w:rsidP="0034215F">
      <w:pPr>
        <w:rPr>
          <w:lang w:val="en-CA"/>
        </w:rPr>
      </w:pPr>
      <w:r w:rsidRPr="0034215F">
        <w:rPr>
          <w:lang w:val="en-CA"/>
        </w:rPr>
        <w:t xml:space="preserve">Test subjects are asked to evaluate the quality of two reconstructed videos relative to each other, according to the viewers’ personal preference. The test subjects </w:t>
      </w:r>
      <w:r w:rsidR="0021225D">
        <w:rPr>
          <w:lang w:val="en-CA"/>
        </w:rPr>
        <w:t>are</w:t>
      </w:r>
      <w:r w:rsidRPr="0034215F">
        <w:rPr>
          <w:lang w:val="en-CA"/>
        </w:rPr>
        <w:t xml:space="preserve"> asked to provide relative score of the visual quality of reconstructed video sequences presented in each test cell as follows:</w:t>
      </w:r>
    </w:p>
    <w:p w14:paraId="0DA7B185" w14:textId="77777777" w:rsidR="0034215F" w:rsidRPr="00224841" w:rsidRDefault="0034215F" w:rsidP="00224841">
      <w:pPr>
        <w:pStyle w:val="ac"/>
        <w:numPr>
          <w:ilvl w:val="0"/>
          <w:numId w:val="17"/>
        </w:numPr>
        <w:rPr>
          <w:lang w:val="en-CA"/>
        </w:rPr>
      </w:pPr>
      <w:r w:rsidRPr="00224841">
        <w:rPr>
          <w:lang w:val="en-CA"/>
        </w:rPr>
        <w:t>“A much better than B”</w:t>
      </w:r>
    </w:p>
    <w:p w14:paraId="75520651" w14:textId="77777777" w:rsidR="0034215F" w:rsidRPr="00224841" w:rsidRDefault="0034215F" w:rsidP="00224841">
      <w:pPr>
        <w:pStyle w:val="ac"/>
        <w:numPr>
          <w:ilvl w:val="0"/>
          <w:numId w:val="17"/>
        </w:numPr>
        <w:rPr>
          <w:lang w:val="en-CA"/>
        </w:rPr>
      </w:pPr>
      <w:r w:rsidRPr="00224841">
        <w:rPr>
          <w:lang w:val="en-CA"/>
        </w:rPr>
        <w:t>“A better than B”</w:t>
      </w:r>
    </w:p>
    <w:p w14:paraId="66C94ACF" w14:textId="77777777" w:rsidR="0034215F" w:rsidRPr="00224841" w:rsidRDefault="0034215F" w:rsidP="00224841">
      <w:pPr>
        <w:pStyle w:val="ac"/>
        <w:numPr>
          <w:ilvl w:val="0"/>
          <w:numId w:val="17"/>
        </w:numPr>
        <w:rPr>
          <w:lang w:val="en-CA"/>
        </w:rPr>
      </w:pPr>
      <w:r w:rsidRPr="00224841">
        <w:rPr>
          <w:lang w:val="en-CA"/>
        </w:rPr>
        <w:t>“A same as B”</w:t>
      </w:r>
    </w:p>
    <w:p w14:paraId="5347CAEE" w14:textId="77777777" w:rsidR="0034215F" w:rsidRPr="00224841" w:rsidRDefault="0034215F" w:rsidP="00224841">
      <w:pPr>
        <w:pStyle w:val="ac"/>
        <w:numPr>
          <w:ilvl w:val="0"/>
          <w:numId w:val="17"/>
        </w:numPr>
        <w:rPr>
          <w:lang w:val="en-CA"/>
        </w:rPr>
      </w:pPr>
      <w:r w:rsidRPr="00224841">
        <w:rPr>
          <w:lang w:val="en-CA"/>
        </w:rPr>
        <w:t>“B better than A”</w:t>
      </w:r>
    </w:p>
    <w:p w14:paraId="0440DD3D" w14:textId="77777777" w:rsidR="0034215F" w:rsidRPr="00224841" w:rsidRDefault="0034215F" w:rsidP="00224841">
      <w:pPr>
        <w:pStyle w:val="ac"/>
        <w:numPr>
          <w:ilvl w:val="0"/>
          <w:numId w:val="17"/>
        </w:numPr>
        <w:rPr>
          <w:lang w:val="en-CA"/>
        </w:rPr>
      </w:pPr>
      <w:r w:rsidRPr="00224841">
        <w:rPr>
          <w:lang w:val="en-CA"/>
        </w:rPr>
        <w:t>“B much better than A”</w:t>
      </w:r>
    </w:p>
    <w:p w14:paraId="5392B6F3" w14:textId="71F13C38" w:rsidR="002A4BCE" w:rsidRPr="002A4BCE" w:rsidRDefault="00B93B68" w:rsidP="002A4BCE">
      <w:r>
        <w:t xml:space="preserve">Table V. </w:t>
      </w:r>
      <w:r w:rsidR="002A4BCE" w:rsidRPr="002A4BCE">
        <w:t xml:space="preserve">Sequences </w:t>
      </w:r>
      <w:r>
        <w:t xml:space="preserve">and corresponding TP bitrates </w:t>
      </w:r>
      <w:r w:rsidR="002A4BCE" w:rsidRPr="002A4BCE">
        <w:t>used for the informal viewing VTM-19.0 / LTM-5.4.1+VTM-19.0</w:t>
      </w:r>
    </w:p>
    <w:tbl>
      <w:tblPr>
        <w:tblW w:w="90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10"/>
        <w:gridCol w:w="1845"/>
        <w:gridCol w:w="1845"/>
        <w:gridCol w:w="1845"/>
        <w:gridCol w:w="1845"/>
      </w:tblGrid>
      <w:tr w:rsidR="002A4BCE" w:rsidRPr="002A4BCE" w14:paraId="17EEAE7E" w14:textId="77777777" w:rsidTr="00A35F75">
        <w:trPr>
          <w:cantSplit/>
          <w:trHeight w:val="219"/>
          <w:tblHeader/>
          <w:jc w:val="center"/>
        </w:trPr>
        <w:tc>
          <w:tcPr>
            <w:tcW w:w="1710" w:type="dxa"/>
            <w:vMerge w:val="restart"/>
            <w:vAlign w:val="center"/>
          </w:tcPr>
          <w:p w14:paraId="3E815B39" w14:textId="77777777" w:rsidR="002A4BCE" w:rsidRPr="002A4BCE" w:rsidRDefault="002A4BCE" w:rsidP="002A4BCE">
            <w:pPr>
              <w:rPr>
                <w:b/>
                <w:bCs/>
              </w:rPr>
            </w:pPr>
            <w:r w:rsidRPr="002A4BCE">
              <w:rPr>
                <w:b/>
                <w:bCs/>
              </w:rPr>
              <w:t>Sequence</w:t>
            </w:r>
          </w:p>
        </w:tc>
        <w:tc>
          <w:tcPr>
            <w:tcW w:w="7380" w:type="dxa"/>
            <w:gridSpan w:val="4"/>
          </w:tcPr>
          <w:p w14:paraId="03957679" w14:textId="77777777" w:rsidR="002A4BCE" w:rsidRPr="002A4BCE" w:rsidRDefault="002A4BCE" w:rsidP="002A4BCE">
            <w:pPr>
              <w:rPr>
                <w:b/>
                <w:bCs/>
              </w:rPr>
            </w:pPr>
            <w:r w:rsidRPr="002A4BCE">
              <w:rPr>
                <w:b/>
                <w:bCs/>
              </w:rPr>
              <w:t>Bitrate, kbps</w:t>
            </w:r>
          </w:p>
        </w:tc>
      </w:tr>
      <w:tr w:rsidR="002A4BCE" w:rsidRPr="002A4BCE" w14:paraId="08D5C764" w14:textId="77777777" w:rsidTr="00A35F75">
        <w:trPr>
          <w:cantSplit/>
          <w:trHeight w:val="219"/>
          <w:tblHeader/>
          <w:jc w:val="center"/>
        </w:trPr>
        <w:tc>
          <w:tcPr>
            <w:tcW w:w="1710" w:type="dxa"/>
            <w:vMerge/>
            <w:vAlign w:val="center"/>
          </w:tcPr>
          <w:p w14:paraId="3AA8C388" w14:textId="77777777" w:rsidR="002A4BCE" w:rsidRPr="002A4BCE" w:rsidRDefault="002A4BCE" w:rsidP="002A4BCE">
            <w:pPr>
              <w:rPr>
                <w:b/>
                <w:bCs/>
              </w:rPr>
            </w:pPr>
          </w:p>
        </w:tc>
        <w:tc>
          <w:tcPr>
            <w:tcW w:w="7380" w:type="dxa"/>
            <w:gridSpan w:val="4"/>
          </w:tcPr>
          <w:p w14:paraId="7762153D" w14:textId="77777777" w:rsidR="002A4BCE" w:rsidRPr="002A4BCE" w:rsidRDefault="002A4BCE" w:rsidP="002A4BCE">
            <w:pPr>
              <w:rPr>
                <w:b/>
                <w:bCs/>
              </w:rPr>
            </w:pPr>
            <w:r w:rsidRPr="002A4BCE">
              <w:rPr>
                <w:b/>
                <w:bCs/>
              </w:rPr>
              <w:t>VTM-19/0 / LTM-5.4.1 + VTM-19.0</w:t>
            </w:r>
          </w:p>
        </w:tc>
      </w:tr>
      <w:tr w:rsidR="00A35F75" w:rsidRPr="002A4BCE" w14:paraId="6A5CA84F" w14:textId="77777777" w:rsidTr="00A35F75">
        <w:trPr>
          <w:cantSplit/>
          <w:trHeight w:val="219"/>
          <w:tblHeader/>
          <w:jc w:val="center"/>
        </w:trPr>
        <w:tc>
          <w:tcPr>
            <w:tcW w:w="1710" w:type="dxa"/>
            <w:vMerge/>
          </w:tcPr>
          <w:p w14:paraId="0C4EEF1E" w14:textId="77777777" w:rsidR="002A4BCE" w:rsidRPr="002A4BCE" w:rsidRDefault="002A4BCE" w:rsidP="002A4BCE"/>
        </w:tc>
        <w:tc>
          <w:tcPr>
            <w:tcW w:w="1845" w:type="dxa"/>
            <w:vAlign w:val="center"/>
          </w:tcPr>
          <w:p w14:paraId="4B3816AF" w14:textId="77777777" w:rsidR="002A4BCE" w:rsidRPr="002A4BCE" w:rsidRDefault="002A4BCE" w:rsidP="002A4BCE">
            <w:pPr>
              <w:rPr>
                <w:b/>
                <w:bCs/>
                <w:i/>
                <w:iCs/>
                <w:sz w:val="20"/>
                <w:szCs w:val="18"/>
              </w:rPr>
            </w:pPr>
            <w:r w:rsidRPr="002A4BCE">
              <w:rPr>
                <w:b/>
                <w:bCs/>
                <w:i/>
                <w:iCs/>
                <w:sz w:val="20"/>
                <w:szCs w:val="18"/>
              </w:rPr>
              <w:t>TP1</w:t>
            </w:r>
          </w:p>
        </w:tc>
        <w:tc>
          <w:tcPr>
            <w:tcW w:w="1845" w:type="dxa"/>
            <w:vAlign w:val="center"/>
          </w:tcPr>
          <w:p w14:paraId="41CB07AC" w14:textId="77777777" w:rsidR="002A4BCE" w:rsidRPr="002A4BCE" w:rsidRDefault="002A4BCE" w:rsidP="002A4BCE">
            <w:pPr>
              <w:rPr>
                <w:b/>
                <w:bCs/>
                <w:i/>
                <w:iCs/>
                <w:sz w:val="20"/>
                <w:szCs w:val="18"/>
              </w:rPr>
            </w:pPr>
            <w:r w:rsidRPr="002A4BCE">
              <w:rPr>
                <w:b/>
                <w:bCs/>
                <w:i/>
                <w:iCs/>
                <w:sz w:val="20"/>
                <w:szCs w:val="18"/>
              </w:rPr>
              <w:t>TP2</w:t>
            </w:r>
          </w:p>
        </w:tc>
        <w:tc>
          <w:tcPr>
            <w:tcW w:w="1845" w:type="dxa"/>
            <w:vAlign w:val="center"/>
          </w:tcPr>
          <w:p w14:paraId="24F231FE" w14:textId="77777777" w:rsidR="002A4BCE" w:rsidRPr="002A4BCE" w:rsidRDefault="002A4BCE" w:rsidP="002A4BCE">
            <w:pPr>
              <w:rPr>
                <w:b/>
                <w:bCs/>
                <w:i/>
                <w:iCs/>
                <w:sz w:val="20"/>
                <w:szCs w:val="18"/>
              </w:rPr>
            </w:pPr>
            <w:r w:rsidRPr="002A4BCE">
              <w:rPr>
                <w:b/>
                <w:bCs/>
                <w:i/>
                <w:iCs/>
                <w:sz w:val="20"/>
                <w:szCs w:val="18"/>
              </w:rPr>
              <w:t>TP3</w:t>
            </w:r>
          </w:p>
        </w:tc>
        <w:tc>
          <w:tcPr>
            <w:tcW w:w="1845" w:type="dxa"/>
            <w:vAlign w:val="center"/>
          </w:tcPr>
          <w:p w14:paraId="7A74B550" w14:textId="77777777" w:rsidR="002A4BCE" w:rsidRPr="002A4BCE" w:rsidRDefault="002A4BCE" w:rsidP="002A4BCE">
            <w:pPr>
              <w:rPr>
                <w:b/>
                <w:bCs/>
                <w:i/>
                <w:iCs/>
                <w:sz w:val="20"/>
                <w:szCs w:val="18"/>
              </w:rPr>
            </w:pPr>
            <w:r w:rsidRPr="002A4BCE">
              <w:rPr>
                <w:b/>
                <w:bCs/>
                <w:i/>
                <w:iCs/>
                <w:sz w:val="20"/>
                <w:szCs w:val="18"/>
              </w:rPr>
              <w:t>TP4</w:t>
            </w:r>
          </w:p>
        </w:tc>
      </w:tr>
      <w:tr w:rsidR="00A35F75" w:rsidRPr="002A4BCE" w14:paraId="64C891B3" w14:textId="77777777" w:rsidTr="00A35F75">
        <w:trPr>
          <w:trHeight w:val="292"/>
          <w:jc w:val="center"/>
        </w:trPr>
        <w:tc>
          <w:tcPr>
            <w:tcW w:w="1710" w:type="dxa"/>
            <w:vAlign w:val="center"/>
          </w:tcPr>
          <w:p w14:paraId="7FB1CE6A" w14:textId="77777777" w:rsidR="002A4BCE" w:rsidRPr="002A4BCE" w:rsidRDefault="002A4BCE" w:rsidP="002A4BCE">
            <w:r w:rsidRPr="002A4BCE">
              <w:t>Tango2</w:t>
            </w:r>
          </w:p>
        </w:tc>
        <w:tc>
          <w:tcPr>
            <w:tcW w:w="1845" w:type="dxa"/>
            <w:vAlign w:val="center"/>
          </w:tcPr>
          <w:p w14:paraId="76E31B72" w14:textId="012C2667" w:rsidR="002A4BCE" w:rsidRPr="002A4BCE" w:rsidRDefault="002A4BCE" w:rsidP="00A35F75">
            <w:pPr>
              <w:rPr>
                <w:sz w:val="20"/>
                <w:szCs w:val="18"/>
              </w:rPr>
            </w:pPr>
            <w:r w:rsidRPr="002A4BCE">
              <w:rPr>
                <w:sz w:val="20"/>
                <w:szCs w:val="18"/>
              </w:rPr>
              <w:t>15782.42/14037.77</w:t>
            </w:r>
          </w:p>
        </w:tc>
        <w:tc>
          <w:tcPr>
            <w:tcW w:w="1845" w:type="dxa"/>
            <w:vAlign w:val="center"/>
          </w:tcPr>
          <w:p w14:paraId="13EDF90B" w14:textId="15C9EA27" w:rsidR="002A4BCE" w:rsidRPr="002A4BCE" w:rsidRDefault="002A4BCE" w:rsidP="00A35F75">
            <w:pPr>
              <w:rPr>
                <w:sz w:val="20"/>
                <w:szCs w:val="18"/>
              </w:rPr>
            </w:pPr>
            <w:r w:rsidRPr="002A4BCE">
              <w:rPr>
                <w:sz w:val="20"/>
                <w:szCs w:val="18"/>
              </w:rPr>
              <w:t>6691.40/6253.37</w:t>
            </w:r>
          </w:p>
        </w:tc>
        <w:tc>
          <w:tcPr>
            <w:tcW w:w="1845" w:type="dxa"/>
            <w:vAlign w:val="center"/>
          </w:tcPr>
          <w:p w14:paraId="2F49E8D9" w14:textId="1410EAD9" w:rsidR="002A4BCE" w:rsidRPr="002A4BCE" w:rsidRDefault="002A4BCE" w:rsidP="00A35F75">
            <w:pPr>
              <w:rPr>
                <w:sz w:val="20"/>
                <w:szCs w:val="18"/>
              </w:rPr>
            </w:pPr>
            <w:r w:rsidRPr="002A4BCE">
              <w:rPr>
                <w:sz w:val="20"/>
                <w:szCs w:val="18"/>
              </w:rPr>
              <w:t>1955.98/1859.26</w:t>
            </w:r>
          </w:p>
        </w:tc>
        <w:tc>
          <w:tcPr>
            <w:tcW w:w="1845" w:type="dxa"/>
            <w:vAlign w:val="center"/>
          </w:tcPr>
          <w:p w14:paraId="7B180D71" w14:textId="680E538E" w:rsidR="002A4BCE" w:rsidRPr="002A4BCE" w:rsidRDefault="002A4BCE" w:rsidP="00A35F75">
            <w:pPr>
              <w:rPr>
                <w:sz w:val="20"/>
                <w:szCs w:val="18"/>
              </w:rPr>
            </w:pPr>
            <w:r w:rsidRPr="002A4BCE">
              <w:rPr>
                <w:sz w:val="20"/>
                <w:szCs w:val="18"/>
              </w:rPr>
              <w:t>1858.15/1859.26</w:t>
            </w:r>
          </w:p>
        </w:tc>
      </w:tr>
      <w:tr w:rsidR="00A35F75" w:rsidRPr="002A4BCE" w14:paraId="4EB54C85" w14:textId="77777777" w:rsidTr="00A35F75">
        <w:trPr>
          <w:trHeight w:val="292"/>
          <w:jc w:val="center"/>
        </w:trPr>
        <w:tc>
          <w:tcPr>
            <w:tcW w:w="1710" w:type="dxa"/>
            <w:vAlign w:val="center"/>
          </w:tcPr>
          <w:p w14:paraId="7D8A5E5C" w14:textId="77777777" w:rsidR="002A4BCE" w:rsidRPr="002A4BCE" w:rsidRDefault="002A4BCE" w:rsidP="002A4BCE">
            <w:r w:rsidRPr="002A4BCE">
              <w:t>FoodMarket4</w:t>
            </w:r>
          </w:p>
        </w:tc>
        <w:tc>
          <w:tcPr>
            <w:tcW w:w="1845" w:type="dxa"/>
            <w:vAlign w:val="center"/>
          </w:tcPr>
          <w:p w14:paraId="46F0D3C5" w14:textId="03D79999" w:rsidR="002A4BCE" w:rsidRPr="002A4BCE" w:rsidRDefault="002A4BCE" w:rsidP="00A35F75">
            <w:pPr>
              <w:rPr>
                <w:sz w:val="20"/>
                <w:szCs w:val="18"/>
              </w:rPr>
            </w:pPr>
            <w:r w:rsidRPr="002A4BCE">
              <w:rPr>
                <w:sz w:val="20"/>
                <w:szCs w:val="18"/>
              </w:rPr>
              <w:t>14299.10/13048.51</w:t>
            </w:r>
          </w:p>
        </w:tc>
        <w:tc>
          <w:tcPr>
            <w:tcW w:w="1845" w:type="dxa"/>
            <w:vAlign w:val="center"/>
          </w:tcPr>
          <w:p w14:paraId="2D6F4CDD" w14:textId="7E289E80" w:rsidR="002A4BCE" w:rsidRPr="002A4BCE" w:rsidRDefault="002A4BCE" w:rsidP="00A35F75">
            <w:pPr>
              <w:rPr>
                <w:sz w:val="20"/>
                <w:szCs w:val="18"/>
              </w:rPr>
            </w:pPr>
            <w:r w:rsidRPr="002A4BCE">
              <w:rPr>
                <w:sz w:val="20"/>
                <w:szCs w:val="18"/>
              </w:rPr>
              <w:t>7244.36/7572.08</w:t>
            </w:r>
          </w:p>
        </w:tc>
        <w:tc>
          <w:tcPr>
            <w:tcW w:w="1845" w:type="dxa"/>
            <w:vAlign w:val="center"/>
          </w:tcPr>
          <w:p w14:paraId="55CEE6EE" w14:textId="5B84E34D" w:rsidR="002A4BCE" w:rsidRPr="002A4BCE" w:rsidRDefault="002A4BCE" w:rsidP="00A35F75">
            <w:pPr>
              <w:rPr>
                <w:sz w:val="20"/>
                <w:szCs w:val="18"/>
              </w:rPr>
            </w:pPr>
            <w:r w:rsidRPr="002A4BCE">
              <w:rPr>
                <w:sz w:val="20"/>
                <w:szCs w:val="18"/>
              </w:rPr>
              <w:t>2025.59/1935.47</w:t>
            </w:r>
          </w:p>
        </w:tc>
        <w:tc>
          <w:tcPr>
            <w:tcW w:w="1845" w:type="dxa"/>
            <w:vAlign w:val="center"/>
          </w:tcPr>
          <w:p w14:paraId="69FDF538" w14:textId="08A86ECB" w:rsidR="002A4BCE" w:rsidRPr="002A4BCE" w:rsidRDefault="002A4BCE" w:rsidP="00A35F75">
            <w:pPr>
              <w:rPr>
                <w:sz w:val="20"/>
                <w:szCs w:val="18"/>
              </w:rPr>
            </w:pPr>
            <w:r w:rsidRPr="002A4BCE">
              <w:rPr>
                <w:sz w:val="20"/>
                <w:szCs w:val="18"/>
              </w:rPr>
              <w:t>1932.38/1935.47</w:t>
            </w:r>
          </w:p>
        </w:tc>
      </w:tr>
      <w:tr w:rsidR="00A35F75" w:rsidRPr="002A4BCE" w14:paraId="6B1C8923" w14:textId="77777777" w:rsidTr="00A35F75">
        <w:trPr>
          <w:trHeight w:val="292"/>
          <w:jc w:val="center"/>
        </w:trPr>
        <w:tc>
          <w:tcPr>
            <w:tcW w:w="1710" w:type="dxa"/>
            <w:vAlign w:val="center"/>
          </w:tcPr>
          <w:p w14:paraId="1C4568BB" w14:textId="77777777" w:rsidR="002A4BCE" w:rsidRPr="002A4BCE" w:rsidRDefault="002A4BCE" w:rsidP="002A4BCE">
            <w:r w:rsidRPr="002A4BCE">
              <w:t>Campfire</w:t>
            </w:r>
          </w:p>
        </w:tc>
        <w:tc>
          <w:tcPr>
            <w:tcW w:w="1845" w:type="dxa"/>
            <w:vAlign w:val="center"/>
          </w:tcPr>
          <w:p w14:paraId="0BE0F39D" w14:textId="30D2035B" w:rsidR="002A4BCE" w:rsidRPr="002A4BCE" w:rsidRDefault="002A4BCE" w:rsidP="00A35F75">
            <w:pPr>
              <w:rPr>
                <w:sz w:val="20"/>
                <w:szCs w:val="18"/>
              </w:rPr>
            </w:pPr>
            <w:r w:rsidRPr="002A4BCE">
              <w:rPr>
                <w:sz w:val="20"/>
                <w:szCs w:val="18"/>
              </w:rPr>
              <w:t>12166.24/12206.41</w:t>
            </w:r>
          </w:p>
        </w:tc>
        <w:tc>
          <w:tcPr>
            <w:tcW w:w="1845" w:type="dxa"/>
            <w:vAlign w:val="center"/>
          </w:tcPr>
          <w:p w14:paraId="0D9A7CDE" w14:textId="28F5E216" w:rsidR="002A4BCE" w:rsidRPr="002A4BCE" w:rsidRDefault="002A4BCE" w:rsidP="00A35F75">
            <w:pPr>
              <w:rPr>
                <w:sz w:val="20"/>
                <w:szCs w:val="18"/>
              </w:rPr>
            </w:pPr>
            <w:r w:rsidRPr="002A4BCE">
              <w:rPr>
                <w:sz w:val="20"/>
                <w:szCs w:val="18"/>
              </w:rPr>
              <w:t>6593.15/6101.85</w:t>
            </w:r>
          </w:p>
        </w:tc>
        <w:tc>
          <w:tcPr>
            <w:tcW w:w="1845" w:type="dxa"/>
            <w:vAlign w:val="center"/>
          </w:tcPr>
          <w:p w14:paraId="0CB41994" w14:textId="43ACE974" w:rsidR="002A4BCE" w:rsidRPr="002A4BCE" w:rsidRDefault="002A4BCE" w:rsidP="00A35F75">
            <w:pPr>
              <w:rPr>
                <w:sz w:val="20"/>
                <w:szCs w:val="18"/>
              </w:rPr>
            </w:pPr>
            <w:r w:rsidRPr="002A4BCE">
              <w:rPr>
                <w:sz w:val="20"/>
                <w:szCs w:val="18"/>
              </w:rPr>
              <w:t>3494.37/3321.34</w:t>
            </w:r>
          </w:p>
        </w:tc>
        <w:tc>
          <w:tcPr>
            <w:tcW w:w="1845" w:type="dxa"/>
            <w:vAlign w:val="center"/>
          </w:tcPr>
          <w:p w14:paraId="3A4102FD" w14:textId="40AF0D0E" w:rsidR="002A4BCE" w:rsidRPr="002A4BCE" w:rsidRDefault="002A4BCE" w:rsidP="00A35F75">
            <w:pPr>
              <w:rPr>
                <w:sz w:val="20"/>
                <w:szCs w:val="18"/>
              </w:rPr>
            </w:pPr>
            <w:r w:rsidRPr="002A4BCE">
              <w:rPr>
                <w:sz w:val="20"/>
                <w:szCs w:val="18"/>
              </w:rPr>
              <w:t>3221.33/3321.34</w:t>
            </w:r>
          </w:p>
        </w:tc>
      </w:tr>
      <w:tr w:rsidR="00A35F75" w:rsidRPr="002A4BCE" w14:paraId="37E6C31E" w14:textId="77777777" w:rsidTr="00A35F75">
        <w:trPr>
          <w:trHeight w:val="292"/>
          <w:jc w:val="center"/>
        </w:trPr>
        <w:tc>
          <w:tcPr>
            <w:tcW w:w="1710" w:type="dxa"/>
            <w:vAlign w:val="center"/>
          </w:tcPr>
          <w:p w14:paraId="40C5ECC4" w14:textId="77777777" w:rsidR="002A4BCE" w:rsidRPr="002A4BCE" w:rsidRDefault="002A4BCE" w:rsidP="002A4BCE">
            <w:proofErr w:type="spellStart"/>
            <w:r w:rsidRPr="002A4BCE">
              <w:t>CatRobot</w:t>
            </w:r>
            <w:proofErr w:type="spellEnd"/>
          </w:p>
        </w:tc>
        <w:tc>
          <w:tcPr>
            <w:tcW w:w="1845" w:type="dxa"/>
            <w:vAlign w:val="center"/>
          </w:tcPr>
          <w:p w14:paraId="4A8F0EE9" w14:textId="3CDACC07" w:rsidR="002A4BCE" w:rsidRPr="002A4BCE" w:rsidRDefault="002A4BCE" w:rsidP="00A35F75">
            <w:pPr>
              <w:rPr>
                <w:sz w:val="20"/>
                <w:szCs w:val="18"/>
              </w:rPr>
            </w:pPr>
            <w:r w:rsidRPr="002A4BCE">
              <w:rPr>
                <w:sz w:val="20"/>
                <w:szCs w:val="18"/>
              </w:rPr>
              <w:t>16566.97/15159.76</w:t>
            </w:r>
          </w:p>
        </w:tc>
        <w:tc>
          <w:tcPr>
            <w:tcW w:w="1845" w:type="dxa"/>
            <w:vAlign w:val="center"/>
          </w:tcPr>
          <w:p w14:paraId="2EE5B9F1" w14:textId="7BEF338A" w:rsidR="002A4BCE" w:rsidRPr="002A4BCE" w:rsidRDefault="002A4BCE" w:rsidP="00A35F75">
            <w:pPr>
              <w:rPr>
                <w:sz w:val="20"/>
                <w:szCs w:val="18"/>
              </w:rPr>
            </w:pPr>
            <w:r w:rsidRPr="002A4BCE">
              <w:rPr>
                <w:sz w:val="20"/>
                <w:szCs w:val="18"/>
              </w:rPr>
              <w:t>7836.80/8323.48</w:t>
            </w:r>
          </w:p>
        </w:tc>
        <w:tc>
          <w:tcPr>
            <w:tcW w:w="1845" w:type="dxa"/>
            <w:vAlign w:val="center"/>
          </w:tcPr>
          <w:p w14:paraId="302FF048" w14:textId="69963CF1" w:rsidR="002A4BCE" w:rsidRPr="002A4BCE" w:rsidRDefault="002A4BCE" w:rsidP="00A35F75">
            <w:pPr>
              <w:rPr>
                <w:sz w:val="20"/>
                <w:szCs w:val="18"/>
              </w:rPr>
            </w:pPr>
            <w:r w:rsidRPr="002A4BCE">
              <w:rPr>
                <w:sz w:val="20"/>
                <w:szCs w:val="18"/>
              </w:rPr>
              <w:t>2134.32/2091.01</w:t>
            </w:r>
          </w:p>
        </w:tc>
        <w:tc>
          <w:tcPr>
            <w:tcW w:w="1845" w:type="dxa"/>
            <w:vAlign w:val="center"/>
          </w:tcPr>
          <w:p w14:paraId="3D927D89" w14:textId="1694AB7A" w:rsidR="002A4BCE" w:rsidRPr="002A4BCE" w:rsidRDefault="002A4BCE" w:rsidP="00A35F75">
            <w:pPr>
              <w:rPr>
                <w:sz w:val="20"/>
                <w:szCs w:val="18"/>
              </w:rPr>
            </w:pPr>
            <w:r w:rsidRPr="002A4BCE">
              <w:rPr>
                <w:sz w:val="20"/>
                <w:szCs w:val="18"/>
              </w:rPr>
              <w:t>2073.31/2091.01</w:t>
            </w:r>
          </w:p>
        </w:tc>
      </w:tr>
      <w:tr w:rsidR="00A35F75" w:rsidRPr="002A4BCE" w14:paraId="5D2FB435" w14:textId="77777777" w:rsidTr="00A35F75">
        <w:trPr>
          <w:trHeight w:val="292"/>
          <w:jc w:val="center"/>
        </w:trPr>
        <w:tc>
          <w:tcPr>
            <w:tcW w:w="1710" w:type="dxa"/>
            <w:vAlign w:val="center"/>
          </w:tcPr>
          <w:p w14:paraId="2AD82147" w14:textId="77777777" w:rsidR="002A4BCE" w:rsidRPr="002A4BCE" w:rsidRDefault="002A4BCE" w:rsidP="002A4BCE">
            <w:r w:rsidRPr="002A4BCE">
              <w:t>DaylightRoad2</w:t>
            </w:r>
          </w:p>
        </w:tc>
        <w:tc>
          <w:tcPr>
            <w:tcW w:w="1845" w:type="dxa"/>
            <w:vAlign w:val="center"/>
          </w:tcPr>
          <w:p w14:paraId="40BDBC5F" w14:textId="525909D3" w:rsidR="002A4BCE" w:rsidRPr="002A4BCE" w:rsidRDefault="002A4BCE" w:rsidP="00A35F75">
            <w:pPr>
              <w:rPr>
                <w:sz w:val="20"/>
                <w:szCs w:val="18"/>
              </w:rPr>
            </w:pPr>
            <w:r w:rsidRPr="002A4BCE">
              <w:rPr>
                <w:sz w:val="20"/>
                <w:szCs w:val="18"/>
              </w:rPr>
              <w:t>20763.04/17120.03</w:t>
            </w:r>
          </w:p>
        </w:tc>
        <w:tc>
          <w:tcPr>
            <w:tcW w:w="1845" w:type="dxa"/>
            <w:vAlign w:val="center"/>
          </w:tcPr>
          <w:p w14:paraId="24E5F4C9" w14:textId="22993543" w:rsidR="002A4BCE" w:rsidRPr="002A4BCE" w:rsidRDefault="002A4BCE" w:rsidP="00A35F75">
            <w:pPr>
              <w:rPr>
                <w:sz w:val="20"/>
                <w:szCs w:val="18"/>
              </w:rPr>
            </w:pPr>
            <w:r w:rsidRPr="002A4BCE">
              <w:rPr>
                <w:sz w:val="20"/>
                <w:szCs w:val="18"/>
              </w:rPr>
              <w:t>8042.71/8570.71</w:t>
            </w:r>
          </w:p>
        </w:tc>
        <w:tc>
          <w:tcPr>
            <w:tcW w:w="1845" w:type="dxa"/>
            <w:vAlign w:val="center"/>
          </w:tcPr>
          <w:p w14:paraId="204563E5" w14:textId="0BF8F9DD" w:rsidR="002A4BCE" w:rsidRPr="002A4BCE" w:rsidRDefault="002A4BCE" w:rsidP="00A35F75">
            <w:pPr>
              <w:rPr>
                <w:sz w:val="20"/>
                <w:szCs w:val="18"/>
              </w:rPr>
            </w:pPr>
            <w:r w:rsidRPr="002A4BCE">
              <w:rPr>
                <w:sz w:val="20"/>
                <w:szCs w:val="18"/>
              </w:rPr>
              <w:t>2037.04/1997.71</w:t>
            </w:r>
          </w:p>
        </w:tc>
        <w:tc>
          <w:tcPr>
            <w:tcW w:w="1845" w:type="dxa"/>
            <w:vAlign w:val="center"/>
          </w:tcPr>
          <w:p w14:paraId="65F4034E" w14:textId="6083358B" w:rsidR="002A4BCE" w:rsidRPr="002A4BCE" w:rsidRDefault="002A4BCE" w:rsidP="00A35F75">
            <w:pPr>
              <w:rPr>
                <w:sz w:val="20"/>
                <w:szCs w:val="18"/>
              </w:rPr>
            </w:pPr>
            <w:r w:rsidRPr="002A4BCE">
              <w:rPr>
                <w:sz w:val="20"/>
                <w:szCs w:val="18"/>
              </w:rPr>
              <w:t>1972.72/1997.71</w:t>
            </w:r>
          </w:p>
        </w:tc>
      </w:tr>
      <w:tr w:rsidR="00A35F75" w:rsidRPr="002A4BCE" w14:paraId="11267CCD" w14:textId="77777777" w:rsidTr="00A35F75">
        <w:trPr>
          <w:trHeight w:val="292"/>
          <w:jc w:val="center"/>
        </w:trPr>
        <w:tc>
          <w:tcPr>
            <w:tcW w:w="1710" w:type="dxa"/>
            <w:vAlign w:val="center"/>
          </w:tcPr>
          <w:p w14:paraId="0A212C2D" w14:textId="77777777" w:rsidR="002A4BCE" w:rsidRPr="002A4BCE" w:rsidRDefault="002A4BCE" w:rsidP="002A4BCE">
            <w:r w:rsidRPr="002A4BCE">
              <w:t>ParkRunning3</w:t>
            </w:r>
          </w:p>
        </w:tc>
        <w:tc>
          <w:tcPr>
            <w:tcW w:w="1845" w:type="dxa"/>
            <w:vAlign w:val="center"/>
          </w:tcPr>
          <w:p w14:paraId="17D51CFC" w14:textId="5EEF815B" w:rsidR="002A4BCE" w:rsidRPr="002A4BCE" w:rsidRDefault="002A4BCE" w:rsidP="00A35F75">
            <w:pPr>
              <w:rPr>
                <w:sz w:val="20"/>
                <w:szCs w:val="18"/>
              </w:rPr>
            </w:pPr>
            <w:r w:rsidRPr="002A4BCE">
              <w:rPr>
                <w:sz w:val="20"/>
                <w:szCs w:val="18"/>
              </w:rPr>
              <w:t>17375.88/16913.40</w:t>
            </w:r>
          </w:p>
        </w:tc>
        <w:tc>
          <w:tcPr>
            <w:tcW w:w="1845" w:type="dxa"/>
            <w:vAlign w:val="center"/>
          </w:tcPr>
          <w:p w14:paraId="6BDD99E6" w14:textId="6A9D1631" w:rsidR="002A4BCE" w:rsidRPr="002A4BCE" w:rsidRDefault="002A4BCE" w:rsidP="00A35F75">
            <w:pPr>
              <w:rPr>
                <w:sz w:val="20"/>
                <w:szCs w:val="18"/>
              </w:rPr>
            </w:pPr>
            <w:r w:rsidRPr="002A4BCE">
              <w:rPr>
                <w:sz w:val="20"/>
                <w:szCs w:val="18"/>
              </w:rPr>
              <w:t>10999.65/10021.34</w:t>
            </w:r>
          </w:p>
        </w:tc>
        <w:tc>
          <w:tcPr>
            <w:tcW w:w="1845" w:type="dxa"/>
            <w:vAlign w:val="center"/>
          </w:tcPr>
          <w:p w14:paraId="76A2DBA3" w14:textId="27694140" w:rsidR="002A4BCE" w:rsidRPr="002A4BCE" w:rsidRDefault="002A4BCE" w:rsidP="00A35F75">
            <w:pPr>
              <w:rPr>
                <w:sz w:val="20"/>
                <w:szCs w:val="18"/>
              </w:rPr>
            </w:pPr>
            <w:r w:rsidRPr="002A4BCE">
              <w:rPr>
                <w:sz w:val="20"/>
                <w:szCs w:val="18"/>
              </w:rPr>
              <w:t>4659.57/4204.92</w:t>
            </w:r>
          </w:p>
        </w:tc>
        <w:tc>
          <w:tcPr>
            <w:tcW w:w="1845" w:type="dxa"/>
            <w:vAlign w:val="center"/>
          </w:tcPr>
          <w:p w14:paraId="4C1D0A71" w14:textId="24AA079D" w:rsidR="002A4BCE" w:rsidRPr="002A4BCE" w:rsidRDefault="002A4BCE" w:rsidP="00A35F75">
            <w:pPr>
              <w:rPr>
                <w:sz w:val="20"/>
                <w:szCs w:val="18"/>
              </w:rPr>
            </w:pPr>
            <w:r w:rsidRPr="002A4BCE">
              <w:rPr>
                <w:sz w:val="20"/>
                <w:szCs w:val="18"/>
              </w:rPr>
              <w:t>4177.13/4204.92</w:t>
            </w:r>
          </w:p>
        </w:tc>
      </w:tr>
    </w:tbl>
    <w:p w14:paraId="5D72C56D" w14:textId="27FE97C1" w:rsidR="00E2794F" w:rsidRPr="00E2794F" w:rsidRDefault="00E2794F" w:rsidP="00E2794F">
      <w:pPr>
        <w:pStyle w:val="2"/>
      </w:pPr>
      <w:r w:rsidRPr="00E2794F">
        <w:t xml:space="preserve">Test </w:t>
      </w:r>
      <w:r w:rsidR="00CC4DE0" w:rsidRPr="00E2794F">
        <w:t>Results</w:t>
      </w:r>
    </w:p>
    <w:p w14:paraId="170CCA7B" w14:textId="1A600452" w:rsidR="00E2794F" w:rsidRPr="00E2794F" w:rsidRDefault="00E2794F" w:rsidP="00E2794F">
      <w:r w:rsidRPr="00E2794F">
        <w:t xml:space="preserve">The MOS and the 95% confidence intervals were calculated for each TP of each sequence. The votes of participants voting the two original sequences being very different </w:t>
      </w:r>
      <w:r w:rsidR="0045778C">
        <w:t>are</w:t>
      </w:r>
      <w:r w:rsidRPr="00E2794F">
        <w:t xml:space="preserve"> not regarded in the final evaluation; 8 single votes </w:t>
      </w:r>
      <w:r w:rsidR="0045778C">
        <w:t>are</w:t>
      </w:r>
      <w:r w:rsidRPr="00E2794F">
        <w:t xml:space="preserve"> excluded as obvious outliers.</w:t>
      </w:r>
    </w:p>
    <w:p w14:paraId="60C08907" w14:textId="77777777" w:rsidR="00E2794F" w:rsidRPr="00E2794F" w:rsidRDefault="00E2794F" w:rsidP="00E2794F">
      <w:r w:rsidRPr="00E2794F">
        <w:lastRenderedPageBreak/>
        <w:t>A resulting MOS value of zero indicates that VTM-19.0 and LTM-5.4.1+VTM-19.0 were rated to have the same visual quality, a positive number indicates a visual benefit for LTM-5.4.1+VTM-19.0, a negative number indicates the visual benefit of VTM-19.0. MOS values and the corresponding confidence intervals (CI) resulting from the evaluation are reported in Fig. 2.</w:t>
      </w:r>
    </w:p>
    <w:p w14:paraId="5555C229" w14:textId="0E661769" w:rsidR="00E2794F" w:rsidRPr="00E2794F" w:rsidRDefault="00E2794F" w:rsidP="00E2794F">
      <w:r w:rsidRPr="00E2794F">
        <w:t xml:space="preserve">Among 18 TPs of comparing LCEVC with full resolution single layer VVC, only two TPs with the lower bitrates of Campfire show that LCEVC has some visual benefit (confidence interval is above zero); 8 TPs show that VVC has a better visual quality, and the remaining 10 TPs, that the visual quality of VVC and LCEVC is similar (confidence intervals overlap with zero). When the bitrate goes higher, the viewers tend to prefer VVC over LCEVC more. It can be concluded that no clear visual benefit of LCEVC can be observed at the tested bitrate ranges. Also, among 6 TPs of comparing LCEVC with </w:t>
      </w:r>
      <w:proofErr w:type="spellStart"/>
      <w:r w:rsidRPr="00E2794F">
        <w:t>upsampled</w:t>
      </w:r>
      <w:proofErr w:type="spellEnd"/>
      <w:r w:rsidRPr="00E2794F">
        <w:t xml:space="preserve"> quarter-resolution single layer VVC, only one TP for FoodMarket4 shows that some visual benefit can be obtained by LCEVC, while for the other 5 TPs, simple upscaling performs at least as good or better than LCEVC (it should be noted that FoodMarket4 has a scene cut). Hence, no additional visual benefit is demonstrated by LCEVC combined with VVC, when coding 4K content at matching bitrates.</w:t>
      </w:r>
    </w:p>
    <w:p w14:paraId="5CC70780" w14:textId="77777777" w:rsidR="007422D7" w:rsidRPr="00E2794F" w:rsidRDefault="007422D7" w:rsidP="00E2794F"/>
    <w:tbl>
      <w:tblPr>
        <w:tblStyle w:val="a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4529"/>
        <w:gridCol w:w="270"/>
        <w:gridCol w:w="4770"/>
      </w:tblGrid>
      <w:tr w:rsidR="00CC4DE0" w:rsidRPr="00CC4DE0" w14:paraId="24D00F84" w14:textId="77777777" w:rsidTr="005339F3">
        <w:trPr>
          <w:trHeight w:val="574"/>
        </w:trPr>
        <w:tc>
          <w:tcPr>
            <w:tcW w:w="236" w:type="dxa"/>
          </w:tcPr>
          <w:p w14:paraId="2EC8FEC3" w14:textId="77777777" w:rsidR="00CC4DE0" w:rsidRPr="00CC4DE0" w:rsidRDefault="00CC4DE0" w:rsidP="00CC4DE0">
            <w:r w:rsidRPr="00CC4DE0">
              <w:t>a</w:t>
            </w:r>
          </w:p>
        </w:tc>
        <w:tc>
          <w:tcPr>
            <w:tcW w:w="4529" w:type="dxa"/>
          </w:tcPr>
          <w:p w14:paraId="6FE25BD3" w14:textId="77777777" w:rsidR="00CC4DE0" w:rsidRPr="00CC4DE0" w:rsidRDefault="00CC4DE0" w:rsidP="00CC4DE0">
            <w:pPr>
              <w:rPr>
                <w:lang w:val="x-none"/>
              </w:rPr>
            </w:pPr>
            <w:r w:rsidRPr="00CC4DE0">
              <w:rPr>
                <w:noProof/>
                <w:lang w:val="x-none"/>
              </w:rPr>
              <w:drawing>
                <wp:inline distT="0" distB="0" distL="0" distR="0" wp14:anchorId="6556DB51" wp14:editId="2C9C7909">
                  <wp:extent cx="2760535" cy="1622425"/>
                  <wp:effectExtent l="0" t="0" r="1905" b="15875"/>
                  <wp:docPr id="25" name="Chart 25">
                    <a:extLst xmlns:a="http://schemas.openxmlformats.org/drawingml/2006/main">
                      <a:ext uri="{FF2B5EF4-FFF2-40B4-BE49-F238E27FC236}">
                        <a16:creationId xmlns:a16="http://schemas.microsoft.com/office/drawing/2014/main" id="{A7ACBF00-4F7A-6F1D-9AEA-9B52E17DC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270" w:type="dxa"/>
          </w:tcPr>
          <w:p w14:paraId="59E99773" w14:textId="77777777" w:rsidR="00CC4DE0" w:rsidRPr="00CC4DE0" w:rsidRDefault="00CC4DE0" w:rsidP="00CC4DE0">
            <w:r w:rsidRPr="00CC4DE0">
              <w:t>b</w:t>
            </w:r>
          </w:p>
        </w:tc>
        <w:tc>
          <w:tcPr>
            <w:tcW w:w="4770" w:type="dxa"/>
          </w:tcPr>
          <w:p w14:paraId="716402E5" w14:textId="77777777" w:rsidR="00CC4DE0" w:rsidRPr="00CC4DE0" w:rsidRDefault="00CC4DE0" w:rsidP="00CC4DE0">
            <w:pPr>
              <w:rPr>
                <w:lang w:val="x-none"/>
              </w:rPr>
            </w:pPr>
            <w:r w:rsidRPr="00CC4DE0">
              <w:rPr>
                <w:noProof/>
                <w:lang w:val="x-none"/>
              </w:rPr>
              <w:drawing>
                <wp:inline distT="0" distB="0" distL="0" distR="0" wp14:anchorId="41EF97F7" wp14:editId="1C1CE3A9">
                  <wp:extent cx="2881877" cy="1612265"/>
                  <wp:effectExtent l="0" t="0" r="13970" b="6985"/>
                  <wp:docPr id="28" name="Chart 28">
                    <a:extLst xmlns:a="http://schemas.openxmlformats.org/drawingml/2006/main">
                      <a:ext uri="{FF2B5EF4-FFF2-40B4-BE49-F238E27FC236}">
                        <a16:creationId xmlns:a16="http://schemas.microsoft.com/office/drawing/2014/main" id="{DB30F916-F7F4-9CD2-B092-BDE82A0E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CC4DE0" w:rsidRPr="00CC4DE0" w14:paraId="3934C9BD" w14:textId="77777777" w:rsidTr="005339F3">
        <w:trPr>
          <w:trHeight w:val="448"/>
        </w:trPr>
        <w:tc>
          <w:tcPr>
            <w:tcW w:w="236" w:type="dxa"/>
          </w:tcPr>
          <w:p w14:paraId="5CF00C66" w14:textId="77777777" w:rsidR="00CC4DE0" w:rsidRPr="00CC4DE0" w:rsidRDefault="00CC4DE0" w:rsidP="00CC4DE0">
            <w:r w:rsidRPr="00CC4DE0">
              <w:t>c</w:t>
            </w:r>
          </w:p>
        </w:tc>
        <w:tc>
          <w:tcPr>
            <w:tcW w:w="4529" w:type="dxa"/>
          </w:tcPr>
          <w:p w14:paraId="00188FE8" w14:textId="77777777" w:rsidR="00CC4DE0" w:rsidRPr="00CC4DE0" w:rsidRDefault="00CC4DE0" w:rsidP="00CC4DE0">
            <w:pPr>
              <w:rPr>
                <w:lang w:val="x-none"/>
              </w:rPr>
            </w:pPr>
            <w:r w:rsidRPr="00CC4DE0">
              <w:rPr>
                <w:noProof/>
                <w:lang w:val="x-none"/>
              </w:rPr>
              <w:drawing>
                <wp:inline distT="0" distB="0" distL="0" distR="0" wp14:anchorId="34222527" wp14:editId="46054D00">
                  <wp:extent cx="2760345" cy="1632585"/>
                  <wp:effectExtent l="0" t="0" r="1905" b="5715"/>
                  <wp:docPr id="29" name="Chart 29">
                    <a:extLst xmlns:a="http://schemas.openxmlformats.org/drawingml/2006/main">
                      <a:ext uri="{FF2B5EF4-FFF2-40B4-BE49-F238E27FC236}">
                        <a16:creationId xmlns:a16="http://schemas.microsoft.com/office/drawing/2014/main" id="{BA9B574F-C08E-A970-71D2-E5FE9FB532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270" w:type="dxa"/>
          </w:tcPr>
          <w:p w14:paraId="49556B82" w14:textId="77777777" w:rsidR="00CC4DE0" w:rsidRPr="00CC4DE0" w:rsidRDefault="00CC4DE0" w:rsidP="00CC4DE0">
            <w:r w:rsidRPr="00CC4DE0">
              <w:t>d</w:t>
            </w:r>
          </w:p>
        </w:tc>
        <w:tc>
          <w:tcPr>
            <w:tcW w:w="4770" w:type="dxa"/>
          </w:tcPr>
          <w:p w14:paraId="6D0A24DB" w14:textId="77777777" w:rsidR="00CC4DE0" w:rsidRPr="00CC4DE0" w:rsidRDefault="00CC4DE0" w:rsidP="00CC4DE0">
            <w:pPr>
              <w:rPr>
                <w:lang w:val="x-none"/>
              </w:rPr>
            </w:pPr>
            <w:r w:rsidRPr="00CC4DE0">
              <w:rPr>
                <w:noProof/>
                <w:lang w:val="x-none"/>
              </w:rPr>
              <w:drawing>
                <wp:inline distT="0" distB="0" distL="0" distR="0" wp14:anchorId="72C35F2B" wp14:editId="771ABEFC">
                  <wp:extent cx="2881630" cy="1642745"/>
                  <wp:effectExtent l="0" t="0" r="13970" b="14605"/>
                  <wp:docPr id="30" name="Chart 30">
                    <a:extLst xmlns:a="http://schemas.openxmlformats.org/drawingml/2006/main">
                      <a:ext uri="{FF2B5EF4-FFF2-40B4-BE49-F238E27FC236}">
                        <a16:creationId xmlns:a16="http://schemas.microsoft.com/office/drawing/2014/main" id="{88509DB4-F91E-0ED1-414D-C2D8BDCE6BA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CC4DE0" w:rsidRPr="00CC4DE0" w14:paraId="1AD7D6C4" w14:textId="77777777" w:rsidTr="005339F3">
        <w:trPr>
          <w:trHeight w:val="448"/>
        </w:trPr>
        <w:tc>
          <w:tcPr>
            <w:tcW w:w="236" w:type="dxa"/>
          </w:tcPr>
          <w:p w14:paraId="392C2BF5" w14:textId="77777777" w:rsidR="00CC4DE0" w:rsidRPr="00CC4DE0" w:rsidRDefault="00CC4DE0" w:rsidP="00CC4DE0">
            <w:r w:rsidRPr="00CC4DE0">
              <w:t>e</w:t>
            </w:r>
          </w:p>
        </w:tc>
        <w:tc>
          <w:tcPr>
            <w:tcW w:w="4529" w:type="dxa"/>
          </w:tcPr>
          <w:p w14:paraId="6E9F16BD" w14:textId="77777777" w:rsidR="00CC4DE0" w:rsidRPr="00CC4DE0" w:rsidRDefault="00CC4DE0" w:rsidP="00CC4DE0">
            <w:pPr>
              <w:rPr>
                <w:lang w:val="x-none"/>
              </w:rPr>
            </w:pPr>
            <w:r w:rsidRPr="00CC4DE0">
              <w:rPr>
                <w:noProof/>
                <w:lang w:val="x-none"/>
              </w:rPr>
              <w:drawing>
                <wp:inline distT="0" distB="0" distL="0" distR="0" wp14:anchorId="0BBC494D" wp14:editId="572DBBC5">
                  <wp:extent cx="2751868" cy="1522095"/>
                  <wp:effectExtent l="0" t="0" r="10795" b="1905"/>
                  <wp:docPr id="31" name="Chart 31">
                    <a:extLst xmlns:a="http://schemas.openxmlformats.org/drawingml/2006/main">
                      <a:ext uri="{FF2B5EF4-FFF2-40B4-BE49-F238E27FC236}">
                        <a16:creationId xmlns:a16="http://schemas.microsoft.com/office/drawing/2014/main" id="{2F35DB70-6ADA-61EB-0A0D-DEEAF6E7765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c>
          <w:tcPr>
            <w:tcW w:w="270" w:type="dxa"/>
          </w:tcPr>
          <w:p w14:paraId="68384E76" w14:textId="77777777" w:rsidR="00CC4DE0" w:rsidRPr="00CC4DE0" w:rsidRDefault="00CC4DE0" w:rsidP="00CC4DE0">
            <w:r w:rsidRPr="00CC4DE0">
              <w:t>f</w:t>
            </w:r>
          </w:p>
        </w:tc>
        <w:tc>
          <w:tcPr>
            <w:tcW w:w="4770" w:type="dxa"/>
          </w:tcPr>
          <w:p w14:paraId="5327042B" w14:textId="77777777" w:rsidR="00CC4DE0" w:rsidRPr="00CC4DE0" w:rsidRDefault="00CC4DE0" w:rsidP="00CC4DE0">
            <w:pPr>
              <w:rPr>
                <w:lang w:val="x-none"/>
              </w:rPr>
            </w:pPr>
            <w:r w:rsidRPr="00CC4DE0">
              <w:rPr>
                <w:noProof/>
                <w:lang w:val="x-none"/>
              </w:rPr>
              <w:drawing>
                <wp:inline distT="0" distB="0" distL="0" distR="0" wp14:anchorId="39AC3EDC" wp14:editId="7348F67C">
                  <wp:extent cx="2886210" cy="1517015"/>
                  <wp:effectExtent l="0" t="0" r="9525" b="6985"/>
                  <wp:docPr id="32" name="Chart 32">
                    <a:extLst xmlns:a="http://schemas.openxmlformats.org/drawingml/2006/main">
                      <a:ext uri="{FF2B5EF4-FFF2-40B4-BE49-F238E27FC236}">
                        <a16:creationId xmlns:a16="http://schemas.microsoft.com/office/drawing/2014/main" id="{AC4CF5E9-525D-FE82-E8D5-8652E394F8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6762C7AA" w14:textId="16647AD2" w:rsidR="002A4BCE" w:rsidRDefault="007422D7" w:rsidP="002A4BCE">
      <w:r>
        <w:t xml:space="preserve">Fig. </w:t>
      </w:r>
      <w:r w:rsidR="0064000B">
        <w:t>1</w:t>
      </w:r>
      <w:r>
        <w:t xml:space="preserve">. </w:t>
      </w:r>
      <w:r w:rsidRPr="007422D7">
        <w:t xml:space="preserve">Viewing results of VTM-19.0 vs LTM-5.4.1+VTM-19, where a positive number indicates a visual benefit for LTM-5.4.1+VTM-19.0, a negative number indicates the visual benefit of VTM-19.0, and zero means the visual quality is the same. In case of TP4, sequences were upscaled to the original resolution and compared </w:t>
      </w:r>
      <w:r w:rsidRPr="007422D7">
        <w:rPr>
          <w:rFonts w:hint="eastAsia"/>
        </w:rPr>
        <w:t>w</w:t>
      </w:r>
      <w:r w:rsidRPr="007422D7">
        <w:t>ith corresponding LCEVC.</w:t>
      </w:r>
    </w:p>
    <w:p w14:paraId="7B71F2DB" w14:textId="638F9913" w:rsidR="007422D7" w:rsidRDefault="007422D7" w:rsidP="00E11923">
      <w:pPr>
        <w:pStyle w:val="1"/>
        <w:rPr>
          <w:lang w:val="en-CA"/>
        </w:rPr>
      </w:pPr>
      <w:r>
        <w:rPr>
          <w:lang w:val="en-CA"/>
        </w:rPr>
        <w:lastRenderedPageBreak/>
        <w:t>Conclusions</w:t>
      </w:r>
    </w:p>
    <w:p w14:paraId="16F05202" w14:textId="14E2B1E5" w:rsidR="007422D7" w:rsidRDefault="007422D7" w:rsidP="007422D7">
      <w:pPr>
        <w:rPr>
          <w:lang w:val="en-CA"/>
        </w:rPr>
      </w:pPr>
      <w:r w:rsidRPr="007422D7">
        <w:rPr>
          <w:lang w:val="en-CA"/>
        </w:rPr>
        <w:t xml:space="preserve">This </w:t>
      </w:r>
      <w:r>
        <w:rPr>
          <w:lang w:val="en-CA"/>
        </w:rPr>
        <w:t>contribution</w:t>
      </w:r>
      <w:r w:rsidRPr="007422D7">
        <w:rPr>
          <w:lang w:val="en-CA"/>
        </w:rPr>
        <w:t xml:space="preserve"> presents evaluation results of LCEVC reference implementation in combination with VVC reference encoder implementation</w:t>
      </w:r>
      <w:r w:rsidR="007C097C">
        <w:rPr>
          <w:lang w:val="en-CA"/>
        </w:rPr>
        <w:t>.</w:t>
      </w:r>
      <w:r w:rsidRPr="007422D7">
        <w:rPr>
          <w:lang w:val="en-CA"/>
        </w:rPr>
        <w:t xml:space="preserve"> Overall, no clear visual benefit was observed for LCEVC when used with VVC at various bitrates</w:t>
      </w:r>
      <w:r w:rsidR="007C097C">
        <w:rPr>
          <w:lang w:val="en-CA"/>
        </w:rPr>
        <w:t xml:space="preserve"> of an extended bitrate range,</w:t>
      </w:r>
      <w:r w:rsidRPr="007422D7">
        <w:rPr>
          <w:lang w:val="en-CA"/>
        </w:rPr>
        <w:t xml:space="preserve"> in both subjective evaluation and objective evaluation. Moreover, at lower bitrates, using simple downscaling and upscaling of the coded results can easily provide visual quality similar to or better than LCEVC.</w:t>
      </w:r>
    </w:p>
    <w:p w14:paraId="4FB1D23E" w14:textId="7B4E1CC6" w:rsidR="007422D7" w:rsidRDefault="007422D7" w:rsidP="007422D7">
      <w:pPr>
        <w:rPr>
          <w:lang w:val="en-CA"/>
        </w:rPr>
      </w:pPr>
      <w:r>
        <w:rPr>
          <w:lang w:val="en-CA"/>
        </w:rPr>
        <w:t xml:space="preserve">Considering the demonstrated </w:t>
      </w:r>
      <w:r w:rsidR="007C097C">
        <w:rPr>
          <w:lang w:val="en-CA"/>
        </w:rPr>
        <w:t xml:space="preserve">objective </w:t>
      </w:r>
      <w:r>
        <w:rPr>
          <w:lang w:val="en-CA"/>
        </w:rPr>
        <w:t xml:space="preserve">losses on the extended bitrate ranges, </w:t>
      </w:r>
      <w:r w:rsidR="007C097C">
        <w:rPr>
          <w:lang w:val="en-CA"/>
        </w:rPr>
        <w:t xml:space="preserve">and no clear subjective benefit of LCEVC when combined with VVC, </w:t>
      </w:r>
      <w:r w:rsidR="00C36F73">
        <w:rPr>
          <w:lang w:val="en-CA"/>
        </w:rPr>
        <w:t>it is proposed to perform</w:t>
      </w:r>
      <w:r>
        <w:rPr>
          <w:lang w:val="en-CA"/>
        </w:rPr>
        <w:t xml:space="preserve"> additional </w:t>
      </w:r>
      <w:r w:rsidR="0017351C">
        <w:rPr>
          <w:lang w:val="en-CA"/>
        </w:rPr>
        <w:t xml:space="preserve">formal evaluation </w:t>
      </w:r>
      <w:r>
        <w:rPr>
          <w:lang w:val="en-CA"/>
        </w:rPr>
        <w:t>of LCEVC</w:t>
      </w:r>
      <w:r w:rsidR="006F1FB1">
        <w:rPr>
          <w:lang w:val="en-CA"/>
        </w:rPr>
        <w:t xml:space="preserve"> for UHD content coded at</w:t>
      </w:r>
      <w:r>
        <w:rPr>
          <w:lang w:val="en-CA"/>
        </w:rPr>
        <w:t xml:space="preserve"> extended bitrate ranges, which </w:t>
      </w:r>
      <w:r w:rsidR="0017351C">
        <w:rPr>
          <w:lang w:val="en-CA"/>
        </w:rPr>
        <w:t>are</w:t>
      </w:r>
      <w:r w:rsidR="007C097C">
        <w:rPr>
          <w:lang w:val="en-CA"/>
        </w:rPr>
        <w:t xml:space="preserve"> more reasonable for UHD content, and </w:t>
      </w:r>
      <w:r w:rsidR="00BD7C04">
        <w:rPr>
          <w:lang w:val="en-CA"/>
        </w:rPr>
        <w:t>are</w:t>
      </w:r>
      <w:r>
        <w:rPr>
          <w:lang w:val="en-CA"/>
        </w:rPr>
        <w:t xml:space="preserve"> not </w:t>
      </w:r>
      <w:r w:rsidR="0017351C">
        <w:rPr>
          <w:lang w:val="en-CA"/>
        </w:rPr>
        <w:t>covered by</w:t>
      </w:r>
      <w:r w:rsidR="00BD7C04">
        <w:rPr>
          <w:lang w:val="en-CA"/>
        </w:rPr>
        <w:t xml:space="preserve"> </w:t>
      </w:r>
      <w:r w:rsidR="0017351C" w:rsidRPr="0017351C">
        <w:rPr>
          <w:lang w:val="en-CA"/>
        </w:rPr>
        <w:t>LCEVC verification tests, N0076 [</w:t>
      </w:r>
      <w:r w:rsidR="006F1FB1">
        <w:rPr>
          <w:lang w:val="en-CA"/>
        </w:rPr>
        <w:t>4</w:t>
      </w:r>
      <w:r w:rsidR="0017351C" w:rsidRPr="0017351C">
        <w:rPr>
          <w:lang w:val="en-CA"/>
        </w:rPr>
        <w:t>]</w:t>
      </w:r>
      <w:r>
        <w:rPr>
          <w:lang w:val="en-CA"/>
        </w:rPr>
        <w:t>.</w:t>
      </w:r>
    </w:p>
    <w:p w14:paraId="7EB2D79B" w14:textId="77777777" w:rsidR="00F61CE4" w:rsidRPr="007422D7" w:rsidRDefault="00F61CE4" w:rsidP="007422D7">
      <w:pPr>
        <w:rPr>
          <w:lang w:val="en-CA"/>
        </w:rPr>
      </w:pPr>
    </w:p>
    <w:p w14:paraId="53656963" w14:textId="443879C8" w:rsidR="007422D7" w:rsidRDefault="007422D7" w:rsidP="00E11923">
      <w:pPr>
        <w:pStyle w:val="1"/>
        <w:rPr>
          <w:lang w:val="en-CA"/>
        </w:rPr>
      </w:pPr>
      <w:r>
        <w:rPr>
          <w:lang w:val="en-CA"/>
        </w:rPr>
        <w:t>References</w:t>
      </w:r>
    </w:p>
    <w:p w14:paraId="1987A01E" w14:textId="77777777" w:rsidR="007422D7" w:rsidRPr="007422D7" w:rsidRDefault="007422D7" w:rsidP="007422D7">
      <w:pPr>
        <w:pStyle w:val="references"/>
        <w:rPr>
          <w:sz w:val="22"/>
          <w:szCs w:val="22"/>
        </w:rPr>
      </w:pPr>
      <w:r w:rsidRPr="007422D7">
        <w:rPr>
          <w:sz w:val="22"/>
          <w:szCs w:val="22"/>
        </w:rPr>
        <w:t>ISO/IEC 23094-2—Information Technology—General Video Coding—Part 2: Low Complexity Enhancement Video Coding, Standard ISO/IEC 23094-2:2021, Nov. 2021.</w:t>
      </w:r>
    </w:p>
    <w:p w14:paraId="0316639D" w14:textId="77777777" w:rsidR="007422D7" w:rsidRPr="007422D7" w:rsidRDefault="007422D7" w:rsidP="007422D7">
      <w:pPr>
        <w:pStyle w:val="references"/>
        <w:rPr>
          <w:sz w:val="22"/>
          <w:szCs w:val="22"/>
        </w:rPr>
      </w:pPr>
      <w:r w:rsidRPr="007422D7">
        <w:rPr>
          <w:sz w:val="22"/>
          <w:szCs w:val="22"/>
        </w:rPr>
        <w:t>ISO/IEC 23094-3—Information Technology—General Video Coding—Part 3: Conformance and Reference Software for Low Complexity Enhancement Video Coding, Standard ISO/IEC 23094-3:2021, 2022.</w:t>
      </w:r>
    </w:p>
    <w:p w14:paraId="0CF820CE" w14:textId="77777777" w:rsidR="007422D7" w:rsidRPr="007422D7" w:rsidRDefault="007422D7" w:rsidP="007422D7">
      <w:pPr>
        <w:pStyle w:val="references"/>
        <w:rPr>
          <w:sz w:val="22"/>
          <w:szCs w:val="22"/>
        </w:rPr>
      </w:pPr>
      <w:r w:rsidRPr="007422D7">
        <w:rPr>
          <w:sz w:val="22"/>
          <w:szCs w:val="22"/>
        </w:rPr>
        <w:t>S. Battista et al., "Overview of the Low Complexity Enhancement Video Coding (LCEVC) Standard," in IEEE Transactions on Circuits and Systems for Video Technology, vol. 32, no. 11, pp. 7983-7995, Nov. 2022, doi: 10.1109/TCSVT.2022.3182793.</w:t>
      </w:r>
    </w:p>
    <w:p w14:paraId="260F3D1B" w14:textId="77777777" w:rsidR="007422D7" w:rsidRPr="007422D7" w:rsidRDefault="007422D7" w:rsidP="007422D7">
      <w:pPr>
        <w:pStyle w:val="references"/>
        <w:rPr>
          <w:sz w:val="22"/>
          <w:szCs w:val="22"/>
        </w:rPr>
      </w:pPr>
      <w:r w:rsidRPr="007422D7">
        <w:rPr>
          <w:sz w:val="22"/>
          <w:szCs w:val="22"/>
        </w:rPr>
        <w:t>Verification Test Report on the Compression Performance of Low Complexity Enhancement Video Coding, Standard ISO/IEC WG04 N0076, May 2021.</w:t>
      </w:r>
    </w:p>
    <w:p w14:paraId="31A7FD1B" w14:textId="77777777" w:rsidR="007422D7" w:rsidRPr="007422D7" w:rsidRDefault="007422D7" w:rsidP="007422D7">
      <w:pPr>
        <w:pStyle w:val="references"/>
        <w:rPr>
          <w:sz w:val="22"/>
          <w:szCs w:val="22"/>
        </w:rPr>
      </w:pPr>
      <w:r w:rsidRPr="007422D7">
        <w:rPr>
          <w:sz w:val="22"/>
          <w:szCs w:val="22"/>
        </w:rPr>
        <w:t>“Evaluation results of Low Complexity Enhancement Video Codec (LCEVC) with HM and VTM on 4K content”, JVET-AF0075, Hannover, October 2023.</w:t>
      </w:r>
    </w:p>
    <w:p w14:paraId="14A5CA44" w14:textId="77777777" w:rsidR="007422D7" w:rsidRPr="007422D7" w:rsidRDefault="007422D7" w:rsidP="007422D7">
      <w:pPr>
        <w:pStyle w:val="references"/>
        <w:rPr>
          <w:sz w:val="22"/>
          <w:szCs w:val="22"/>
        </w:rPr>
      </w:pPr>
      <w:r w:rsidRPr="007422D7">
        <w:rPr>
          <w:sz w:val="22"/>
          <w:szCs w:val="22"/>
        </w:rPr>
        <w:t>“Crosscheck of JVET-AF0075 (Evaluation results of Low Complexity Enhancement Video Codec with HM and VTM on 4K content)”, JVET-AF0228, Hannover, October 2023.</w:t>
      </w:r>
    </w:p>
    <w:p w14:paraId="374D5F8B" w14:textId="77777777" w:rsidR="007422D7" w:rsidRPr="007422D7" w:rsidRDefault="007422D7" w:rsidP="007422D7">
      <w:pPr>
        <w:pStyle w:val="references"/>
        <w:rPr>
          <w:sz w:val="22"/>
          <w:szCs w:val="22"/>
        </w:rPr>
      </w:pPr>
      <w:r w:rsidRPr="007422D7">
        <w:rPr>
          <w:sz w:val="22"/>
          <w:szCs w:val="22"/>
        </w:rPr>
        <w:t>“Crosscheck of JVET-AF0075 (Evaluation results of LCEVC)”, JVET-AF0224, Hannover, October 2023.</w:t>
      </w:r>
    </w:p>
    <w:p w14:paraId="2E57289B" w14:textId="77777777" w:rsidR="007422D7" w:rsidRPr="007422D7" w:rsidRDefault="007422D7" w:rsidP="007422D7">
      <w:pPr>
        <w:pStyle w:val="references"/>
        <w:rPr>
          <w:sz w:val="22"/>
          <w:szCs w:val="22"/>
        </w:rPr>
      </w:pPr>
      <w:r w:rsidRPr="007422D7">
        <w:rPr>
          <w:sz w:val="22"/>
          <w:szCs w:val="22"/>
        </w:rPr>
        <w:t>“Crosscheck of JVET-AF0075 (Evaluation results of Low Complexity Enhancement Video Codec (LCEVC) with HM and VTM on 4K content)”, JVET-AF0277, Hannover, October 2023.</w:t>
      </w:r>
    </w:p>
    <w:p w14:paraId="60BDA104" w14:textId="77777777" w:rsidR="007422D7" w:rsidRPr="007422D7" w:rsidRDefault="007422D7" w:rsidP="007422D7">
      <w:pPr>
        <w:pStyle w:val="references"/>
        <w:ind w:left="354" w:hanging="354"/>
        <w:rPr>
          <w:sz w:val="22"/>
          <w:szCs w:val="22"/>
        </w:rPr>
      </w:pPr>
      <w:r w:rsidRPr="007422D7">
        <w:rPr>
          <w:sz w:val="22"/>
          <w:szCs w:val="22"/>
        </w:rPr>
        <w:t>F. Bossen, X. Li, V. Seregin, K. Sharman, K. Sühring “VTM and HM common test conditions and software reference configurations for SDR 4:2:0 10 bit video”, JVET-AB2010, Dec. 2022.</w:t>
      </w:r>
    </w:p>
    <w:p w14:paraId="0537179B" w14:textId="77777777" w:rsidR="007422D7" w:rsidRPr="007422D7" w:rsidRDefault="000A3459" w:rsidP="007422D7">
      <w:pPr>
        <w:pStyle w:val="references"/>
        <w:ind w:left="354" w:hanging="354"/>
        <w:rPr>
          <w:sz w:val="22"/>
          <w:szCs w:val="22"/>
        </w:rPr>
      </w:pPr>
      <w:hyperlink r:id="rId15" w:history="1">
        <w:r w:rsidR="007422D7" w:rsidRPr="007422D7">
          <w:rPr>
            <w:rStyle w:val="a6"/>
            <w:sz w:val="22"/>
            <w:szCs w:val="22"/>
          </w:rPr>
          <w:t>https://vcgit.hhi.fraunhofer.de/jvet/VVCSoftware_VTM</w:t>
        </w:r>
      </w:hyperlink>
      <w:r w:rsidR="007422D7" w:rsidRPr="007422D7">
        <w:rPr>
          <w:sz w:val="22"/>
          <w:szCs w:val="22"/>
        </w:rPr>
        <w:t>.</w:t>
      </w:r>
    </w:p>
    <w:p w14:paraId="2D915586" w14:textId="77777777" w:rsidR="007422D7" w:rsidRPr="007422D7" w:rsidRDefault="000A3459" w:rsidP="007422D7">
      <w:pPr>
        <w:pStyle w:val="references"/>
        <w:ind w:left="354" w:hanging="354"/>
        <w:rPr>
          <w:sz w:val="22"/>
          <w:szCs w:val="22"/>
        </w:rPr>
      </w:pPr>
      <w:hyperlink r:id="rId16" w:history="1">
        <w:r w:rsidR="007422D7" w:rsidRPr="007422D7">
          <w:rPr>
            <w:rStyle w:val="a6"/>
            <w:sz w:val="22"/>
            <w:szCs w:val="22"/>
          </w:rPr>
          <w:t>https://mpeg.expert/software/MPEG/LCEVC/LTM/-/tree/LTM_5_4_1</w:t>
        </w:r>
      </w:hyperlink>
      <w:r w:rsidR="007422D7" w:rsidRPr="007422D7">
        <w:rPr>
          <w:sz w:val="22"/>
          <w:szCs w:val="22"/>
        </w:rPr>
        <w:t xml:space="preserve"> </w:t>
      </w:r>
    </w:p>
    <w:p w14:paraId="3B8AC2B5" w14:textId="77777777" w:rsidR="007422D7" w:rsidRPr="007422D7" w:rsidRDefault="000A3459" w:rsidP="007422D7">
      <w:pPr>
        <w:pStyle w:val="references"/>
        <w:rPr>
          <w:sz w:val="22"/>
          <w:szCs w:val="22"/>
        </w:rPr>
      </w:pPr>
      <w:hyperlink r:id="rId17" w:history="1">
        <w:r w:rsidR="007422D7" w:rsidRPr="007422D7">
          <w:rPr>
            <w:rStyle w:val="a6"/>
            <w:sz w:val="22"/>
            <w:szCs w:val="22"/>
          </w:rPr>
          <w:t>https://vcgit.hhi.fraunhofer.de/jvet/SHM/-/tree/SHM-12.4?ref_type=tags</w:t>
        </w:r>
      </w:hyperlink>
      <w:r w:rsidR="007422D7" w:rsidRPr="007422D7">
        <w:rPr>
          <w:sz w:val="22"/>
          <w:szCs w:val="22"/>
        </w:rPr>
        <w:t xml:space="preserve"> </w:t>
      </w:r>
    </w:p>
    <w:p w14:paraId="45A4CDF0" w14:textId="19422180" w:rsidR="007422D7" w:rsidRPr="00554797" w:rsidRDefault="007422D7" w:rsidP="007422D7">
      <w:pPr>
        <w:pStyle w:val="references"/>
        <w:rPr>
          <w:sz w:val="22"/>
          <w:szCs w:val="22"/>
        </w:rPr>
      </w:pPr>
      <w:r w:rsidRPr="007422D7">
        <w:rPr>
          <w:sz w:val="22"/>
          <w:szCs w:val="22"/>
        </w:rPr>
        <w:t>ITU-R BT.500-15—Methodologies for the Subjective Assessment of the Quality of Television Images,” document Rec. ITU-R BT.500:2023, May. 2023</w:t>
      </w:r>
    </w:p>
    <w:p w14:paraId="5F0CF8E4" w14:textId="7453F185" w:rsidR="001F2594" w:rsidRPr="005B217D" w:rsidRDefault="001F2594" w:rsidP="00E11923">
      <w:pPr>
        <w:pStyle w:val="1"/>
        <w:rPr>
          <w:lang w:val="en-CA"/>
        </w:rPr>
      </w:pPr>
      <w:r w:rsidRPr="005B217D">
        <w:rPr>
          <w:lang w:val="en-CA"/>
        </w:rPr>
        <w:t>Patent rights declaration</w:t>
      </w:r>
    </w:p>
    <w:p w14:paraId="355298AD" w14:textId="7E49894F" w:rsidR="005801A2" w:rsidRPr="005B217D" w:rsidRDefault="00CC4DE0" w:rsidP="005801A2">
      <w:pPr>
        <w:rPr>
          <w:szCs w:val="22"/>
          <w:lang w:val="en-CA"/>
        </w:rPr>
      </w:pPr>
      <w:r>
        <w:rPr>
          <w:b/>
          <w:szCs w:val="22"/>
          <w:lang w:val="en-CA"/>
        </w:rPr>
        <w:t>MediaTek Inc.</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925CE2">
      <w:footerReference w:type="default" r:id="rId18"/>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F0B36" w14:textId="77777777" w:rsidR="00706EB6" w:rsidRDefault="00706EB6">
      <w:r>
        <w:separator/>
      </w:r>
    </w:p>
  </w:endnote>
  <w:endnote w:type="continuationSeparator" w:id="0">
    <w:p w14:paraId="3D477C8F" w14:textId="77777777" w:rsidR="00706EB6" w:rsidRDefault="0070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FF67A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6A3D">
      <w:rPr>
        <w:rStyle w:val="a5"/>
        <w:noProof/>
      </w:rPr>
      <w:t>2024-01-10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A976" w14:textId="77777777" w:rsidR="00706EB6" w:rsidRDefault="00706EB6">
      <w:r>
        <w:separator/>
      </w:r>
    </w:p>
  </w:footnote>
  <w:footnote w:type="continuationSeparator" w:id="0">
    <w:p w14:paraId="1068A609" w14:textId="77777777" w:rsidR="00706EB6" w:rsidRDefault="00706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F1D12"/>
    <w:multiLevelType w:val="hybridMultilevel"/>
    <w:tmpl w:val="66727998"/>
    <w:lvl w:ilvl="0" w:tplc="7722CF90">
      <w:numFmt w:val="bullet"/>
      <w:lvlText w:val="•"/>
      <w:lvlJc w:val="left"/>
      <w:pPr>
        <w:ind w:left="430" w:hanging="43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EF71B0"/>
    <w:multiLevelType w:val="hybridMultilevel"/>
    <w:tmpl w:val="CEBC80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B218F4"/>
    <w:multiLevelType w:val="hybridMultilevel"/>
    <w:tmpl w:val="09F08A88"/>
    <w:lvl w:ilvl="0" w:tplc="35AA0FE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9603E"/>
    <w:multiLevelType w:val="multilevel"/>
    <w:tmpl w:val="0AB06E12"/>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B76B00"/>
    <w:multiLevelType w:val="hybridMultilevel"/>
    <w:tmpl w:val="4EF2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242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6501456">
    <w:abstractNumId w:val="14"/>
  </w:num>
  <w:num w:numId="3" w16cid:durableId="441728872">
    <w:abstractNumId w:val="13"/>
  </w:num>
  <w:num w:numId="4" w16cid:durableId="758595928">
    <w:abstractNumId w:val="10"/>
  </w:num>
  <w:num w:numId="5" w16cid:durableId="1434401134">
    <w:abstractNumId w:val="11"/>
  </w:num>
  <w:num w:numId="6" w16cid:durableId="692993432">
    <w:abstractNumId w:val="6"/>
  </w:num>
  <w:num w:numId="7" w16cid:durableId="447970729">
    <w:abstractNumId w:val="8"/>
  </w:num>
  <w:num w:numId="8" w16cid:durableId="1282569879">
    <w:abstractNumId w:val="6"/>
  </w:num>
  <w:num w:numId="9" w16cid:durableId="219558441">
    <w:abstractNumId w:val="1"/>
  </w:num>
  <w:num w:numId="10" w16cid:durableId="39324481">
    <w:abstractNumId w:val="5"/>
  </w:num>
  <w:num w:numId="11" w16cid:durableId="1149059349">
    <w:abstractNumId w:val="2"/>
  </w:num>
  <w:num w:numId="12" w16cid:durableId="1948343275">
    <w:abstractNumId w:val="3"/>
  </w:num>
  <w:num w:numId="13" w16cid:durableId="245040934">
    <w:abstractNumId w:val="4"/>
  </w:num>
  <w:num w:numId="14" w16cid:durableId="94641983">
    <w:abstractNumId w:val="7"/>
  </w:num>
  <w:num w:numId="15" w16cid:durableId="1598709320">
    <w:abstractNumId w:val="9"/>
  </w:num>
  <w:num w:numId="16" w16cid:durableId="1785614114">
    <w:abstractNumId w:val="12"/>
  </w:num>
  <w:num w:numId="17" w16cid:durableId="7019035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A90"/>
    <w:rsid w:val="0004543A"/>
    <w:rsid w:val="000458BC"/>
    <w:rsid w:val="00045C41"/>
    <w:rsid w:val="00046C03"/>
    <w:rsid w:val="00065039"/>
    <w:rsid w:val="00067C23"/>
    <w:rsid w:val="0007614F"/>
    <w:rsid w:val="00077868"/>
    <w:rsid w:val="00081398"/>
    <w:rsid w:val="00084393"/>
    <w:rsid w:val="000865E1"/>
    <w:rsid w:val="00092AF4"/>
    <w:rsid w:val="00094479"/>
    <w:rsid w:val="000962AC"/>
    <w:rsid w:val="000A12D8"/>
    <w:rsid w:val="000B0C0F"/>
    <w:rsid w:val="000B1C6B"/>
    <w:rsid w:val="000B4142"/>
    <w:rsid w:val="000B4FF9"/>
    <w:rsid w:val="000C09AC"/>
    <w:rsid w:val="000C1D33"/>
    <w:rsid w:val="000C228D"/>
    <w:rsid w:val="000C2BAA"/>
    <w:rsid w:val="000C5F4C"/>
    <w:rsid w:val="000E00F3"/>
    <w:rsid w:val="000F158C"/>
    <w:rsid w:val="00102F3D"/>
    <w:rsid w:val="00107641"/>
    <w:rsid w:val="0011649B"/>
    <w:rsid w:val="00124E38"/>
    <w:rsid w:val="0012580B"/>
    <w:rsid w:val="00131F90"/>
    <w:rsid w:val="0013439E"/>
    <w:rsid w:val="0013458C"/>
    <w:rsid w:val="0013526E"/>
    <w:rsid w:val="00135521"/>
    <w:rsid w:val="001427D5"/>
    <w:rsid w:val="00146152"/>
    <w:rsid w:val="00155526"/>
    <w:rsid w:val="001626C0"/>
    <w:rsid w:val="00171371"/>
    <w:rsid w:val="0017351C"/>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2E1"/>
    <w:rsid w:val="001F6A5E"/>
    <w:rsid w:val="002055A6"/>
    <w:rsid w:val="00206460"/>
    <w:rsid w:val="002069B4"/>
    <w:rsid w:val="0021225D"/>
    <w:rsid w:val="00215DFC"/>
    <w:rsid w:val="002212DF"/>
    <w:rsid w:val="00222CD4"/>
    <w:rsid w:val="00224841"/>
    <w:rsid w:val="00225016"/>
    <w:rsid w:val="002253CA"/>
    <w:rsid w:val="002264A6"/>
    <w:rsid w:val="00227BA7"/>
    <w:rsid w:val="0023011C"/>
    <w:rsid w:val="0023093A"/>
    <w:rsid w:val="002375C1"/>
    <w:rsid w:val="00247E1E"/>
    <w:rsid w:val="00263398"/>
    <w:rsid w:val="00263B99"/>
    <w:rsid w:val="002647D8"/>
    <w:rsid w:val="00266F06"/>
    <w:rsid w:val="00275BCF"/>
    <w:rsid w:val="00280613"/>
    <w:rsid w:val="00290B89"/>
    <w:rsid w:val="00291E36"/>
    <w:rsid w:val="00292257"/>
    <w:rsid w:val="002A4275"/>
    <w:rsid w:val="002A4BCE"/>
    <w:rsid w:val="002A54E0"/>
    <w:rsid w:val="002A7342"/>
    <w:rsid w:val="002B1595"/>
    <w:rsid w:val="002B191D"/>
    <w:rsid w:val="002B2E83"/>
    <w:rsid w:val="002D0AF6"/>
    <w:rsid w:val="002D0BB8"/>
    <w:rsid w:val="002F164D"/>
    <w:rsid w:val="002F5123"/>
    <w:rsid w:val="003021BC"/>
    <w:rsid w:val="00306206"/>
    <w:rsid w:val="003145D7"/>
    <w:rsid w:val="00317D85"/>
    <w:rsid w:val="00327C56"/>
    <w:rsid w:val="003315A1"/>
    <w:rsid w:val="003373EC"/>
    <w:rsid w:val="0034215F"/>
    <w:rsid w:val="00342FF4"/>
    <w:rsid w:val="00344E5A"/>
    <w:rsid w:val="00346148"/>
    <w:rsid w:val="003669EA"/>
    <w:rsid w:val="003706CC"/>
    <w:rsid w:val="00377710"/>
    <w:rsid w:val="003A25F5"/>
    <w:rsid w:val="003A2D8E"/>
    <w:rsid w:val="003A7CE6"/>
    <w:rsid w:val="003C20E4"/>
    <w:rsid w:val="003D6342"/>
    <w:rsid w:val="003E6F90"/>
    <w:rsid w:val="003E73ED"/>
    <w:rsid w:val="003F51E7"/>
    <w:rsid w:val="003F5D0F"/>
    <w:rsid w:val="00414101"/>
    <w:rsid w:val="004214C1"/>
    <w:rsid w:val="004219CF"/>
    <w:rsid w:val="00421E23"/>
    <w:rsid w:val="004234F0"/>
    <w:rsid w:val="00427EEC"/>
    <w:rsid w:val="00433DDB"/>
    <w:rsid w:val="00435A29"/>
    <w:rsid w:val="00437619"/>
    <w:rsid w:val="00456FB2"/>
    <w:rsid w:val="0045778C"/>
    <w:rsid w:val="00464D0E"/>
    <w:rsid w:val="00465A1E"/>
    <w:rsid w:val="00486C23"/>
    <w:rsid w:val="0049445A"/>
    <w:rsid w:val="004957D9"/>
    <w:rsid w:val="004A2A63"/>
    <w:rsid w:val="004B210C"/>
    <w:rsid w:val="004B6170"/>
    <w:rsid w:val="004D405F"/>
    <w:rsid w:val="004E4F4F"/>
    <w:rsid w:val="004E6789"/>
    <w:rsid w:val="004F61E3"/>
    <w:rsid w:val="00502E10"/>
    <w:rsid w:val="0050354E"/>
    <w:rsid w:val="0051015C"/>
    <w:rsid w:val="00510B9A"/>
    <w:rsid w:val="00516CF1"/>
    <w:rsid w:val="00531AE9"/>
    <w:rsid w:val="005339F3"/>
    <w:rsid w:val="00536188"/>
    <w:rsid w:val="00550A66"/>
    <w:rsid w:val="00554797"/>
    <w:rsid w:val="00567EC7"/>
    <w:rsid w:val="00570013"/>
    <w:rsid w:val="0057492B"/>
    <w:rsid w:val="005753EC"/>
    <w:rsid w:val="005801A2"/>
    <w:rsid w:val="00592429"/>
    <w:rsid w:val="005952A5"/>
    <w:rsid w:val="005A33A1"/>
    <w:rsid w:val="005B217D"/>
    <w:rsid w:val="005B47EF"/>
    <w:rsid w:val="005B7B07"/>
    <w:rsid w:val="005C3622"/>
    <w:rsid w:val="005C385F"/>
    <w:rsid w:val="005C7C26"/>
    <w:rsid w:val="005E1AC6"/>
    <w:rsid w:val="005E3F2B"/>
    <w:rsid w:val="005F14F1"/>
    <w:rsid w:val="005F6F1B"/>
    <w:rsid w:val="00615995"/>
    <w:rsid w:val="00616155"/>
    <w:rsid w:val="00624B33"/>
    <w:rsid w:val="0063041A"/>
    <w:rsid w:val="00630AA2"/>
    <w:rsid w:val="00631D8B"/>
    <w:rsid w:val="0064000B"/>
    <w:rsid w:val="00646707"/>
    <w:rsid w:val="00657F7E"/>
    <w:rsid w:val="00662E58"/>
    <w:rsid w:val="006637F2"/>
    <w:rsid w:val="006642A5"/>
    <w:rsid w:val="00664DCF"/>
    <w:rsid w:val="00680712"/>
    <w:rsid w:val="00684113"/>
    <w:rsid w:val="00691570"/>
    <w:rsid w:val="006A0E5C"/>
    <w:rsid w:val="006A48E6"/>
    <w:rsid w:val="006B7D3E"/>
    <w:rsid w:val="006C5D39"/>
    <w:rsid w:val="006D6D9B"/>
    <w:rsid w:val="006E2810"/>
    <w:rsid w:val="006E5417"/>
    <w:rsid w:val="006F0794"/>
    <w:rsid w:val="006F1FB1"/>
    <w:rsid w:val="006F2822"/>
    <w:rsid w:val="006F3D70"/>
    <w:rsid w:val="006F6E01"/>
    <w:rsid w:val="006F7528"/>
    <w:rsid w:val="007023DE"/>
    <w:rsid w:val="00706EB6"/>
    <w:rsid w:val="00712F60"/>
    <w:rsid w:val="00720E3B"/>
    <w:rsid w:val="00735925"/>
    <w:rsid w:val="007422D7"/>
    <w:rsid w:val="0074393F"/>
    <w:rsid w:val="00745F6B"/>
    <w:rsid w:val="0075175B"/>
    <w:rsid w:val="0075585E"/>
    <w:rsid w:val="00770571"/>
    <w:rsid w:val="00774B0F"/>
    <w:rsid w:val="007768FF"/>
    <w:rsid w:val="007824D3"/>
    <w:rsid w:val="00791256"/>
    <w:rsid w:val="0079485C"/>
    <w:rsid w:val="00796EE3"/>
    <w:rsid w:val="007A2A6F"/>
    <w:rsid w:val="007A7D29"/>
    <w:rsid w:val="007B4AB8"/>
    <w:rsid w:val="007C081C"/>
    <w:rsid w:val="007C097C"/>
    <w:rsid w:val="007D1181"/>
    <w:rsid w:val="007E01A3"/>
    <w:rsid w:val="007E7828"/>
    <w:rsid w:val="007F1F8B"/>
    <w:rsid w:val="007F6205"/>
    <w:rsid w:val="007F67A1"/>
    <w:rsid w:val="00801A7B"/>
    <w:rsid w:val="00811C05"/>
    <w:rsid w:val="008206C8"/>
    <w:rsid w:val="0082656F"/>
    <w:rsid w:val="008425C1"/>
    <w:rsid w:val="0086387C"/>
    <w:rsid w:val="00874A6C"/>
    <w:rsid w:val="00876C65"/>
    <w:rsid w:val="00882F72"/>
    <w:rsid w:val="00886EC2"/>
    <w:rsid w:val="00893DC4"/>
    <w:rsid w:val="008A147E"/>
    <w:rsid w:val="008A4B4C"/>
    <w:rsid w:val="008B4796"/>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25FB"/>
    <w:rsid w:val="009D5321"/>
    <w:rsid w:val="009D7CE6"/>
    <w:rsid w:val="009E448E"/>
    <w:rsid w:val="009E6280"/>
    <w:rsid w:val="009F496B"/>
    <w:rsid w:val="00A01439"/>
    <w:rsid w:val="00A02E61"/>
    <w:rsid w:val="00A05CFF"/>
    <w:rsid w:val="00A13048"/>
    <w:rsid w:val="00A31401"/>
    <w:rsid w:val="00A35F75"/>
    <w:rsid w:val="00A46843"/>
    <w:rsid w:val="00A53F10"/>
    <w:rsid w:val="00A56B97"/>
    <w:rsid w:val="00A6093D"/>
    <w:rsid w:val="00A703CE"/>
    <w:rsid w:val="00A72017"/>
    <w:rsid w:val="00A723C5"/>
    <w:rsid w:val="00A767DC"/>
    <w:rsid w:val="00A76A6D"/>
    <w:rsid w:val="00A83253"/>
    <w:rsid w:val="00A971EE"/>
    <w:rsid w:val="00AA6E84"/>
    <w:rsid w:val="00AB1A1C"/>
    <w:rsid w:val="00AB4721"/>
    <w:rsid w:val="00AB7405"/>
    <w:rsid w:val="00AD05A8"/>
    <w:rsid w:val="00AD7596"/>
    <w:rsid w:val="00AE341B"/>
    <w:rsid w:val="00AF51C5"/>
    <w:rsid w:val="00B01905"/>
    <w:rsid w:val="00B07CA7"/>
    <w:rsid w:val="00B1279A"/>
    <w:rsid w:val="00B25904"/>
    <w:rsid w:val="00B3640F"/>
    <w:rsid w:val="00B4194A"/>
    <w:rsid w:val="00B437E8"/>
    <w:rsid w:val="00B51F2C"/>
    <w:rsid w:val="00B5222E"/>
    <w:rsid w:val="00B53179"/>
    <w:rsid w:val="00B532EA"/>
    <w:rsid w:val="00B57A23"/>
    <w:rsid w:val="00B600CD"/>
    <w:rsid w:val="00B61C96"/>
    <w:rsid w:val="00B73A2A"/>
    <w:rsid w:val="00B75A51"/>
    <w:rsid w:val="00B827C6"/>
    <w:rsid w:val="00B93B68"/>
    <w:rsid w:val="00B94B06"/>
    <w:rsid w:val="00B94C28"/>
    <w:rsid w:val="00BA75BF"/>
    <w:rsid w:val="00BC10BA"/>
    <w:rsid w:val="00BC5AFD"/>
    <w:rsid w:val="00BD7C04"/>
    <w:rsid w:val="00C00DDE"/>
    <w:rsid w:val="00C04F43"/>
    <w:rsid w:val="00C05271"/>
    <w:rsid w:val="00C0609D"/>
    <w:rsid w:val="00C115AB"/>
    <w:rsid w:val="00C26A3D"/>
    <w:rsid w:val="00C26CCB"/>
    <w:rsid w:val="00C30249"/>
    <w:rsid w:val="00C35F74"/>
    <w:rsid w:val="00C36F73"/>
    <w:rsid w:val="00C3723B"/>
    <w:rsid w:val="00C42466"/>
    <w:rsid w:val="00C55DB9"/>
    <w:rsid w:val="00C606C9"/>
    <w:rsid w:val="00C611CB"/>
    <w:rsid w:val="00C61C5A"/>
    <w:rsid w:val="00C80288"/>
    <w:rsid w:val="00C836F0"/>
    <w:rsid w:val="00C84003"/>
    <w:rsid w:val="00C90650"/>
    <w:rsid w:val="00C97D78"/>
    <w:rsid w:val="00CA437C"/>
    <w:rsid w:val="00CA71D5"/>
    <w:rsid w:val="00CC2AAE"/>
    <w:rsid w:val="00CC4DE0"/>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984"/>
    <w:rsid w:val="00D61B3D"/>
    <w:rsid w:val="00D807BF"/>
    <w:rsid w:val="00D82FCC"/>
    <w:rsid w:val="00D85995"/>
    <w:rsid w:val="00D85E90"/>
    <w:rsid w:val="00DA17FC"/>
    <w:rsid w:val="00DA7887"/>
    <w:rsid w:val="00DB2C26"/>
    <w:rsid w:val="00DB45C3"/>
    <w:rsid w:val="00DD02F4"/>
    <w:rsid w:val="00DD6622"/>
    <w:rsid w:val="00DE1C7C"/>
    <w:rsid w:val="00DE6B43"/>
    <w:rsid w:val="00DF677B"/>
    <w:rsid w:val="00E041C6"/>
    <w:rsid w:val="00E11923"/>
    <w:rsid w:val="00E207D8"/>
    <w:rsid w:val="00E211E6"/>
    <w:rsid w:val="00E262D4"/>
    <w:rsid w:val="00E2794F"/>
    <w:rsid w:val="00E34DAA"/>
    <w:rsid w:val="00E36250"/>
    <w:rsid w:val="00E36841"/>
    <w:rsid w:val="00E460CF"/>
    <w:rsid w:val="00E47F2D"/>
    <w:rsid w:val="00E54511"/>
    <w:rsid w:val="00E60EDC"/>
    <w:rsid w:val="00E61DAC"/>
    <w:rsid w:val="00E72B80"/>
    <w:rsid w:val="00E75FE3"/>
    <w:rsid w:val="00E86C4C"/>
    <w:rsid w:val="00E907A3"/>
    <w:rsid w:val="00EA2E45"/>
    <w:rsid w:val="00EA5AE0"/>
    <w:rsid w:val="00EB56E1"/>
    <w:rsid w:val="00EB7AB1"/>
    <w:rsid w:val="00EC32BD"/>
    <w:rsid w:val="00EC4025"/>
    <w:rsid w:val="00ED536F"/>
    <w:rsid w:val="00EE7CD8"/>
    <w:rsid w:val="00EF37F6"/>
    <w:rsid w:val="00EF48CC"/>
    <w:rsid w:val="00F00801"/>
    <w:rsid w:val="00F16F26"/>
    <w:rsid w:val="00F2488D"/>
    <w:rsid w:val="00F601A0"/>
    <w:rsid w:val="00F61CE4"/>
    <w:rsid w:val="00F65F5B"/>
    <w:rsid w:val="00F712E9"/>
    <w:rsid w:val="00F73032"/>
    <w:rsid w:val="00F848FC"/>
    <w:rsid w:val="00F87028"/>
    <w:rsid w:val="00F906F6"/>
    <w:rsid w:val="00F9145D"/>
    <w:rsid w:val="00F9282A"/>
    <w:rsid w:val="00F96BAD"/>
    <w:rsid w:val="00FA139D"/>
    <w:rsid w:val="00FA60F5"/>
    <w:rsid w:val="00FB0E84"/>
    <w:rsid w:val="00FC1E0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34215F"/>
    <w:pPr>
      <w:ind w:left="720"/>
      <w:contextualSpacing/>
    </w:pPr>
  </w:style>
  <w:style w:type="table" w:styleId="ad">
    <w:name w:val="Table Grid"/>
    <w:basedOn w:val="a1"/>
    <w:rsid w:val="00CC4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7422D7"/>
    <w:pPr>
      <w:numPr>
        <w:numId w:val="16"/>
      </w:numPr>
      <w:spacing w:after="50" w:line="180" w:lineRule="exact"/>
      <w:jc w:val="both"/>
    </w:pPr>
    <w:rPr>
      <w:rFonts w:eastAsia="MS Mincho"/>
      <w:noProof/>
      <w:sz w:val="16"/>
      <w:szCs w:val="16"/>
    </w:rPr>
  </w:style>
  <w:style w:type="paragraph" w:customStyle="1" w:styleId="Default">
    <w:name w:val="Default"/>
    <w:rsid w:val="00077868"/>
    <w:pPr>
      <w:autoSpaceDE w:val="0"/>
      <w:autoSpaceDN w:val="0"/>
      <w:adjustRightInd w:val="0"/>
    </w:pPr>
    <w:rPr>
      <w:rFonts w:ascii="Arial" w:hAnsi="Arial" w:cs="Arial"/>
      <w:color w:val="000000"/>
      <w:sz w:val="24"/>
      <w:szCs w:val="24"/>
    </w:rPr>
  </w:style>
  <w:style w:type="character" w:styleId="ae">
    <w:name w:val="annotation reference"/>
    <w:basedOn w:val="a0"/>
    <w:rsid w:val="00042A90"/>
    <w:rPr>
      <w:sz w:val="16"/>
      <w:szCs w:val="16"/>
    </w:rPr>
  </w:style>
  <w:style w:type="paragraph" w:styleId="af">
    <w:name w:val="annotation text"/>
    <w:basedOn w:val="a"/>
    <w:link w:val="af0"/>
    <w:rsid w:val="00042A90"/>
    <w:rPr>
      <w:sz w:val="20"/>
    </w:rPr>
  </w:style>
  <w:style w:type="character" w:customStyle="1" w:styleId="af0">
    <w:name w:val="註解文字 字元"/>
    <w:basedOn w:val="a0"/>
    <w:link w:val="af"/>
    <w:rsid w:val="00042A90"/>
  </w:style>
  <w:style w:type="paragraph" w:styleId="af1">
    <w:name w:val="annotation subject"/>
    <w:basedOn w:val="af"/>
    <w:next w:val="af"/>
    <w:link w:val="af2"/>
    <w:semiHidden/>
    <w:unhideWhenUsed/>
    <w:rsid w:val="00042A90"/>
    <w:rPr>
      <w:b/>
      <w:bCs/>
    </w:rPr>
  </w:style>
  <w:style w:type="character" w:customStyle="1" w:styleId="af2">
    <w:name w:val="註解主旨 字元"/>
    <w:basedOn w:val="af0"/>
    <w:link w:val="af1"/>
    <w:semiHidden/>
    <w:rsid w:val="00042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4.xml"/><Relationship Id="rId17" Type="http://schemas.openxmlformats.org/officeDocument/2006/relationships/hyperlink" Target="https://vcgit.hhi.fraunhofer.de/jvet/SHM/-/tree/SHM-12.4?ref_type=tags" TargetMode="External"/><Relationship Id="rId2" Type="http://schemas.openxmlformats.org/officeDocument/2006/relationships/styles" Target="styles.xml"/><Relationship Id="rId16" Type="http://schemas.openxmlformats.org/officeDocument/2006/relationships/hyperlink" Target="https://mpeg.expert/software/MPEG/LCEVC/LTM/-/tree/LTM_5_4_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hyperlink" Target="https://vcgit.hhi.fraunhofer.de/jvet/VVCSoftware_VTM"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16612\OneDrive%20-%20MediaTek\Documents\Olena\MTKRelatedDocs\PCS2024_LCEVCpaper\Viewing\Results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16612\OneDrive%20-%20MediaTek\Documents\Olena\MTKRelatedDocs\PCS2024_LCEVCpaper\Viewing\ResultsV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tk16612\OneDrive%20-%20MediaTek\Documents\Olena\MTKRelatedDocs\PCS2024_LCEVCpaper\Viewing\ResultsV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tk16612\OneDrive%20-%20MediaTek\Documents\Olena\MTKRelatedDocs\PCS2024_LCEVCpaper\Viewing\ResultsV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tk16612\OneDrive%20-%20MediaTek\Documents\Olena\MTKRelatedDocs\PCS2024_LCEVCpaper\Viewing\ResultsV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tk16612\OneDrive%20-%20MediaTek\Documents\Olena\MTKRelatedDocs\PCS2024_LCEVCpaper\Viewing\ResultsV2.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Campfire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manualLayout>
                  <c:x val="1.5804649121361758E-2"/>
                  <c:y val="-7.8274496509853936E-2"/>
                </c:manualLayout>
              </c:layout>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28723152185301298"/>
                      <c:h val="0.14054825338613494"/>
                    </c:manualLayout>
                  </c15:layout>
                </c:ext>
                <c:ext xmlns:c16="http://schemas.microsoft.com/office/drawing/2014/chart" uri="{C3380CC4-5D6E-409C-BE32-E72D297353CC}">
                  <c16:uniqueId val="{00000000-F999-439D-839B-C0A82A01E7CF}"/>
                </c:ext>
              </c:extLst>
            </c:dLbl>
            <c:dLbl>
              <c:idx val="1"/>
              <c:layout>
                <c:manualLayout>
                  <c:x val="-6.9230087283101895E-3"/>
                  <c:y val="-4.6966731898238745E-2"/>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0.26766414945317096"/>
                      <c:h val="0.19545988258317026"/>
                    </c:manualLayout>
                  </c15:layout>
                </c:ext>
                <c:ext xmlns:c16="http://schemas.microsoft.com/office/drawing/2014/chart" uri="{C3380CC4-5D6E-409C-BE32-E72D297353CC}">
                  <c16:uniqueId val="{00000001-F999-439D-839B-C0A82A01E7CF}"/>
                </c:ext>
              </c:extLst>
            </c:dLbl>
            <c:dLbl>
              <c:idx val="2"/>
              <c:layout>
                <c:manualLayout>
                  <c:x val="-6.0203579977273483E-3"/>
                  <c:y val="-0.10176125244618398"/>
                </c:manualLayout>
              </c:layout>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23966585804205384"/>
                      <c:h val="0.14849315068493152"/>
                    </c:manualLayout>
                  </c15:layout>
                </c:ext>
                <c:ext xmlns:c16="http://schemas.microsoft.com/office/drawing/2014/chart" uri="{C3380CC4-5D6E-409C-BE32-E72D297353CC}">
                  <c16:uniqueId val="{00000002-F999-439D-839B-C0A82A01E7CF}"/>
                </c:ext>
              </c:extLst>
            </c:dLbl>
            <c:dLbl>
              <c:idx val="3"/>
              <c:layout>
                <c:manualLayout>
                  <c:x val="7.4795090224775212E-3"/>
                  <c:y val="-1.956762254033317E-2"/>
                </c:manualLayout>
              </c:layout>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2928577760942625"/>
                      <c:h val="0.22665392853290595"/>
                    </c:manualLayout>
                  </c15:layout>
                </c:ext>
                <c:ext xmlns:c16="http://schemas.microsoft.com/office/drawing/2014/chart" uri="{C3380CC4-5D6E-409C-BE32-E72D297353CC}">
                  <c16:uniqueId val="{00000003-F999-439D-839B-C0A82A01E7CF}"/>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ViewingRandTrNoOutliersv1NIO!$I$40:$I$43</c:f>
                <c:numCache>
                  <c:formatCode>General</c:formatCode>
                  <c:ptCount val="4"/>
                  <c:pt idx="0">
                    <c:v>0.19344383286024772</c:v>
                  </c:pt>
                  <c:pt idx="1">
                    <c:v>0.17702008893074675</c:v>
                  </c:pt>
                  <c:pt idx="2">
                    <c:v>0.20133090166276973</c:v>
                  </c:pt>
                  <c:pt idx="3">
                    <c:v>0.18367252212564575</c:v>
                  </c:pt>
                </c:numCache>
              </c:numRef>
            </c:plus>
            <c:minus>
              <c:numRef>
                <c:f>ViewingRandTrNoOutliersv1NIO!$I$40:$I$43</c:f>
                <c:numCache>
                  <c:formatCode>General</c:formatCode>
                  <c:ptCount val="4"/>
                  <c:pt idx="0">
                    <c:v>0.19344383286024772</c:v>
                  </c:pt>
                  <c:pt idx="1">
                    <c:v>0.17702008893074675</c:v>
                  </c:pt>
                  <c:pt idx="2">
                    <c:v>0.20133090166276973</c:v>
                  </c:pt>
                  <c:pt idx="3">
                    <c:v>0.18367252212564575</c:v>
                  </c:pt>
                </c:numCache>
              </c:numRef>
            </c:minus>
            <c:spPr>
              <a:noFill/>
              <a:ln w="9525" cap="flat" cmpd="sng" algn="ctr">
                <a:solidFill>
                  <a:schemeClr val="tx1">
                    <a:lumMod val="65000"/>
                    <a:lumOff val="35000"/>
                  </a:schemeClr>
                </a:solidFill>
                <a:round/>
              </a:ln>
              <a:effectLst/>
            </c:spPr>
          </c:errBars>
          <c:cat>
            <c:strRef>
              <c:f>ViewingRandTrNoOutliersv1NIO!$D$40:$D$43</c:f>
              <c:strCache>
                <c:ptCount val="4"/>
                <c:pt idx="0">
                  <c:v>TP1</c:v>
                </c:pt>
                <c:pt idx="1">
                  <c:v>TP2</c:v>
                </c:pt>
                <c:pt idx="2">
                  <c:v>TP3</c:v>
                </c:pt>
                <c:pt idx="3">
                  <c:v>TP4</c:v>
                </c:pt>
              </c:strCache>
            </c:strRef>
          </c:cat>
          <c:val>
            <c:numRef>
              <c:f>ViewingRandTrNoOutliersv1NIO!$E$40:$E$43</c:f>
              <c:numCache>
                <c:formatCode>General</c:formatCode>
                <c:ptCount val="4"/>
                <c:pt idx="0">
                  <c:v>-4.878048780487805E-2</c:v>
                </c:pt>
                <c:pt idx="1">
                  <c:v>0.36585365853658536</c:v>
                </c:pt>
                <c:pt idx="2">
                  <c:v>0.34146341463414637</c:v>
                </c:pt>
                <c:pt idx="3" formatCode="0.00">
                  <c:v>-9.7560975609756101E-2</c:v>
                </c:pt>
              </c:numCache>
            </c:numRef>
          </c:val>
          <c:extLst>
            <c:ext xmlns:c16="http://schemas.microsoft.com/office/drawing/2014/chart" uri="{C3380CC4-5D6E-409C-BE32-E72D297353CC}">
              <c16:uniqueId val="{00000004-F999-439D-839B-C0A82A01E7CF}"/>
            </c:ext>
          </c:extLst>
        </c:ser>
        <c:dLbls>
          <c:dLblPos val="outEnd"/>
          <c:showLegendKey val="0"/>
          <c:showVal val="1"/>
          <c:showCatName val="0"/>
          <c:showSerName val="0"/>
          <c:showPercent val="0"/>
          <c:showBubbleSize val="0"/>
        </c:dLbls>
        <c:gapWidth val="219"/>
        <c:overlap val="-27"/>
        <c:axId val="1772770303"/>
        <c:axId val="1772765727"/>
      </c:barChart>
      <c:catAx>
        <c:axId val="17727703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TW"/>
          </a:p>
        </c:txPr>
        <c:crossAx val="1772765727"/>
        <c:crosses val="autoZero"/>
        <c:auto val="1"/>
        <c:lblAlgn val="ctr"/>
        <c:lblOffset val="100"/>
        <c:noMultiLvlLbl val="0"/>
      </c:catAx>
      <c:valAx>
        <c:axId val="17727657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crossAx val="177277030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CatRobot</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dLblPos val="outEnd"/>
              <c:showLegendKey val="0"/>
              <c:showVal val="1"/>
              <c:showCatName val="0"/>
              <c:showSerName val="0"/>
              <c:showPercent val="0"/>
              <c:showBubbleSize val="0"/>
              <c:extLst>
                <c:ext xmlns:c15="http://schemas.microsoft.com/office/drawing/2012/chart" uri="{CE6537A1-D6FC-4f65-9D91-7224C49458BB}">
                  <c15:layout>
                    <c:manualLayout>
                      <c:w val="0.20953492426641429"/>
                      <c:h val="0.17747144545096491"/>
                    </c:manualLayout>
                  </c15:layout>
                </c:ext>
                <c:ext xmlns:c16="http://schemas.microsoft.com/office/drawing/2014/chart" uri="{C3380CC4-5D6E-409C-BE32-E72D297353CC}">
                  <c16:uniqueId val="{00000000-53DF-40B6-A8EA-C4605BF2A7DD}"/>
                </c:ext>
              </c:extLst>
            </c:dLbl>
            <c:dLbl>
              <c:idx val="1"/>
              <c:dLblPos val="outEnd"/>
              <c:showLegendKey val="0"/>
              <c:showVal val="1"/>
              <c:showCatName val="0"/>
              <c:showSerName val="0"/>
              <c:showPercent val="0"/>
              <c:showBubbleSize val="0"/>
              <c:extLst>
                <c:ext xmlns:c15="http://schemas.microsoft.com/office/drawing/2012/chart" uri="{CE6537A1-D6FC-4f65-9D91-7224C49458BB}">
                  <c15:layout>
                    <c:manualLayout>
                      <c:w val="0.23664744121173736"/>
                      <c:h val="0.17747144545096491"/>
                    </c:manualLayout>
                  </c15:layout>
                </c:ext>
                <c:ext xmlns:c16="http://schemas.microsoft.com/office/drawing/2014/chart" uri="{C3380CC4-5D6E-409C-BE32-E72D297353CC}">
                  <c16:uniqueId val="{00000001-53DF-40B6-A8EA-C4605BF2A7DD}"/>
                </c:ext>
              </c:extLst>
            </c:dLbl>
            <c:dLbl>
              <c:idx val="2"/>
              <c:dLblPos val="outEnd"/>
              <c:showLegendKey val="0"/>
              <c:showVal val="1"/>
              <c:showCatName val="0"/>
              <c:showSerName val="0"/>
              <c:showPercent val="0"/>
              <c:showBubbleSize val="0"/>
              <c:extLst>
                <c:ext xmlns:c15="http://schemas.microsoft.com/office/drawing/2012/chart" uri="{CE6537A1-D6FC-4f65-9D91-7224C49458BB}">
                  <c15:layout>
                    <c:manualLayout>
                      <c:w val="0.22760993556329634"/>
                      <c:h val="0.17747144545096491"/>
                    </c:manualLayout>
                  </c15:layout>
                </c:ext>
                <c:ext xmlns:c16="http://schemas.microsoft.com/office/drawing/2014/chart" uri="{C3380CC4-5D6E-409C-BE32-E72D297353CC}">
                  <c16:uniqueId val="{00000002-53DF-40B6-A8EA-C4605BF2A7DD}"/>
                </c:ext>
              </c:extLst>
            </c:dLbl>
            <c:dLbl>
              <c:idx val="3"/>
              <c:layout>
                <c:manualLayout>
                  <c:x val="1.8075011296881962E-2"/>
                  <c:y val="-1.8432816865633701E-2"/>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0.21857242991485532"/>
                      <c:h val="0.17747144545096491"/>
                    </c:manualLayout>
                  </c15:layout>
                </c:ext>
                <c:ext xmlns:c16="http://schemas.microsoft.com/office/drawing/2014/chart" uri="{C3380CC4-5D6E-409C-BE32-E72D297353CC}">
                  <c16:uniqueId val="{00000003-53DF-40B6-A8EA-C4605BF2A7DD}"/>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ViewingRandTrNoOutliersv1NIO!$I$46:$I$49</c:f>
                <c:numCache>
                  <c:formatCode>General</c:formatCode>
                  <c:ptCount val="4"/>
                  <c:pt idx="0">
                    <c:v>0.16007203358231317</c:v>
                  </c:pt>
                  <c:pt idx="1">
                    <c:v>0.14763234215023063</c:v>
                  </c:pt>
                  <c:pt idx="2">
                    <c:v>0.1668866314467021</c:v>
                  </c:pt>
                  <c:pt idx="3">
                    <c:v>0.11325109539189138</c:v>
                  </c:pt>
                </c:numCache>
              </c:numRef>
            </c:plus>
            <c:minus>
              <c:numRef>
                <c:f>ViewingRandTrNoOutliersv1NIO!$I$46:$I$49</c:f>
                <c:numCache>
                  <c:formatCode>General</c:formatCode>
                  <c:ptCount val="4"/>
                  <c:pt idx="0">
                    <c:v>0.16007203358231317</c:v>
                  </c:pt>
                  <c:pt idx="1">
                    <c:v>0.14763234215023063</c:v>
                  </c:pt>
                  <c:pt idx="2">
                    <c:v>0.1668866314467021</c:v>
                  </c:pt>
                  <c:pt idx="3">
                    <c:v>0.11325109539189138</c:v>
                  </c:pt>
                </c:numCache>
              </c:numRef>
            </c:minus>
            <c:spPr>
              <a:noFill/>
              <a:ln w="9525" cap="flat" cmpd="sng" algn="ctr">
                <a:solidFill>
                  <a:schemeClr val="tx1">
                    <a:lumMod val="65000"/>
                    <a:lumOff val="35000"/>
                  </a:schemeClr>
                </a:solidFill>
                <a:round/>
              </a:ln>
              <a:effectLst/>
            </c:spPr>
          </c:errBars>
          <c:cat>
            <c:strRef>
              <c:f>ViewingRandTrNoOutliersv1NIO!$D$46:$D$49</c:f>
              <c:strCache>
                <c:ptCount val="4"/>
                <c:pt idx="0">
                  <c:v>TP1</c:v>
                </c:pt>
                <c:pt idx="1">
                  <c:v>TP2</c:v>
                </c:pt>
                <c:pt idx="2">
                  <c:v>TP3</c:v>
                </c:pt>
                <c:pt idx="3">
                  <c:v>TP4</c:v>
                </c:pt>
              </c:strCache>
            </c:strRef>
          </c:cat>
          <c:val>
            <c:numRef>
              <c:f>ViewingRandTrNoOutliersv1NIO!$E$46:$E$49</c:f>
              <c:numCache>
                <c:formatCode>General</c:formatCode>
                <c:ptCount val="4"/>
                <c:pt idx="0">
                  <c:v>-0.6097560975609756</c:v>
                </c:pt>
                <c:pt idx="1">
                  <c:v>-0.34146341463414637</c:v>
                </c:pt>
                <c:pt idx="2">
                  <c:v>-0.24390243902439024</c:v>
                </c:pt>
                <c:pt idx="3">
                  <c:v>-4.878048780487805E-2</c:v>
                </c:pt>
              </c:numCache>
            </c:numRef>
          </c:val>
          <c:extLst>
            <c:ext xmlns:c16="http://schemas.microsoft.com/office/drawing/2014/chart" uri="{C3380CC4-5D6E-409C-BE32-E72D297353CC}">
              <c16:uniqueId val="{00000004-53DF-40B6-A8EA-C4605BF2A7DD}"/>
            </c:ext>
          </c:extLst>
        </c:ser>
        <c:dLbls>
          <c:showLegendKey val="0"/>
          <c:showVal val="0"/>
          <c:showCatName val="0"/>
          <c:showSerName val="0"/>
          <c:showPercent val="0"/>
          <c:showBubbleSize val="0"/>
        </c:dLbls>
        <c:gapWidth val="219"/>
        <c:overlap val="-27"/>
        <c:axId val="1776371071"/>
        <c:axId val="1776393951"/>
      </c:barChart>
      <c:catAx>
        <c:axId val="17763710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TW"/>
          </a:p>
        </c:txPr>
        <c:crossAx val="1776393951"/>
        <c:crosses val="autoZero"/>
        <c:auto val="1"/>
        <c:lblAlgn val="ctr"/>
        <c:lblOffset val="100"/>
        <c:noMultiLvlLbl val="0"/>
      </c:catAx>
      <c:valAx>
        <c:axId val="177639395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TW"/>
          </a:p>
        </c:txPr>
        <c:crossAx val="17763710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DaylightRoad2</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27603344045492595"/>
                      <c:h val="0.23716498681538783"/>
                    </c:manualLayout>
                  </c15:layout>
                </c:ext>
                <c:ext xmlns:c16="http://schemas.microsoft.com/office/drawing/2014/chart" uri="{C3380CC4-5D6E-409C-BE32-E72D297353CC}">
                  <c16:uniqueId val="{00000000-8EFF-4B57-B680-38A93F462A5C}"/>
                </c:ext>
              </c:extLst>
            </c:dLbl>
            <c:dLbl>
              <c:idx val="1"/>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24686447511062581"/>
                      <c:h val="0.26828128397602574"/>
                    </c:manualLayout>
                  </c15:layout>
                </c:ext>
                <c:ext xmlns:c16="http://schemas.microsoft.com/office/drawing/2014/chart" uri="{C3380CC4-5D6E-409C-BE32-E72D297353CC}">
                  <c16:uniqueId val="{00000001-8EFF-4B57-B680-38A93F462A5C}"/>
                </c:ext>
              </c:extLst>
            </c:dLbl>
            <c:dLbl>
              <c:idx val="2"/>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25658720636402566"/>
                      <c:h val="0.22160683823506894"/>
                    </c:manualLayout>
                  </c15:layout>
                </c:ext>
                <c:ext xmlns:c16="http://schemas.microsoft.com/office/drawing/2014/chart" uri="{C3380CC4-5D6E-409C-BE32-E72D297353CC}">
                  <c16:uniqueId val="{00000002-8EFF-4B57-B680-38A93F462A5C}"/>
                </c:ext>
              </c:extLst>
            </c:dLbl>
            <c:dLbl>
              <c:idx val="3"/>
              <c:dLblPos val="outEnd"/>
              <c:showLegendKey val="0"/>
              <c:showVal val="1"/>
              <c:showCatName val="0"/>
              <c:showSerName val="0"/>
              <c:showPercent val="0"/>
              <c:showBubbleSize val="0"/>
              <c:extLst>
                <c:ext xmlns:c15="http://schemas.microsoft.com/office/drawing/2012/chart" uri="{CE6537A1-D6FC-4f65-9D91-7224C49458BB}">
                  <c15:layout>
                    <c:manualLayout>
                      <c:w val="0.24686436558094313"/>
                      <c:h val="0.21332763776164032"/>
                    </c:manualLayout>
                  </c15:layout>
                </c:ext>
                <c:ext xmlns:c16="http://schemas.microsoft.com/office/drawing/2014/chart" uri="{C3380CC4-5D6E-409C-BE32-E72D297353CC}">
                  <c16:uniqueId val="{00000003-8EFF-4B57-B680-38A93F462A5C}"/>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ViewingRandTrNoOutliersv1NIO!$I$52:$I$55</c:f>
                <c:numCache>
                  <c:formatCode>General</c:formatCode>
                  <c:ptCount val="4"/>
                  <c:pt idx="0">
                    <c:v>0.13730653529449549</c:v>
                  </c:pt>
                  <c:pt idx="1">
                    <c:v>0.19491490981105239</c:v>
                  </c:pt>
                  <c:pt idx="2">
                    <c:v>0.12323520387189971</c:v>
                  </c:pt>
                  <c:pt idx="3">
                    <c:v>0.16377667014764458</c:v>
                  </c:pt>
                </c:numCache>
              </c:numRef>
            </c:plus>
            <c:minus>
              <c:numRef>
                <c:f>ViewingRandTrNoOutliersv1NIO!$I$52:$I$55</c:f>
                <c:numCache>
                  <c:formatCode>General</c:formatCode>
                  <c:ptCount val="4"/>
                  <c:pt idx="0">
                    <c:v>0.13730653529449549</c:v>
                  </c:pt>
                  <c:pt idx="1">
                    <c:v>0.19491490981105239</c:v>
                  </c:pt>
                  <c:pt idx="2">
                    <c:v>0.12323520387189971</c:v>
                  </c:pt>
                  <c:pt idx="3">
                    <c:v>0.16377667014764458</c:v>
                  </c:pt>
                </c:numCache>
              </c:numRef>
            </c:minus>
            <c:spPr>
              <a:noFill/>
              <a:ln w="9525" cap="flat" cmpd="sng" algn="ctr">
                <a:solidFill>
                  <a:schemeClr val="tx1">
                    <a:lumMod val="65000"/>
                    <a:lumOff val="35000"/>
                  </a:schemeClr>
                </a:solidFill>
                <a:round/>
              </a:ln>
              <a:effectLst/>
            </c:spPr>
          </c:errBars>
          <c:cat>
            <c:strRef>
              <c:f>ViewingRandTrNoOutliersv1NIO!$D$52:$D$55</c:f>
              <c:strCache>
                <c:ptCount val="4"/>
                <c:pt idx="0">
                  <c:v>TP1</c:v>
                </c:pt>
                <c:pt idx="1">
                  <c:v>TP2</c:v>
                </c:pt>
                <c:pt idx="2">
                  <c:v>TP3</c:v>
                </c:pt>
                <c:pt idx="3">
                  <c:v>TP4</c:v>
                </c:pt>
              </c:strCache>
            </c:strRef>
          </c:cat>
          <c:val>
            <c:numRef>
              <c:f>ViewingRandTrNoOutliersv1NIO!$E$52:$E$55</c:f>
              <c:numCache>
                <c:formatCode>General</c:formatCode>
                <c:ptCount val="4"/>
                <c:pt idx="0">
                  <c:v>-0.46341463414634149</c:v>
                </c:pt>
                <c:pt idx="1">
                  <c:v>-0.31707317073170732</c:v>
                </c:pt>
                <c:pt idx="2">
                  <c:v>-0.25641025641025639</c:v>
                </c:pt>
                <c:pt idx="3">
                  <c:v>0.17073170731707318</c:v>
                </c:pt>
              </c:numCache>
            </c:numRef>
          </c:val>
          <c:extLst>
            <c:ext xmlns:c16="http://schemas.microsoft.com/office/drawing/2014/chart" uri="{C3380CC4-5D6E-409C-BE32-E72D297353CC}">
              <c16:uniqueId val="{00000004-8EFF-4B57-B680-38A93F462A5C}"/>
            </c:ext>
          </c:extLst>
        </c:ser>
        <c:dLbls>
          <c:showLegendKey val="0"/>
          <c:showVal val="0"/>
          <c:showCatName val="0"/>
          <c:showSerName val="0"/>
          <c:showPercent val="0"/>
          <c:showBubbleSize val="0"/>
        </c:dLbls>
        <c:gapWidth val="219"/>
        <c:overlap val="-27"/>
        <c:axId val="2072981023"/>
        <c:axId val="2072984767"/>
      </c:barChart>
      <c:catAx>
        <c:axId val="20729810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TW"/>
          </a:p>
        </c:txPr>
        <c:crossAx val="2072984767"/>
        <c:crosses val="autoZero"/>
        <c:auto val="1"/>
        <c:lblAlgn val="ctr"/>
        <c:lblOffset val="100"/>
        <c:noMultiLvlLbl val="0"/>
      </c:catAx>
      <c:valAx>
        <c:axId val="20729847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207298102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sz="1050"/>
              <a:t>FoodMarket4</a:t>
            </a: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18030405868761712"/>
                      <c:h val="0.1682647032862678"/>
                    </c:manualLayout>
                  </c15:layout>
                </c:ext>
                <c:ext xmlns:c16="http://schemas.microsoft.com/office/drawing/2014/chart" uri="{C3380CC4-5D6E-409C-BE32-E72D297353CC}">
                  <c16:uniqueId val="{00000000-C7A5-4470-99CA-B15CF5838B6B}"/>
                </c:ext>
              </c:extLst>
            </c:dLbl>
            <c:dLbl>
              <c:idx val="1"/>
              <c:dLblPos val="outEnd"/>
              <c:showLegendKey val="0"/>
              <c:showVal val="1"/>
              <c:showCatName val="0"/>
              <c:showSerName val="0"/>
              <c:showPercent val="0"/>
              <c:showBubbleSize val="0"/>
              <c:extLst>
                <c:ext xmlns:c15="http://schemas.microsoft.com/office/drawing/2012/chart" uri="{CE6537A1-D6FC-4f65-9D91-7224C49458BB}">
                  <c15:layout>
                    <c:manualLayout>
                      <c:w val="0.24283197293504905"/>
                      <c:h val="0.17417858523386159"/>
                    </c:manualLayout>
                  </c15:layout>
                </c:ext>
                <c:ext xmlns:c16="http://schemas.microsoft.com/office/drawing/2014/chart" uri="{C3380CC4-5D6E-409C-BE32-E72D297353CC}">
                  <c16:uniqueId val="{00000001-C7A5-4470-99CA-B15CF5838B6B}"/>
                </c:ext>
              </c:extLst>
            </c:dLbl>
            <c:dLbl>
              <c:idx val="2"/>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18030405868761712"/>
                      <c:h val="0.1682647032862678"/>
                    </c:manualLayout>
                  </c15:layout>
                </c:ext>
                <c:ext xmlns:c16="http://schemas.microsoft.com/office/drawing/2014/chart" uri="{C3380CC4-5D6E-409C-BE32-E72D297353CC}">
                  <c16:uniqueId val="{00000002-C7A5-4470-99CA-B15CF5838B6B}"/>
                </c:ext>
              </c:extLst>
            </c:dLbl>
            <c:dLbl>
              <c:idx val="3"/>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18030405868761712"/>
                      <c:h val="0.25330529083941816"/>
                    </c:manualLayout>
                  </c15:layout>
                </c:ext>
                <c:ext xmlns:c16="http://schemas.microsoft.com/office/drawing/2014/chart" uri="{C3380CC4-5D6E-409C-BE32-E72D297353CC}">
                  <c16:uniqueId val="{00000003-C7A5-4470-99CA-B15CF5838B6B}"/>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ViewingRandTrNoOutliersv1NIO!$I$58:$I$61</c:f>
                <c:numCache>
                  <c:formatCode>General</c:formatCode>
                  <c:ptCount val="4"/>
                  <c:pt idx="0">
                    <c:v>0.11355141504715253</c:v>
                  </c:pt>
                  <c:pt idx="1">
                    <c:v>8.9910923524726849E-2</c:v>
                  </c:pt>
                  <c:pt idx="2">
                    <c:v>9.9703146152856054E-2</c:v>
                  </c:pt>
                  <c:pt idx="3">
                    <c:v>0.1656841387675245</c:v>
                  </c:pt>
                </c:numCache>
              </c:numRef>
            </c:plus>
            <c:minus>
              <c:numRef>
                <c:f>ViewingRandTrNoOutliersv1NIO!$I$58:$I$61</c:f>
                <c:numCache>
                  <c:formatCode>General</c:formatCode>
                  <c:ptCount val="4"/>
                  <c:pt idx="0">
                    <c:v>0.11355141504715253</c:v>
                  </c:pt>
                  <c:pt idx="1">
                    <c:v>8.9910923524726849E-2</c:v>
                  </c:pt>
                  <c:pt idx="2">
                    <c:v>9.9703146152856054E-2</c:v>
                  </c:pt>
                  <c:pt idx="3">
                    <c:v>0.1656841387675245</c:v>
                  </c:pt>
                </c:numCache>
              </c:numRef>
            </c:minus>
            <c:spPr>
              <a:noFill/>
              <a:ln w="9525" cap="flat" cmpd="sng" algn="ctr">
                <a:solidFill>
                  <a:schemeClr val="tx1">
                    <a:lumMod val="65000"/>
                    <a:lumOff val="35000"/>
                  </a:schemeClr>
                </a:solidFill>
                <a:round/>
              </a:ln>
              <a:effectLst/>
            </c:spPr>
          </c:errBars>
          <c:cat>
            <c:strRef>
              <c:f>ViewingRandTrNoOutliersv1NIO!$D$58:$D$61</c:f>
              <c:strCache>
                <c:ptCount val="4"/>
                <c:pt idx="0">
                  <c:v>TP1</c:v>
                </c:pt>
                <c:pt idx="1">
                  <c:v>TP2</c:v>
                </c:pt>
                <c:pt idx="2">
                  <c:v>TP3</c:v>
                </c:pt>
                <c:pt idx="3">
                  <c:v>TP4</c:v>
                </c:pt>
              </c:strCache>
            </c:strRef>
          </c:cat>
          <c:val>
            <c:numRef>
              <c:f>ViewingRandTrNoOutliersv1NIO!$E$58:$E$61</c:f>
              <c:numCache>
                <c:formatCode>General</c:formatCode>
                <c:ptCount val="4"/>
                <c:pt idx="0">
                  <c:v>5.128205128205128E-2</c:v>
                </c:pt>
                <c:pt idx="1">
                  <c:v>-0.17073170731707318</c:v>
                </c:pt>
                <c:pt idx="2">
                  <c:v>2.4390243902439025E-2</c:v>
                </c:pt>
                <c:pt idx="3">
                  <c:v>0.31707317073170732</c:v>
                </c:pt>
              </c:numCache>
            </c:numRef>
          </c:val>
          <c:extLst>
            <c:ext xmlns:c16="http://schemas.microsoft.com/office/drawing/2014/chart" uri="{C3380CC4-5D6E-409C-BE32-E72D297353CC}">
              <c16:uniqueId val="{00000004-C7A5-4470-99CA-B15CF5838B6B}"/>
            </c:ext>
          </c:extLst>
        </c:ser>
        <c:dLbls>
          <c:showLegendKey val="0"/>
          <c:showVal val="0"/>
          <c:showCatName val="0"/>
          <c:showSerName val="0"/>
          <c:showPercent val="0"/>
          <c:showBubbleSize val="0"/>
        </c:dLbls>
        <c:gapWidth val="219"/>
        <c:overlap val="-27"/>
        <c:axId val="1773780847"/>
        <c:axId val="1773770863"/>
      </c:barChart>
      <c:catAx>
        <c:axId val="17737808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TW"/>
          </a:p>
        </c:txPr>
        <c:crossAx val="1773770863"/>
        <c:crosses val="autoZero"/>
        <c:auto val="1"/>
        <c:lblAlgn val="ctr"/>
        <c:lblOffset val="100"/>
        <c:noMultiLvlLbl val="0"/>
      </c:catAx>
      <c:valAx>
        <c:axId val="17737708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7737808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ParkRunning3</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dLblPos val="outEnd"/>
              <c:showLegendKey val="0"/>
              <c:showVal val="1"/>
              <c:showCatName val="0"/>
              <c:showSerName val="0"/>
              <c:showPercent val="0"/>
              <c:showBubbleSize val="0"/>
              <c:extLst>
                <c:ext xmlns:c15="http://schemas.microsoft.com/office/drawing/2012/chart" uri="{CE6537A1-D6FC-4f65-9D91-7224C49458BB}">
                  <c15:layout>
                    <c:manualLayout>
                      <c:w val="0.24862385321100919"/>
                      <c:h val="0.20834376303712976"/>
                    </c:manualLayout>
                  </c15:layout>
                </c:ext>
                <c:ext xmlns:c16="http://schemas.microsoft.com/office/drawing/2014/chart" uri="{C3380CC4-5D6E-409C-BE32-E72D297353CC}">
                  <c16:uniqueId val="{00000000-F0D7-4FE5-BFF0-B23D7721AEBF}"/>
                </c:ext>
              </c:extLst>
            </c:dLbl>
            <c:dLbl>
              <c:idx val="1"/>
              <c:dLblPos val="outEnd"/>
              <c:showLegendKey val="0"/>
              <c:showVal val="1"/>
              <c:showCatName val="0"/>
              <c:showSerName val="0"/>
              <c:showPercent val="0"/>
              <c:showBubbleSize val="0"/>
              <c:extLst>
                <c:ext xmlns:c15="http://schemas.microsoft.com/office/drawing/2012/chart" uri="{CE6537A1-D6FC-4f65-9D91-7224C49458BB}">
                  <c15:layout>
                    <c:manualLayout>
                      <c:w val="0.22823649337410806"/>
                      <c:h val="0.20834376303712976"/>
                    </c:manualLayout>
                  </c15:layout>
                </c:ext>
                <c:ext xmlns:c16="http://schemas.microsoft.com/office/drawing/2014/chart" uri="{C3380CC4-5D6E-409C-BE32-E72D297353CC}">
                  <c16:uniqueId val="{00000001-F0D7-4FE5-BFF0-B23D7721AEBF}"/>
                </c:ext>
              </c:extLst>
            </c:dLbl>
            <c:dLbl>
              <c:idx val="2"/>
              <c:dLblPos val="outEnd"/>
              <c:showLegendKey val="0"/>
              <c:showVal val="1"/>
              <c:showCatName val="0"/>
              <c:showSerName val="0"/>
              <c:showPercent val="0"/>
              <c:showBubbleSize val="0"/>
              <c:extLst>
                <c:ext xmlns:c15="http://schemas.microsoft.com/office/drawing/2012/chart" uri="{CE6537A1-D6FC-4f65-9D91-7224C49458BB}">
                  <c15:layout>
                    <c:manualLayout>
                      <c:w val="0.26901121304791031"/>
                      <c:h val="0.30000032849460778"/>
                    </c:manualLayout>
                  </c15:layout>
                </c:ext>
                <c:ext xmlns:c16="http://schemas.microsoft.com/office/drawing/2014/chart" uri="{C3380CC4-5D6E-409C-BE32-E72D297353CC}">
                  <c16:uniqueId val="{00000002-F0D7-4FE5-BFF0-B23D7721AEBF}"/>
                </c:ext>
              </c:extLst>
            </c:dLbl>
            <c:dLbl>
              <c:idx val="3"/>
              <c:numFmt formatCode="#,##0.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extLst>
                <c:ext xmlns:c15="http://schemas.microsoft.com/office/drawing/2012/chart" uri="{CE6537A1-D6FC-4f65-9D91-7224C49458BB}">
                  <c15:layout>
                    <c:manualLayout>
                      <c:w val="0.35635339160586577"/>
                      <c:h val="0.19987517204905078"/>
                    </c:manualLayout>
                  </c15:layout>
                </c:ext>
                <c:ext xmlns:c16="http://schemas.microsoft.com/office/drawing/2014/chart" uri="{C3380CC4-5D6E-409C-BE32-E72D297353CC}">
                  <c16:uniqueId val="{00000003-F0D7-4FE5-BFF0-B23D7721AEBF}"/>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ViewingRandTrNoOutliersv1NIO!$I$67</c:f>
                <c:numCache>
                  <c:formatCode>General</c:formatCode>
                  <c:ptCount val="1"/>
                  <c:pt idx="0">
                    <c:v>0.11601234340411481</c:v>
                  </c:pt>
                </c:numCache>
              </c:numRef>
            </c:plus>
            <c:minus>
              <c:numRef>
                <c:f>ViewingRandTrNoOutliersv1NIO!$I$64:$I$67</c:f>
                <c:numCache>
                  <c:formatCode>General</c:formatCode>
                  <c:ptCount val="4"/>
                  <c:pt idx="0">
                    <c:v>0.12201569411610555</c:v>
                  </c:pt>
                  <c:pt idx="1">
                    <c:v>0.10154834311557956</c:v>
                  </c:pt>
                  <c:pt idx="2">
                    <c:v>0.13499869806813911</c:v>
                  </c:pt>
                  <c:pt idx="3">
                    <c:v>0.11601234340411481</c:v>
                  </c:pt>
                </c:numCache>
              </c:numRef>
            </c:minus>
            <c:spPr>
              <a:noFill/>
              <a:ln w="9525" cap="flat" cmpd="sng" algn="ctr">
                <a:solidFill>
                  <a:schemeClr val="tx1">
                    <a:lumMod val="65000"/>
                    <a:lumOff val="35000"/>
                  </a:schemeClr>
                </a:solidFill>
                <a:round/>
              </a:ln>
              <a:effectLst/>
            </c:spPr>
          </c:errBars>
          <c:cat>
            <c:strRef>
              <c:f>ViewingRandTrNoOutliersv1NIO!$D$64:$D$67</c:f>
              <c:strCache>
                <c:ptCount val="4"/>
                <c:pt idx="0">
                  <c:v>TP1</c:v>
                </c:pt>
                <c:pt idx="1">
                  <c:v>TP2</c:v>
                </c:pt>
                <c:pt idx="2">
                  <c:v>TP3</c:v>
                </c:pt>
                <c:pt idx="3">
                  <c:v>TP4</c:v>
                </c:pt>
              </c:strCache>
            </c:strRef>
          </c:cat>
          <c:val>
            <c:numRef>
              <c:f>ViewingRandTrNoOutliersv1NIO!$E$64:$E$67</c:f>
              <c:numCache>
                <c:formatCode>0.00</c:formatCode>
                <c:ptCount val="4"/>
                <c:pt idx="0" formatCode="General">
                  <c:v>2.564102564102564E-2</c:v>
                </c:pt>
                <c:pt idx="1">
                  <c:v>9.7560975609756101E-2</c:v>
                </c:pt>
                <c:pt idx="2" formatCode="General">
                  <c:v>-0.14634146341463414</c:v>
                </c:pt>
                <c:pt idx="3" formatCode="General">
                  <c:v>-7.6923076923076927E-2</c:v>
                </c:pt>
              </c:numCache>
            </c:numRef>
          </c:val>
          <c:extLst>
            <c:ext xmlns:c16="http://schemas.microsoft.com/office/drawing/2014/chart" uri="{C3380CC4-5D6E-409C-BE32-E72D297353CC}">
              <c16:uniqueId val="{00000004-F0D7-4FE5-BFF0-B23D7721AEBF}"/>
            </c:ext>
          </c:extLst>
        </c:ser>
        <c:dLbls>
          <c:dLblPos val="outEnd"/>
          <c:showLegendKey val="0"/>
          <c:showVal val="1"/>
          <c:showCatName val="0"/>
          <c:showSerName val="0"/>
          <c:showPercent val="0"/>
          <c:showBubbleSize val="0"/>
        </c:dLbls>
        <c:gapWidth val="219"/>
        <c:overlap val="-27"/>
        <c:axId val="1772754079"/>
        <c:axId val="1772752415"/>
      </c:barChart>
      <c:catAx>
        <c:axId val="17727540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TW"/>
          </a:p>
        </c:txPr>
        <c:crossAx val="1772752415"/>
        <c:crosses val="autoZero"/>
        <c:auto val="1"/>
        <c:lblAlgn val="ctr"/>
        <c:lblOffset val="100"/>
        <c:noMultiLvlLbl val="0"/>
      </c:catAx>
      <c:valAx>
        <c:axId val="1772752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7727540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Tango2</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manualLayout>
                  <c:x val="-4.3157065789898282E-17"/>
                  <c:y val="-4.185851820845542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EBB-406D-8FB7-421ABA339523}"/>
                </c:ext>
              </c:extLst>
            </c:dLbl>
            <c:dLbl>
              <c:idx val="1"/>
              <c:layout>
                <c:manualLayout>
                  <c:x val="0"/>
                  <c:y val="-5.860192549183759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EBB-406D-8FB7-421ABA339523}"/>
                </c:ext>
              </c:extLst>
            </c:dLbl>
            <c:dLbl>
              <c:idx val="2"/>
              <c:layout>
                <c:manualLayout>
                  <c:x val="0"/>
                  <c:y val="-4.1858518208455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EBB-406D-8FB7-421ABA339523}"/>
                </c:ext>
              </c:extLst>
            </c:dLbl>
            <c:dLbl>
              <c:idx val="3"/>
              <c:dLblPos val="outEnd"/>
              <c:showLegendKey val="0"/>
              <c:showVal val="1"/>
              <c:showCatName val="0"/>
              <c:showSerName val="0"/>
              <c:showPercent val="0"/>
              <c:showBubbleSize val="0"/>
              <c:extLst>
                <c:ext xmlns:c15="http://schemas.microsoft.com/office/drawing/2012/chart" uri="{CE6537A1-D6FC-4f65-9D91-7224C49458BB}">
                  <c15:layout>
                    <c:manualLayout>
                      <c:w val="0.25597891365274256"/>
                      <c:h val="0.18861448304730008"/>
                    </c:manualLayout>
                  </c15:layout>
                </c:ext>
                <c:ext xmlns:c16="http://schemas.microsoft.com/office/drawing/2014/chart" uri="{C3380CC4-5D6E-409C-BE32-E72D297353CC}">
                  <c16:uniqueId val="{00000003-5EBB-406D-8FB7-421ABA339523}"/>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errBars>
            <c:errBarType val="both"/>
            <c:errValType val="cust"/>
            <c:noEndCap val="0"/>
            <c:plus>
              <c:numRef>
                <c:f>ViewingRandTrNoOutliersv1NIO!$I$70:$I$73</c:f>
                <c:numCache>
                  <c:formatCode>General</c:formatCode>
                  <c:ptCount val="4"/>
                  <c:pt idx="0">
                    <c:v>9.9128483463534992E-2</c:v>
                  </c:pt>
                  <c:pt idx="1">
                    <c:v>0.15755388951782523</c:v>
                  </c:pt>
                  <c:pt idx="2">
                    <c:v>0.10822090693224753</c:v>
                  </c:pt>
                  <c:pt idx="3">
                    <c:v>7.8367947185776832E-2</c:v>
                  </c:pt>
                </c:numCache>
              </c:numRef>
            </c:plus>
            <c:minus>
              <c:numRef>
                <c:f>ViewingRandTrNoOutliersv1NIO!$I$70:$I$73</c:f>
                <c:numCache>
                  <c:formatCode>General</c:formatCode>
                  <c:ptCount val="4"/>
                  <c:pt idx="0">
                    <c:v>9.9128483463534992E-2</c:v>
                  </c:pt>
                  <c:pt idx="1">
                    <c:v>0.15755388951782523</c:v>
                  </c:pt>
                  <c:pt idx="2">
                    <c:v>0.10822090693224753</c:v>
                  </c:pt>
                  <c:pt idx="3">
                    <c:v>7.8367947185776832E-2</c:v>
                  </c:pt>
                </c:numCache>
              </c:numRef>
            </c:minus>
            <c:spPr>
              <a:noFill/>
              <a:ln w="9525" cap="flat" cmpd="sng" algn="ctr">
                <a:solidFill>
                  <a:schemeClr val="tx1">
                    <a:lumMod val="65000"/>
                    <a:lumOff val="35000"/>
                  </a:schemeClr>
                </a:solidFill>
                <a:round/>
              </a:ln>
              <a:effectLst/>
            </c:spPr>
          </c:errBars>
          <c:cat>
            <c:strRef>
              <c:f>ViewingRandTrNoOutliersv1NIO!$D$70:$D$73</c:f>
              <c:strCache>
                <c:ptCount val="4"/>
                <c:pt idx="0">
                  <c:v>TP1</c:v>
                </c:pt>
                <c:pt idx="1">
                  <c:v>TP2</c:v>
                </c:pt>
                <c:pt idx="2">
                  <c:v>TP3</c:v>
                </c:pt>
                <c:pt idx="3">
                  <c:v>TP4</c:v>
                </c:pt>
              </c:strCache>
            </c:strRef>
          </c:cat>
          <c:val>
            <c:numRef>
              <c:f>ViewingRandTrNoOutliersv1NIO!$E$70:$E$73</c:f>
              <c:numCache>
                <c:formatCode>General</c:formatCode>
                <c:ptCount val="4"/>
                <c:pt idx="0">
                  <c:v>7.3170731707317069E-2</c:v>
                </c:pt>
                <c:pt idx="1">
                  <c:v>0.12195121951219512</c:v>
                </c:pt>
                <c:pt idx="2">
                  <c:v>0</c:v>
                </c:pt>
                <c:pt idx="3">
                  <c:v>-0.29268292682926828</c:v>
                </c:pt>
              </c:numCache>
            </c:numRef>
          </c:val>
          <c:extLst>
            <c:ext xmlns:c16="http://schemas.microsoft.com/office/drawing/2014/chart" uri="{C3380CC4-5D6E-409C-BE32-E72D297353CC}">
              <c16:uniqueId val="{00000004-5EBB-406D-8FB7-421ABA339523}"/>
            </c:ext>
          </c:extLst>
        </c:ser>
        <c:dLbls>
          <c:showLegendKey val="0"/>
          <c:showVal val="0"/>
          <c:showCatName val="0"/>
          <c:showSerName val="0"/>
          <c:showPercent val="0"/>
          <c:showBubbleSize val="0"/>
        </c:dLbls>
        <c:gapWidth val="219"/>
        <c:overlap val="-27"/>
        <c:axId val="1770401631"/>
        <c:axId val="1770403295"/>
      </c:barChart>
      <c:catAx>
        <c:axId val="177040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TW"/>
          </a:p>
        </c:txPr>
        <c:crossAx val="1770403295"/>
        <c:crosses val="autoZero"/>
        <c:auto val="1"/>
        <c:lblAlgn val="ctr"/>
        <c:lblOffset val="100"/>
        <c:noMultiLvlLbl val="0"/>
      </c:catAx>
      <c:valAx>
        <c:axId val="17704032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77040163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2737</Words>
  <Characters>15403</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2</cp:revision>
  <cp:lastPrinted>1900-01-01T08:00:00Z</cp:lastPrinted>
  <dcterms:created xsi:type="dcterms:W3CDTF">2024-01-10T06:48:00Z</dcterms:created>
  <dcterms:modified xsi:type="dcterms:W3CDTF">2024-01-10T06:48:00Z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2024-01-04T19:48:05Z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cccffe02-faf5-45ef-8e88-80b1259a6e66</vt:lpwstr>
  </property>
  <property fmtid="{D5CDD505-2E9C-101B-9397-08002B2CF9AE}" pid="8" name="MSIP_Label_83bcef13-7cac-433f-ba1d-47a323951816_ContentBits">
    <vt:lpwstr>0</vt:lpwstr>
  </property>
</Properties>
</file>