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3E82D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30EC04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11775">
              <w:rPr>
                <w:lang w:val="en-CA" w:eastAsia="zh-CN"/>
              </w:rPr>
              <w:t>0236</w:t>
            </w:r>
            <w:r w:rsidR="006A0E5C" w:rsidRPr="006A0E5C">
              <w:rPr>
                <w:lang w:val="en-CA"/>
              </w:rPr>
              <w:t>-v</w:t>
            </w:r>
            <w:r w:rsidR="006C074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264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5C871B" w:rsidR="00E61DAC" w:rsidRPr="005B217D" w:rsidRDefault="00AF6B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val="en-CA"/>
              </w:rPr>
              <w:t xml:space="preserve">14: </w:t>
            </w:r>
            <w:r>
              <w:rPr>
                <w:b/>
                <w:szCs w:val="22"/>
                <w:lang w:val="en-CA" w:eastAsia="zh-CN"/>
              </w:rPr>
              <w:t>The extension of SADL library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0DF160" w:rsidR="00E61DAC" w:rsidRPr="005B217D" w:rsidRDefault="00CE4A5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A21E07" w:rsidR="00E61DAC" w:rsidRPr="005B217D" w:rsidRDefault="00CE4A5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242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054FE904" w14:textId="77777777" w:rsidR="00B06C90" w:rsidRDefault="00CE4A5A" w:rsidP="00FC02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W</w:t>
            </w:r>
            <w:r>
              <w:rPr>
                <w:szCs w:val="22"/>
                <w:lang w:val="en-CA"/>
              </w:rPr>
              <w:t xml:space="preserve">eijie Bao, </w:t>
            </w:r>
          </w:p>
          <w:p w14:paraId="2FFFD413" w14:textId="624B7EE4" w:rsidR="00C744A9" w:rsidRDefault="00746A3C" w:rsidP="00FC02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Yu</w:t>
            </w:r>
            <w:r>
              <w:rPr>
                <w:szCs w:val="22"/>
                <w:lang w:val="en-CA"/>
              </w:rPr>
              <w:t>cong Cai</w:t>
            </w:r>
            <w:r w:rsidR="00CE4A5A">
              <w:rPr>
                <w:szCs w:val="22"/>
                <w:lang w:val="en-CA"/>
              </w:rPr>
              <w:t xml:space="preserve">, </w:t>
            </w:r>
          </w:p>
          <w:p w14:paraId="39A022BA" w14:textId="6A3597F1" w:rsidR="00B06C90" w:rsidRDefault="00B06C90" w:rsidP="00FC02A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Y</w:t>
            </w:r>
            <w:r>
              <w:rPr>
                <w:szCs w:val="22"/>
                <w:lang w:val="en-CA" w:eastAsia="zh-CN"/>
              </w:rPr>
              <w:t xml:space="preserve">uantong Zhang, </w:t>
            </w:r>
          </w:p>
          <w:p w14:paraId="49D81240" w14:textId="0477A06B" w:rsidR="00CE4A5A" w:rsidRPr="005B217D" w:rsidRDefault="00CE4A5A" w:rsidP="00CE4A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Zhenzhong Chen</w:t>
            </w:r>
          </w:p>
        </w:tc>
        <w:tc>
          <w:tcPr>
            <w:tcW w:w="851" w:type="dxa"/>
          </w:tcPr>
          <w:p w14:paraId="0140ECA2" w14:textId="195D3F0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64" w:type="dxa"/>
          </w:tcPr>
          <w:p w14:paraId="67547E0C" w14:textId="77777777" w:rsidR="00FE6D1A" w:rsidRDefault="00CE4A5A" w:rsidP="00CE4A5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{baoweijie, </w:t>
            </w:r>
          </w:p>
          <w:p w14:paraId="5E763A32" w14:textId="3A95DD76" w:rsidR="00FC02AC" w:rsidRDefault="00746A3C" w:rsidP="00FC02AC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t>yucongcai</w:t>
            </w:r>
            <w:r w:rsidR="00CE4A5A">
              <w:rPr>
                <w:szCs w:val="22"/>
                <w:lang w:val="en-CA"/>
              </w:rPr>
              <w:t xml:space="preserve">, </w:t>
            </w:r>
          </w:p>
          <w:p w14:paraId="225DBD7A" w14:textId="199FBEB2" w:rsidR="00B06C90" w:rsidRDefault="00B06C90" w:rsidP="00FC02AC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yuantongzhang, </w:t>
            </w:r>
          </w:p>
          <w:p w14:paraId="32C2ABFD" w14:textId="3B05896F" w:rsidR="00CE4A5A" w:rsidRPr="00CE4A5A" w:rsidRDefault="00CE4A5A" w:rsidP="00FC02AC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zzchen}@whu.edu.cn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32120E" w:rsidR="00E61DAC" w:rsidRPr="005B217D" w:rsidRDefault="003743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29C05C" w14:textId="5D71D7DB" w:rsidR="0053132C" w:rsidRPr="00375C11" w:rsidRDefault="00CD6D22" w:rsidP="0053132C">
      <w:pPr>
        <w:rPr>
          <w:lang w:val="en-CA" w:eastAsia="zh-CN"/>
        </w:rPr>
      </w:pPr>
      <w:r w:rsidRPr="008A5714">
        <w:rPr>
          <w:szCs w:val="22"/>
          <w:lang w:val="en-CA" w:eastAsia="zh-CN"/>
        </w:rPr>
        <w:t xml:space="preserve">This contribution </w:t>
      </w:r>
      <w:r>
        <w:rPr>
          <w:szCs w:val="22"/>
          <w:lang w:val="en-CA" w:eastAsia="zh-CN"/>
        </w:rPr>
        <w:t xml:space="preserve">presents the </w:t>
      </w:r>
      <w:r w:rsidRPr="008A5714">
        <w:rPr>
          <w:szCs w:val="22"/>
          <w:lang w:val="en-CA" w:eastAsia="zh-CN"/>
        </w:rPr>
        <w:t>extension</w:t>
      </w:r>
      <w:r>
        <w:rPr>
          <w:szCs w:val="22"/>
          <w:lang w:val="en-CA" w:eastAsia="zh-CN"/>
        </w:rPr>
        <w:t>s</w:t>
      </w:r>
      <w:r w:rsidRPr="00AE59DB">
        <w:rPr>
          <w:szCs w:val="22"/>
          <w:lang w:val="en-CA" w:eastAsia="zh-CN"/>
        </w:rPr>
        <w:t xml:space="preserve"> in the Small AdHoc Deep Learning (SADL) librar</w:t>
      </w:r>
      <w:r>
        <w:rPr>
          <w:rFonts w:hint="eastAsia"/>
          <w:szCs w:val="22"/>
          <w:lang w:val="en-CA" w:eastAsia="zh-CN"/>
        </w:rPr>
        <w:t>y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from</w:t>
      </w:r>
      <w:r>
        <w:rPr>
          <w:szCs w:val="22"/>
          <w:lang w:val="en-CA" w:eastAsia="zh-CN"/>
        </w:rPr>
        <w:t xml:space="preserve"> Wuhan University</w:t>
      </w:r>
      <w:r w:rsidRPr="008A5714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Pr="006D465E">
        <w:rPr>
          <w:szCs w:val="22"/>
          <w:lang w:val="en-CA" w:eastAsia="zh-CN"/>
        </w:rPr>
        <w:t>The</w:t>
      </w:r>
      <w:r>
        <w:rPr>
          <w:szCs w:val="22"/>
          <w:lang w:val="en-CA" w:eastAsia="zh-CN"/>
        </w:rPr>
        <w:t>se</w:t>
      </w:r>
      <w:r w:rsidRPr="006D465E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extensions include </w:t>
      </w:r>
      <w:r w:rsidR="00014383">
        <w:rPr>
          <w:szCs w:val="22"/>
          <w:lang w:val="en-CA" w:eastAsia="zh-CN"/>
        </w:rPr>
        <w:t>layers</w:t>
      </w:r>
      <w:r>
        <w:rPr>
          <w:szCs w:val="22"/>
          <w:lang w:val="en-CA" w:eastAsia="zh-CN"/>
        </w:rPr>
        <w:t xml:space="preserve"> such as</w:t>
      </w:r>
      <w:r w:rsidR="002645EC">
        <w:rPr>
          <w:szCs w:val="22"/>
          <w:lang w:val="en-CA" w:eastAsia="zh-CN"/>
        </w:rPr>
        <w:t xml:space="preserve"> Conv2</w:t>
      </w:r>
      <w:r w:rsidR="005D7544">
        <w:rPr>
          <w:szCs w:val="22"/>
          <w:lang w:val="en-CA" w:eastAsia="zh-CN"/>
        </w:rPr>
        <w:t>D</w:t>
      </w:r>
      <w:r w:rsidR="002645EC">
        <w:rPr>
          <w:szCs w:val="22"/>
          <w:lang w:val="en-CA" w:eastAsia="zh-CN"/>
        </w:rPr>
        <w:t>Transpose</w:t>
      </w:r>
      <w:r w:rsidRPr="006D465E">
        <w:rPr>
          <w:szCs w:val="22"/>
          <w:lang w:val="en-CA" w:eastAsia="zh-CN"/>
        </w:rPr>
        <w:t xml:space="preserve">, </w:t>
      </w:r>
      <w:r w:rsidR="002645EC">
        <w:rPr>
          <w:szCs w:val="22"/>
          <w:lang w:val="en-CA" w:eastAsia="zh-CN"/>
        </w:rPr>
        <w:t>GridSample</w:t>
      </w:r>
      <w:r w:rsidRPr="006D465E">
        <w:rPr>
          <w:szCs w:val="22"/>
          <w:lang w:val="en-CA" w:eastAsia="zh-CN"/>
        </w:rPr>
        <w:t xml:space="preserve">, and </w:t>
      </w:r>
      <w:r w:rsidR="002645EC">
        <w:rPr>
          <w:szCs w:val="22"/>
          <w:lang w:val="en-CA" w:eastAsia="zh-CN"/>
        </w:rPr>
        <w:t>Resize</w:t>
      </w:r>
      <w:r w:rsidRPr="006D465E">
        <w:rPr>
          <w:szCs w:val="22"/>
          <w:lang w:val="en-CA" w:eastAsia="zh-CN"/>
        </w:rPr>
        <w:t xml:space="preserve">, </w:t>
      </w:r>
      <w:r>
        <w:rPr>
          <w:szCs w:val="22"/>
          <w:lang w:val="en-CA" w:eastAsia="zh-CN"/>
        </w:rPr>
        <w:t>along with</w:t>
      </w:r>
      <w:r w:rsidRPr="006D465E">
        <w:rPr>
          <w:szCs w:val="22"/>
          <w:lang w:val="en-CA" w:eastAsia="zh-CN"/>
        </w:rPr>
        <w:t xml:space="preserve"> a </w:t>
      </w:r>
      <w:r w:rsidR="002645EC">
        <w:rPr>
          <w:szCs w:val="22"/>
          <w:lang w:val="en-CA" w:eastAsia="zh-CN"/>
        </w:rPr>
        <w:t>quantization test script</w:t>
      </w:r>
      <w:r w:rsidRPr="006D465E">
        <w:rPr>
          <w:szCs w:val="22"/>
          <w:lang w:val="en-CA" w:eastAsia="zh-CN"/>
        </w:rPr>
        <w:t>.</w:t>
      </w:r>
      <w:r w:rsidR="00375C11">
        <w:rPr>
          <w:szCs w:val="22"/>
          <w:lang w:val="en-CA" w:eastAsia="zh-CN"/>
        </w:rPr>
        <w:t xml:space="preserve"> </w:t>
      </w:r>
      <w:r w:rsidR="00375C11" w:rsidRPr="00375C11">
        <w:rPr>
          <w:lang w:val="en-CA" w:eastAsia="zh-CN"/>
        </w:rPr>
        <w:t>All of these extensions have been verified and merged.</w:t>
      </w:r>
    </w:p>
    <w:p w14:paraId="7D2AC1F0" w14:textId="5CAD8DF2" w:rsidR="00745F6B" w:rsidRDefault="001F4917" w:rsidP="00E11923">
      <w:pPr>
        <w:pStyle w:val="1"/>
        <w:rPr>
          <w:lang w:val="en-CA"/>
        </w:rPr>
      </w:pPr>
      <w:r>
        <w:rPr>
          <w:lang w:val="en-CA"/>
        </w:rPr>
        <w:t>Overview of extensions</w:t>
      </w:r>
    </w:p>
    <w:p w14:paraId="0A326EF4" w14:textId="02E890EF" w:rsidR="006F5065" w:rsidRDefault="006F5065" w:rsidP="006F5065">
      <w:pPr>
        <w:rPr>
          <w:lang w:val="en-CA" w:eastAsia="zh-CN"/>
        </w:rPr>
      </w:pPr>
      <w:r>
        <w:rPr>
          <w:lang w:val="en-CA" w:eastAsia="zh-CN"/>
        </w:rPr>
        <w:t xml:space="preserve">Table 1 below summarizes the extensions in the SADL library </w:t>
      </w:r>
      <w:r w:rsidRPr="004555FE">
        <w:rPr>
          <w:lang w:val="en-CA" w:eastAsia="zh-CN"/>
        </w:rPr>
        <w:t>[1].</w:t>
      </w:r>
    </w:p>
    <w:p w14:paraId="34030DE9" w14:textId="77777777" w:rsidR="006F5065" w:rsidRPr="002F0CFC" w:rsidRDefault="006F5065" w:rsidP="006F5065">
      <w:pPr>
        <w:pStyle w:val="af0"/>
        <w:spacing w:before="136"/>
        <w:ind w:firstLine="440"/>
        <w:jc w:val="center"/>
        <w:rPr>
          <w:rFonts w:eastAsia="Times New Roman"/>
          <w:szCs w:val="22"/>
        </w:rPr>
      </w:pPr>
      <w:r>
        <w:rPr>
          <w:rFonts w:eastAsia="Times New Roman"/>
          <w:szCs w:val="22"/>
        </w:rPr>
        <w:t>Table 1: T</w:t>
      </w:r>
      <w:r w:rsidRPr="002F0CFC">
        <w:rPr>
          <w:rFonts w:eastAsia="Times New Roman"/>
          <w:szCs w:val="22"/>
        </w:rPr>
        <w:t xml:space="preserve">he </w:t>
      </w:r>
      <w:r>
        <w:rPr>
          <w:rFonts w:eastAsia="Times New Roman"/>
          <w:szCs w:val="22"/>
        </w:rPr>
        <w:t xml:space="preserve">overview of </w:t>
      </w:r>
      <w:r w:rsidRPr="002F0CFC">
        <w:rPr>
          <w:rFonts w:eastAsia="Times New Roman"/>
          <w:szCs w:val="22"/>
        </w:rPr>
        <w:t>extensions in the SADL library.</w:t>
      </w:r>
    </w:p>
    <w:tbl>
      <w:tblPr>
        <w:tblStyle w:val="af"/>
        <w:tblW w:w="9351" w:type="dxa"/>
        <w:jc w:val="center"/>
        <w:tblLayout w:type="fixed"/>
        <w:tblLook w:val="0400" w:firstRow="0" w:lastRow="0" w:firstColumn="0" w:lastColumn="0" w:noHBand="0" w:noVBand="1"/>
      </w:tblPr>
      <w:tblGrid>
        <w:gridCol w:w="2547"/>
        <w:gridCol w:w="6804"/>
      </w:tblGrid>
      <w:tr w:rsidR="006F5065" w14:paraId="6EA771EB" w14:textId="77777777" w:rsidTr="002E7668">
        <w:trPr>
          <w:trHeight w:val="340"/>
          <w:jc w:val="center"/>
        </w:trPr>
        <w:tc>
          <w:tcPr>
            <w:tcW w:w="2547" w:type="dxa"/>
          </w:tcPr>
          <w:p w14:paraId="74397FCE" w14:textId="77777777" w:rsidR="006F5065" w:rsidRPr="004F5ACC" w:rsidRDefault="006F5065" w:rsidP="002E7668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Language</w:t>
            </w:r>
          </w:p>
        </w:tc>
        <w:tc>
          <w:tcPr>
            <w:tcW w:w="6804" w:type="dxa"/>
          </w:tcPr>
          <w:p w14:paraId="5CE8EBB5" w14:textId="77777777" w:rsidR="006F5065" w:rsidRPr="004F5ACC" w:rsidRDefault="006F5065" w:rsidP="002E7668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Pure C++, header only</w:t>
            </w:r>
          </w:p>
        </w:tc>
      </w:tr>
      <w:tr w:rsidR="006F5065" w:rsidRPr="00EB53D1" w14:paraId="3CB29B1B" w14:textId="77777777" w:rsidTr="002E7668">
        <w:trPr>
          <w:trHeight w:val="340"/>
          <w:jc w:val="center"/>
        </w:trPr>
        <w:tc>
          <w:tcPr>
            <w:tcW w:w="2547" w:type="dxa"/>
          </w:tcPr>
          <w:p w14:paraId="28CA252E" w14:textId="77777777" w:rsidR="006F5065" w:rsidRPr="004F5ACC" w:rsidRDefault="006F5065" w:rsidP="002E7668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Compatibility</w:t>
            </w:r>
          </w:p>
        </w:tc>
        <w:tc>
          <w:tcPr>
            <w:tcW w:w="6804" w:type="dxa"/>
          </w:tcPr>
          <w:p w14:paraId="6E012342" w14:textId="77777777" w:rsidR="006F5065" w:rsidRPr="004F5ACC" w:rsidRDefault="006F5065" w:rsidP="002E7668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S</w:t>
            </w:r>
            <w:r w:rsidRPr="001612D8">
              <w:rPr>
                <w:rFonts w:eastAsia="Century Gothic"/>
                <w:color w:val="000000" w:themeColor="text1"/>
                <w:szCs w:val="22"/>
              </w:rPr>
              <w:t>upport PyTorch and TensorFlow, while also updating the Onnx to SADL converter</w:t>
            </w:r>
          </w:p>
        </w:tc>
      </w:tr>
      <w:tr w:rsidR="006F5065" w:rsidRPr="00EB53D1" w14:paraId="7710B713" w14:textId="77777777" w:rsidTr="002E7668">
        <w:trPr>
          <w:trHeight w:val="340"/>
          <w:jc w:val="center"/>
        </w:trPr>
        <w:tc>
          <w:tcPr>
            <w:tcW w:w="2547" w:type="dxa"/>
          </w:tcPr>
          <w:p w14:paraId="2AF525AA" w14:textId="14975121" w:rsidR="006F5065" w:rsidRPr="004F5ACC" w:rsidRDefault="006F5065" w:rsidP="002E7668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 xml:space="preserve">Extended </w:t>
            </w:r>
            <w:r w:rsidR="00BE288D">
              <w:rPr>
                <w:rFonts w:eastAsia="Century Gothic"/>
                <w:color w:val="000000" w:themeColor="text1"/>
                <w:szCs w:val="22"/>
              </w:rPr>
              <w:t>layers</w:t>
            </w:r>
          </w:p>
        </w:tc>
        <w:tc>
          <w:tcPr>
            <w:tcW w:w="6804" w:type="dxa"/>
          </w:tcPr>
          <w:p w14:paraId="19B2AFD8" w14:textId="01357FD8" w:rsidR="006F5065" w:rsidRPr="004F5ACC" w:rsidRDefault="00564D02" w:rsidP="002E7668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Conv2</w:t>
            </w:r>
            <w:r w:rsidR="001733D6" w:rsidRPr="001733D6">
              <w:rPr>
                <w:rFonts w:eastAsia="Century Gothic"/>
                <w:color w:val="000000" w:themeColor="text1"/>
                <w:szCs w:val="22"/>
              </w:rPr>
              <w:t>D</w:t>
            </w:r>
            <w:r>
              <w:rPr>
                <w:rFonts w:eastAsia="Century Gothic"/>
                <w:color w:val="000000" w:themeColor="text1"/>
                <w:szCs w:val="22"/>
              </w:rPr>
              <w:t>Transpose,</w:t>
            </w:r>
            <w:r w:rsidR="009F301A">
              <w:rPr>
                <w:rFonts w:eastAsia="Century Gothic"/>
                <w:color w:val="000000" w:themeColor="text1"/>
                <w:szCs w:val="22"/>
              </w:rPr>
              <w:t xml:space="preserve"> </w:t>
            </w:r>
            <w:r w:rsidR="009F301A" w:rsidRPr="00BE22B7">
              <w:rPr>
                <w:rFonts w:eastAsia="Century Gothic"/>
                <w:b/>
                <w:bCs/>
                <w:color w:val="000000" w:themeColor="text1"/>
                <w:szCs w:val="22"/>
              </w:rPr>
              <w:t>GridSample and Resize</w:t>
            </w:r>
            <w:r w:rsidR="004338B2">
              <w:rPr>
                <w:rFonts w:eastAsia="Century Gothic"/>
                <w:b/>
                <w:bCs/>
                <w:color w:val="000000" w:themeColor="text1"/>
                <w:szCs w:val="22"/>
              </w:rPr>
              <w:t xml:space="preserve"> (The bolded are new layers)</w:t>
            </w:r>
          </w:p>
        </w:tc>
      </w:tr>
      <w:tr w:rsidR="006F5065" w:rsidRPr="00EB53D1" w14:paraId="13F75566" w14:textId="77777777" w:rsidTr="002E7668">
        <w:trPr>
          <w:trHeight w:val="340"/>
          <w:jc w:val="center"/>
        </w:trPr>
        <w:tc>
          <w:tcPr>
            <w:tcW w:w="2547" w:type="dxa"/>
          </w:tcPr>
          <w:p w14:paraId="574C4A4A" w14:textId="4F6B44F6" w:rsidR="006F5065" w:rsidRPr="004F5ACC" w:rsidRDefault="00D71BEE" w:rsidP="00D71BEE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Extended s</w:t>
            </w:r>
            <w:r w:rsidR="009F278F">
              <w:rPr>
                <w:rFonts w:eastAsia="Century Gothic"/>
                <w:color w:val="000000" w:themeColor="text1"/>
                <w:szCs w:val="22"/>
              </w:rPr>
              <w:t>ample</w:t>
            </w:r>
            <w:r w:rsidR="00E4437E">
              <w:rPr>
                <w:rFonts w:eastAsia="Century Gothic"/>
                <w:color w:val="000000" w:themeColor="text1"/>
                <w:szCs w:val="22"/>
              </w:rPr>
              <w:t xml:space="preserve"> script</w:t>
            </w:r>
            <w:r w:rsidR="009E3BDA">
              <w:rPr>
                <w:rFonts w:eastAsia="Century Gothic"/>
                <w:color w:val="000000" w:themeColor="text1"/>
                <w:szCs w:val="22"/>
              </w:rPr>
              <w:t>s</w:t>
            </w:r>
          </w:p>
        </w:tc>
        <w:tc>
          <w:tcPr>
            <w:tcW w:w="6804" w:type="dxa"/>
          </w:tcPr>
          <w:p w14:paraId="24CAD26D" w14:textId="6328E1D1" w:rsidR="006F5065" w:rsidRPr="004F5ACC" w:rsidRDefault="00E4437E" w:rsidP="002E7668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 xml:space="preserve">Test the </w:t>
            </w:r>
            <w:r w:rsidR="001733D6">
              <w:rPr>
                <w:rFonts w:eastAsia="Century Gothic"/>
                <w:color w:val="000000" w:themeColor="text1"/>
                <w:szCs w:val="22"/>
              </w:rPr>
              <w:t>quantization</w:t>
            </w:r>
            <w:r w:rsidR="00A166EE">
              <w:rPr>
                <w:rFonts w:eastAsia="Century Gothic"/>
                <w:color w:val="000000" w:themeColor="text1"/>
                <w:szCs w:val="22"/>
              </w:rPr>
              <w:t xml:space="preserve"> </w:t>
            </w:r>
            <w:r>
              <w:rPr>
                <w:rFonts w:eastAsia="Century Gothic"/>
                <w:color w:val="000000" w:themeColor="text1"/>
                <w:szCs w:val="22"/>
              </w:rPr>
              <w:t>consistency between float and int16</w:t>
            </w:r>
          </w:p>
        </w:tc>
      </w:tr>
      <w:tr w:rsidR="006F5065" w:rsidRPr="00EB53D1" w14:paraId="35CF6942" w14:textId="77777777" w:rsidTr="002E7668">
        <w:trPr>
          <w:trHeight w:val="340"/>
          <w:jc w:val="center"/>
        </w:trPr>
        <w:tc>
          <w:tcPr>
            <w:tcW w:w="2547" w:type="dxa"/>
          </w:tcPr>
          <w:p w14:paraId="1293ED91" w14:textId="77777777" w:rsidR="006F5065" w:rsidRPr="004F5ACC" w:rsidRDefault="006F5065" w:rsidP="002E7668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 w:rsidRPr="004F5ACC">
              <w:rPr>
                <w:rFonts w:eastAsia="Century Gothic"/>
                <w:color w:val="000000" w:themeColor="text1"/>
                <w:szCs w:val="22"/>
              </w:rPr>
              <w:t>Type support</w:t>
            </w:r>
          </w:p>
        </w:tc>
        <w:tc>
          <w:tcPr>
            <w:tcW w:w="6804" w:type="dxa"/>
          </w:tcPr>
          <w:p w14:paraId="500DA067" w14:textId="44B726A5" w:rsidR="006F5065" w:rsidRPr="004F5ACC" w:rsidRDefault="006F5065" w:rsidP="002E7668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/>
                <w:color w:val="000000" w:themeColor="text1"/>
                <w:szCs w:val="22"/>
              </w:rPr>
              <w:t>f</w:t>
            </w:r>
            <w:r w:rsidRPr="004F5ACC">
              <w:rPr>
                <w:rFonts w:eastAsia="Century Gothic"/>
                <w:color w:val="000000" w:themeColor="text1"/>
                <w:szCs w:val="22"/>
              </w:rPr>
              <w:t>loat</w:t>
            </w:r>
            <w:r>
              <w:rPr>
                <w:rFonts w:eastAsia="Century Gothic"/>
                <w:color w:val="000000" w:themeColor="text1"/>
                <w:szCs w:val="22"/>
              </w:rPr>
              <w:t>, int32, int16</w:t>
            </w:r>
            <w:r w:rsidR="00BE288D">
              <w:rPr>
                <w:rFonts w:eastAsia="Century Gothic"/>
                <w:color w:val="000000" w:themeColor="text1"/>
                <w:szCs w:val="22"/>
              </w:rPr>
              <w:t>, int8</w:t>
            </w:r>
          </w:p>
        </w:tc>
      </w:tr>
      <w:tr w:rsidR="00FC0B60" w:rsidRPr="00EB53D1" w14:paraId="53E2CB3D" w14:textId="77777777" w:rsidTr="002E7668">
        <w:trPr>
          <w:trHeight w:val="340"/>
          <w:jc w:val="center"/>
        </w:trPr>
        <w:tc>
          <w:tcPr>
            <w:tcW w:w="2547" w:type="dxa"/>
          </w:tcPr>
          <w:p w14:paraId="7F80334A" w14:textId="6E0A9449" w:rsidR="00FC0B60" w:rsidRPr="00FC0B60" w:rsidRDefault="00360DF8" w:rsidP="002E7668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Theme="minorEastAsia"/>
                <w:color w:val="000000" w:themeColor="text1"/>
                <w:szCs w:val="22"/>
              </w:rPr>
            </w:pPr>
            <w:r>
              <w:rPr>
                <w:rFonts w:eastAsiaTheme="minorEastAsia"/>
                <w:color w:val="000000" w:themeColor="text1"/>
                <w:szCs w:val="22"/>
              </w:rPr>
              <w:t>Optimization</w:t>
            </w:r>
          </w:p>
        </w:tc>
        <w:tc>
          <w:tcPr>
            <w:tcW w:w="6804" w:type="dxa"/>
          </w:tcPr>
          <w:p w14:paraId="743C99BD" w14:textId="46A91679" w:rsidR="00FC0B60" w:rsidRPr="00FC0B60" w:rsidRDefault="00877706" w:rsidP="002E7668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Theme="minorEastAsia"/>
                <w:color w:val="000000" w:themeColor="text1"/>
                <w:szCs w:val="22"/>
              </w:rPr>
            </w:pPr>
            <w:r>
              <w:rPr>
                <w:rFonts w:eastAsiaTheme="minorEastAsia"/>
                <w:color w:val="000000" w:themeColor="text1"/>
                <w:szCs w:val="22"/>
              </w:rPr>
              <w:t>All extended layers support both AVX2 and AVX512</w:t>
            </w:r>
          </w:p>
        </w:tc>
      </w:tr>
      <w:tr w:rsidR="006F5065" w:rsidRPr="00EB53D1" w14:paraId="3D303FF8" w14:textId="77777777" w:rsidTr="002E7668">
        <w:trPr>
          <w:trHeight w:val="340"/>
          <w:jc w:val="center"/>
        </w:trPr>
        <w:tc>
          <w:tcPr>
            <w:tcW w:w="2547" w:type="dxa"/>
          </w:tcPr>
          <w:p w14:paraId="7B45AB73" w14:textId="77777777" w:rsidR="006F5065" w:rsidRPr="004F5ACC" w:rsidRDefault="006F5065" w:rsidP="002E7668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L</w:t>
            </w:r>
            <w:r>
              <w:rPr>
                <w:rFonts w:eastAsia="Century Gothic"/>
                <w:color w:val="000000" w:themeColor="text1"/>
                <w:szCs w:val="22"/>
              </w:rPr>
              <w:t>icense</w:t>
            </w:r>
          </w:p>
        </w:tc>
        <w:tc>
          <w:tcPr>
            <w:tcW w:w="6804" w:type="dxa"/>
          </w:tcPr>
          <w:p w14:paraId="3ACF48FF" w14:textId="77777777" w:rsidR="006F5065" w:rsidRPr="004F5ACC" w:rsidRDefault="006F5065" w:rsidP="002E7668">
            <w:pPr>
              <w:tabs>
                <w:tab w:val="clear" w:pos="720"/>
                <w:tab w:val="left" w:pos="708"/>
              </w:tabs>
              <w:spacing w:before="0" w:line="276" w:lineRule="auto"/>
              <w:jc w:val="left"/>
              <w:rPr>
                <w:rFonts w:eastAsia="Century Gothic"/>
                <w:color w:val="000000" w:themeColor="text1"/>
                <w:szCs w:val="22"/>
              </w:rPr>
            </w:pPr>
            <w:r>
              <w:rPr>
                <w:rFonts w:eastAsia="Century Gothic" w:hint="eastAsia"/>
                <w:color w:val="000000" w:themeColor="text1"/>
                <w:szCs w:val="22"/>
              </w:rPr>
              <w:t>B</w:t>
            </w:r>
            <w:r>
              <w:rPr>
                <w:rFonts w:eastAsia="Century Gothic"/>
                <w:color w:val="000000" w:themeColor="text1"/>
                <w:szCs w:val="22"/>
              </w:rPr>
              <w:t>SD 3-Clause</w:t>
            </w:r>
          </w:p>
        </w:tc>
      </w:tr>
    </w:tbl>
    <w:p w14:paraId="1682AFE8" w14:textId="2B6BB236" w:rsidR="004F6B2D" w:rsidRDefault="004F6B2D" w:rsidP="004F6B2D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xtended features</w:t>
      </w:r>
    </w:p>
    <w:p w14:paraId="5DA08427" w14:textId="28DE07D1" w:rsidR="00C244F5" w:rsidRDefault="009C2754" w:rsidP="00A901EB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onv2D</w:t>
      </w:r>
      <w:r w:rsidR="00375C11">
        <w:rPr>
          <w:lang w:val="en-CA" w:eastAsia="zh-CN"/>
        </w:rPr>
        <w:t>T</w:t>
      </w:r>
      <w:r>
        <w:rPr>
          <w:lang w:val="en-CA" w:eastAsia="zh-CN"/>
        </w:rPr>
        <w:t>ranspose</w:t>
      </w:r>
    </w:p>
    <w:p w14:paraId="5EAA0FD1" w14:textId="069C5ADD" w:rsidR="00250B00" w:rsidRPr="003376AB" w:rsidRDefault="00B82CFA" w:rsidP="002F03C0">
      <w:r w:rsidRPr="00315EDC">
        <w:rPr>
          <w:rFonts w:hint="eastAsia"/>
          <w:u w:val="single"/>
          <w:lang w:val="en-CA" w:eastAsia="zh-CN"/>
        </w:rPr>
        <w:t>E</w:t>
      </w:r>
      <w:r w:rsidRPr="00315EDC">
        <w:rPr>
          <w:u w:val="single"/>
          <w:lang w:val="en-CA" w:eastAsia="zh-CN"/>
        </w:rPr>
        <w:t>xtension description</w:t>
      </w:r>
      <w:r w:rsidRPr="0053205D">
        <w:rPr>
          <w:rFonts w:hint="eastAsia"/>
          <w:lang w:val="en-CA" w:eastAsia="zh-CN"/>
        </w:rPr>
        <w:t>:</w:t>
      </w:r>
      <w:r w:rsidR="00396958">
        <w:rPr>
          <w:lang w:val="en-CA" w:eastAsia="zh-CN"/>
        </w:rPr>
        <w:t xml:space="preserve"> </w:t>
      </w:r>
      <w:r w:rsidR="00396958">
        <w:rPr>
          <w:rFonts w:hint="eastAsia"/>
          <w:lang w:val="en-CA" w:eastAsia="zh-CN"/>
        </w:rPr>
        <w:t>In</w:t>
      </w:r>
      <w:r w:rsidR="00396958">
        <w:rPr>
          <w:lang w:val="en-CA" w:eastAsia="zh-CN"/>
        </w:rPr>
        <w:t xml:space="preserve"> the original SADL library</w:t>
      </w:r>
      <w:r w:rsidR="002976E9">
        <w:rPr>
          <w:lang w:val="en-CA" w:eastAsia="zh-CN"/>
        </w:rPr>
        <w:t xml:space="preserve">, </w:t>
      </w:r>
      <w:r w:rsidR="00F312CB">
        <w:rPr>
          <w:lang w:val="en-CA" w:eastAsia="zh-CN"/>
        </w:rPr>
        <w:t xml:space="preserve">Conv2DTranspose support 3x3 and 5x5 kernel, </w:t>
      </w:r>
      <w:r w:rsidR="00141DAD" w:rsidRPr="00141DAD">
        <w:rPr>
          <w:lang w:val="en-CA" w:eastAsia="zh-CN"/>
        </w:rPr>
        <w:t>with SIMD optimization limited to AVX512</w:t>
      </w:r>
      <w:r w:rsidR="00F312CB">
        <w:rPr>
          <w:lang w:val="en-CA" w:eastAsia="zh-CN"/>
        </w:rPr>
        <w:t xml:space="preserve">. </w:t>
      </w:r>
      <w:r w:rsidR="002F03C0">
        <w:rPr>
          <w:lang w:val="en-CA" w:eastAsia="zh-CN"/>
        </w:rPr>
        <w:t xml:space="preserve">This contribution </w:t>
      </w:r>
      <w:r w:rsidR="00141DAD">
        <w:rPr>
          <w:lang w:val="en-CA" w:eastAsia="zh-CN"/>
        </w:rPr>
        <w:t>extends</w:t>
      </w:r>
      <w:r w:rsidR="002F03C0">
        <w:rPr>
          <w:lang w:val="en-CA" w:eastAsia="zh-CN"/>
        </w:rPr>
        <w:t xml:space="preserve"> support </w:t>
      </w:r>
      <w:r w:rsidR="00141DAD">
        <w:rPr>
          <w:lang w:val="en-CA" w:eastAsia="zh-CN"/>
        </w:rPr>
        <w:t>to a</w:t>
      </w:r>
      <w:r w:rsidR="002F03C0">
        <w:rPr>
          <w:lang w:val="en-CA" w:eastAsia="zh-CN"/>
        </w:rPr>
        <w:t xml:space="preserve"> 4x4 kernel</w:t>
      </w:r>
      <w:r w:rsidR="00141DAD">
        <w:rPr>
          <w:lang w:val="en-CA" w:eastAsia="zh-CN"/>
        </w:rPr>
        <w:t xml:space="preserve"> size</w:t>
      </w:r>
      <w:r w:rsidR="002F03C0">
        <w:rPr>
          <w:lang w:val="en-CA" w:eastAsia="zh-CN"/>
        </w:rPr>
        <w:t xml:space="preserve"> and </w:t>
      </w:r>
      <w:r w:rsidR="00787157">
        <w:rPr>
          <w:lang w:val="en-CA" w:eastAsia="zh-CN"/>
        </w:rPr>
        <w:t>optimizes</w:t>
      </w:r>
      <w:r w:rsidR="002F03C0">
        <w:rPr>
          <w:lang w:val="en-CA" w:eastAsia="zh-CN"/>
        </w:rPr>
        <w:t xml:space="preserve"> the function </w:t>
      </w:r>
      <w:r w:rsidR="002F03C0" w:rsidRPr="00D25B21">
        <w:rPr>
          <w:i/>
          <w:iCs/>
          <w:lang w:eastAsia="zh-CN"/>
        </w:rPr>
        <w:t>conv2dtranspose</w:t>
      </w:r>
      <w:r w:rsidR="002F03C0">
        <w:rPr>
          <w:lang w:eastAsia="zh-CN"/>
        </w:rPr>
        <w:t xml:space="preserve"> (without SIMD) by increasing continuous data access</w:t>
      </w:r>
      <w:r w:rsidR="00141DAD">
        <w:rPr>
          <w:lang w:eastAsia="zh-CN"/>
        </w:rPr>
        <w:t>, thereby increasing cache hits.</w:t>
      </w:r>
      <w:r w:rsidR="002F03C0">
        <w:rPr>
          <w:lang w:eastAsia="zh-CN"/>
        </w:rPr>
        <w:t xml:space="preserve"> </w:t>
      </w:r>
      <w:r w:rsidR="007A35AC">
        <w:rPr>
          <w:rFonts w:hint="eastAsia"/>
          <w:lang w:eastAsia="zh-CN"/>
        </w:rPr>
        <w:t>B</w:t>
      </w:r>
      <w:r w:rsidR="007A35AC">
        <w:rPr>
          <w:lang w:eastAsia="zh-CN"/>
        </w:rPr>
        <w:t xml:space="preserve">ased on the function </w:t>
      </w:r>
      <w:r w:rsidR="007A35AC" w:rsidRPr="00D25B21">
        <w:rPr>
          <w:i/>
          <w:iCs/>
          <w:lang w:eastAsia="zh-CN"/>
        </w:rPr>
        <w:t>conv2dtranspose</w:t>
      </w:r>
      <w:r w:rsidR="007A35AC">
        <w:rPr>
          <w:lang w:eastAsia="zh-CN"/>
        </w:rPr>
        <w:t xml:space="preserve"> (without SIMD), this contribution </w:t>
      </w:r>
      <w:r w:rsidR="00141DAD">
        <w:rPr>
          <w:lang w:eastAsia="zh-CN"/>
        </w:rPr>
        <w:t>introduces</w:t>
      </w:r>
      <w:r w:rsidR="007A35AC">
        <w:rPr>
          <w:lang w:eastAsia="zh-CN"/>
        </w:rPr>
        <w:t xml:space="preserve"> the function </w:t>
      </w:r>
      <w:r w:rsidR="007A35AC" w:rsidRPr="00D25B21">
        <w:rPr>
          <w:i/>
          <w:iCs/>
          <w:lang w:eastAsia="zh-CN"/>
        </w:rPr>
        <w:t>conv2dtranspose_simd256</w:t>
      </w:r>
      <w:r w:rsidR="007A35AC" w:rsidRPr="007A35AC">
        <w:rPr>
          <w:lang w:eastAsia="zh-CN"/>
        </w:rPr>
        <w:t xml:space="preserve"> (AVX2) and </w:t>
      </w:r>
      <w:r w:rsidR="00141DAD">
        <w:rPr>
          <w:lang w:eastAsia="zh-CN"/>
        </w:rPr>
        <w:t>refines</w:t>
      </w:r>
      <w:r w:rsidR="007A35AC" w:rsidRPr="007A35AC">
        <w:rPr>
          <w:lang w:eastAsia="zh-CN"/>
        </w:rPr>
        <w:t xml:space="preserve"> the </w:t>
      </w:r>
      <w:r w:rsidR="00141DAD">
        <w:rPr>
          <w:lang w:eastAsia="zh-CN"/>
        </w:rPr>
        <w:t xml:space="preserve">existing </w:t>
      </w:r>
      <w:r w:rsidR="007A35AC" w:rsidRPr="007A35AC">
        <w:rPr>
          <w:lang w:eastAsia="zh-CN"/>
        </w:rPr>
        <w:t>function</w:t>
      </w:r>
      <w:r w:rsidR="007A35AC">
        <w:rPr>
          <w:lang w:eastAsia="zh-CN"/>
        </w:rPr>
        <w:t xml:space="preserve"> </w:t>
      </w:r>
      <w:r w:rsidR="007A35AC" w:rsidRPr="00D25B21">
        <w:rPr>
          <w:i/>
          <w:iCs/>
          <w:lang w:eastAsia="zh-CN"/>
        </w:rPr>
        <w:t>conv2dtranspose_simd512</w:t>
      </w:r>
      <w:r w:rsidR="007A35AC" w:rsidRPr="007A35AC">
        <w:rPr>
          <w:lang w:eastAsia="zh-CN"/>
        </w:rPr>
        <w:t xml:space="preserve"> (AVX512)</w:t>
      </w:r>
      <w:r w:rsidR="00AA1DF6">
        <w:rPr>
          <w:lang w:eastAsia="zh-CN"/>
        </w:rPr>
        <w:t>.</w:t>
      </w:r>
    </w:p>
    <w:p w14:paraId="21FA55DE" w14:textId="38BB762A" w:rsidR="009C2754" w:rsidRDefault="009C2754" w:rsidP="00A901EB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esize</w:t>
      </w:r>
    </w:p>
    <w:p w14:paraId="72BEAFA3" w14:textId="5F3101D1" w:rsidR="00DE32A9" w:rsidRDefault="00AA09B3" w:rsidP="00DE32A9">
      <w:pPr>
        <w:rPr>
          <w:lang w:val="en-CA" w:eastAsia="zh-CN"/>
        </w:rPr>
      </w:pPr>
      <w:r w:rsidRPr="00315EDC">
        <w:rPr>
          <w:rFonts w:hint="eastAsia"/>
          <w:u w:val="single"/>
          <w:lang w:val="en-CA" w:eastAsia="zh-CN"/>
        </w:rPr>
        <w:t>E</w:t>
      </w:r>
      <w:r w:rsidRPr="00315EDC">
        <w:rPr>
          <w:u w:val="single"/>
          <w:lang w:val="en-CA" w:eastAsia="zh-CN"/>
        </w:rPr>
        <w:t>xtension description</w:t>
      </w:r>
      <w:r w:rsidRPr="0053205D">
        <w:rPr>
          <w:rFonts w:hint="eastAsia"/>
          <w:lang w:val="en-CA" w:eastAsia="zh-CN"/>
        </w:rPr>
        <w:t>:</w:t>
      </w:r>
      <w:r w:rsidR="00396958">
        <w:rPr>
          <w:lang w:val="en-CA" w:eastAsia="zh-CN"/>
        </w:rPr>
        <w:t xml:space="preserve"> </w:t>
      </w:r>
      <w:r w:rsidR="0075370F">
        <w:rPr>
          <w:lang w:val="en-CA" w:eastAsia="zh-CN"/>
        </w:rPr>
        <w:t xml:space="preserve">This contribution introduces a </w:t>
      </w:r>
      <w:r w:rsidR="005A59E6">
        <w:rPr>
          <w:rFonts w:hint="eastAsia"/>
          <w:lang w:val="en-CA" w:eastAsia="zh-CN"/>
        </w:rPr>
        <w:t>new</w:t>
      </w:r>
      <w:r w:rsidR="005A59E6">
        <w:rPr>
          <w:lang w:val="en-CA" w:eastAsia="zh-CN"/>
        </w:rPr>
        <w:t xml:space="preserve"> </w:t>
      </w:r>
      <w:r w:rsidR="0075370F">
        <w:rPr>
          <w:lang w:val="en-CA" w:eastAsia="zh-CN"/>
        </w:rPr>
        <w:t>layer called Resize, which supports</w:t>
      </w:r>
      <w:r w:rsidR="00E047F0">
        <w:rPr>
          <w:lang w:val="en-CA" w:eastAsia="zh-CN"/>
        </w:rPr>
        <w:t xml:space="preserve"> </w:t>
      </w:r>
      <w:r w:rsidR="0075370F">
        <w:rPr>
          <w:lang w:val="en-CA" w:eastAsia="zh-CN"/>
        </w:rPr>
        <w:t>up-sampling a tensor in channel dimensions</w:t>
      </w:r>
      <w:r w:rsidR="00426A5C">
        <w:rPr>
          <w:lang w:val="en-CA" w:eastAsia="zh-CN"/>
        </w:rPr>
        <w:t xml:space="preserve"> (with scale factor 2)</w:t>
      </w:r>
      <w:r w:rsidR="0075370F">
        <w:rPr>
          <w:lang w:val="en-CA" w:eastAsia="zh-CN"/>
        </w:rPr>
        <w:t>.</w:t>
      </w:r>
      <w:r w:rsidR="00F06AE4">
        <w:rPr>
          <w:lang w:val="en-CA" w:eastAsia="zh-CN"/>
        </w:rPr>
        <w:t xml:space="preserve"> </w:t>
      </w:r>
      <w:r w:rsidR="00B14F12">
        <w:rPr>
          <w:lang w:val="en-CA" w:eastAsia="zh-CN"/>
        </w:rPr>
        <w:t xml:space="preserve">Resize is </w:t>
      </w:r>
      <w:r w:rsidR="00B14F12">
        <w:rPr>
          <w:rFonts w:hint="eastAsia"/>
          <w:lang w:val="en-CA" w:eastAsia="zh-CN"/>
        </w:rPr>
        <w:t>compatible</w:t>
      </w:r>
      <w:r w:rsidR="00B14F12">
        <w:rPr>
          <w:lang w:val="en-CA" w:eastAsia="zh-CN"/>
        </w:rPr>
        <w:t xml:space="preserve"> with </w:t>
      </w:r>
      <w:r w:rsidR="00B14F12">
        <w:rPr>
          <w:rFonts w:hint="eastAsia"/>
          <w:lang w:val="en-CA" w:eastAsia="zh-CN"/>
        </w:rPr>
        <w:t>both</w:t>
      </w:r>
      <w:r w:rsidR="00B14F12">
        <w:rPr>
          <w:lang w:val="en-CA" w:eastAsia="zh-CN"/>
        </w:rPr>
        <w:t xml:space="preserve"> </w:t>
      </w:r>
      <w:r w:rsidR="00B14F12">
        <w:rPr>
          <w:rFonts w:hint="eastAsia"/>
          <w:lang w:val="en-CA" w:eastAsia="zh-CN"/>
        </w:rPr>
        <w:t>PyTorch</w:t>
      </w:r>
      <w:r w:rsidR="00B14F12">
        <w:rPr>
          <w:lang w:val="en-CA" w:eastAsia="zh-CN"/>
        </w:rPr>
        <w:t xml:space="preserve"> </w:t>
      </w:r>
      <w:r w:rsidR="00B14F12">
        <w:rPr>
          <w:rFonts w:hint="eastAsia"/>
          <w:lang w:val="en-CA" w:eastAsia="zh-CN"/>
        </w:rPr>
        <w:t>and</w:t>
      </w:r>
      <w:r w:rsidR="00B14F12">
        <w:rPr>
          <w:lang w:val="en-CA" w:eastAsia="zh-CN"/>
        </w:rPr>
        <w:t xml:space="preserve"> TensorFlow2 and supports both integer and float data types. Resize supports two </w:t>
      </w:r>
      <w:r w:rsidR="00744E08">
        <w:rPr>
          <w:lang w:val="en-CA" w:eastAsia="zh-CN"/>
        </w:rPr>
        <w:t>interpolation</w:t>
      </w:r>
      <w:r w:rsidR="002C1D37">
        <w:rPr>
          <w:lang w:val="en-CA" w:eastAsia="zh-CN"/>
        </w:rPr>
        <w:t xml:space="preserve"> </w:t>
      </w:r>
      <w:r w:rsidR="00B14F12">
        <w:rPr>
          <w:lang w:val="en-CA" w:eastAsia="zh-CN"/>
        </w:rPr>
        <w:t>modes: bilinear and nearest.</w:t>
      </w:r>
      <w:r w:rsidR="00E047F0">
        <w:rPr>
          <w:lang w:val="en-CA" w:eastAsia="zh-CN"/>
        </w:rPr>
        <w:t xml:space="preserve"> </w:t>
      </w:r>
      <w:r w:rsidR="00DE32A9">
        <w:rPr>
          <w:lang w:val="en-CA" w:eastAsia="zh-CN"/>
        </w:rPr>
        <w:t>C</w:t>
      </w:r>
      <w:r w:rsidR="00DE32A9" w:rsidRPr="00E047F0">
        <w:rPr>
          <w:lang w:val="en-CA" w:eastAsia="zh-CN"/>
        </w:rPr>
        <w:t xml:space="preserve">ause bilinear </w:t>
      </w:r>
      <w:r w:rsidR="00DE32A9">
        <w:rPr>
          <w:lang w:val="en-CA" w:eastAsia="zh-CN"/>
        </w:rPr>
        <w:t>mode</w:t>
      </w:r>
      <w:r w:rsidR="00DE32A9" w:rsidRPr="00E047F0">
        <w:rPr>
          <w:lang w:val="en-CA" w:eastAsia="zh-CN"/>
        </w:rPr>
        <w:t xml:space="preserve"> calculate</w:t>
      </w:r>
      <w:r w:rsidR="00DE32A9">
        <w:rPr>
          <w:lang w:val="en-CA" w:eastAsia="zh-CN"/>
        </w:rPr>
        <w:t>s</w:t>
      </w:r>
      <w:r w:rsidR="00DE32A9" w:rsidRPr="00E047F0">
        <w:rPr>
          <w:lang w:val="en-CA" w:eastAsia="zh-CN"/>
        </w:rPr>
        <w:t xml:space="preserve"> the interpolated pixel</w:t>
      </w:r>
      <w:r w:rsidR="00DE32A9">
        <w:rPr>
          <w:lang w:val="en-CA" w:eastAsia="zh-CN"/>
        </w:rPr>
        <w:t xml:space="preserve"> by </w:t>
      </w:r>
      <w:r w:rsidR="00DE32A9" w:rsidRPr="00E047F0">
        <w:rPr>
          <w:lang w:val="en-CA" w:eastAsia="zh-CN"/>
        </w:rPr>
        <w:t>weighting four</w:t>
      </w:r>
      <w:r w:rsidR="00DE32A9">
        <w:rPr>
          <w:lang w:val="en-CA" w:eastAsia="zh-CN"/>
        </w:rPr>
        <w:t xml:space="preserve"> neighboring </w:t>
      </w:r>
      <w:r w:rsidR="00DE32A9" w:rsidRPr="00E047F0">
        <w:rPr>
          <w:lang w:val="en-CA" w:eastAsia="zh-CN"/>
        </w:rPr>
        <w:t xml:space="preserve">reference pixels, this contribution introduces AVX2 and AVX512 to </w:t>
      </w:r>
      <w:r w:rsidR="00DE32A9">
        <w:rPr>
          <w:rFonts w:hint="eastAsia"/>
          <w:lang w:val="en-CA" w:eastAsia="zh-CN"/>
        </w:rPr>
        <w:t>optimize</w:t>
      </w:r>
      <w:r w:rsidR="00DE32A9">
        <w:rPr>
          <w:lang w:val="en-CA" w:eastAsia="zh-CN"/>
        </w:rPr>
        <w:t xml:space="preserve"> </w:t>
      </w:r>
      <w:r w:rsidR="00DE32A9" w:rsidRPr="00E047F0">
        <w:rPr>
          <w:lang w:val="en-CA" w:eastAsia="zh-CN"/>
        </w:rPr>
        <w:t>this weighting calculation.</w:t>
      </w:r>
    </w:p>
    <w:p w14:paraId="5C27C551" w14:textId="0EE365D5" w:rsidR="009C2754" w:rsidRDefault="009C2754" w:rsidP="00A901EB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G</w:t>
      </w:r>
      <w:r>
        <w:rPr>
          <w:lang w:val="en-CA" w:eastAsia="zh-CN"/>
        </w:rPr>
        <w:t>ridSample</w:t>
      </w:r>
    </w:p>
    <w:p w14:paraId="7402268B" w14:textId="039F5B35" w:rsidR="005F3823" w:rsidRPr="0053583B" w:rsidRDefault="00AA09B3" w:rsidP="00AA09B3">
      <w:pPr>
        <w:rPr>
          <w:lang w:val="en-CA" w:eastAsia="zh-CN"/>
        </w:rPr>
      </w:pPr>
      <w:r w:rsidRPr="00315EDC">
        <w:rPr>
          <w:rFonts w:hint="eastAsia"/>
          <w:u w:val="single"/>
          <w:lang w:val="en-CA" w:eastAsia="zh-CN"/>
        </w:rPr>
        <w:t>E</w:t>
      </w:r>
      <w:r w:rsidRPr="00315EDC">
        <w:rPr>
          <w:u w:val="single"/>
          <w:lang w:val="en-CA" w:eastAsia="zh-CN"/>
        </w:rPr>
        <w:t>xtension description</w:t>
      </w:r>
      <w:r w:rsidRPr="0053205D">
        <w:rPr>
          <w:rFonts w:hint="eastAsia"/>
          <w:lang w:val="en-CA" w:eastAsia="zh-CN"/>
        </w:rPr>
        <w:t>:</w:t>
      </w:r>
      <w:r w:rsidR="00396958">
        <w:rPr>
          <w:lang w:val="en-CA" w:eastAsia="zh-CN"/>
        </w:rPr>
        <w:t xml:space="preserve"> </w:t>
      </w:r>
      <w:r w:rsidR="00F94B48">
        <w:rPr>
          <w:lang w:val="en-CA" w:eastAsia="zh-CN"/>
        </w:rPr>
        <w:t>This contribution introduces a new layer called GridSample, which supports re</w:t>
      </w:r>
      <w:r w:rsidR="00713A0B">
        <w:rPr>
          <w:lang w:val="en-CA" w:eastAsia="zh-CN"/>
        </w:rPr>
        <w:t>arranging</w:t>
      </w:r>
      <w:r w:rsidR="00F94B48">
        <w:rPr>
          <w:lang w:val="en-CA" w:eastAsia="zh-CN"/>
        </w:rPr>
        <w:t xml:space="preserve"> an input tensor </w:t>
      </w:r>
      <w:r w:rsidR="00E9361C">
        <w:rPr>
          <w:lang w:val="en-CA" w:eastAsia="zh-CN"/>
        </w:rPr>
        <w:t xml:space="preserve">called </w:t>
      </w:r>
      <w:r w:rsidR="00E9361C" w:rsidRPr="006A7ED8">
        <w:rPr>
          <w:i/>
          <w:iCs/>
          <w:lang w:val="en-CA" w:eastAsia="zh-CN"/>
        </w:rPr>
        <w:t>data</w:t>
      </w:r>
      <w:r w:rsidR="00E9361C">
        <w:rPr>
          <w:lang w:val="en-CA" w:eastAsia="zh-CN"/>
        </w:rPr>
        <w:t xml:space="preserve"> </w:t>
      </w:r>
      <w:r w:rsidR="00F94B48">
        <w:rPr>
          <w:lang w:val="en-CA" w:eastAsia="zh-CN"/>
        </w:rPr>
        <w:t xml:space="preserve">with the </w:t>
      </w:r>
      <w:r w:rsidR="006D4C21">
        <w:rPr>
          <w:lang w:val="en-CA" w:eastAsia="zh-CN"/>
        </w:rPr>
        <w:t xml:space="preserve">pixel location information in </w:t>
      </w:r>
      <w:r w:rsidR="006D0358">
        <w:rPr>
          <w:lang w:val="en-CA" w:eastAsia="zh-CN"/>
        </w:rPr>
        <w:t xml:space="preserve">another </w:t>
      </w:r>
      <w:r w:rsidR="00713A0B">
        <w:rPr>
          <w:rFonts w:hint="eastAsia"/>
          <w:lang w:val="en-CA" w:eastAsia="zh-CN"/>
        </w:rPr>
        <w:t>input</w:t>
      </w:r>
      <w:r w:rsidR="00713A0B">
        <w:rPr>
          <w:lang w:val="en-CA" w:eastAsia="zh-CN"/>
        </w:rPr>
        <w:t xml:space="preserve"> </w:t>
      </w:r>
      <w:r w:rsidR="006D4C21">
        <w:rPr>
          <w:lang w:val="en-CA" w:eastAsia="zh-CN"/>
        </w:rPr>
        <w:t xml:space="preserve">tensor called </w:t>
      </w:r>
      <w:r w:rsidR="006D4C21" w:rsidRPr="006A7ED8">
        <w:rPr>
          <w:i/>
          <w:iCs/>
          <w:lang w:val="en-CA" w:eastAsia="zh-CN"/>
        </w:rPr>
        <w:t>grid</w:t>
      </w:r>
      <w:r w:rsidR="006D4C21">
        <w:rPr>
          <w:lang w:val="en-CA" w:eastAsia="zh-CN"/>
        </w:rPr>
        <w:t>.</w:t>
      </w:r>
      <w:r w:rsidR="006D0358">
        <w:rPr>
          <w:lang w:val="en-CA" w:eastAsia="zh-CN"/>
        </w:rPr>
        <w:t xml:space="preserve"> GridSample is compatible with PyTorch (TensorFlow2 doesn’t have the GridSample) and supports both integer and float data types. </w:t>
      </w:r>
      <w:r w:rsidR="006D78AB">
        <w:rPr>
          <w:lang w:val="en-CA" w:eastAsia="zh-CN"/>
        </w:rPr>
        <w:t xml:space="preserve">GridSample supports </w:t>
      </w:r>
      <w:r w:rsidR="004D70D0">
        <w:rPr>
          <w:lang w:val="en-CA" w:eastAsia="zh-CN"/>
        </w:rPr>
        <w:t xml:space="preserve">two interpolation modes: bilinear and nearest. </w:t>
      </w:r>
      <w:r w:rsidR="005F3823">
        <w:rPr>
          <w:lang w:val="en-CA" w:eastAsia="zh-CN"/>
        </w:rPr>
        <w:t xml:space="preserve">Same as Resize, the </w:t>
      </w:r>
      <w:r w:rsidR="005F3823">
        <w:rPr>
          <w:rFonts w:hint="eastAsia"/>
          <w:lang w:val="en-CA" w:eastAsia="zh-CN"/>
        </w:rPr>
        <w:t>b</w:t>
      </w:r>
      <w:r w:rsidR="005F3823">
        <w:rPr>
          <w:lang w:val="en-CA" w:eastAsia="zh-CN"/>
        </w:rPr>
        <w:t>ilinear mode of GridSample supports both AVX2 and AVX512.</w:t>
      </w:r>
    </w:p>
    <w:p w14:paraId="0E2CA539" w14:textId="16D3CA01" w:rsidR="0002686C" w:rsidRDefault="0002686C" w:rsidP="0002686C">
      <w:pPr>
        <w:pStyle w:val="2"/>
        <w:rPr>
          <w:lang w:val="en-CA" w:eastAsia="zh-CN"/>
        </w:rPr>
      </w:pPr>
      <w:r>
        <w:rPr>
          <w:lang w:val="en-CA" w:eastAsia="zh-CN"/>
        </w:rPr>
        <w:t>Quantization Consistency Test</w:t>
      </w:r>
    </w:p>
    <w:p w14:paraId="067B564C" w14:textId="057C6FEB" w:rsidR="000F0E62" w:rsidRPr="000F0E62" w:rsidRDefault="00FD1A8B" w:rsidP="00AA09B3">
      <w:r w:rsidRPr="00315EDC">
        <w:rPr>
          <w:rFonts w:hint="eastAsia"/>
          <w:u w:val="single"/>
          <w:lang w:val="en-CA" w:eastAsia="zh-CN"/>
        </w:rPr>
        <w:t>E</w:t>
      </w:r>
      <w:r w:rsidRPr="00315EDC">
        <w:rPr>
          <w:u w:val="single"/>
          <w:lang w:val="en-CA" w:eastAsia="zh-CN"/>
        </w:rPr>
        <w:t>xtension description</w:t>
      </w:r>
      <w:r w:rsidRPr="00CC1C48">
        <w:rPr>
          <w:rFonts w:hint="eastAsia"/>
          <w:lang w:val="en-CA" w:eastAsia="zh-CN"/>
        </w:rPr>
        <w:t>:</w:t>
      </w:r>
      <w:r w:rsidRPr="00CC1C48">
        <w:rPr>
          <w:lang w:val="en-CA" w:eastAsia="zh-CN"/>
        </w:rPr>
        <w:t xml:space="preserve"> </w:t>
      </w:r>
      <w:r w:rsidR="000F0E62">
        <w:t>The original SADL library has </w:t>
      </w:r>
      <w:r w:rsidR="000F0E62">
        <w:rPr>
          <w:rStyle w:val="af1"/>
          <w:color w:val="0E101A"/>
        </w:rPr>
        <w:t>naive_quantization.cpp</w:t>
      </w:r>
      <w:r w:rsidR="000F0E62">
        <w:rPr>
          <w:rStyle w:val="af2"/>
          <w:color w:val="0E101A"/>
        </w:rPr>
        <w:t> </w:t>
      </w:r>
      <w:r w:rsidR="000F0E62">
        <w:t>that supports converting a float SADL model to an int16 SADL model. This contribution adds a test script called </w:t>
      </w:r>
      <w:r w:rsidR="000F0E62">
        <w:rPr>
          <w:rStyle w:val="af1"/>
          <w:color w:val="0E101A"/>
        </w:rPr>
        <w:t>quantization_test.cpp</w:t>
      </w:r>
      <w:r w:rsidR="000F0E62">
        <w:t>. Specifically, the </w:t>
      </w:r>
      <w:r w:rsidR="000F0E62">
        <w:rPr>
          <w:rStyle w:val="af1"/>
          <w:color w:val="0E101A"/>
        </w:rPr>
        <w:t>quantization_test.cpp</w:t>
      </w:r>
      <w:r w:rsidR="000F0E62">
        <w:rPr>
          <w:rStyle w:val="af1"/>
          <w:b/>
          <w:bCs/>
          <w:color w:val="0E101A"/>
        </w:rPr>
        <w:t> </w:t>
      </w:r>
      <w:r w:rsidR="000F0E62">
        <w:t>can verify the precision of SADL models when transitioning from float to int16 and confirm whether the new layers introduced in SADL are compatible with int16.</w:t>
      </w:r>
    </w:p>
    <w:p w14:paraId="73D68304" w14:textId="533BF538" w:rsidR="006D270B" w:rsidRDefault="006D270B" w:rsidP="00AA156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hanges details</w:t>
      </w:r>
    </w:p>
    <w:p w14:paraId="1B013222" w14:textId="77777777" w:rsidR="00BB5F50" w:rsidRPr="00334E21" w:rsidRDefault="00BB5F50" w:rsidP="00BB5F50">
      <w:pPr>
        <w:rPr>
          <w:rFonts w:ascii="Courier New" w:hAnsi="Courier New" w:cs="Courier New"/>
          <w:lang w:val="en-CA"/>
        </w:rPr>
      </w:pPr>
      <w:r w:rsidRPr="594590CA">
        <w:rPr>
          <w:lang w:val="en-CA"/>
        </w:rPr>
        <w:t xml:space="preserve">Changes are also available in the repository at </w:t>
      </w:r>
      <w:r w:rsidRPr="00334E21">
        <w:rPr>
          <w:rFonts w:ascii="Courier New" w:hAnsi="Courier New" w:cs="Courier New"/>
          <w:lang w:val="en-CA"/>
        </w:rPr>
        <w:t>https://vcgit.hhi.fraunhofer.de/jvet-ahg-nnvc/sadl</w:t>
      </w:r>
    </w:p>
    <w:p w14:paraId="145FEC4A" w14:textId="5B74465D" w:rsidR="003A106D" w:rsidRDefault="00DD4FD0" w:rsidP="003A106D">
      <w:pPr>
        <w:pStyle w:val="ad"/>
        <w:numPr>
          <w:ilvl w:val="0"/>
          <w:numId w:val="15"/>
        </w:numPr>
        <w:ind w:firstLineChars="0"/>
        <w:contextualSpacing/>
      </w:pPr>
      <w:r>
        <w:rPr>
          <w:lang w:eastAsia="zh-CN"/>
        </w:rPr>
        <w:t>Optimize</w:t>
      </w:r>
      <w:r w:rsidR="0016718D" w:rsidRPr="0016718D">
        <w:rPr>
          <w:lang w:eastAsia="zh-CN"/>
        </w:rPr>
        <w:t xml:space="preserve"> </w:t>
      </w:r>
      <w:r w:rsidR="0016718D">
        <w:rPr>
          <w:lang w:eastAsia="zh-CN"/>
        </w:rPr>
        <w:t>Conv2DTranspose</w:t>
      </w:r>
      <w:r w:rsidR="0042323F">
        <w:rPr>
          <w:lang w:eastAsia="zh-CN"/>
        </w:rPr>
        <w:t xml:space="preserve"> (without SIMD)</w:t>
      </w:r>
      <w:r w:rsidR="0016718D">
        <w:rPr>
          <w:lang w:eastAsia="zh-CN"/>
        </w:rPr>
        <w:t xml:space="preserve">. </w:t>
      </w:r>
      <w:r w:rsidR="003A106D">
        <w:rPr>
          <w:rFonts w:hint="eastAsia"/>
          <w:lang w:eastAsia="zh-CN"/>
        </w:rPr>
        <w:t>E</w:t>
      </w:r>
      <w:r w:rsidR="003A106D">
        <w:rPr>
          <w:lang w:eastAsia="zh-CN"/>
        </w:rPr>
        <w:t xml:space="preserve">xtend Conv2DTranspose to support 4x4 kernel and </w:t>
      </w:r>
      <w:r w:rsidR="0062564D">
        <w:rPr>
          <w:lang w:eastAsia="zh-CN"/>
        </w:rPr>
        <w:t>support AVX2.</w:t>
      </w:r>
    </w:p>
    <w:p w14:paraId="2C793963" w14:textId="57571D7D" w:rsidR="003A106D" w:rsidRDefault="003A106D" w:rsidP="003A106D">
      <w:pPr>
        <w:pStyle w:val="ad"/>
        <w:numPr>
          <w:ilvl w:val="0"/>
          <w:numId w:val="15"/>
        </w:numPr>
        <w:ind w:firstLineChars="0"/>
        <w:contextualSpacing/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 a new layer called </w:t>
      </w:r>
      <w:r w:rsidR="00BB2001">
        <w:rPr>
          <w:lang w:eastAsia="zh-CN"/>
        </w:rPr>
        <w:t>Resize</w:t>
      </w:r>
      <w:r w:rsidR="001732BA">
        <w:rPr>
          <w:lang w:eastAsia="zh-CN"/>
        </w:rPr>
        <w:t>, which supports up-sampling.</w:t>
      </w:r>
    </w:p>
    <w:p w14:paraId="419B512C" w14:textId="61166C14" w:rsidR="003A106D" w:rsidRDefault="003A106D" w:rsidP="003A106D">
      <w:pPr>
        <w:pStyle w:val="ad"/>
        <w:numPr>
          <w:ilvl w:val="0"/>
          <w:numId w:val="15"/>
        </w:numPr>
        <w:ind w:firstLineChars="0"/>
        <w:contextualSpacing/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 </w:t>
      </w:r>
      <w:r w:rsidR="00BB2001">
        <w:rPr>
          <w:lang w:eastAsia="zh-CN"/>
        </w:rPr>
        <w:t>a new layer called GridSample</w:t>
      </w:r>
      <w:r w:rsidR="001732BA">
        <w:rPr>
          <w:lang w:eastAsia="zh-CN"/>
        </w:rPr>
        <w:t xml:space="preserve">, which supports </w:t>
      </w:r>
      <w:r w:rsidR="00713A0B">
        <w:rPr>
          <w:lang w:val="en-CA" w:eastAsia="zh-CN"/>
        </w:rPr>
        <w:t>rearranging</w:t>
      </w:r>
      <w:r w:rsidR="001732BA">
        <w:rPr>
          <w:lang w:eastAsia="zh-CN"/>
        </w:rPr>
        <w:t>.</w:t>
      </w:r>
    </w:p>
    <w:p w14:paraId="7DF6F581" w14:textId="062A764C" w:rsidR="002501C9" w:rsidRPr="00AA1DF6" w:rsidRDefault="002501C9" w:rsidP="003A106D">
      <w:pPr>
        <w:pStyle w:val="ad"/>
        <w:numPr>
          <w:ilvl w:val="0"/>
          <w:numId w:val="15"/>
        </w:numPr>
        <w:ind w:firstLineChars="0"/>
        <w:contextualSpacing/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 a </w:t>
      </w:r>
      <w:r w:rsidR="00C37840">
        <w:rPr>
          <w:lang w:eastAsia="zh-CN"/>
        </w:rPr>
        <w:t xml:space="preserve">test </w:t>
      </w:r>
      <w:r>
        <w:rPr>
          <w:lang w:eastAsia="zh-CN"/>
        </w:rPr>
        <w:t>script to verify the quantization consistency between float and int16.</w:t>
      </w:r>
    </w:p>
    <w:p w14:paraId="6E97379A" w14:textId="05B109ED" w:rsidR="00AA1565" w:rsidRDefault="00AA1565" w:rsidP="00AA1565">
      <w:pPr>
        <w:pStyle w:val="1"/>
        <w:rPr>
          <w:lang w:val="en-CA" w:eastAsia="zh-CN"/>
        </w:rPr>
      </w:pPr>
      <w:r>
        <w:rPr>
          <w:lang w:val="en-CA" w:eastAsia="zh-CN"/>
        </w:rPr>
        <w:t>Conclusion</w:t>
      </w:r>
    </w:p>
    <w:p w14:paraId="44C65207" w14:textId="0F8B7A7F" w:rsidR="00AA09B3" w:rsidRPr="00AA09B3" w:rsidRDefault="00AA1565" w:rsidP="00AA09B3">
      <w:pPr>
        <w:rPr>
          <w:lang w:val="en-CA" w:eastAsia="zh-CN"/>
        </w:rPr>
      </w:pPr>
      <w:r w:rsidRPr="00DA5B42">
        <w:rPr>
          <w:lang w:val="en-CA" w:eastAsia="zh-CN"/>
        </w:rPr>
        <w:t xml:space="preserve">This contribution presents </w:t>
      </w:r>
      <w:r>
        <w:rPr>
          <w:rFonts w:hint="eastAsia"/>
          <w:lang w:val="en-CA" w:eastAsia="zh-CN"/>
        </w:rPr>
        <w:t>the</w:t>
      </w:r>
      <w:r>
        <w:rPr>
          <w:lang w:val="en-CA" w:eastAsia="zh-CN"/>
        </w:rPr>
        <w:t xml:space="preserve"> </w:t>
      </w:r>
      <w:r w:rsidRPr="00DA5B42">
        <w:rPr>
          <w:lang w:val="en-CA" w:eastAsia="zh-CN"/>
        </w:rPr>
        <w:t>extensions in the Small AdHoc Deep Learning (SADL) library</w:t>
      </w:r>
      <w:r>
        <w:rPr>
          <w:lang w:val="en-CA" w:eastAsia="zh-CN"/>
        </w:rPr>
        <w:t xml:space="preserve"> from Wuhan University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</w:t>
      </w:r>
      <w:r w:rsidRPr="006D270B">
        <w:rPr>
          <w:lang w:val="en-CA" w:eastAsia="zh-CN"/>
        </w:rPr>
        <w:t>All of these extensions have been verified and merged.</w:t>
      </w:r>
    </w:p>
    <w:p w14:paraId="32EAF635" w14:textId="4EFDAFDD" w:rsidR="007F1F8B" w:rsidRDefault="007B111E" w:rsidP="007B111E">
      <w:pPr>
        <w:pStyle w:val="1"/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eference</w:t>
      </w:r>
    </w:p>
    <w:p w14:paraId="7550855A" w14:textId="0D70A953" w:rsidR="007B111E" w:rsidRDefault="00463326" w:rsidP="00463326">
      <w:pPr>
        <w:spacing w:before="60" w:after="60"/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F. Galpin, T. Dumas, P. </w:t>
      </w:r>
      <w:r w:rsidRPr="008271C4">
        <w:rPr>
          <w:lang w:val="fr-FR"/>
        </w:rPr>
        <w:t>Bordes</w:t>
      </w:r>
      <w:r>
        <w:rPr>
          <w:lang w:val="en-CA" w:eastAsia="zh-CN"/>
        </w:rPr>
        <w:t xml:space="preserve">, E. </w:t>
      </w:r>
      <w:r w:rsidRPr="003A183B">
        <w:rPr>
          <w:lang w:val="en-CA" w:eastAsia="zh-CN"/>
        </w:rPr>
        <w:t>François</w:t>
      </w:r>
      <w:r>
        <w:rPr>
          <w:lang w:val="en-CA" w:eastAsia="zh-CN"/>
        </w:rPr>
        <w:t xml:space="preserve">. AhG14: </w:t>
      </w:r>
      <w:r w:rsidRPr="005966C0">
        <w:rPr>
          <w:lang w:val="en-CA" w:eastAsia="zh-CN"/>
        </w:rPr>
        <w:t xml:space="preserve">SADL </w:t>
      </w:r>
      <w:r w:rsidR="00284B29">
        <w:rPr>
          <w:lang w:val="en-CA" w:eastAsia="zh-CN"/>
        </w:rPr>
        <w:t>update</w:t>
      </w:r>
      <w:r>
        <w:rPr>
          <w:lang w:val="en-CA" w:eastAsia="zh-CN"/>
        </w:rPr>
        <w:t>. JVET-A</w:t>
      </w:r>
      <w:r w:rsidR="00284B29">
        <w:rPr>
          <w:lang w:val="en-CA" w:eastAsia="zh-CN"/>
        </w:rPr>
        <w:t>E</w:t>
      </w:r>
      <w:r>
        <w:rPr>
          <w:lang w:val="en-CA" w:eastAsia="zh-CN"/>
        </w:rPr>
        <w:t>0</w:t>
      </w:r>
      <w:r w:rsidR="00533DA8">
        <w:rPr>
          <w:lang w:val="en-CA" w:eastAsia="zh-CN"/>
        </w:rPr>
        <w:t>194</w:t>
      </w:r>
      <w:r>
        <w:rPr>
          <w:lang w:val="en-CA" w:eastAsia="zh-CN"/>
        </w:rPr>
        <w:t>, 3</w:t>
      </w:r>
      <w:r w:rsidR="00533DA8">
        <w:rPr>
          <w:lang w:val="en-CA" w:eastAsia="zh-CN"/>
        </w:rPr>
        <w:t>1</w:t>
      </w:r>
      <w:r w:rsidR="00533DA8">
        <w:rPr>
          <w:vertAlign w:val="superscript"/>
          <w:lang w:val="en-CA" w:eastAsia="zh-CN"/>
        </w:rPr>
        <w:t>st</w:t>
      </w:r>
      <w:r>
        <w:rPr>
          <w:lang w:val="en-CA" w:eastAsia="zh-CN"/>
        </w:rPr>
        <w:t xml:space="preserve"> Meeting, </w:t>
      </w:r>
      <w:r w:rsidR="00EB7852">
        <w:rPr>
          <w:rFonts w:hint="eastAsia"/>
          <w:lang w:val="en-CA" w:eastAsia="zh-CN"/>
        </w:rPr>
        <w:t>Geneva</w:t>
      </w:r>
      <w:r>
        <w:rPr>
          <w:lang w:val="en-CA" w:eastAsia="zh-CN"/>
        </w:rPr>
        <w:t xml:space="preserve">, </w:t>
      </w:r>
      <w:r w:rsidR="00EB7852">
        <w:rPr>
          <w:lang w:val="en-CA" w:eastAsia="zh-CN"/>
        </w:rPr>
        <w:t>CH</w:t>
      </w:r>
      <w:r>
        <w:rPr>
          <w:lang w:val="en-CA" w:eastAsia="zh-CN"/>
        </w:rPr>
        <w:t xml:space="preserve">, </w:t>
      </w:r>
      <w:r w:rsidR="004B0934">
        <w:rPr>
          <w:lang w:val="en-CA" w:eastAsia="zh-CN"/>
        </w:rPr>
        <w:t>11</w:t>
      </w:r>
      <w:r>
        <w:rPr>
          <w:lang w:val="en-CA" w:eastAsia="zh-CN"/>
        </w:rPr>
        <w:t>-</w:t>
      </w:r>
      <w:r w:rsidR="004B0934">
        <w:rPr>
          <w:lang w:val="en-CA" w:eastAsia="zh-CN"/>
        </w:rPr>
        <w:t>19</w:t>
      </w:r>
      <w:r>
        <w:rPr>
          <w:lang w:val="en-CA" w:eastAsia="zh-CN"/>
        </w:rPr>
        <w:t xml:space="preserve"> </w:t>
      </w:r>
      <w:r w:rsidR="004B0934">
        <w:rPr>
          <w:rFonts w:hint="eastAsia"/>
          <w:lang w:val="en-CA" w:eastAsia="zh-CN"/>
        </w:rPr>
        <w:t>July</w:t>
      </w:r>
      <w:r>
        <w:rPr>
          <w:lang w:val="en-CA" w:eastAsia="zh-CN"/>
        </w:rPr>
        <w:t xml:space="preserve"> 2023.</w:t>
      </w:r>
    </w:p>
    <w:p w14:paraId="0172C5FD" w14:textId="77777777" w:rsidR="00727608" w:rsidRPr="005B217D" w:rsidRDefault="00727608" w:rsidP="00727608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Acknowled</w:t>
      </w:r>
      <w:r>
        <w:rPr>
          <w:lang w:val="en-CA" w:eastAsia="zh-CN"/>
        </w:rPr>
        <w:t>gement</w:t>
      </w:r>
    </w:p>
    <w:p w14:paraId="2B22373B" w14:textId="77777777" w:rsidR="00727608" w:rsidRPr="00471595" w:rsidRDefault="00727608" w:rsidP="00727608">
      <w:pPr>
        <w:spacing w:before="60" w:after="60"/>
        <w:rPr>
          <w:lang w:val="en-CA" w:eastAsia="zh-CN"/>
        </w:rPr>
      </w:pPr>
      <w:r w:rsidRPr="00402D5E">
        <w:rPr>
          <w:lang w:val="en-CA" w:eastAsia="zh-CN"/>
        </w:rPr>
        <w:t xml:space="preserve">We are grateful to </w:t>
      </w:r>
      <w:r w:rsidRPr="00D54D24">
        <w:rPr>
          <w:lang w:val="en-CA" w:eastAsia="zh-CN"/>
        </w:rPr>
        <w:t>InterDigital</w:t>
      </w:r>
      <w:r w:rsidRPr="00402D5E">
        <w:rPr>
          <w:lang w:val="en-CA" w:eastAsia="zh-CN"/>
        </w:rPr>
        <w:t xml:space="preserve"> </w:t>
      </w:r>
      <w:r>
        <w:rPr>
          <w:lang w:val="en-CA" w:eastAsia="zh-CN"/>
        </w:rPr>
        <w:t xml:space="preserve">Inc. </w:t>
      </w:r>
      <w:r w:rsidRPr="00402D5E">
        <w:rPr>
          <w:lang w:val="en-CA" w:eastAsia="zh-CN"/>
        </w:rPr>
        <w:t>for their valuable guidance and assistance. Their contributions have made a significant impact on this work</w:t>
      </w:r>
      <w:r>
        <w:rPr>
          <w:lang w:val="en-CA" w:eastAsia="zh-CN"/>
        </w:rPr>
        <w:t>.</w:t>
      </w:r>
    </w:p>
    <w:p w14:paraId="5AAD8E60" w14:textId="77777777" w:rsidR="00727608" w:rsidRPr="005B217D" w:rsidRDefault="00727608" w:rsidP="0072760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F3BEA34" w14:textId="77777777" w:rsidR="00727608" w:rsidRPr="00613E58" w:rsidRDefault="00727608" w:rsidP="00727608">
      <w:pPr>
        <w:rPr>
          <w:b/>
          <w:szCs w:val="22"/>
          <w:lang w:val="en-CA"/>
        </w:rPr>
      </w:pPr>
      <w:r w:rsidRPr="001C7920">
        <w:rPr>
          <w:b/>
          <w:szCs w:val="22"/>
          <w:lang w:val="en-CA"/>
        </w:rPr>
        <w:t>Wuhan University does not have any current or pending patent rights relating to the technology described in this contribution.</w:t>
      </w:r>
    </w:p>
    <w:sectPr w:rsidR="00727608" w:rsidRPr="00613E58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7B66E" w14:textId="77777777" w:rsidR="00F949A1" w:rsidRDefault="00F949A1">
      <w:r>
        <w:separator/>
      </w:r>
    </w:p>
  </w:endnote>
  <w:endnote w:type="continuationSeparator" w:id="0">
    <w:p w14:paraId="70B3936A" w14:textId="77777777" w:rsidR="00F949A1" w:rsidRDefault="00F94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0E35B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E1389">
      <w:rPr>
        <w:rStyle w:val="a5"/>
        <w:noProof/>
      </w:rPr>
      <w:t>2023-10-10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53F56" w14:textId="77777777" w:rsidR="00F949A1" w:rsidRDefault="00F949A1">
      <w:r>
        <w:separator/>
      </w:r>
    </w:p>
  </w:footnote>
  <w:footnote w:type="continuationSeparator" w:id="0">
    <w:p w14:paraId="6F9EE171" w14:textId="77777777" w:rsidR="00F949A1" w:rsidRDefault="00F94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FE574A"/>
    <w:multiLevelType w:val="hybridMultilevel"/>
    <w:tmpl w:val="3D76544A"/>
    <w:lvl w:ilvl="0" w:tplc="4076469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81A44D5"/>
    <w:multiLevelType w:val="hybridMultilevel"/>
    <w:tmpl w:val="D38C1F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0NDEzNzYwNDQ3t7RQ0lEKTi0uzszPAymwrAUAKKxHYiwAAAA="/>
  </w:docVars>
  <w:rsids>
    <w:rsidRoot w:val="006C5D39"/>
    <w:rsid w:val="00014383"/>
    <w:rsid w:val="00016BE7"/>
    <w:rsid w:val="00022506"/>
    <w:rsid w:val="0002686C"/>
    <w:rsid w:val="00030503"/>
    <w:rsid w:val="000308A3"/>
    <w:rsid w:val="0004543A"/>
    <w:rsid w:val="000458BC"/>
    <w:rsid w:val="00045C41"/>
    <w:rsid w:val="00046C03"/>
    <w:rsid w:val="0006040F"/>
    <w:rsid w:val="00065039"/>
    <w:rsid w:val="0007614F"/>
    <w:rsid w:val="00081398"/>
    <w:rsid w:val="000820DC"/>
    <w:rsid w:val="00084393"/>
    <w:rsid w:val="000865E1"/>
    <w:rsid w:val="00087D24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0E62"/>
    <w:rsid w:val="000F158C"/>
    <w:rsid w:val="000F4AE7"/>
    <w:rsid w:val="00102F3D"/>
    <w:rsid w:val="00124E38"/>
    <w:rsid w:val="0012580B"/>
    <w:rsid w:val="001315E4"/>
    <w:rsid w:val="00131F90"/>
    <w:rsid w:val="0013458C"/>
    <w:rsid w:val="0013526E"/>
    <w:rsid w:val="00135C9C"/>
    <w:rsid w:val="00141DAD"/>
    <w:rsid w:val="00146152"/>
    <w:rsid w:val="00146243"/>
    <w:rsid w:val="001512BB"/>
    <w:rsid w:val="00155526"/>
    <w:rsid w:val="0016718D"/>
    <w:rsid w:val="00171371"/>
    <w:rsid w:val="001732BA"/>
    <w:rsid w:val="001733D6"/>
    <w:rsid w:val="00175A24"/>
    <w:rsid w:val="00177AD4"/>
    <w:rsid w:val="00187E58"/>
    <w:rsid w:val="001A297E"/>
    <w:rsid w:val="001A368E"/>
    <w:rsid w:val="001A7329"/>
    <w:rsid w:val="001A792F"/>
    <w:rsid w:val="001B2924"/>
    <w:rsid w:val="001B4E28"/>
    <w:rsid w:val="001C3525"/>
    <w:rsid w:val="001C3AFB"/>
    <w:rsid w:val="001D07F0"/>
    <w:rsid w:val="001D1B47"/>
    <w:rsid w:val="001D1BD2"/>
    <w:rsid w:val="001E0248"/>
    <w:rsid w:val="001E02BE"/>
    <w:rsid w:val="001E1DA4"/>
    <w:rsid w:val="001E36EB"/>
    <w:rsid w:val="001E3B37"/>
    <w:rsid w:val="001F2594"/>
    <w:rsid w:val="001F4917"/>
    <w:rsid w:val="001F6A5E"/>
    <w:rsid w:val="002055A6"/>
    <w:rsid w:val="00206460"/>
    <w:rsid w:val="002069B4"/>
    <w:rsid w:val="002119B9"/>
    <w:rsid w:val="00213675"/>
    <w:rsid w:val="00215DFC"/>
    <w:rsid w:val="002212DF"/>
    <w:rsid w:val="00222CD4"/>
    <w:rsid w:val="002230F3"/>
    <w:rsid w:val="00225016"/>
    <w:rsid w:val="002253CA"/>
    <w:rsid w:val="002264A6"/>
    <w:rsid w:val="00227BA7"/>
    <w:rsid w:val="00227C88"/>
    <w:rsid w:val="0023011C"/>
    <w:rsid w:val="002375C1"/>
    <w:rsid w:val="00247E1E"/>
    <w:rsid w:val="002501C9"/>
    <w:rsid w:val="00250B00"/>
    <w:rsid w:val="00263398"/>
    <w:rsid w:val="00263B99"/>
    <w:rsid w:val="002642CA"/>
    <w:rsid w:val="002645EC"/>
    <w:rsid w:val="002647D8"/>
    <w:rsid w:val="002668BE"/>
    <w:rsid w:val="00266F06"/>
    <w:rsid w:val="00275BCF"/>
    <w:rsid w:val="00280613"/>
    <w:rsid w:val="00284B29"/>
    <w:rsid w:val="00286256"/>
    <w:rsid w:val="00291E36"/>
    <w:rsid w:val="00292257"/>
    <w:rsid w:val="002976E9"/>
    <w:rsid w:val="002A54E0"/>
    <w:rsid w:val="002B1595"/>
    <w:rsid w:val="002B191D"/>
    <w:rsid w:val="002B2E83"/>
    <w:rsid w:val="002C1D37"/>
    <w:rsid w:val="002D0AF6"/>
    <w:rsid w:val="002E1389"/>
    <w:rsid w:val="002F03C0"/>
    <w:rsid w:val="002F164D"/>
    <w:rsid w:val="003021BC"/>
    <w:rsid w:val="0030258E"/>
    <w:rsid w:val="00306206"/>
    <w:rsid w:val="00311775"/>
    <w:rsid w:val="00317D85"/>
    <w:rsid w:val="00327C56"/>
    <w:rsid w:val="00330842"/>
    <w:rsid w:val="003315A1"/>
    <w:rsid w:val="00333B05"/>
    <w:rsid w:val="003373EC"/>
    <w:rsid w:val="003376AB"/>
    <w:rsid w:val="00342FF4"/>
    <w:rsid w:val="00344E5A"/>
    <w:rsid w:val="00346148"/>
    <w:rsid w:val="00360DF8"/>
    <w:rsid w:val="003630C1"/>
    <w:rsid w:val="003669EA"/>
    <w:rsid w:val="003706CC"/>
    <w:rsid w:val="00374372"/>
    <w:rsid w:val="00375C11"/>
    <w:rsid w:val="00377710"/>
    <w:rsid w:val="00396958"/>
    <w:rsid w:val="003A106D"/>
    <w:rsid w:val="003A25F5"/>
    <w:rsid w:val="003A2D8E"/>
    <w:rsid w:val="003A4980"/>
    <w:rsid w:val="003A7CE6"/>
    <w:rsid w:val="003B1207"/>
    <w:rsid w:val="003C20E4"/>
    <w:rsid w:val="003D5BE9"/>
    <w:rsid w:val="003D6342"/>
    <w:rsid w:val="003E6F90"/>
    <w:rsid w:val="003E7363"/>
    <w:rsid w:val="003E73ED"/>
    <w:rsid w:val="003F31F2"/>
    <w:rsid w:val="003F5D0F"/>
    <w:rsid w:val="00414101"/>
    <w:rsid w:val="00414F4B"/>
    <w:rsid w:val="004219CF"/>
    <w:rsid w:val="0042323F"/>
    <w:rsid w:val="004234F0"/>
    <w:rsid w:val="00426A5C"/>
    <w:rsid w:val="00427EEC"/>
    <w:rsid w:val="004338B2"/>
    <w:rsid w:val="00433DDB"/>
    <w:rsid w:val="00435A29"/>
    <w:rsid w:val="00437619"/>
    <w:rsid w:val="00437838"/>
    <w:rsid w:val="004555FE"/>
    <w:rsid w:val="004614D6"/>
    <w:rsid w:val="00463326"/>
    <w:rsid w:val="00465A1E"/>
    <w:rsid w:val="0049445A"/>
    <w:rsid w:val="00495199"/>
    <w:rsid w:val="004957D9"/>
    <w:rsid w:val="004A2A63"/>
    <w:rsid w:val="004B0934"/>
    <w:rsid w:val="004B210C"/>
    <w:rsid w:val="004B473A"/>
    <w:rsid w:val="004B55F5"/>
    <w:rsid w:val="004B6170"/>
    <w:rsid w:val="004D405F"/>
    <w:rsid w:val="004D70D0"/>
    <w:rsid w:val="004E4F4F"/>
    <w:rsid w:val="004E6789"/>
    <w:rsid w:val="004F61E3"/>
    <w:rsid w:val="004F6B2D"/>
    <w:rsid w:val="00502E10"/>
    <w:rsid w:val="0050354E"/>
    <w:rsid w:val="0050637B"/>
    <w:rsid w:val="0051015C"/>
    <w:rsid w:val="00513747"/>
    <w:rsid w:val="00516CF1"/>
    <w:rsid w:val="00524241"/>
    <w:rsid w:val="0053132C"/>
    <w:rsid w:val="00531AE9"/>
    <w:rsid w:val="0053205D"/>
    <w:rsid w:val="00533DA8"/>
    <w:rsid w:val="0053583B"/>
    <w:rsid w:val="00536188"/>
    <w:rsid w:val="00541FF1"/>
    <w:rsid w:val="00550A66"/>
    <w:rsid w:val="00555488"/>
    <w:rsid w:val="00564D02"/>
    <w:rsid w:val="0056537E"/>
    <w:rsid w:val="00567EC7"/>
    <w:rsid w:val="00570013"/>
    <w:rsid w:val="005753EC"/>
    <w:rsid w:val="005801A2"/>
    <w:rsid w:val="005875B1"/>
    <w:rsid w:val="00592483"/>
    <w:rsid w:val="005952A5"/>
    <w:rsid w:val="00597E1F"/>
    <w:rsid w:val="005A1BA3"/>
    <w:rsid w:val="005A33A1"/>
    <w:rsid w:val="005A59E6"/>
    <w:rsid w:val="005B217D"/>
    <w:rsid w:val="005C28C8"/>
    <w:rsid w:val="005C385F"/>
    <w:rsid w:val="005C7C26"/>
    <w:rsid w:val="005D7544"/>
    <w:rsid w:val="005E1AC6"/>
    <w:rsid w:val="005E3F2B"/>
    <w:rsid w:val="005F3823"/>
    <w:rsid w:val="005F6F1B"/>
    <w:rsid w:val="006019CC"/>
    <w:rsid w:val="0060246D"/>
    <w:rsid w:val="00607631"/>
    <w:rsid w:val="00615995"/>
    <w:rsid w:val="00616155"/>
    <w:rsid w:val="006216C7"/>
    <w:rsid w:val="00624B33"/>
    <w:rsid w:val="0062564D"/>
    <w:rsid w:val="0063041A"/>
    <w:rsid w:val="00630AA2"/>
    <w:rsid w:val="00631D8B"/>
    <w:rsid w:val="00636105"/>
    <w:rsid w:val="00646707"/>
    <w:rsid w:val="00647A30"/>
    <w:rsid w:val="00655E97"/>
    <w:rsid w:val="00657F7E"/>
    <w:rsid w:val="00662E58"/>
    <w:rsid w:val="006637F2"/>
    <w:rsid w:val="006642A5"/>
    <w:rsid w:val="00664DCF"/>
    <w:rsid w:val="00666FE6"/>
    <w:rsid w:val="00674365"/>
    <w:rsid w:val="006A0E5C"/>
    <w:rsid w:val="006A48E6"/>
    <w:rsid w:val="006A7ED8"/>
    <w:rsid w:val="006B1E57"/>
    <w:rsid w:val="006C074D"/>
    <w:rsid w:val="006C3285"/>
    <w:rsid w:val="006C582D"/>
    <w:rsid w:val="006C5D39"/>
    <w:rsid w:val="006D0358"/>
    <w:rsid w:val="006D11A2"/>
    <w:rsid w:val="006D270B"/>
    <w:rsid w:val="006D4C21"/>
    <w:rsid w:val="006D6D9B"/>
    <w:rsid w:val="006D78AB"/>
    <w:rsid w:val="006E2810"/>
    <w:rsid w:val="006E5417"/>
    <w:rsid w:val="006F0794"/>
    <w:rsid w:val="006F4523"/>
    <w:rsid w:val="006F5065"/>
    <w:rsid w:val="006F7528"/>
    <w:rsid w:val="007023DE"/>
    <w:rsid w:val="00711A6B"/>
    <w:rsid w:val="00712F60"/>
    <w:rsid w:val="00713A0B"/>
    <w:rsid w:val="00717A67"/>
    <w:rsid w:val="00720E3B"/>
    <w:rsid w:val="0072418E"/>
    <w:rsid w:val="00727608"/>
    <w:rsid w:val="007352D1"/>
    <w:rsid w:val="0074393F"/>
    <w:rsid w:val="00744E08"/>
    <w:rsid w:val="00745F6B"/>
    <w:rsid w:val="00746A3C"/>
    <w:rsid w:val="0075175B"/>
    <w:rsid w:val="0075370F"/>
    <w:rsid w:val="00755673"/>
    <w:rsid w:val="0075585E"/>
    <w:rsid w:val="00770571"/>
    <w:rsid w:val="007768FF"/>
    <w:rsid w:val="007824D3"/>
    <w:rsid w:val="00787157"/>
    <w:rsid w:val="007878BE"/>
    <w:rsid w:val="00796EE3"/>
    <w:rsid w:val="007A0585"/>
    <w:rsid w:val="007A35AC"/>
    <w:rsid w:val="007A3AE1"/>
    <w:rsid w:val="007A7D29"/>
    <w:rsid w:val="007B111E"/>
    <w:rsid w:val="007B4AB8"/>
    <w:rsid w:val="007C081C"/>
    <w:rsid w:val="007D1181"/>
    <w:rsid w:val="007E01A3"/>
    <w:rsid w:val="007E78A5"/>
    <w:rsid w:val="007E7B71"/>
    <w:rsid w:val="007F1F8B"/>
    <w:rsid w:val="007F6205"/>
    <w:rsid w:val="007F67A1"/>
    <w:rsid w:val="007F7B94"/>
    <w:rsid w:val="00801A7B"/>
    <w:rsid w:val="0080447F"/>
    <w:rsid w:val="008112F8"/>
    <w:rsid w:val="00811C05"/>
    <w:rsid w:val="008206C8"/>
    <w:rsid w:val="00834C5D"/>
    <w:rsid w:val="00845132"/>
    <w:rsid w:val="0086387C"/>
    <w:rsid w:val="008677E3"/>
    <w:rsid w:val="00874A6C"/>
    <w:rsid w:val="00876C65"/>
    <w:rsid w:val="00877706"/>
    <w:rsid w:val="00882F72"/>
    <w:rsid w:val="00893DC4"/>
    <w:rsid w:val="008A147E"/>
    <w:rsid w:val="008A4B4C"/>
    <w:rsid w:val="008B6D1C"/>
    <w:rsid w:val="008B6D6D"/>
    <w:rsid w:val="008C239F"/>
    <w:rsid w:val="008C3B1B"/>
    <w:rsid w:val="008C6778"/>
    <w:rsid w:val="008D4902"/>
    <w:rsid w:val="008E480C"/>
    <w:rsid w:val="008F4787"/>
    <w:rsid w:val="00902AA3"/>
    <w:rsid w:val="00907757"/>
    <w:rsid w:val="009212B0"/>
    <w:rsid w:val="00921FA1"/>
    <w:rsid w:val="009234A5"/>
    <w:rsid w:val="00933453"/>
    <w:rsid w:val="009336F7"/>
    <w:rsid w:val="0093636C"/>
    <w:rsid w:val="009374A7"/>
    <w:rsid w:val="0093766A"/>
    <w:rsid w:val="00937F03"/>
    <w:rsid w:val="00946B57"/>
    <w:rsid w:val="009477D9"/>
    <w:rsid w:val="00955F6D"/>
    <w:rsid w:val="00974911"/>
    <w:rsid w:val="00974E80"/>
    <w:rsid w:val="00975A2D"/>
    <w:rsid w:val="00975A81"/>
    <w:rsid w:val="009776EA"/>
    <w:rsid w:val="00977C16"/>
    <w:rsid w:val="00981800"/>
    <w:rsid w:val="0098551D"/>
    <w:rsid w:val="00985DCB"/>
    <w:rsid w:val="0099518F"/>
    <w:rsid w:val="009959BC"/>
    <w:rsid w:val="009A523D"/>
    <w:rsid w:val="009B02A1"/>
    <w:rsid w:val="009B11D9"/>
    <w:rsid w:val="009B3361"/>
    <w:rsid w:val="009B7F3F"/>
    <w:rsid w:val="009C255D"/>
    <w:rsid w:val="009C2754"/>
    <w:rsid w:val="009C54DA"/>
    <w:rsid w:val="009D690A"/>
    <w:rsid w:val="009D7CE6"/>
    <w:rsid w:val="009E3BDA"/>
    <w:rsid w:val="009E448E"/>
    <w:rsid w:val="009E48FA"/>
    <w:rsid w:val="009E6F8B"/>
    <w:rsid w:val="009F278F"/>
    <w:rsid w:val="009F301A"/>
    <w:rsid w:val="009F496B"/>
    <w:rsid w:val="00A01439"/>
    <w:rsid w:val="00A02E61"/>
    <w:rsid w:val="00A05CFF"/>
    <w:rsid w:val="00A13048"/>
    <w:rsid w:val="00A166EE"/>
    <w:rsid w:val="00A46843"/>
    <w:rsid w:val="00A56005"/>
    <w:rsid w:val="00A562C9"/>
    <w:rsid w:val="00A56B97"/>
    <w:rsid w:val="00A6093D"/>
    <w:rsid w:val="00A6424D"/>
    <w:rsid w:val="00A703CE"/>
    <w:rsid w:val="00A72017"/>
    <w:rsid w:val="00A731A5"/>
    <w:rsid w:val="00A767DC"/>
    <w:rsid w:val="00A76A6D"/>
    <w:rsid w:val="00A828AF"/>
    <w:rsid w:val="00A83253"/>
    <w:rsid w:val="00A86D41"/>
    <w:rsid w:val="00A901EB"/>
    <w:rsid w:val="00AA09B3"/>
    <w:rsid w:val="00AA1565"/>
    <w:rsid w:val="00AA1DF6"/>
    <w:rsid w:val="00AA6E84"/>
    <w:rsid w:val="00AB1A1C"/>
    <w:rsid w:val="00AB4721"/>
    <w:rsid w:val="00AB7405"/>
    <w:rsid w:val="00AC0A08"/>
    <w:rsid w:val="00AC1647"/>
    <w:rsid w:val="00AC648F"/>
    <w:rsid w:val="00AD05A8"/>
    <w:rsid w:val="00AE341B"/>
    <w:rsid w:val="00AF51C5"/>
    <w:rsid w:val="00AF6B13"/>
    <w:rsid w:val="00B01905"/>
    <w:rsid w:val="00B06C90"/>
    <w:rsid w:val="00B07CA7"/>
    <w:rsid w:val="00B1279A"/>
    <w:rsid w:val="00B14F12"/>
    <w:rsid w:val="00B243A1"/>
    <w:rsid w:val="00B31905"/>
    <w:rsid w:val="00B3640F"/>
    <w:rsid w:val="00B37570"/>
    <w:rsid w:val="00B4194A"/>
    <w:rsid w:val="00B437E8"/>
    <w:rsid w:val="00B43FF2"/>
    <w:rsid w:val="00B45509"/>
    <w:rsid w:val="00B4624E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4C5B"/>
    <w:rsid w:val="00B75A51"/>
    <w:rsid w:val="00B762AE"/>
    <w:rsid w:val="00B827C6"/>
    <w:rsid w:val="00B82CFA"/>
    <w:rsid w:val="00B94B06"/>
    <w:rsid w:val="00B94C28"/>
    <w:rsid w:val="00B97194"/>
    <w:rsid w:val="00BA1EDD"/>
    <w:rsid w:val="00BB2001"/>
    <w:rsid w:val="00BB5F50"/>
    <w:rsid w:val="00BC10BA"/>
    <w:rsid w:val="00BC5AFD"/>
    <w:rsid w:val="00BD363C"/>
    <w:rsid w:val="00BE22B7"/>
    <w:rsid w:val="00BE288D"/>
    <w:rsid w:val="00C00DDE"/>
    <w:rsid w:val="00C04F43"/>
    <w:rsid w:val="00C05271"/>
    <w:rsid w:val="00C0609D"/>
    <w:rsid w:val="00C115AB"/>
    <w:rsid w:val="00C168DF"/>
    <w:rsid w:val="00C23665"/>
    <w:rsid w:val="00C244F5"/>
    <w:rsid w:val="00C26CCB"/>
    <w:rsid w:val="00C30249"/>
    <w:rsid w:val="00C35F74"/>
    <w:rsid w:val="00C3723B"/>
    <w:rsid w:val="00C37840"/>
    <w:rsid w:val="00C42466"/>
    <w:rsid w:val="00C606C9"/>
    <w:rsid w:val="00C729A9"/>
    <w:rsid w:val="00C72FE9"/>
    <w:rsid w:val="00C741F2"/>
    <w:rsid w:val="00C744A9"/>
    <w:rsid w:val="00C80288"/>
    <w:rsid w:val="00C82123"/>
    <w:rsid w:val="00C836F0"/>
    <w:rsid w:val="00C84003"/>
    <w:rsid w:val="00C90650"/>
    <w:rsid w:val="00C90783"/>
    <w:rsid w:val="00C97D78"/>
    <w:rsid w:val="00CA2E88"/>
    <w:rsid w:val="00CA30A6"/>
    <w:rsid w:val="00CA6C65"/>
    <w:rsid w:val="00CC1C48"/>
    <w:rsid w:val="00CC2AAE"/>
    <w:rsid w:val="00CC5A42"/>
    <w:rsid w:val="00CD0EAB"/>
    <w:rsid w:val="00CD6D22"/>
    <w:rsid w:val="00CE4A5A"/>
    <w:rsid w:val="00CE5E02"/>
    <w:rsid w:val="00CF34DB"/>
    <w:rsid w:val="00CF3917"/>
    <w:rsid w:val="00CF558F"/>
    <w:rsid w:val="00D010C0"/>
    <w:rsid w:val="00D06B8B"/>
    <w:rsid w:val="00D073E2"/>
    <w:rsid w:val="00D1555A"/>
    <w:rsid w:val="00D22FAD"/>
    <w:rsid w:val="00D25A07"/>
    <w:rsid w:val="00D25B21"/>
    <w:rsid w:val="00D27FE3"/>
    <w:rsid w:val="00D446EC"/>
    <w:rsid w:val="00D51BF0"/>
    <w:rsid w:val="00D531DB"/>
    <w:rsid w:val="00D55942"/>
    <w:rsid w:val="00D71BEE"/>
    <w:rsid w:val="00D73175"/>
    <w:rsid w:val="00D807BF"/>
    <w:rsid w:val="00D81499"/>
    <w:rsid w:val="00D823D9"/>
    <w:rsid w:val="00D82FCC"/>
    <w:rsid w:val="00D8424C"/>
    <w:rsid w:val="00DA17FC"/>
    <w:rsid w:val="00DA7887"/>
    <w:rsid w:val="00DB2C26"/>
    <w:rsid w:val="00DB45C3"/>
    <w:rsid w:val="00DD02F4"/>
    <w:rsid w:val="00DD4FD0"/>
    <w:rsid w:val="00DD6622"/>
    <w:rsid w:val="00DE1C7C"/>
    <w:rsid w:val="00DE1DC9"/>
    <w:rsid w:val="00DE32A9"/>
    <w:rsid w:val="00DE6B43"/>
    <w:rsid w:val="00DF3B19"/>
    <w:rsid w:val="00E041C6"/>
    <w:rsid w:val="00E047F0"/>
    <w:rsid w:val="00E11923"/>
    <w:rsid w:val="00E133B7"/>
    <w:rsid w:val="00E207D8"/>
    <w:rsid w:val="00E23836"/>
    <w:rsid w:val="00E246BD"/>
    <w:rsid w:val="00E262D4"/>
    <w:rsid w:val="00E36250"/>
    <w:rsid w:val="00E36677"/>
    <w:rsid w:val="00E4437E"/>
    <w:rsid w:val="00E46A3A"/>
    <w:rsid w:val="00E47F2D"/>
    <w:rsid w:val="00E50272"/>
    <w:rsid w:val="00E54511"/>
    <w:rsid w:val="00E60EDC"/>
    <w:rsid w:val="00E61DAC"/>
    <w:rsid w:val="00E72B80"/>
    <w:rsid w:val="00E75FE3"/>
    <w:rsid w:val="00E86C4C"/>
    <w:rsid w:val="00E907A3"/>
    <w:rsid w:val="00E9361C"/>
    <w:rsid w:val="00EA0151"/>
    <w:rsid w:val="00EA5AE0"/>
    <w:rsid w:val="00EB56E1"/>
    <w:rsid w:val="00EB7852"/>
    <w:rsid w:val="00EB7AB1"/>
    <w:rsid w:val="00EC32BD"/>
    <w:rsid w:val="00ED536F"/>
    <w:rsid w:val="00EE7CD8"/>
    <w:rsid w:val="00EF37F6"/>
    <w:rsid w:val="00EF48CC"/>
    <w:rsid w:val="00F00801"/>
    <w:rsid w:val="00F06AE4"/>
    <w:rsid w:val="00F2488D"/>
    <w:rsid w:val="00F312CB"/>
    <w:rsid w:val="00F42D2E"/>
    <w:rsid w:val="00F601A0"/>
    <w:rsid w:val="00F712E9"/>
    <w:rsid w:val="00F73032"/>
    <w:rsid w:val="00F848FC"/>
    <w:rsid w:val="00F84D05"/>
    <w:rsid w:val="00F906F6"/>
    <w:rsid w:val="00F9282A"/>
    <w:rsid w:val="00F949A1"/>
    <w:rsid w:val="00F94B48"/>
    <w:rsid w:val="00F96BAD"/>
    <w:rsid w:val="00F9779E"/>
    <w:rsid w:val="00FA139D"/>
    <w:rsid w:val="00FA50FC"/>
    <w:rsid w:val="00FA56CF"/>
    <w:rsid w:val="00FA60F5"/>
    <w:rsid w:val="00FB0E84"/>
    <w:rsid w:val="00FC02AC"/>
    <w:rsid w:val="00FC0B60"/>
    <w:rsid w:val="00FC1574"/>
    <w:rsid w:val="00FC2405"/>
    <w:rsid w:val="00FD01C2"/>
    <w:rsid w:val="00FD1A8B"/>
    <w:rsid w:val="00FE2A6E"/>
    <w:rsid w:val="00FE595C"/>
    <w:rsid w:val="00FE6D1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1A8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d">
    <w:name w:val="List Paragraph"/>
    <w:basedOn w:val="a"/>
    <w:link w:val="ae"/>
    <w:uiPriority w:val="34"/>
    <w:qFormat/>
    <w:rsid w:val="004B473A"/>
    <w:pPr>
      <w:ind w:firstLineChars="200" w:firstLine="420"/>
    </w:pPr>
  </w:style>
  <w:style w:type="table" w:styleId="af">
    <w:name w:val="Table Grid"/>
    <w:basedOn w:val="a1"/>
    <w:qFormat/>
    <w:rsid w:val="00EA0151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EA015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rFonts w:eastAsia="等线"/>
      <w:sz w:val="22"/>
    </w:rPr>
  </w:style>
  <w:style w:type="character" w:customStyle="1" w:styleId="ae">
    <w:name w:val="列表段落 字符"/>
    <w:link w:val="ad"/>
    <w:uiPriority w:val="34"/>
    <w:rsid w:val="003376AB"/>
    <w:rPr>
      <w:sz w:val="22"/>
    </w:rPr>
  </w:style>
  <w:style w:type="character" w:styleId="HTML">
    <w:name w:val="HTML Code"/>
    <w:basedOn w:val="a0"/>
    <w:uiPriority w:val="99"/>
    <w:unhideWhenUsed/>
    <w:rsid w:val="007A35AC"/>
    <w:rPr>
      <w:rFonts w:ascii="宋体" w:eastAsia="宋体" w:hAnsi="宋体" w:cs="宋体"/>
      <w:sz w:val="24"/>
      <w:szCs w:val="24"/>
    </w:rPr>
  </w:style>
  <w:style w:type="character" w:styleId="af1">
    <w:name w:val="Emphasis"/>
    <w:basedOn w:val="a0"/>
    <w:uiPriority w:val="20"/>
    <w:qFormat/>
    <w:rsid w:val="000F0E62"/>
    <w:rPr>
      <w:i/>
      <w:iCs/>
    </w:rPr>
  </w:style>
  <w:style w:type="character" w:styleId="af2">
    <w:name w:val="Strong"/>
    <w:basedOn w:val="a0"/>
    <w:uiPriority w:val="22"/>
    <w:qFormat/>
    <w:rsid w:val="000F0E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早睡早起 不掉发</cp:lastModifiedBy>
  <cp:revision>250</cp:revision>
  <cp:lastPrinted>1900-01-01T08:00:00Z</cp:lastPrinted>
  <dcterms:created xsi:type="dcterms:W3CDTF">2023-07-23T13:07:00Z</dcterms:created>
  <dcterms:modified xsi:type="dcterms:W3CDTF">2023-10-10T05:17:00Z</dcterms:modified>
</cp:coreProperties>
</file>