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1ADCD77" w:rsidR="00E61DAC" w:rsidRPr="005B217D" w:rsidRDefault="00CA6C65" w:rsidP="00536188">
            <w:pPr>
              <w:tabs>
                <w:tab w:val="left" w:pos="7200"/>
              </w:tabs>
              <w:spacing w:before="0"/>
              <w:rPr>
                <w:b/>
                <w:szCs w:val="22"/>
                <w:lang w:val="en-CA"/>
              </w:rPr>
            </w:pPr>
            <w:r>
              <w:t>3</w:t>
            </w:r>
            <w:r w:rsidR="00DE4CD2">
              <w:t>2nd</w:t>
            </w:r>
            <w:r w:rsidR="00084393" w:rsidRPr="00B648F1">
              <w:t xml:space="preserve"> Meeting</w:t>
            </w:r>
            <w:r w:rsidR="00084393">
              <w:rPr>
                <w:lang w:val="en-CA"/>
              </w:rPr>
              <w:t>,</w:t>
            </w:r>
            <w:r w:rsidR="00084393" w:rsidRPr="00B648F1">
              <w:rPr>
                <w:lang w:val="en-CA"/>
              </w:rPr>
              <w:t xml:space="preserve"> </w:t>
            </w:r>
            <w:r w:rsidR="00DE4CD2">
              <w:rPr>
                <w:lang w:val="en-CA"/>
              </w:rPr>
              <w:t>Hannover</w:t>
            </w:r>
            <w:r>
              <w:rPr>
                <w:lang w:val="en-CA"/>
              </w:rPr>
              <w:t xml:space="preserve">, </w:t>
            </w:r>
            <w:r w:rsidR="00DE4CD2">
              <w:rPr>
                <w:lang w:val="en-CA"/>
              </w:rPr>
              <w:t>DE</w:t>
            </w:r>
            <w:r>
              <w:rPr>
                <w:lang w:val="en-CA"/>
              </w:rPr>
              <w:t xml:space="preserve">, </w:t>
            </w:r>
            <w:r w:rsidR="00D30961">
              <w:rPr>
                <w:lang w:val="en-CA"/>
              </w:rPr>
              <w:t>1</w:t>
            </w:r>
            <w:r w:rsidR="00DE4CD2">
              <w:rPr>
                <w:lang w:val="en-CA"/>
              </w:rPr>
              <w:t>3</w:t>
            </w:r>
            <w:r>
              <w:rPr>
                <w:lang w:val="en-CA"/>
              </w:rPr>
              <w:t>–</w:t>
            </w:r>
            <w:r w:rsidR="00DE4CD2">
              <w:rPr>
                <w:lang w:val="en-CA"/>
              </w:rPr>
              <w:t>20</w:t>
            </w:r>
            <w:r w:rsidRPr="00B648F1">
              <w:rPr>
                <w:lang w:val="en-CA"/>
              </w:rPr>
              <w:t xml:space="preserve"> </w:t>
            </w:r>
            <w:r w:rsidR="00DE4CD2">
              <w:rPr>
                <w:lang w:val="en-CA"/>
              </w:rPr>
              <w:t xml:space="preserve">October </w:t>
            </w:r>
            <w:r w:rsidRPr="00B648F1">
              <w:rPr>
                <w:lang w:val="en-CA"/>
              </w:rPr>
              <w:t>20</w:t>
            </w:r>
            <w:r>
              <w:rPr>
                <w:lang w:val="en-CA"/>
              </w:rPr>
              <w:t>23</w:t>
            </w:r>
          </w:p>
        </w:tc>
        <w:tc>
          <w:tcPr>
            <w:tcW w:w="3060" w:type="dxa"/>
          </w:tcPr>
          <w:p w14:paraId="59B7E346" w14:textId="7B4A9DC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137F" w:rsidRPr="00A766B6">
              <w:rPr>
                <w:lang w:val="en-CA"/>
              </w:rPr>
              <w:t>A</w:t>
            </w:r>
            <w:r w:rsidR="00DE4CD2">
              <w:rPr>
                <w:lang w:val="en-CA"/>
              </w:rPr>
              <w:t>F</w:t>
            </w:r>
            <w:r w:rsidR="00DB19CA">
              <w:rPr>
                <w:lang w:val="en-CA"/>
              </w:rPr>
              <w:t>006</w:t>
            </w:r>
            <w:r w:rsidR="00191907">
              <w:rPr>
                <w:lang w:val="en-CA"/>
              </w:rPr>
              <w:t>2</w:t>
            </w:r>
            <w:r w:rsidR="00DE4CD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191907" w:rsidRPr="005B217D" w14:paraId="188D2B50" w14:textId="77777777" w:rsidTr="000962AC">
        <w:tc>
          <w:tcPr>
            <w:tcW w:w="1458" w:type="dxa"/>
          </w:tcPr>
          <w:p w14:paraId="7A6C85EB" w14:textId="77777777" w:rsidR="00191907" w:rsidRPr="005B217D" w:rsidRDefault="00191907" w:rsidP="00191907">
            <w:pPr>
              <w:spacing w:before="60" w:after="60"/>
              <w:rPr>
                <w:i/>
                <w:szCs w:val="22"/>
                <w:lang w:val="en-CA"/>
              </w:rPr>
            </w:pPr>
            <w:r w:rsidRPr="005B217D">
              <w:rPr>
                <w:i/>
                <w:szCs w:val="22"/>
                <w:lang w:val="en-CA"/>
              </w:rPr>
              <w:t>Title:</w:t>
            </w:r>
          </w:p>
        </w:tc>
        <w:tc>
          <w:tcPr>
            <w:tcW w:w="7902" w:type="dxa"/>
            <w:gridSpan w:val="3"/>
          </w:tcPr>
          <w:p w14:paraId="305A7026" w14:textId="6137889C" w:rsidR="00191907" w:rsidRPr="005B217D" w:rsidRDefault="00191907" w:rsidP="00191907">
            <w:pPr>
              <w:spacing w:before="60" w:after="60"/>
              <w:rPr>
                <w:b/>
                <w:szCs w:val="22"/>
                <w:lang w:val="en-CA"/>
              </w:rPr>
            </w:pPr>
            <w:r w:rsidRPr="000154BF">
              <w:rPr>
                <w:b/>
                <w:szCs w:val="22"/>
                <w:lang w:val="en-CA"/>
              </w:rPr>
              <w:t xml:space="preserve">AHG9: </w:t>
            </w:r>
            <w:r w:rsidRPr="00191907">
              <w:rPr>
                <w:b/>
                <w:szCs w:val="22"/>
              </w:rPr>
              <w:t>Some syntax and semantics changes for the SEI processing order SEI message</w:t>
            </w:r>
          </w:p>
        </w:tc>
      </w:tr>
      <w:tr w:rsidR="00191907" w:rsidRPr="005B217D" w14:paraId="3D8B01B2" w14:textId="77777777" w:rsidTr="000962AC">
        <w:tc>
          <w:tcPr>
            <w:tcW w:w="1458" w:type="dxa"/>
          </w:tcPr>
          <w:p w14:paraId="7AC356CE" w14:textId="77777777" w:rsidR="00191907" w:rsidRPr="005B217D" w:rsidRDefault="00191907" w:rsidP="00191907">
            <w:pPr>
              <w:spacing w:before="60" w:after="60"/>
              <w:rPr>
                <w:i/>
                <w:szCs w:val="22"/>
                <w:lang w:val="en-CA"/>
              </w:rPr>
            </w:pPr>
            <w:r w:rsidRPr="005B217D">
              <w:rPr>
                <w:i/>
                <w:szCs w:val="22"/>
                <w:lang w:val="en-CA"/>
              </w:rPr>
              <w:t>Status:</w:t>
            </w:r>
          </w:p>
        </w:tc>
        <w:tc>
          <w:tcPr>
            <w:tcW w:w="7902" w:type="dxa"/>
            <w:gridSpan w:val="3"/>
          </w:tcPr>
          <w:p w14:paraId="32E60643" w14:textId="49F823F0" w:rsidR="00191907" w:rsidRPr="005B217D" w:rsidRDefault="00191907" w:rsidP="00191907">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191907" w:rsidRPr="005B217D" w14:paraId="7E6D99E3" w14:textId="77777777" w:rsidTr="000962AC">
        <w:tc>
          <w:tcPr>
            <w:tcW w:w="1458" w:type="dxa"/>
          </w:tcPr>
          <w:p w14:paraId="18CCDCD6" w14:textId="77777777" w:rsidR="00191907" w:rsidRPr="005B217D" w:rsidRDefault="00191907" w:rsidP="00191907">
            <w:pPr>
              <w:spacing w:before="60" w:after="60"/>
              <w:rPr>
                <w:i/>
                <w:szCs w:val="22"/>
                <w:lang w:val="en-CA"/>
              </w:rPr>
            </w:pPr>
            <w:r w:rsidRPr="005B217D">
              <w:rPr>
                <w:i/>
                <w:szCs w:val="22"/>
                <w:lang w:val="en-CA"/>
              </w:rPr>
              <w:t>Purpose:</w:t>
            </w:r>
          </w:p>
        </w:tc>
        <w:tc>
          <w:tcPr>
            <w:tcW w:w="7902" w:type="dxa"/>
            <w:gridSpan w:val="3"/>
          </w:tcPr>
          <w:p w14:paraId="0640C90D" w14:textId="04D3E2E2" w:rsidR="00191907" w:rsidRPr="005B217D" w:rsidRDefault="00191907" w:rsidP="00191907">
            <w:pPr>
              <w:spacing w:before="60" w:after="60"/>
              <w:rPr>
                <w:szCs w:val="22"/>
                <w:lang w:val="en-CA"/>
              </w:rPr>
            </w:pPr>
            <w:r w:rsidRPr="005B217D">
              <w:rPr>
                <w:szCs w:val="22"/>
                <w:lang w:val="en-CA"/>
              </w:rPr>
              <w:t>Proposa</w:t>
            </w:r>
            <w:r>
              <w:rPr>
                <w:szCs w:val="22"/>
                <w:lang w:val="en-CA"/>
              </w:rPr>
              <w:t>l</w:t>
            </w:r>
          </w:p>
        </w:tc>
      </w:tr>
      <w:tr w:rsidR="00191907" w:rsidRPr="00334A0B" w14:paraId="714CD808" w14:textId="77777777" w:rsidTr="000962AC">
        <w:tc>
          <w:tcPr>
            <w:tcW w:w="1458" w:type="dxa"/>
          </w:tcPr>
          <w:p w14:paraId="4DB59313" w14:textId="77777777" w:rsidR="00191907" w:rsidRPr="005B217D" w:rsidRDefault="00191907" w:rsidP="0019190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A51E8D" w14:textId="2A80B6D1" w:rsidR="00191907" w:rsidRPr="00334A0B" w:rsidRDefault="00191907" w:rsidP="00191907">
            <w:pPr>
              <w:spacing w:before="60" w:after="60"/>
              <w:rPr>
                <w:lang w:val="en-CA"/>
              </w:rPr>
            </w:pPr>
            <w:r>
              <w:rPr>
                <w:lang w:val="de-DE"/>
              </w:rPr>
              <w:t>Ye-Kui Wang</w:t>
            </w:r>
          </w:p>
          <w:p w14:paraId="49D81240" w14:textId="1C078420" w:rsidR="00191907" w:rsidRPr="008D6A1F" w:rsidRDefault="00191907" w:rsidP="00191907">
            <w:pPr>
              <w:spacing w:before="60" w:after="60"/>
              <w:rPr>
                <w:lang w:val="en-CA"/>
              </w:rPr>
            </w:pPr>
            <w:r>
              <w:rPr>
                <w:lang w:val="en-CA"/>
              </w:rPr>
              <w:t>8910 University Center Lane</w:t>
            </w:r>
            <w:r w:rsidRPr="005B217D">
              <w:rPr>
                <w:lang w:val="en-CA"/>
              </w:rPr>
              <w:br/>
            </w:r>
            <w:r>
              <w:rPr>
                <w:lang w:val="en-CA"/>
              </w:rPr>
              <w:t>San Diego, CA 92122, USA</w:t>
            </w:r>
          </w:p>
        </w:tc>
        <w:tc>
          <w:tcPr>
            <w:tcW w:w="900" w:type="dxa"/>
          </w:tcPr>
          <w:p w14:paraId="0140ECA2" w14:textId="13DAD684" w:rsidR="00191907" w:rsidRPr="005B217D" w:rsidRDefault="00191907" w:rsidP="00191907">
            <w:pPr>
              <w:spacing w:before="60" w:after="60"/>
              <w:rPr>
                <w:szCs w:val="22"/>
                <w:lang w:val="en-CA"/>
              </w:rPr>
            </w:pPr>
            <w:r w:rsidRPr="005B217D">
              <w:rPr>
                <w:szCs w:val="22"/>
                <w:lang w:val="en-CA"/>
              </w:rPr>
              <w:t>Email:</w:t>
            </w:r>
          </w:p>
        </w:tc>
        <w:tc>
          <w:tcPr>
            <w:tcW w:w="3060" w:type="dxa"/>
          </w:tcPr>
          <w:p w14:paraId="32C2ABFD" w14:textId="3815F51A" w:rsidR="00191907" w:rsidRPr="005B217D" w:rsidRDefault="00191907" w:rsidP="00191907">
            <w:pPr>
              <w:spacing w:before="60" w:after="60"/>
              <w:jc w:val="left"/>
              <w:rPr>
                <w:szCs w:val="22"/>
                <w:lang w:val="en-CA"/>
              </w:rPr>
            </w:pPr>
            <w:r>
              <w:rPr>
                <w:szCs w:val="22"/>
                <w:lang w:val="en-CA"/>
              </w:rPr>
              <w:t>yekui.wang</w:t>
            </w:r>
            <w:r w:rsidRPr="00BB7DC8">
              <w:rPr>
                <w:szCs w:val="22"/>
                <w:lang w:val="en-CA"/>
              </w:rPr>
              <w:t>@bytedance.com</w:t>
            </w:r>
          </w:p>
        </w:tc>
      </w:tr>
      <w:tr w:rsidR="00191907" w:rsidRPr="005B217D" w14:paraId="49AFAA61" w14:textId="77777777" w:rsidTr="000962AC">
        <w:tc>
          <w:tcPr>
            <w:tcW w:w="1458" w:type="dxa"/>
          </w:tcPr>
          <w:p w14:paraId="2C08AF6B" w14:textId="77777777" w:rsidR="00191907" w:rsidRPr="005B217D" w:rsidRDefault="00191907" w:rsidP="00191907">
            <w:pPr>
              <w:spacing w:before="60" w:after="60"/>
              <w:rPr>
                <w:i/>
                <w:szCs w:val="22"/>
                <w:lang w:val="en-CA"/>
              </w:rPr>
            </w:pPr>
            <w:r w:rsidRPr="005B217D">
              <w:rPr>
                <w:i/>
                <w:szCs w:val="22"/>
                <w:lang w:val="en-CA"/>
              </w:rPr>
              <w:t>Source:</w:t>
            </w:r>
          </w:p>
        </w:tc>
        <w:tc>
          <w:tcPr>
            <w:tcW w:w="7902" w:type="dxa"/>
            <w:gridSpan w:val="3"/>
          </w:tcPr>
          <w:p w14:paraId="643E6B85" w14:textId="3994DBDF" w:rsidR="00191907" w:rsidRPr="005B217D" w:rsidRDefault="00191907" w:rsidP="00191907">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C89A505" w14:textId="3CD3056C" w:rsidR="000154BF" w:rsidRPr="000154BF" w:rsidRDefault="00191907" w:rsidP="000154BF">
      <w:pPr>
        <w:rPr>
          <w:rFonts w:eastAsia="Times New Roman"/>
          <w:szCs w:val="22"/>
          <w:lang w:val="en-CA"/>
        </w:rPr>
      </w:pPr>
      <w:r>
        <w:rPr>
          <w:rFonts w:eastAsia="Times New Roman"/>
          <w:szCs w:val="22"/>
          <w:lang w:val="en-CA"/>
        </w:rPr>
        <w:t xml:space="preserve">This contribution proposes the following </w:t>
      </w:r>
      <w:r w:rsidRPr="00191907">
        <w:rPr>
          <w:rFonts w:eastAsia="Times New Roman"/>
          <w:szCs w:val="22"/>
          <w:lang w:val="en-CA"/>
        </w:rPr>
        <w:t>syntax and semantics changes for the SEI processing order SEI message</w:t>
      </w:r>
      <w:r>
        <w:rPr>
          <w:rFonts w:eastAsia="Times New Roman"/>
          <w:szCs w:val="22"/>
          <w:lang w:val="en-CA"/>
        </w:rPr>
        <w:t>:</w:t>
      </w:r>
    </w:p>
    <w:p w14:paraId="412E33BA" w14:textId="77777777" w:rsidR="00BB2380" w:rsidRPr="003209DF" w:rsidRDefault="00BB2380" w:rsidP="00BB2380">
      <w:pPr>
        <w:numPr>
          <w:ilvl w:val="0"/>
          <w:numId w:val="16"/>
        </w:numPr>
        <w:snapToGrid w:val="0"/>
        <w:spacing w:line="259" w:lineRule="auto"/>
        <w:rPr>
          <w:rFonts w:eastAsiaTheme="minorEastAsia"/>
          <w:bCs/>
          <w:noProof/>
          <w:sz w:val="20"/>
          <w:lang w:eastAsia="zh-CN"/>
        </w:rPr>
      </w:pPr>
      <w:r w:rsidRPr="003209DF">
        <w:rPr>
          <w:noProof/>
          <w:sz w:val="20"/>
          <w:lang w:val="en-CA"/>
        </w:rPr>
        <w:t xml:space="preserve">Move </w:t>
      </w:r>
      <w:proofErr w:type="spellStart"/>
      <w:r w:rsidRPr="003209DF" w:rsidDel="00884E21">
        <w:rPr>
          <w:sz w:val="20"/>
          <w:lang w:val="en-GB"/>
        </w:rPr>
        <w:t>po_sei_prefix_</w:t>
      </w:r>
      <w:proofErr w:type="gramStart"/>
      <w:r w:rsidRPr="003209DF" w:rsidDel="00884E21">
        <w:rPr>
          <w:sz w:val="20"/>
          <w:lang w:val="en-GB"/>
        </w:rPr>
        <w:t>flag</w:t>
      </w:r>
      <w:proofErr w:type="spellEnd"/>
      <w:r w:rsidRPr="003209DF" w:rsidDel="00884E21">
        <w:rPr>
          <w:sz w:val="20"/>
          <w:lang w:val="en-GB"/>
        </w:rPr>
        <w:t>[</w:t>
      </w:r>
      <w:proofErr w:type="gramEnd"/>
      <w:r w:rsidRPr="003209DF" w:rsidDel="00884E21">
        <w:rPr>
          <w:sz w:val="20"/>
          <w:lang w:val="en-GB"/>
        </w:rPr>
        <w:t> </w:t>
      </w:r>
      <w:proofErr w:type="spellStart"/>
      <w:r w:rsidRPr="003209DF" w:rsidDel="00884E21">
        <w:rPr>
          <w:sz w:val="20"/>
          <w:lang w:val="en-GB"/>
        </w:rPr>
        <w:t>i</w:t>
      </w:r>
      <w:proofErr w:type="spellEnd"/>
      <w:r w:rsidRPr="003209DF" w:rsidDel="00884E21">
        <w:rPr>
          <w:sz w:val="20"/>
          <w:lang w:val="en-GB"/>
        </w:rPr>
        <w:t> ]</w:t>
      </w:r>
      <w:r w:rsidRPr="003209DF">
        <w:rPr>
          <w:sz w:val="20"/>
          <w:lang w:val="en-GB"/>
        </w:rPr>
        <w:t xml:space="preserve"> from immediately before </w:t>
      </w:r>
      <w:proofErr w:type="spellStart"/>
      <w:r w:rsidRPr="003209DF">
        <w:rPr>
          <w:sz w:val="20"/>
          <w:lang w:val="en-GB"/>
        </w:rPr>
        <w:t>po_sei_payload_type</w:t>
      </w:r>
      <w:proofErr w:type="spellEnd"/>
      <w:r w:rsidRPr="003209DF">
        <w:rPr>
          <w:sz w:val="20"/>
          <w:lang w:val="en-GB"/>
        </w:rPr>
        <w:t>[ </w:t>
      </w:r>
      <w:proofErr w:type="spellStart"/>
      <w:r w:rsidRPr="003209DF">
        <w:rPr>
          <w:sz w:val="20"/>
          <w:lang w:val="en-GB"/>
        </w:rPr>
        <w:t>i</w:t>
      </w:r>
      <w:proofErr w:type="spellEnd"/>
      <w:r w:rsidRPr="003209DF">
        <w:rPr>
          <w:sz w:val="20"/>
          <w:lang w:val="en-GB"/>
        </w:rPr>
        <w:t xml:space="preserve"> ] to be immediately after </w:t>
      </w:r>
      <w:proofErr w:type="spellStart"/>
      <w:r w:rsidRPr="003209DF">
        <w:rPr>
          <w:sz w:val="20"/>
          <w:lang w:val="en-GB"/>
        </w:rPr>
        <w:t>po_sei_payload_type</w:t>
      </w:r>
      <w:proofErr w:type="spellEnd"/>
      <w:r w:rsidRPr="003209DF">
        <w:rPr>
          <w:sz w:val="20"/>
          <w:lang w:val="en-GB"/>
        </w:rPr>
        <w:t>[ </w:t>
      </w:r>
      <w:proofErr w:type="spellStart"/>
      <w:r w:rsidRPr="003209DF">
        <w:rPr>
          <w:sz w:val="20"/>
          <w:lang w:val="en-GB"/>
        </w:rPr>
        <w:t>i</w:t>
      </w:r>
      <w:proofErr w:type="spellEnd"/>
      <w:r w:rsidRPr="003209DF">
        <w:rPr>
          <w:sz w:val="20"/>
          <w:lang w:val="en-GB"/>
        </w:rPr>
        <w:t> ], because the SEI payload type is a higher-level information and this move can also avoid potential semantics dependency on a syntax element later in decoding order.</w:t>
      </w:r>
    </w:p>
    <w:p w14:paraId="4DA1879E" w14:textId="77777777" w:rsidR="00BB2380" w:rsidRPr="00BF4658" w:rsidRDefault="00BB2380" w:rsidP="00BB2380">
      <w:pPr>
        <w:numPr>
          <w:ilvl w:val="0"/>
          <w:numId w:val="16"/>
        </w:numPr>
        <w:snapToGrid w:val="0"/>
        <w:spacing w:line="259" w:lineRule="auto"/>
        <w:rPr>
          <w:rFonts w:eastAsiaTheme="minorEastAsia"/>
          <w:bCs/>
          <w:noProof/>
          <w:szCs w:val="22"/>
          <w:lang w:eastAsia="zh-CN"/>
        </w:rPr>
      </w:pPr>
      <w:r>
        <w:t xml:space="preserve">To avoid potential syntax parsing problems, the </w:t>
      </w:r>
      <w:r w:rsidRPr="001C1FF4">
        <w:rPr>
          <w:noProof/>
          <w:lang w:val="en-CA"/>
        </w:rPr>
        <w:t>SEI prefix indication</w:t>
      </w:r>
      <w:r>
        <w:rPr>
          <w:noProof/>
          <w:lang w:val="en-CA"/>
        </w:rPr>
        <w:t xml:space="preserve">s, when present, are signalled in units of bits, and an </w:t>
      </w:r>
      <w:r w:rsidRPr="001C1FF4">
        <w:rPr>
          <w:noProof/>
          <w:lang w:val="en-CA"/>
        </w:rPr>
        <w:t>SEI prefix indication</w:t>
      </w:r>
      <w:r>
        <w:rPr>
          <w:noProof/>
          <w:lang w:val="en-CA"/>
        </w:rPr>
        <w:t xml:space="preserve"> for a particular SEI </w:t>
      </w:r>
      <w:r w:rsidRPr="008D5528">
        <w:rPr>
          <w:noProof/>
          <w:lang w:val="en-CA"/>
        </w:rPr>
        <w:t>payloadType</w:t>
      </w:r>
      <w:r>
        <w:rPr>
          <w:noProof/>
          <w:lang w:val="en-CA"/>
        </w:rPr>
        <w:t xml:space="preserve"> shall be </w:t>
      </w:r>
      <w:r w:rsidRPr="008D5528">
        <w:rPr>
          <w:noProof/>
          <w:lang w:val="en-CA"/>
        </w:rPr>
        <w:t xml:space="preserve">a </w:t>
      </w:r>
      <w:r>
        <w:rPr>
          <w:noProof/>
          <w:lang w:val="en-CA"/>
        </w:rPr>
        <w:t>bit</w:t>
      </w:r>
      <w:r w:rsidRPr="008D5528">
        <w:rPr>
          <w:noProof/>
          <w:lang w:val="en-CA"/>
        </w:rPr>
        <w:t xml:space="preserve"> string that follows the SEI payload syntax of that value of payloadType and contains a number of complete syntax elements starting from the first syntax element in the SEI payload</w:t>
      </w:r>
      <w:r>
        <w:rPr>
          <w:noProof/>
          <w:lang w:val="en-CA"/>
        </w:rPr>
        <w:t>, same as in the SEI prefix indication SEI message</w:t>
      </w:r>
      <w:r w:rsidRPr="008D5528">
        <w:rPr>
          <w:noProof/>
          <w:lang w:val="en-CA"/>
        </w:rPr>
        <w:t>.</w:t>
      </w:r>
    </w:p>
    <w:p w14:paraId="5F17A360" w14:textId="67A503C8" w:rsidR="003209DF" w:rsidRPr="00BF4658" w:rsidRDefault="003209DF" w:rsidP="003209DF">
      <w:pPr>
        <w:numPr>
          <w:ilvl w:val="0"/>
          <w:numId w:val="16"/>
        </w:numPr>
        <w:snapToGrid w:val="0"/>
        <w:spacing w:line="259" w:lineRule="auto"/>
        <w:rPr>
          <w:rFonts w:eastAsiaTheme="minorEastAsia"/>
          <w:bCs/>
          <w:noProof/>
          <w:szCs w:val="22"/>
          <w:lang w:eastAsia="zh-CN"/>
        </w:rPr>
      </w:pPr>
      <w:r>
        <w:rPr>
          <w:rFonts w:eastAsia="Times New Roman"/>
          <w:lang w:val="en-GB"/>
        </w:rPr>
        <w:t xml:space="preserve">The signalling of the preferred </w:t>
      </w:r>
      <w:r>
        <w:rPr>
          <w:rFonts w:eastAsia="Times New Roman"/>
        </w:rPr>
        <w:t xml:space="preserve">order of </w:t>
      </w:r>
      <w:r>
        <w:rPr>
          <w:rFonts w:eastAsia="Times New Roman"/>
          <w:lang w:val="en-GB"/>
        </w:rPr>
        <w:t xml:space="preserve">processing for the 0-th SEI message type is skipped, </w:t>
      </w:r>
      <w:r>
        <w:rPr>
          <w:rFonts w:eastAsia="Times New Roman"/>
          <w:lang w:val="en-GB"/>
        </w:rPr>
        <w:t xml:space="preserve">and </w:t>
      </w:r>
      <w:r>
        <w:rPr>
          <w:rFonts w:eastAsia="Times New Roman"/>
          <w:lang w:val="en-GB"/>
        </w:rPr>
        <w:t>the value is derived to be equal to 0.</w:t>
      </w:r>
    </w:p>
    <w:p w14:paraId="28E38925" w14:textId="77777777" w:rsidR="003209DF" w:rsidRPr="000154BF" w:rsidRDefault="003209DF" w:rsidP="003209DF">
      <w:pPr>
        <w:numPr>
          <w:ilvl w:val="0"/>
          <w:numId w:val="16"/>
        </w:numPr>
        <w:snapToGrid w:val="0"/>
        <w:spacing w:line="259" w:lineRule="auto"/>
        <w:rPr>
          <w:rFonts w:eastAsiaTheme="minorEastAsia"/>
          <w:bCs/>
          <w:noProof/>
          <w:szCs w:val="22"/>
          <w:lang w:eastAsia="zh-CN"/>
        </w:rPr>
      </w:pPr>
      <w:r>
        <w:rPr>
          <w:rFonts w:eastAsia="Times New Roman"/>
          <w:lang w:val="en-GB"/>
        </w:rPr>
        <w:t xml:space="preserve">The preferred </w:t>
      </w:r>
      <w:r>
        <w:rPr>
          <w:rFonts w:eastAsia="Times New Roman"/>
        </w:rPr>
        <w:t xml:space="preserve">order of </w:t>
      </w:r>
      <w:r>
        <w:rPr>
          <w:rFonts w:eastAsia="Times New Roman"/>
          <w:lang w:val="en-GB"/>
        </w:rPr>
        <w:t xml:space="preserve">processing for the </w:t>
      </w:r>
      <w:proofErr w:type="spellStart"/>
      <w:r>
        <w:rPr>
          <w:rFonts w:eastAsia="Times New Roman"/>
          <w:lang w:val="en-GB"/>
        </w:rPr>
        <w:t>i-th</w:t>
      </w:r>
      <w:proofErr w:type="spellEnd"/>
      <w:r>
        <w:rPr>
          <w:rFonts w:eastAsia="Times New Roman"/>
          <w:lang w:val="en-GB"/>
        </w:rPr>
        <w:t xml:space="preserve"> SEI message type for </w:t>
      </w:r>
      <w:proofErr w:type="spellStart"/>
      <w:r>
        <w:rPr>
          <w:rFonts w:eastAsia="Times New Roman"/>
          <w:lang w:val="en-GB"/>
        </w:rPr>
        <w:t>i</w:t>
      </w:r>
      <w:proofErr w:type="spellEnd"/>
      <w:r>
        <w:rPr>
          <w:rFonts w:eastAsia="Times New Roman"/>
          <w:lang w:val="en-GB"/>
        </w:rPr>
        <w:t xml:space="preserve"> greater than 0 is signalled using a flag instead of 8 bits, the flag indicating whether the preferred </w:t>
      </w:r>
      <w:r>
        <w:rPr>
          <w:rFonts w:eastAsia="Times New Roman"/>
        </w:rPr>
        <w:t xml:space="preserve">order of </w:t>
      </w:r>
      <w:r>
        <w:rPr>
          <w:rFonts w:eastAsia="Times New Roman"/>
          <w:lang w:val="en-GB"/>
        </w:rPr>
        <w:t xml:space="preserve">processing for the </w:t>
      </w:r>
      <w:proofErr w:type="spellStart"/>
      <w:r>
        <w:rPr>
          <w:rFonts w:eastAsia="Times New Roman"/>
          <w:lang w:val="en-GB"/>
        </w:rPr>
        <w:t>i-th</w:t>
      </w:r>
      <w:proofErr w:type="spellEnd"/>
      <w:r>
        <w:rPr>
          <w:rFonts w:eastAsia="Times New Roman"/>
          <w:lang w:val="en-GB"/>
        </w:rPr>
        <w:t xml:space="preserve"> SEI message type is equal to that of the </w:t>
      </w:r>
      <w:proofErr w:type="gramStart"/>
      <w:r>
        <w:rPr>
          <w:rFonts w:eastAsia="Times New Roman"/>
          <w:lang w:val="en-GB"/>
        </w:rPr>
        <w:t>( </w:t>
      </w:r>
      <w:proofErr w:type="spellStart"/>
      <w:r>
        <w:rPr>
          <w:rFonts w:eastAsia="Times New Roman"/>
          <w:lang w:val="en-GB"/>
        </w:rPr>
        <w:t>i</w:t>
      </w:r>
      <w:proofErr w:type="spellEnd"/>
      <w:proofErr w:type="gramEnd"/>
      <w:r>
        <w:rPr>
          <w:rFonts w:eastAsia="Times New Roman"/>
          <w:lang w:val="en-GB"/>
        </w:rPr>
        <w:t> – 1 )-</w:t>
      </w:r>
      <w:proofErr w:type="spellStart"/>
      <w:r>
        <w:rPr>
          <w:rFonts w:eastAsia="Times New Roman"/>
          <w:lang w:val="en-GB"/>
        </w:rPr>
        <w:t>th</w:t>
      </w:r>
      <w:proofErr w:type="spellEnd"/>
      <w:r>
        <w:rPr>
          <w:rFonts w:eastAsia="Times New Roman"/>
          <w:lang w:val="en-GB"/>
        </w:rPr>
        <w:t xml:space="preserve"> SEI message type plus 1 or is the same as that of the ( </w:t>
      </w:r>
      <w:proofErr w:type="spellStart"/>
      <w:r>
        <w:rPr>
          <w:rFonts w:eastAsia="Times New Roman"/>
          <w:lang w:val="en-GB"/>
        </w:rPr>
        <w:t>i</w:t>
      </w:r>
      <w:proofErr w:type="spellEnd"/>
      <w:r>
        <w:rPr>
          <w:rFonts w:eastAsia="Times New Roman"/>
          <w:lang w:val="en-GB"/>
        </w:rPr>
        <w:t> – 1 )-</w:t>
      </w:r>
      <w:proofErr w:type="spellStart"/>
      <w:r>
        <w:rPr>
          <w:rFonts w:eastAsia="Times New Roman"/>
          <w:lang w:val="en-GB"/>
        </w:rPr>
        <w:t>th</w:t>
      </w:r>
      <w:proofErr w:type="spellEnd"/>
      <w:r>
        <w:rPr>
          <w:rFonts w:eastAsia="Times New Roman"/>
          <w:lang w:val="en-GB"/>
        </w:rPr>
        <w:t xml:space="preserve"> SEI message type.</w:t>
      </w:r>
    </w:p>
    <w:p w14:paraId="51D754D7" w14:textId="39F5E1C9" w:rsidR="00BB2380" w:rsidRPr="00BB2380" w:rsidRDefault="00BB2380" w:rsidP="000154BF">
      <w:pPr>
        <w:numPr>
          <w:ilvl w:val="0"/>
          <w:numId w:val="16"/>
        </w:numPr>
        <w:snapToGrid w:val="0"/>
        <w:spacing w:line="259" w:lineRule="auto"/>
        <w:rPr>
          <w:rFonts w:eastAsiaTheme="minorEastAsia"/>
          <w:bCs/>
          <w:noProof/>
          <w:szCs w:val="22"/>
          <w:lang w:eastAsia="zh-CN"/>
        </w:rPr>
      </w:pPr>
      <w:r>
        <w:rPr>
          <w:rFonts w:eastAsiaTheme="minorEastAsia"/>
          <w:bCs/>
          <w:noProof/>
          <w:szCs w:val="22"/>
          <w:lang w:eastAsia="zh-CN"/>
        </w:rPr>
        <w:t xml:space="preserve">Add a NOTE to clarify the following aspects: In </w:t>
      </w:r>
      <w:r w:rsidRPr="00BB2380">
        <w:rPr>
          <w:rFonts w:eastAsiaTheme="minorEastAsia"/>
          <w:bCs/>
          <w:noProof/>
          <w:szCs w:val="22"/>
          <w:lang w:eastAsia="zh-CN"/>
        </w:rPr>
        <w:t>the semantics of th</w:t>
      </w:r>
      <w:r>
        <w:rPr>
          <w:rFonts w:eastAsiaTheme="minorEastAsia"/>
          <w:bCs/>
          <w:noProof/>
          <w:szCs w:val="22"/>
          <w:lang w:eastAsia="zh-CN"/>
        </w:rPr>
        <w:t xml:space="preserve">e SPO </w:t>
      </w:r>
      <w:r w:rsidRPr="00BB2380">
        <w:rPr>
          <w:rFonts w:eastAsiaTheme="minorEastAsia"/>
          <w:bCs/>
          <w:noProof/>
          <w:szCs w:val="22"/>
          <w:lang w:eastAsia="zh-CN"/>
        </w:rPr>
        <w:t xml:space="preserve">SEI message, two different types of SEI messages may have the same SEI payloadType value but are differentiated by some syntax elements in the SEI payload. For example, two </w:t>
      </w:r>
      <w:r w:rsidRPr="00BB2380">
        <w:rPr>
          <w:rFonts w:eastAsiaTheme="minorEastAsia"/>
          <w:bCs/>
          <w:noProof/>
          <w:szCs w:val="22"/>
          <w:lang w:val="en-GB" w:eastAsia="zh-CN"/>
        </w:rPr>
        <w:t xml:space="preserve">NNPFC SEI messages with different nnpfc_id values are considered as </w:t>
      </w:r>
      <w:r>
        <w:rPr>
          <w:rFonts w:eastAsiaTheme="minorEastAsia"/>
          <w:bCs/>
          <w:noProof/>
          <w:szCs w:val="22"/>
          <w:lang w:val="en-GB" w:eastAsia="zh-CN"/>
        </w:rPr>
        <w:t xml:space="preserve">having </w:t>
      </w:r>
      <w:r w:rsidRPr="00BB2380">
        <w:rPr>
          <w:rFonts w:eastAsiaTheme="minorEastAsia"/>
          <w:bCs/>
          <w:noProof/>
          <w:szCs w:val="22"/>
          <w:lang w:val="en-GB" w:eastAsia="zh-CN"/>
        </w:rPr>
        <w:t>two different</w:t>
      </w:r>
      <w:r>
        <w:rPr>
          <w:rFonts w:eastAsiaTheme="minorEastAsia"/>
          <w:bCs/>
          <w:noProof/>
          <w:szCs w:val="22"/>
          <w:lang w:val="en-GB" w:eastAsia="zh-CN"/>
        </w:rPr>
        <w:t xml:space="preserve"> SEI</w:t>
      </w:r>
      <w:r w:rsidRPr="00BB2380">
        <w:rPr>
          <w:rFonts w:eastAsiaTheme="minorEastAsia"/>
          <w:bCs/>
          <w:noProof/>
          <w:szCs w:val="22"/>
          <w:lang w:val="en-GB" w:eastAsia="zh-CN"/>
        </w:rPr>
        <w:t xml:space="preserve"> </w:t>
      </w:r>
      <w:r>
        <w:rPr>
          <w:rFonts w:eastAsiaTheme="minorEastAsia"/>
          <w:bCs/>
          <w:noProof/>
          <w:szCs w:val="22"/>
          <w:lang w:val="en-GB" w:eastAsia="zh-CN"/>
        </w:rPr>
        <w:t xml:space="preserve">message </w:t>
      </w:r>
      <w:r w:rsidRPr="00BB2380">
        <w:rPr>
          <w:rFonts w:eastAsiaTheme="minorEastAsia"/>
          <w:bCs/>
          <w:noProof/>
          <w:szCs w:val="22"/>
          <w:lang w:val="en-GB" w:eastAsia="zh-CN"/>
        </w:rPr>
        <w:t>types</w:t>
      </w:r>
      <w:r w:rsidRPr="00BB2380">
        <w:rPr>
          <w:rFonts w:eastAsiaTheme="minorEastAsia"/>
          <w:bCs/>
          <w:noProof/>
          <w:szCs w:val="22"/>
          <w:lang w:eastAsia="zh-CN"/>
        </w:rPr>
        <w:t>.</w:t>
      </w:r>
      <w:r w:rsidR="00874631">
        <w:rPr>
          <w:rFonts w:eastAsiaTheme="minorEastAsia"/>
          <w:bCs/>
          <w:noProof/>
          <w:szCs w:val="22"/>
          <w:lang w:eastAsia="zh-CN"/>
        </w:rPr>
        <w:t xml:space="preserve"> </w:t>
      </w:r>
      <w:r w:rsidR="00874631" w:rsidRPr="00BB2380">
        <w:rPr>
          <w:szCs w:val="22"/>
          <w:lang w:val="en-GB"/>
        </w:rPr>
        <w:t>This change is asserted to be purely editorial.</w:t>
      </w:r>
    </w:p>
    <w:p w14:paraId="44E1361B" w14:textId="77777777" w:rsidR="00874631" w:rsidRPr="00BB2380" w:rsidRDefault="00874631" w:rsidP="00874631">
      <w:pPr>
        <w:numPr>
          <w:ilvl w:val="0"/>
          <w:numId w:val="16"/>
        </w:numPr>
        <w:snapToGrid w:val="0"/>
        <w:spacing w:line="259" w:lineRule="auto"/>
        <w:rPr>
          <w:rFonts w:eastAsiaTheme="minorEastAsia"/>
          <w:bCs/>
          <w:noProof/>
          <w:szCs w:val="22"/>
          <w:lang w:eastAsia="zh-CN"/>
        </w:rPr>
      </w:pPr>
      <w:r w:rsidRPr="00BB2380">
        <w:rPr>
          <w:szCs w:val="22"/>
          <w:lang w:val="en-GB"/>
        </w:rPr>
        <w:t>Remove the first constraint below as it is redundant to the second constraint below (it would also be OK to keep the first constraint and remove the second one, but the first one is more complicated and has some buggy issues that are asserted to need some effort to fix). This change is asserted to be purely editorial.</w:t>
      </w:r>
    </w:p>
    <w:p w14:paraId="0EE593C3" w14:textId="77777777" w:rsidR="00874631" w:rsidRDefault="00874631" w:rsidP="00874631">
      <w:pPr>
        <w:snapToGrid w:val="0"/>
        <w:spacing w:line="259" w:lineRule="auto"/>
        <w:ind w:left="360"/>
        <w:rPr>
          <w:sz w:val="20"/>
          <w:lang w:val="en-CA"/>
        </w:rPr>
      </w:pPr>
      <w:r w:rsidRPr="00BB2380">
        <w:rPr>
          <w:i/>
          <w:iCs/>
          <w:szCs w:val="22"/>
          <w:lang w:val="en-GB"/>
        </w:rPr>
        <w:t>The first constraint:</w:t>
      </w:r>
      <w:r w:rsidRPr="00BB2380">
        <w:rPr>
          <w:szCs w:val="22"/>
          <w:lang w:val="en-GB"/>
        </w:rPr>
        <w:t xml:space="preserve"> </w:t>
      </w:r>
      <w:r w:rsidRPr="00BB2380">
        <w:rPr>
          <w:sz w:val="20"/>
          <w:lang w:val="en-CA"/>
        </w:rPr>
        <w:t xml:space="preserve">It is a requirement of bitstream conformance that, within an </w:t>
      </w:r>
      <w:r w:rsidRPr="00BB2380">
        <w:rPr>
          <w:sz w:val="20"/>
        </w:rPr>
        <w:t xml:space="preserve">SEI processing order SEI message, there shall be at least two pairs of the syntax elements </w:t>
      </w:r>
      <w:proofErr w:type="spellStart"/>
      <w:r w:rsidRPr="00BB2380">
        <w:rPr>
          <w:sz w:val="20"/>
          <w:lang w:val="en-GB"/>
        </w:rPr>
        <w:t>po_sei_payload_</w:t>
      </w:r>
      <w:proofErr w:type="gramStart"/>
      <w:r w:rsidRPr="00BB2380">
        <w:rPr>
          <w:sz w:val="20"/>
          <w:lang w:val="en-GB"/>
        </w:rPr>
        <w:t>type</w:t>
      </w:r>
      <w:proofErr w:type="spellEnd"/>
      <w:r w:rsidRPr="00BB2380">
        <w:rPr>
          <w:sz w:val="20"/>
          <w:lang w:val="en-GB"/>
        </w:rPr>
        <w:t>[</w:t>
      </w:r>
      <w:proofErr w:type="gramEnd"/>
      <w:r w:rsidRPr="00BB2380">
        <w:rPr>
          <w:sz w:val="20"/>
          <w:lang w:val="en-GB"/>
        </w:rPr>
        <w:t> </w:t>
      </w:r>
      <w:proofErr w:type="spellStart"/>
      <w:r w:rsidRPr="00BB2380">
        <w:rPr>
          <w:sz w:val="20"/>
          <w:lang w:val="en-GB"/>
        </w:rPr>
        <w:t>i</w:t>
      </w:r>
      <w:proofErr w:type="spellEnd"/>
      <w:r w:rsidRPr="00BB2380">
        <w:rPr>
          <w:sz w:val="20"/>
          <w:lang w:val="en-GB"/>
        </w:rPr>
        <w:t xml:space="preserve"> ] and </w:t>
      </w:r>
      <w:proofErr w:type="spellStart"/>
      <w:r w:rsidRPr="00BB2380">
        <w:rPr>
          <w:sz w:val="20"/>
          <w:lang w:val="en-GB"/>
        </w:rPr>
        <w:t>po_sei_processing_order</w:t>
      </w:r>
      <w:proofErr w:type="spellEnd"/>
      <w:r w:rsidRPr="00BB2380">
        <w:rPr>
          <w:sz w:val="20"/>
          <w:lang w:val="en-GB"/>
        </w:rPr>
        <w:t>[ </w:t>
      </w:r>
      <w:proofErr w:type="spellStart"/>
      <w:r w:rsidRPr="00BB2380">
        <w:rPr>
          <w:sz w:val="20"/>
          <w:lang w:val="en-GB"/>
        </w:rPr>
        <w:t>i</w:t>
      </w:r>
      <w:proofErr w:type="spellEnd"/>
      <w:r w:rsidRPr="00BB2380">
        <w:rPr>
          <w:sz w:val="20"/>
          <w:lang w:val="en-GB"/>
        </w:rPr>
        <w:t xml:space="preserve"> ], </w:t>
      </w:r>
      <w:r w:rsidRPr="00BB2380">
        <w:rPr>
          <w:sz w:val="20"/>
          <w:lang w:val="en-CA"/>
        </w:rPr>
        <w:t xml:space="preserve">and there shall be at least two values of </w:t>
      </w:r>
      <w:proofErr w:type="spellStart"/>
      <w:r w:rsidRPr="00BB2380">
        <w:rPr>
          <w:sz w:val="20"/>
          <w:lang w:val="en-CA"/>
        </w:rPr>
        <w:t>po_sei_processing_order</w:t>
      </w:r>
      <w:proofErr w:type="spellEnd"/>
      <w:r w:rsidRPr="00BB2380">
        <w:rPr>
          <w:sz w:val="20"/>
          <w:lang w:val="en-CA"/>
        </w:rPr>
        <w:t>[</w:t>
      </w:r>
      <w:r>
        <w:rPr>
          <w:sz w:val="20"/>
          <w:lang w:val="en-CA"/>
        </w:rPr>
        <w:t> I </w:t>
      </w:r>
      <w:r w:rsidRPr="00BB2380">
        <w:rPr>
          <w:sz w:val="20"/>
          <w:lang w:val="en-CA"/>
        </w:rPr>
        <w:t>] that are not equal.</w:t>
      </w:r>
    </w:p>
    <w:p w14:paraId="186258A3" w14:textId="77777777" w:rsidR="00874631" w:rsidRPr="00BB2380" w:rsidRDefault="00874631" w:rsidP="00874631">
      <w:pPr>
        <w:snapToGrid w:val="0"/>
        <w:spacing w:line="259" w:lineRule="auto"/>
        <w:ind w:left="360"/>
        <w:rPr>
          <w:sz w:val="20"/>
          <w:lang w:val="en-CA"/>
        </w:rPr>
      </w:pPr>
      <w:r w:rsidRPr="00BB2380">
        <w:rPr>
          <w:i/>
          <w:iCs/>
          <w:szCs w:val="22"/>
          <w:lang w:val="en-GB"/>
        </w:rPr>
        <w:lastRenderedPageBreak/>
        <w:t>The second constraint:</w:t>
      </w:r>
      <w:r w:rsidRPr="00BB2380">
        <w:rPr>
          <w:szCs w:val="22"/>
          <w:lang w:val="en-GB"/>
        </w:rPr>
        <w:t xml:space="preserve"> </w:t>
      </w:r>
      <w:r w:rsidRPr="001C2E90">
        <w:rPr>
          <w:sz w:val="20"/>
          <w:lang w:val="en-GB"/>
        </w:rPr>
        <w:t xml:space="preserve">The value of </w:t>
      </w:r>
      <w:proofErr w:type="spellStart"/>
      <w:r w:rsidRPr="001C2E90">
        <w:rPr>
          <w:sz w:val="20"/>
          <w:lang w:val="en-GB"/>
        </w:rPr>
        <w:t>po_sei_processing_</w:t>
      </w:r>
      <w:proofErr w:type="gramStart"/>
      <w:r w:rsidRPr="001C2E90">
        <w:rPr>
          <w:sz w:val="20"/>
          <w:lang w:val="en-GB"/>
        </w:rPr>
        <w:t>order</w:t>
      </w:r>
      <w:proofErr w:type="spellEnd"/>
      <w:r w:rsidRPr="001C2E90">
        <w:rPr>
          <w:sz w:val="20"/>
          <w:lang w:val="en-GB"/>
        </w:rPr>
        <w:t>[</w:t>
      </w:r>
      <w:proofErr w:type="gramEnd"/>
      <w:r w:rsidRPr="001C2E90">
        <w:rPr>
          <w:sz w:val="20"/>
          <w:lang w:val="en-GB"/>
        </w:rPr>
        <w:t> po_num_sei_messages_minus2 + 1 ] shall not be equal to 0.</w:t>
      </w:r>
    </w:p>
    <w:p w14:paraId="5F022DB5" w14:textId="48DC989B" w:rsidR="003209DF" w:rsidRPr="003209DF" w:rsidRDefault="003209DF" w:rsidP="000154BF">
      <w:pPr>
        <w:numPr>
          <w:ilvl w:val="0"/>
          <w:numId w:val="16"/>
        </w:numPr>
        <w:snapToGrid w:val="0"/>
        <w:spacing w:line="259" w:lineRule="auto"/>
        <w:rPr>
          <w:rFonts w:eastAsiaTheme="minorEastAsia"/>
          <w:bCs/>
          <w:noProof/>
          <w:szCs w:val="22"/>
          <w:lang w:eastAsia="zh-CN"/>
        </w:rPr>
      </w:pPr>
      <w:r>
        <w:t>I</w:t>
      </w:r>
      <w:r>
        <w:t xml:space="preserve">t is constrained that, an SEI prefix indication for a </w:t>
      </w:r>
      <w:r>
        <w:rPr>
          <w:noProof/>
          <w:lang w:val="en-CA"/>
        </w:rPr>
        <w:t xml:space="preserve">colour transform information (CTI) SEI message shall include at least all bits of the </w:t>
      </w:r>
      <w:r w:rsidRPr="00584D76">
        <w:rPr>
          <w:noProof/>
          <w:lang w:val="en-CA"/>
        </w:rPr>
        <w:t xml:space="preserve">colour_transform_id </w:t>
      </w:r>
      <w:r>
        <w:rPr>
          <w:noProof/>
          <w:lang w:val="en-CA"/>
        </w:rPr>
        <w:t>syntax element of the CTI SEI message.</w:t>
      </w:r>
    </w:p>
    <w:p w14:paraId="55CCE9A4" w14:textId="4E9C17ED" w:rsidR="00BF4658" w:rsidRPr="003209DF" w:rsidRDefault="003209DF" w:rsidP="000154BF">
      <w:pPr>
        <w:numPr>
          <w:ilvl w:val="0"/>
          <w:numId w:val="16"/>
        </w:numPr>
        <w:snapToGrid w:val="0"/>
        <w:spacing w:line="259" w:lineRule="auto"/>
        <w:rPr>
          <w:rFonts w:eastAsiaTheme="minorEastAsia"/>
          <w:bCs/>
          <w:noProof/>
          <w:szCs w:val="22"/>
          <w:lang w:eastAsia="zh-CN"/>
        </w:rPr>
      </w:pPr>
      <w:r>
        <w:t>I</w:t>
      </w:r>
      <w:r>
        <w:t xml:space="preserve">t is constrained that, an SEI prefix indication for a </w:t>
      </w:r>
      <w:r>
        <w:rPr>
          <w:noProof/>
        </w:rPr>
        <w:t>neural-network post-filter characteristics (</w:t>
      </w:r>
      <w:r w:rsidRPr="002238B2">
        <w:rPr>
          <w:noProof/>
        </w:rPr>
        <w:t>NNPFC</w:t>
      </w:r>
      <w:r>
        <w:rPr>
          <w:noProof/>
        </w:rPr>
        <w:t>)</w:t>
      </w:r>
      <w:r>
        <w:rPr>
          <w:noProof/>
          <w:lang w:val="en-CA"/>
        </w:rPr>
        <w:t xml:space="preserve"> SEI message shall include at least all bits of the nnpfc</w:t>
      </w:r>
      <w:r w:rsidRPr="00584D76">
        <w:rPr>
          <w:noProof/>
          <w:lang w:val="en-CA"/>
        </w:rPr>
        <w:t xml:space="preserve">_id </w:t>
      </w:r>
      <w:r>
        <w:rPr>
          <w:noProof/>
          <w:lang w:val="en-CA"/>
        </w:rPr>
        <w:t>syntax element of the NNPFC SEI message.</w:t>
      </w:r>
    </w:p>
    <w:p w14:paraId="63AD7FE5" w14:textId="6EB27F98" w:rsidR="00105F5C" w:rsidRDefault="00191907" w:rsidP="009234A5">
      <w:pPr>
        <w:rPr>
          <w:szCs w:val="22"/>
        </w:rPr>
      </w:pPr>
      <w:r>
        <w:rPr>
          <w:szCs w:val="22"/>
        </w:rPr>
        <w:t xml:space="preserve">The proposed text changes, relative to </w:t>
      </w:r>
      <w:r w:rsidR="00105F5C" w:rsidRPr="00105F5C">
        <w:rPr>
          <w:szCs w:val="22"/>
        </w:rPr>
        <w:t>JVET-AE20</w:t>
      </w:r>
      <w:r>
        <w:rPr>
          <w:szCs w:val="22"/>
        </w:rPr>
        <w:t>27, are included in an attachment of this contribution.</w:t>
      </w:r>
      <w:r w:rsidR="00BB2380">
        <w:rPr>
          <w:szCs w:val="22"/>
        </w:rPr>
        <w:t xml:space="preserve"> There are also some changes included in the attachment that are not covered in the summary above, and those changes asserted to </w:t>
      </w:r>
      <w:r w:rsidR="00874631">
        <w:rPr>
          <w:szCs w:val="22"/>
        </w:rPr>
        <w:t xml:space="preserve">be </w:t>
      </w:r>
      <w:r w:rsidR="00BB2380">
        <w:rPr>
          <w:szCs w:val="22"/>
        </w:rPr>
        <w:t>purely editorial and very minor.</w:t>
      </w:r>
      <w:r w:rsidR="00874631">
        <w:rPr>
          <w:szCs w:val="22"/>
        </w:rPr>
        <w:t xml:space="preserve"> An example of such changes is replacing of “if” without a corresponding “otherwise” with “when”.</w:t>
      </w:r>
    </w:p>
    <w:p w14:paraId="1FBA9F3E" w14:textId="77777777" w:rsidR="00D83C33" w:rsidRPr="00857383" w:rsidRDefault="00D83C33" w:rsidP="00D83C33">
      <w:pPr>
        <w:snapToGrid w:val="0"/>
        <w:spacing w:line="259" w:lineRule="auto"/>
        <w:rPr>
          <w:rFonts w:eastAsiaTheme="minorEastAsia"/>
          <w:bCs/>
          <w:noProof/>
          <w:szCs w:val="22"/>
          <w:lang w:eastAsia="zh-CN"/>
        </w:rPr>
      </w:pPr>
    </w:p>
    <w:p w14:paraId="5F0CF8E4" w14:textId="7717E887" w:rsidR="001F2594" w:rsidRDefault="00F774D8" w:rsidP="00E11923">
      <w:pPr>
        <w:pStyle w:val="Heading1"/>
        <w:rPr>
          <w:lang w:val="en-CA"/>
        </w:rPr>
      </w:pPr>
      <w:r w:rsidRPr="005B217D">
        <w:rPr>
          <w:lang w:val="en-CA"/>
        </w:rPr>
        <w:t>Patent rights declaration(s)</w:t>
      </w:r>
    </w:p>
    <w:p w14:paraId="0C08D3BB" w14:textId="77777777" w:rsidR="007032B4" w:rsidRPr="005B217D" w:rsidRDefault="007032B4" w:rsidP="007032B4">
      <w:pPr>
        <w:rPr>
          <w:szCs w:val="22"/>
          <w:lang w:val="en-CA"/>
        </w:rPr>
      </w:pPr>
      <w:r>
        <w:rPr>
          <w:b/>
          <w:szCs w:val="22"/>
          <w:lang w:val="en-CA"/>
        </w:rPr>
        <w:t xml:space="preserve">Bytedance Inc.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F086DFE" w14:textId="6CC66C3D" w:rsidR="007F28CF" w:rsidRPr="007F28CF" w:rsidRDefault="007F28CF" w:rsidP="007F28CF">
      <w:pPr>
        <w:rPr>
          <w:lang w:val="en-CA"/>
        </w:rPr>
      </w:pPr>
    </w:p>
    <w:sectPr w:rsidR="007F28CF" w:rsidRPr="007F28CF"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5D057" w14:textId="77777777" w:rsidR="00EF1F8F" w:rsidRDefault="00EF1F8F">
      <w:r>
        <w:separator/>
      </w:r>
    </w:p>
  </w:endnote>
  <w:endnote w:type="continuationSeparator" w:id="0">
    <w:p w14:paraId="4235DDAE" w14:textId="77777777" w:rsidR="00EF1F8F" w:rsidRDefault="00EF1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FC81A4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91907">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90C67" w14:textId="77777777" w:rsidR="00EF1F8F" w:rsidRDefault="00EF1F8F">
      <w:r>
        <w:separator/>
      </w:r>
    </w:p>
  </w:footnote>
  <w:footnote w:type="continuationSeparator" w:id="0">
    <w:p w14:paraId="27BBE3DF" w14:textId="77777777" w:rsidR="00EF1F8F" w:rsidRDefault="00EF1F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E5510"/>
    <w:multiLevelType w:val="hybridMultilevel"/>
    <w:tmpl w:val="AD6CB9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C1585"/>
    <w:multiLevelType w:val="hybridMultilevel"/>
    <w:tmpl w:val="F0D2489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30A58"/>
    <w:multiLevelType w:val="hybridMultilevel"/>
    <w:tmpl w:val="F0D248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C55382"/>
    <w:multiLevelType w:val="hybridMultilevel"/>
    <w:tmpl w:val="9E92E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560EEA"/>
    <w:multiLevelType w:val="hybridMultilevel"/>
    <w:tmpl w:val="FEEEB6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EE3FD8"/>
    <w:multiLevelType w:val="hybridMultilevel"/>
    <w:tmpl w:val="F0D2489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F205BC"/>
    <w:multiLevelType w:val="hybridMultilevel"/>
    <w:tmpl w:val="4BC8A8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4520CF"/>
    <w:multiLevelType w:val="hybridMultilevel"/>
    <w:tmpl w:val="6750E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2509CF"/>
    <w:multiLevelType w:val="hybridMultilevel"/>
    <w:tmpl w:val="F0D248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2C67662"/>
    <w:multiLevelType w:val="hybridMultilevel"/>
    <w:tmpl w:val="819CD448"/>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21"/>
  </w:num>
  <w:num w:numId="3" w16cid:durableId="1314335524">
    <w:abstractNumId w:val="18"/>
  </w:num>
  <w:num w:numId="4" w16cid:durableId="2056662481">
    <w:abstractNumId w:val="16"/>
  </w:num>
  <w:num w:numId="5" w16cid:durableId="690689309">
    <w:abstractNumId w:val="17"/>
  </w:num>
  <w:num w:numId="6" w16cid:durableId="1500659135">
    <w:abstractNumId w:val="8"/>
  </w:num>
  <w:num w:numId="7" w16cid:durableId="1819570873">
    <w:abstractNumId w:val="11"/>
  </w:num>
  <w:num w:numId="8" w16cid:durableId="649553390">
    <w:abstractNumId w:val="8"/>
  </w:num>
  <w:num w:numId="9" w16cid:durableId="1468936057">
    <w:abstractNumId w:val="1"/>
  </w:num>
  <w:num w:numId="10" w16cid:durableId="1166827732">
    <w:abstractNumId w:val="6"/>
  </w:num>
  <w:num w:numId="11" w16cid:durableId="1709598400">
    <w:abstractNumId w:val="2"/>
  </w:num>
  <w:num w:numId="12" w16cid:durableId="1282884655">
    <w:abstractNumId w:val="23"/>
  </w:num>
  <w:num w:numId="13" w16cid:durableId="936015165">
    <w:abstractNumId w:val="13"/>
  </w:num>
  <w:num w:numId="14" w16cid:durableId="530068388">
    <w:abstractNumId w:val="14"/>
  </w:num>
  <w:num w:numId="15" w16cid:durableId="145783437">
    <w:abstractNumId w:val="9"/>
  </w:num>
  <w:num w:numId="16" w16cid:durableId="849829799">
    <w:abstractNumId w:val="4"/>
  </w:num>
  <w:num w:numId="17" w16cid:durableId="693075881">
    <w:abstractNumId w:val="22"/>
  </w:num>
  <w:num w:numId="18" w16cid:durableId="751006516">
    <w:abstractNumId w:val="3"/>
  </w:num>
  <w:num w:numId="19" w16cid:durableId="109133002">
    <w:abstractNumId w:val="7"/>
  </w:num>
  <w:num w:numId="20" w16cid:durableId="1819298958">
    <w:abstractNumId w:val="5"/>
  </w:num>
  <w:num w:numId="21" w16cid:durableId="1790707280">
    <w:abstractNumId w:val="15"/>
  </w:num>
  <w:num w:numId="22" w16cid:durableId="1958290381">
    <w:abstractNumId w:val="19"/>
  </w:num>
  <w:num w:numId="23" w16cid:durableId="172889243">
    <w:abstractNumId w:val="12"/>
  </w:num>
  <w:num w:numId="24" w16cid:durableId="844247496">
    <w:abstractNumId w:val="10"/>
  </w:num>
  <w:num w:numId="25" w16cid:durableId="13364819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4BF"/>
    <w:rsid w:val="000308A3"/>
    <w:rsid w:val="0004543A"/>
    <w:rsid w:val="000458BC"/>
    <w:rsid w:val="00045C41"/>
    <w:rsid w:val="00046C03"/>
    <w:rsid w:val="00060989"/>
    <w:rsid w:val="00065039"/>
    <w:rsid w:val="00073FDD"/>
    <w:rsid w:val="0007614F"/>
    <w:rsid w:val="00081398"/>
    <w:rsid w:val="00084393"/>
    <w:rsid w:val="000865E1"/>
    <w:rsid w:val="000869D3"/>
    <w:rsid w:val="00092AF4"/>
    <w:rsid w:val="00094479"/>
    <w:rsid w:val="000962AC"/>
    <w:rsid w:val="000A035E"/>
    <w:rsid w:val="000B0C0F"/>
    <w:rsid w:val="000B1C6B"/>
    <w:rsid w:val="000B4142"/>
    <w:rsid w:val="000B4FF9"/>
    <w:rsid w:val="000C09AC"/>
    <w:rsid w:val="000C228D"/>
    <w:rsid w:val="000C2BAA"/>
    <w:rsid w:val="000C5F4C"/>
    <w:rsid w:val="000E00F3"/>
    <w:rsid w:val="000F158C"/>
    <w:rsid w:val="000F6160"/>
    <w:rsid w:val="00102F3D"/>
    <w:rsid w:val="001052EA"/>
    <w:rsid w:val="00105F5C"/>
    <w:rsid w:val="00124E38"/>
    <w:rsid w:val="0012580B"/>
    <w:rsid w:val="00131F90"/>
    <w:rsid w:val="0013458C"/>
    <w:rsid w:val="0013526E"/>
    <w:rsid w:val="00146152"/>
    <w:rsid w:val="00155526"/>
    <w:rsid w:val="00171371"/>
    <w:rsid w:val="00175A24"/>
    <w:rsid w:val="00187E58"/>
    <w:rsid w:val="00191907"/>
    <w:rsid w:val="001A297E"/>
    <w:rsid w:val="001A368E"/>
    <w:rsid w:val="001A7329"/>
    <w:rsid w:val="001A792F"/>
    <w:rsid w:val="001B4E28"/>
    <w:rsid w:val="001C3525"/>
    <w:rsid w:val="001C3AFB"/>
    <w:rsid w:val="001D07F0"/>
    <w:rsid w:val="001D172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27EF7"/>
    <w:rsid w:val="0023011C"/>
    <w:rsid w:val="002375C1"/>
    <w:rsid w:val="00247E1E"/>
    <w:rsid w:val="00263398"/>
    <w:rsid w:val="00263B99"/>
    <w:rsid w:val="002647D8"/>
    <w:rsid w:val="00266F06"/>
    <w:rsid w:val="00275BCF"/>
    <w:rsid w:val="00280613"/>
    <w:rsid w:val="002815A0"/>
    <w:rsid w:val="00291E36"/>
    <w:rsid w:val="00292257"/>
    <w:rsid w:val="002A54E0"/>
    <w:rsid w:val="002B1595"/>
    <w:rsid w:val="002B191D"/>
    <w:rsid w:val="002B2E83"/>
    <w:rsid w:val="002C7B98"/>
    <w:rsid w:val="002D0AF6"/>
    <w:rsid w:val="002E2CC9"/>
    <w:rsid w:val="002F164D"/>
    <w:rsid w:val="0030030E"/>
    <w:rsid w:val="003021BC"/>
    <w:rsid w:val="00306206"/>
    <w:rsid w:val="00317D85"/>
    <w:rsid w:val="003209DF"/>
    <w:rsid w:val="00325143"/>
    <w:rsid w:val="00327C56"/>
    <w:rsid w:val="003315A1"/>
    <w:rsid w:val="00334A0B"/>
    <w:rsid w:val="003373EC"/>
    <w:rsid w:val="00342621"/>
    <w:rsid w:val="00342FF4"/>
    <w:rsid w:val="00344E5A"/>
    <w:rsid w:val="00346148"/>
    <w:rsid w:val="00352AA5"/>
    <w:rsid w:val="00353D34"/>
    <w:rsid w:val="003669EA"/>
    <w:rsid w:val="003706CC"/>
    <w:rsid w:val="00377710"/>
    <w:rsid w:val="003A25F5"/>
    <w:rsid w:val="003A2D8E"/>
    <w:rsid w:val="003A6241"/>
    <w:rsid w:val="003A7CE6"/>
    <w:rsid w:val="003C20E4"/>
    <w:rsid w:val="003D6342"/>
    <w:rsid w:val="003E6F90"/>
    <w:rsid w:val="003E73ED"/>
    <w:rsid w:val="003F5D0F"/>
    <w:rsid w:val="004110D4"/>
    <w:rsid w:val="00414101"/>
    <w:rsid w:val="00414814"/>
    <w:rsid w:val="004219CF"/>
    <w:rsid w:val="004234F0"/>
    <w:rsid w:val="00427EEC"/>
    <w:rsid w:val="00433DDB"/>
    <w:rsid w:val="00435A29"/>
    <w:rsid w:val="00437619"/>
    <w:rsid w:val="004469D4"/>
    <w:rsid w:val="00465A1E"/>
    <w:rsid w:val="004670E1"/>
    <w:rsid w:val="00493C47"/>
    <w:rsid w:val="0049445A"/>
    <w:rsid w:val="004957D9"/>
    <w:rsid w:val="004A2A63"/>
    <w:rsid w:val="004B210C"/>
    <w:rsid w:val="004B6170"/>
    <w:rsid w:val="004B621E"/>
    <w:rsid w:val="004B7D9C"/>
    <w:rsid w:val="004C4826"/>
    <w:rsid w:val="004D405F"/>
    <w:rsid w:val="004E4F4F"/>
    <w:rsid w:val="004E6789"/>
    <w:rsid w:val="004F5DCE"/>
    <w:rsid w:val="004F61E3"/>
    <w:rsid w:val="004F78F1"/>
    <w:rsid w:val="00502E10"/>
    <w:rsid w:val="0050354E"/>
    <w:rsid w:val="0050785D"/>
    <w:rsid w:val="0051015C"/>
    <w:rsid w:val="00513EDC"/>
    <w:rsid w:val="00516CF1"/>
    <w:rsid w:val="00531AE9"/>
    <w:rsid w:val="00536188"/>
    <w:rsid w:val="00550A66"/>
    <w:rsid w:val="0055516F"/>
    <w:rsid w:val="00562659"/>
    <w:rsid w:val="00567EC7"/>
    <w:rsid w:val="00570013"/>
    <w:rsid w:val="00571F4E"/>
    <w:rsid w:val="005753EC"/>
    <w:rsid w:val="005801A2"/>
    <w:rsid w:val="00580988"/>
    <w:rsid w:val="00581D02"/>
    <w:rsid w:val="00584235"/>
    <w:rsid w:val="005952A5"/>
    <w:rsid w:val="005A33A1"/>
    <w:rsid w:val="005B217D"/>
    <w:rsid w:val="005C0D8F"/>
    <w:rsid w:val="005C385F"/>
    <w:rsid w:val="005C7C26"/>
    <w:rsid w:val="005E1AC6"/>
    <w:rsid w:val="005E3F2B"/>
    <w:rsid w:val="005F5B62"/>
    <w:rsid w:val="005F6F1B"/>
    <w:rsid w:val="00612CCB"/>
    <w:rsid w:val="00615995"/>
    <w:rsid w:val="00616155"/>
    <w:rsid w:val="00624B33"/>
    <w:rsid w:val="0063041A"/>
    <w:rsid w:val="00630AA2"/>
    <w:rsid w:val="00631D8B"/>
    <w:rsid w:val="00642610"/>
    <w:rsid w:val="00646707"/>
    <w:rsid w:val="00657F7E"/>
    <w:rsid w:val="00662E58"/>
    <w:rsid w:val="006637F2"/>
    <w:rsid w:val="006642A5"/>
    <w:rsid w:val="00664DCF"/>
    <w:rsid w:val="006766C5"/>
    <w:rsid w:val="00691946"/>
    <w:rsid w:val="006A0E5C"/>
    <w:rsid w:val="006A48E6"/>
    <w:rsid w:val="006C50B2"/>
    <w:rsid w:val="006C5D39"/>
    <w:rsid w:val="006D194B"/>
    <w:rsid w:val="006D6D9B"/>
    <w:rsid w:val="006E2810"/>
    <w:rsid w:val="006E5417"/>
    <w:rsid w:val="006F0794"/>
    <w:rsid w:val="006F7528"/>
    <w:rsid w:val="007023DE"/>
    <w:rsid w:val="007032B4"/>
    <w:rsid w:val="00712F60"/>
    <w:rsid w:val="00717486"/>
    <w:rsid w:val="00720E3B"/>
    <w:rsid w:val="0073001E"/>
    <w:rsid w:val="0074393F"/>
    <w:rsid w:val="00745F6B"/>
    <w:rsid w:val="0075175B"/>
    <w:rsid w:val="0075585E"/>
    <w:rsid w:val="00762CF9"/>
    <w:rsid w:val="00770571"/>
    <w:rsid w:val="007768FF"/>
    <w:rsid w:val="007824D3"/>
    <w:rsid w:val="0079219A"/>
    <w:rsid w:val="00796EE3"/>
    <w:rsid w:val="007A7D29"/>
    <w:rsid w:val="007B3B0D"/>
    <w:rsid w:val="007B4AB8"/>
    <w:rsid w:val="007C081C"/>
    <w:rsid w:val="007C55AD"/>
    <w:rsid w:val="007D1181"/>
    <w:rsid w:val="007E01A3"/>
    <w:rsid w:val="007F1F8B"/>
    <w:rsid w:val="007F28CF"/>
    <w:rsid w:val="007F36C0"/>
    <w:rsid w:val="007F6205"/>
    <w:rsid w:val="007F67A1"/>
    <w:rsid w:val="00801A7B"/>
    <w:rsid w:val="00811C05"/>
    <w:rsid w:val="008206C8"/>
    <w:rsid w:val="00821F24"/>
    <w:rsid w:val="00857383"/>
    <w:rsid w:val="00862987"/>
    <w:rsid w:val="0086387C"/>
    <w:rsid w:val="00871028"/>
    <w:rsid w:val="008735D5"/>
    <w:rsid w:val="00874631"/>
    <w:rsid w:val="00874A6C"/>
    <w:rsid w:val="00876C65"/>
    <w:rsid w:val="00882F72"/>
    <w:rsid w:val="00893DC4"/>
    <w:rsid w:val="008A147E"/>
    <w:rsid w:val="008A4B4C"/>
    <w:rsid w:val="008C239F"/>
    <w:rsid w:val="008C31D4"/>
    <w:rsid w:val="008D6A1F"/>
    <w:rsid w:val="008E480C"/>
    <w:rsid w:val="00903E49"/>
    <w:rsid w:val="00905F3B"/>
    <w:rsid w:val="00907757"/>
    <w:rsid w:val="00910729"/>
    <w:rsid w:val="009212B0"/>
    <w:rsid w:val="00921FA1"/>
    <w:rsid w:val="0092289E"/>
    <w:rsid w:val="009234A5"/>
    <w:rsid w:val="00933453"/>
    <w:rsid w:val="009336F7"/>
    <w:rsid w:val="0093636C"/>
    <w:rsid w:val="009374A7"/>
    <w:rsid w:val="00937F03"/>
    <w:rsid w:val="009471A6"/>
    <w:rsid w:val="0095172A"/>
    <w:rsid w:val="00954364"/>
    <w:rsid w:val="00955F6D"/>
    <w:rsid w:val="009625C5"/>
    <w:rsid w:val="00975C12"/>
    <w:rsid w:val="00977C16"/>
    <w:rsid w:val="0098551D"/>
    <w:rsid w:val="00985BBE"/>
    <w:rsid w:val="00985DCB"/>
    <w:rsid w:val="0099518F"/>
    <w:rsid w:val="009A523D"/>
    <w:rsid w:val="009B02A1"/>
    <w:rsid w:val="009B3361"/>
    <w:rsid w:val="009B7F3F"/>
    <w:rsid w:val="009D7CE6"/>
    <w:rsid w:val="009E05FD"/>
    <w:rsid w:val="009E448E"/>
    <w:rsid w:val="009E7B0F"/>
    <w:rsid w:val="009F496B"/>
    <w:rsid w:val="00A01439"/>
    <w:rsid w:val="00A018D6"/>
    <w:rsid w:val="00A02E61"/>
    <w:rsid w:val="00A05CFF"/>
    <w:rsid w:val="00A1063C"/>
    <w:rsid w:val="00A13048"/>
    <w:rsid w:val="00A17475"/>
    <w:rsid w:val="00A26004"/>
    <w:rsid w:val="00A37265"/>
    <w:rsid w:val="00A46387"/>
    <w:rsid w:val="00A46843"/>
    <w:rsid w:val="00A56B97"/>
    <w:rsid w:val="00A6093D"/>
    <w:rsid w:val="00A703CE"/>
    <w:rsid w:val="00A72017"/>
    <w:rsid w:val="00A766B6"/>
    <w:rsid w:val="00A767DC"/>
    <w:rsid w:val="00A76A6D"/>
    <w:rsid w:val="00A83253"/>
    <w:rsid w:val="00AA6E84"/>
    <w:rsid w:val="00AB1A1C"/>
    <w:rsid w:val="00AB4721"/>
    <w:rsid w:val="00AB7405"/>
    <w:rsid w:val="00AC0EAE"/>
    <w:rsid w:val="00AD05A8"/>
    <w:rsid w:val="00AD40C2"/>
    <w:rsid w:val="00AE341B"/>
    <w:rsid w:val="00AF51C5"/>
    <w:rsid w:val="00AF5B39"/>
    <w:rsid w:val="00B01905"/>
    <w:rsid w:val="00B026BE"/>
    <w:rsid w:val="00B07CA7"/>
    <w:rsid w:val="00B1279A"/>
    <w:rsid w:val="00B26551"/>
    <w:rsid w:val="00B3640F"/>
    <w:rsid w:val="00B4194A"/>
    <w:rsid w:val="00B437E8"/>
    <w:rsid w:val="00B43851"/>
    <w:rsid w:val="00B477FD"/>
    <w:rsid w:val="00B51565"/>
    <w:rsid w:val="00B51F2C"/>
    <w:rsid w:val="00B5222E"/>
    <w:rsid w:val="00B53179"/>
    <w:rsid w:val="00B532EA"/>
    <w:rsid w:val="00B57A23"/>
    <w:rsid w:val="00B600CD"/>
    <w:rsid w:val="00B60D4E"/>
    <w:rsid w:val="00B61C96"/>
    <w:rsid w:val="00B73A2A"/>
    <w:rsid w:val="00B75A51"/>
    <w:rsid w:val="00B764DF"/>
    <w:rsid w:val="00B764E9"/>
    <w:rsid w:val="00B827C6"/>
    <w:rsid w:val="00B875D1"/>
    <w:rsid w:val="00B90349"/>
    <w:rsid w:val="00B94B06"/>
    <w:rsid w:val="00B94C28"/>
    <w:rsid w:val="00BB2380"/>
    <w:rsid w:val="00BC10BA"/>
    <w:rsid w:val="00BC5AFD"/>
    <w:rsid w:val="00BF4658"/>
    <w:rsid w:val="00C00DDE"/>
    <w:rsid w:val="00C02F45"/>
    <w:rsid w:val="00C04F43"/>
    <w:rsid w:val="00C05271"/>
    <w:rsid w:val="00C0609D"/>
    <w:rsid w:val="00C115AB"/>
    <w:rsid w:val="00C26CCB"/>
    <w:rsid w:val="00C30249"/>
    <w:rsid w:val="00C35F74"/>
    <w:rsid w:val="00C3723B"/>
    <w:rsid w:val="00C42466"/>
    <w:rsid w:val="00C606C9"/>
    <w:rsid w:val="00C7486D"/>
    <w:rsid w:val="00C80288"/>
    <w:rsid w:val="00C836F0"/>
    <w:rsid w:val="00C84003"/>
    <w:rsid w:val="00C90650"/>
    <w:rsid w:val="00C91DDF"/>
    <w:rsid w:val="00C97D78"/>
    <w:rsid w:val="00CA6C65"/>
    <w:rsid w:val="00CC2AAE"/>
    <w:rsid w:val="00CC5A42"/>
    <w:rsid w:val="00CC6E33"/>
    <w:rsid w:val="00CD0EAB"/>
    <w:rsid w:val="00CE5E02"/>
    <w:rsid w:val="00CF34DB"/>
    <w:rsid w:val="00CF3917"/>
    <w:rsid w:val="00CF558F"/>
    <w:rsid w:val="00D010C0"/>
    <w:rsid w:val="00D0150F"/>
    <w:rsid w:val="00D06B8B"/>
    <w:rsid w:val="00D073E2"/>
    <w:rsid w:val="00D1555A"/>
    <w:rsid w:val="00D162D8"/>
    <w:rsid w:val="00D2119A"/>
    <w:rsid w:val="00D30961"/>
    <w:rsid w:val="00D446EC"/>
    <w:rsid w:val="00D51BF0"/>
    <w:rsid w:val="00D531DB"/>
    <w:rsid w:val="00D55942"/>
    <w:rsid w:val="00D717D9"/>
    <w:rsid w:val="00D807BF"/>
    <w:rsid w:val="00D82FCC"/>
    <w:rsid w:val="00D83C33"/>
    <w:rsid w:val="00D91337"/>
    <w:rsid w:val="00D9304D"/>
    <w:rsid w:val="00DA17FC"/>
    <w:rsid w:val="00DA7887"/>
    <w:rsid w:val="00DB19CA"/>
    <w:rsid w:val="00DB2C26"/>
    <w:rsid w:val="00DB45C3"/>
    <w:rsid w:val="00DD02F4"/>
    <w:rsid w:val="00DD6622"/>
    <w:rsid w:val="00DE1B65"/>
    <w:rsid w:val="00DE1C7C"/>
    <w:rsid w:val="00DE4CD2"/>
    <w:rsid w:val="00DE6B43"/>
    <w:rsid w:val="00DF506E"/>
    <w:rsid w:val="00E039CC"/>
    <w:rsid w:val="00E041C6"/>
    <w:rsid w:val="00E11923"/>
    <w:rsid w:val="00E11A9D"/>
    <w:rsid w:val="00E207D8"/>
    <w:rsid w:val="00E262D4"/>
    <w:rsid w:val="00E36250"/>
    <w:rsid w:val="00E47F2D"/>
    <w:rsid w:val="00E51492"/>
    <w:rsid w:val="00E54511"/>
    <w:rsid w:val="00E60EDC"/>
    <w:rsid w:val="00E61DAC"/>
    <w:rsid w:val="00E72B80"/>
    <w:rsid w:val="00E75FE3"/>
    <w:rsid w:val="00E86C4C"/>
    <w:rsid w:val="00E907A3"/>
    <w:rsid w:val="00EA5AE0"/>
    <w:rsid w:val="00EB56E1"/>
    <w:rsid w:val="00EB6F8E"/>
    <w:rsid w:val="00EB7AB1"/>
    <w:rsid w:val="00EC32BD"/>
    <w:rsid w:val="00ED3C4E"/>
    <w:rsid w:val="00ED536F"/>
    <w:rsid w:val="00EE7575"/>
    <w:rsid w:val="00EE7CD8"/>
    <w:rsid w:val="00EF1F8F"/>
    <w:rsid w:val="00EF37F6"/>
    <w:rsid w:val="00EF48CC"/>
    <w:rsid w:val="00F00801"/>
    <w:rsid w:val="00F110A5"/>
    <w:rsid w:val="00F16194"/>
    <w:rsid w:val="00F2488D"/>
    <w:rsid w:val="00F3644A"/>
    <w:rsid w:val="00F56831"/>
    <w:rsid w:val="00F601A0"/>
    <w:rsid w:val="00F712E9"/>
    <w:rsid w:val="00F73032"/>
    <w:rsid w:val="00F774D8"/>
    <w:rsid w:val="00F848FC"/>
    <w:rsid w:val="00F906F6"/>
    <w:rsid w:val="00F9137F"/>
    <w:rsid w:val="00F9282A"/>
    <w:rsid w:val="00F96BAD"/>
    <w:rsid w:val="00FA139D"/>
    <w:rsid w:val="00FA56CF"/>
    <w:rsid w:val="00FA60F5"/>
    <w:rsid w:val="00FB0E84"/>
    <w:rsid w:val="00FC2405"/>
    <w:rsid w:val="00FD01C2"/>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character" w:customStyle="1" w:styleId="ListParagraphChar">
    <w:name w:val="List Paragraph Char"/>
    <w:link w:val="ListParagraph"/>
    <w:uiPriority w:val="34"/>
    <w:rsid w:val="00975C12"/>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rsid w:val="00A26004"/>
    <w:rPr>
      <w:sz w:val="16"/>
      <w:szCs w:val="16"/>
    </w:rPr>
  </w:style>
  <w:style w:type="paragraph" w:styleId="CommentText">
    <w:name w:val="annotation text"/>
    <w:basedOn w:val="Normal"/>
    <w:link w:val="CommentTextChar"/>
    <w:rsid w:val="00A26004"/>
    <w:rPr>
      <w:sz w:val="20"/>
    </w:rPr>
  </w:style>
  <w:style w:type="character" w:customStyle="1" w:styleId="CommentTextChar">
    <w:name w:val="Comment Text Char"/>
    <w:basedOn w:val="DefaultParagraphFont"/>
    <w:link w:val="CommentText"/>
    <w:rsid w:val="00A26004"/>
  </w:style>
  <w:style w:type="paragraph" w:styleId="CommentSubject">
    <w:name w:val="annotation subject"/>
    <w:basedOn w:val="CommentText"/>
    <w:next w:val="CommentText"/>
    <w:link w:val="CommentSubjectChar"/>
    <w:semiHidden/>
    <w:unhideWhenUsed/>
    <w:rsid w:val="00A26004"/>
    <w:rPr>
      <w:b/>
      <w:bCs/>
    </w:rPr>
  </w:style>
  <w:style w:type="character" w:customStyle="1" w:styleId="CommentSubjectChar">
    <w:name w:val="Comment Subject Char"/>
    <w:basedOn w:val="CommentTextChar"/>
    <w:link w:val="CommentSubject"/>
    <w:semiHidden/>
    <w:rsid w:val="00A260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2</Pages>
  <Words>622</Words>
  <Characters>3551</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(yk00)</cp:lastModifiedBy>
  <cp:revision>34</cp:revision>
  <cp:lastPrinted>1900-01-01T08:00:00Z</cp:lastPrinted>
  <dcterms:created xsi:type="dcterms:W3CDTF">2023-07-04T01:06:00Z</dcterms:created>
  <dcterms:modified xsi:type="dcterms:W3CDTF">2023-10-06T17:37:00Z</dcterms:modified>
</cp:coreProperties>
</file>