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DAC8C20" w:rsidR="00E61DAC" w:rsidRPr="005B217D" w:rsidRDefault="00CA6C65" w:rsidP="00536188">
            <w:pPr>
              <w:tabs>
                <w:tab w:val="left" w:pos="7200"/>
              </w:tabs>
              <w:spacing w:before="0"/>
              <w:rPr>
                <w:b/>
                <w:szCs w:val="22"/>
                <w:lang w:val="en-CA"/>
              </w:rPr>
            </w:pPr>
            <w:r>
              <w:t>3</w:t>
            </w:r>
            <w:r w:rsidR="00942E2B">
              <w:t>2nd</w:t>
            </w:r>
            <w:r w:rsidR="00084393" w:rsidRPr="00B648F1">
              <w:t xml:space="preserve"> Meeting</w:t>
            </w:r>
            <w:r w:rsidR="00084393">
              <w:rPr>
                <w:lang w:val="en-CA"/>
              </w:rPr>
              <w:t>,</w:t>
            </w:r>
            <w:r w:rsidR="00084393" w:rsidRPr="00B648F1">
              <w:rPr>
                <w:lang w:val="en-CA"/>
              </w:rPr>
              <w:t xml:space="preserve"> </w:t>
            </w:r>
            <w:r w:rsidR="00942E2B">
              <w:rPr>
                <w:lang w:val="en-CA"/>
              </w:rPr>
              <w:t>Hannover</w:t>
            </w:r>
            <w:r>
              <w:rPr>
                <w:lang w:val="en-CA"/>
              </w:rPr>
              <w:t xml:space="preserve">, </w:t>
            </w:r>
            <w:r w:rsidR="00942E2B">
              <w:rPr>
                <w:lang w:val="en-CA"/>
              </w:rPr>
              <w:t>DE</w:t>
            </w:r>
            <w:r>
              <w:rPr>
                <w:lang w:val="en-CA"/>
              </w:rPr>
              <w:t xml:space="preserve">, </w:t>
            </w:r>
            <w:r w:rsidR="00D30961">
              <w:rPr>
                <w:lang w:val="en-CA"/>
              </w:rPr>
              <w:t>1</w:t>
            </w:r>
            <w:r w:rsidR="00942E2B">
              <w:rPr>
                <w:lang w:val="en-CA"/>
              </w:rPr>
              <w:t>3</w:t>
            </w:r>
            <w:r>
              <w:rPr>
                <w:lang w:val="en-CA"/>
              </w:rPr>
              <w:t>–</w:t>
            </w:r>
            <w:r w:rsidR="00942E2B">
              <w:rPr>
                <w:lang w:val="en-CA"/>
              </w:rPr>
              <w:t>20</w:t>
            </w:r>
            <w:r w:rsidRPr="00B648F1">
              <w:rPr>
                <w:lang w:val="en-CA"/>
              </w:rPr>
              <w:t xml:space="preserve"> </w:t>
            </w:r>
            <w:r w:rsidR="00942E2B">
              <w:rPr>
                <w:lang w:val="en-CA"/>
              </w:rPr>
              <w:t xml:space="preserve">October </w:t>
            </w:r>
            <w:r w:rsidRPr="00B648F1">
              <w:rPr>
                <w:lang w:val="en-CA"/>
              </w:rPr>
              <w:t>20</w:t>
            </w:r>
            <w:r>
              <w:rPr>
                <w:lang w:val="en-CA"/>
              </w:rPr>
              <w:t>23</w:t>
            </w:r>
          </w:p>
        </w:tc>
        <w:tc>
          <w:tcPr>
            <w:tcW w:w="3060" w:type="dxa"/>
          </w:tcPr>
          <w:p w14:paraId="59B7E346" w14:textId="7B98027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942E2B">
              <w:rPr>
                <w:lang w:val="en-CA"/>
              </w:rPr>
              <w:t>F</w:t>
            </w:r>
            <w:r w:rsidR="00E039CC">
              <w:rPr>
                <w:lang w:val="en-CA"/>
              </w:rPr>
              <w:t>00</w:t>
            </w:r>
            <w:r w:rsidR="0053443E">
              <w:rPr>
                <w:lang w:val="en-CA"/>
              </w:rPr>
              <w:t>44</w:t>
            </w:r>
            <w:r w:rsidR="006A0E5C" w:rsidRPr="006A0E5C">
              <w:rPr>
                <w:lang w:val="en-CA"/>
              </w:rPr>
              <w:t>-v</w:t>
            </w:r>
            <w:r w:rsidR="00E039C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295430" w:rsidR="00E61DAC" w:rsidRPr="005B217D" w:rsidRDefault="000A035E" w:rsidP="009D7CE6">
            <w:pPr>
              <w:spacing w:before="60" w:after="60"/>
              <w:rPr>
                <w:b/>
                <w:szCs w:val="22"/>
                <w:lang w:val="en-CA"/>
              </w:rPr>
            </w:pPr>
            <w:r w:rsidRPr="000A035E">
              <w:rPr>
                <w:b/>
                <w:szCs w:val="22"/>
                <w:lang w:val="en-CA"/>
              </w:rPr>
              <w:t xml:space="preserve">AHG4: Report on </w:t>
            </w:r>
            <w:proofErr w:type="spellStart"/>
            <w:r w:rsidRPr="000A035E">
              <w:rPr>
                <w:b/>
                <w:szCs w:val="22"/>
                <w:lang w:val="en-CA"/>
              </w:rPr>
              <w:t>AhG</w:t>
            </w:r>
            <w:proofErr w:type="spellEnd"/>
            <w:r w:rsidRPr="000A035E">
              <w:rPr>
                <w:b/>
                <w:szCs w:val="22"/>
                <w:lang w:val="en-CA"/>
              </w:rPr>
              <w:t xml:space="preserve"> meeting on verification testing for VVC multilayer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D3B93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F7809C" w:rsidR="00E61DAC" w:rsidRPr="000869D3" w:rsidRDefault="000869D3">
            <w:pPr>
              <w:spacing w:before="60" w:after="60"/>
              <w:rPr>
                <w:szCs w:val="22"/>
                <w:lang w:val="de-DE"/>
              </w:rPr>
            </w:pPr>
            <w:r w:rsidRPr="000869D3">
              <w:rPr>
                <w:szCs w:val="22"/>
                <w:lang w:val="de-DE"/>
              </w:rPr>
              <w:t>Mathias Wien</w:t>
            </w:r>
            <w:r w:rsidRPr="000869D3">
              <w:rPr>
                <w:szCs w:val="22"/>
                <w:lang w:val="de-DE"/>
              </w:rPr>
              <w:br/>
              <w:t>RWTH Aachen University</w:t>
            </w:r>
            <w:r w:rsidRPr="000869D3">
              <w:rPr>
                <w:szCs w:val="22"/>
                <w:lang w:val="de-DE"/>
              </w:rPr>
              <w:br/>
              <w:t>Aachen G</w:t>
            </w:r>
            <w:r>
              <w:rPr>
                <w:szCs w:val="22"/>
                <w:lang w:val="de-DE"/>
              </w:rPr>
              <w:t>ermany</w:t>
            </w:r>
          </w:p>
        </w:tc>
        <w:tc>
          <w:tcPr>
            <w:tcW w:w="900" w:type="dxa"/>
          </w:tcPr>
          <w:p w14:paraId="0140ECA2" w14:textId="77777777" w:rsidR="00E61DAC" w:rsidRPr="005B217D" w:rsidRDefault="00E61DAC">
            <w:pPr>
              <w:spacing w:before="60" w:after="60"/>
              <w:rPr>
                <w:szCs w:val="22"/>
                <w:lang w:val="en-CA"/>
              </w:rPr>
            </w:pPr>
            <w:r w:rsidRPr="000869D3">
              <w:rPr>
                <w:szCs w:val="22"/>
                <w:lang w:val="de-DE"/>
              </w:rPr>
              <w:br/>
            </w:r>
            <w:r w:rsidRPr="005B217D">
              <w:rPr>
                <w:szCs w:val="22"/>
                <w:lang w:val="en-CA"/>
              </w:rPr>
              <w:t>Tel:</w:t>
            </w:r>
            <w:r w:rsidRPr="005B217D">
              <w:rPr>
                <w:szCs w:val="22"/>
                <w:lang w:val="en-CA"/>
              </w:rPr>
              <w:br/>
              <w:t>Email:</w:t>
            </w:r>
          </w:p>
        </w:tc>
        <w:tc>
          <w:tcPr>
            <w:tcW w:w="3060" w:type="dxa"/>
          </w:tcPr>
          <w:p w14:paraId="32C2ABFD" w14:textId="381A930D" w:rsidR="00E61DAC" w:rsidRPr="005B217D" w:rsidRDefault="00E61DAC" w:rsidP="005952A5">
            <w:pPr>
              <w:spacing w:before="60" w:after="60"/>
              <w:rPr>
                <w:szCs w:val="22"/>
                <w:lang w:val="en-CA"/>
              </w:rPr>
            </w:pPr>
            <w:r w:rsidRPr="005B217D">
              <w:rPr>
                <w:szCs w:val="22"/>
                <w:lang w:val="en-CA"/>
              </w:rPr>
              <w:br/>
            </w:r>
            <w:r w:rsidR="000869D3">
              <w:rPr>
                <w:szCs w:val="22"/>
                <w:lang w:val="en-CA"/>
              </w:rPr>
              <w:t>+49-241-8027867</w:t>
            </w:r>
            <w:r w:rsidRPr="005B217D">
              <w:rPr>
                <w:szCs w:val="22"/>
                <w:lang w:val="en-CA"/>
              </w:rPr>
              <w:br/>
            </w:r>
            <w:hyperlink r:id="rId9" w:history="1">
              <w:r w:rsidR="000869D3" w:rsidRPr="001F6BBF">
                <w:rPr>
                  <w:rStyle w:val="Hyperlink"/>
                  <w:szCs w:val="22"/>
                  <w:lang w:val="en-CA"/>
                </w:rPr>
                <w:t>wien@lfb.rwth-aachen.de</w:t>
              </w:r>
            </w:hyperlink>
            <w:r w:rsidR="000869D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76DF21" w:rsidR="00E61DAC" w:rsidRPr="005B217D" w:rsidRDefault="000869D3">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4F53093" w:rsidR="00275BCF" w:rsidRDefault="00127709" w:rsidP="009234A5">
      <w:pPr>
        <w:pStyle w:val="berschrift1"/>
        <w:numPr>
          <w:ilvl w:val="0"/>
          <w:numId w:val="0"/>
        </w:numPr>
        <w:ind w:left="432" w:hanging="432"/>
        <w:rPr>
          <w:lang w:val="en-CA"/>
        </w:rPr>
      </w:pPr>
      <w:r>
        <w:rPr>
          <w:lang w:val="en-CA"/>
        </w:rPr>
        <w:t>Summary</w:t>
      </w:r>
    </w:p>
    <w:p w14:paraId="3205AA09" w14:textId="0E507C7B" w:rsidR="00127709" w:rsidRPr="00127709" w:rsidRDefault="00127709" w:rsidP="00127709">
      <w:pPr>
        <w:rPr>
          <w:lang w:val="en-CA"/>
        </w:rPr>
      </w:pPr>
      <w:r>
        <w:rPr>
          <w:lang w:val="en-CA"/>
        </w:rPr>
        <w:t xml:space="preserve">The </w:t>
      </w:r>
      <w:proofErr w:type="spellStart"/>
      <w:r>
        <w:rPr>
          <w:lang w:val="en-CA"/>
        </w:rPr>
        <w:t>AhG</w:t>
      </w:r>
      <w:proofErr w:type="spellEnd"/>
      <w:r>
        <w:rPr>
          <w:lang w:val="en-CA"/>
        </w:rPr>
        <w:t xml:space="preserve"> reviewed the </w:t>
      </w:r>
      <w:r w:rsidRPr="00942E2B">
        <w:rPr>
          <w:szCs w:val="22"/>
          <w:lang w:val="en-CA"/>
        </w:rPr>
        <w:t xml:space="preserve">status and progress </w:t>
      </w:r>
      <w:r>
        <w:rPr>
          <w:szCs w:val="22"/>
          <w:lang w:val="en-CA"/>
        </w:rPr>
        <w:t xml:space="preserve">with respect to </w:t>
      </w:r>
      <w:r w:rsidRPr="00942E2B">
        <w:rPr>
          <w:szCs w:val="22"/>
          <w:lang w:val="en-CA"/>
        </w:rPr>
        <w:t>the compression performance assessment of dual-layer coding</w:t>
      </w:r>
      <w:r>
        <w:rPr>
          <w:szCs w:val="22"/>
          <w:lang w:val="en-CA"/>
        </w:rPr>
        <w:t xml:space="preserve"> category of the verification test. Potential issues with the current configuration and implementation of the VTM software were identified. Furthermore, the suitability of the current test sequences under consideration and the intended rate range were discussed. The provision of alternative test material, potentially including other resolutions, and further study was encouraged. The conduction of corresponding expert viewing tests at the meeting site in Hannover was solicited. </w:t>
      </w:r>
    </w:p>
    <w:p w14:paraId="7D2AC1F0" w14:textId="6CC0DDEA" w:rsidR="00745F6B" w:rsidRPr="005B217D" w:rsidRDefault="00E039CC" w:rsidP="00E11923">
      <w:pPr>
        <w:pStyle w:val="berschrift1"/>
        <w:rPr>
          <w:lang w:val="en-CA"/>
        </w:rPr>
      </w:pPr>
      <w:r>
        <w:rPr>
          <w:lang w:val="en-CA"/>
        </w:rPr>
        <w:t>Agenda</w:t>
      </w:r>
    </w:p>
    <w:p w14:paraId="1539A21D" w14:textId="2FECCDCB" w:rsidR="001F2594" w:rsidRPr="005B217D" w:rsidRDefault="00942E2B" w:rsidP="009234A5">
      <w:pPr>
        <w:rPr>
          <w:szCs w:val="22"/>
          <w:lang w:val="en-CA"/>
        </w:rPr>
      </w:pPr>
      <w:r>
        <w:rPr>
          <w:szCs w:val="22"/>
          <w:lang w:val="en-CA"/>
        </w:rPr>
        <w:t>R</w:t>
      </w:r>
      <w:r w:rsidRPr="00942E2B">
        <w:rPr>
          <w:szCs w:val="22"/>
          <w:lang w:val="en-CA"/>
        </w:rPr>
        <w:t xml:space="preserve">eview the status and progress </w:t>
      </w:r>
      <w:r>
        <w:rPr>
          <w:szCs w:val="22"/>
          <w:lang w:val="en-CA"/>
        </w:rPr>
        <w:t xml:space="preserve">with respect to </w:t>
      </w:r>
      <w:r w:rsidRPr="00942E2B">
        <w:rPr>
          <w:szCs w:val="22"/>
          <w:lang w:val="en-CA"/>
        </w:rPr>
        <w:t>the compression performance assessment of dual-layer coding</w:t>
      </w:r>
      <w:r>
        <w:rPr>
          <w:szCs w:val="22"/>
          <w:lang w:val="en-CA"/>
        </w:rPr>
        <w:t>.</w:t>
      </w:r>
    </w:p>
    <w:p w14:paraId="5F0CF8E4" w14:textId="41442329" w:rsidR="001F2594" w:rsidRDefault="00E039CC" w:rsidP="00E11923">
      <w:pPr>
        <w:pStyle w:val="berschrift1"/>
        <w:rPr>
          <w:lang w:val="en-CA"/>
        </w:rPr>
      </w:pPr>
      <w:r>
        <w:rPr>
          <w:lang w:val="en-CA"/>
        </w:rPr>
        <w:t>Discussion</w:t>
      </w:r>
    </w:p>
    <w:p w14:paraId="7F086DFE" w14:textId="485CD240" w:rsidR="007F28CF" w:rsidRDefault="006B7BA3" w:rsidP="00757BA3">
      <w:pPr>
        <w:rPr>
          <w:lang w:val="en-CA"/>
        </w:rPr>
      </w:pPr>
      <w:r>
        <w:rPr>
          <w:lang w:val="en-CA"/>
        </w:rPr>
        <w:t xml:space="preserve">The outcome of the expert viewing tests at the Geneva meeting was briefly reviewed. It was noted that the results of visual tests with dual-layer coding seem to indicate different artifacts than single layer comparisons which have been conducted previously. These issues are likely not present in comparisons of the performance of the HM compared to the VTM or the VTM compared to the ECM. This may have to do with differences in the QP settings which are used for the single-layer low-resolution configuration compared to the dual-layer configuration and the single-layer full-resolution configuration. </w:t>
      </w:r>
    </w:p>
    <w:p w14:paraId="77D4CC7C" w14:textId="65D7D709" w:rsidR="006B7BA3" w:rsidRDefault="006B7BA3" w:rsidP="00757BA3">
      <w:pPr>
        <w:rPr>
          <w:lang w:val="en-CA"/>
        </w:rPr>
      </w:pPr>
      <w:r>
        <w:rPr>
          <w:lang w:val="en-CA"/>
        </w:rPr>
        <w:t xml:space="preserve">It was noted that using the upscaled base layer for prediction instead of the more quantized enhancement layer reference pictures. </w:t>
      </w:r>
      <w:r w:rsidR="009738DE">
        <w:rPr>
          <w:lang w:val="en-CA"/>
        </w:rPr>
        <w:t xml:space="preserve">This may induce an inconsistent representation of motion in the reconstructed picture and thereby visible artifacts, e.g., in blurry background regions. </w:t>
      </w:r>
      <w:r>
        <w:rPr>
          <w:lang w:val="en-CA"/>
        </w:rPr>
        <w:t xml:space="preserve">In the configuration provided with the current version of the VTM, the base-layer reference picture is automatically </w:t>
      </w:r>
      <w:r w:rsidR="009738DE">
        <w:rPr>
          <w:lang w:val="en-CA"/>
        </w:rPr>
        <w:t xml:space="preserve">placed at the end of the reference picture list. Thereby, the usage of the base layer for prediction was disfavored. In an initial experiment by </w:t>
      </w:r>
      <w:proofErr w:type="spellStart"/>
      <w:r w:rsidR="009738DE">
        <w:rPr>
          <w:lang w:val="en-CA"/>
        </w:rPr>
        <w:t>InterDigital</w:t>
      </w:r>
      <w:proofErr w:type="spellEnd"/>
      <w:r w:rsidR="009738DE">
        <w:rPr>
          <w:lang w:val="en-CA"/>
        </w:rPr>
        <w:t xml:space="preserve">, forcing the base layer reference picture to be first in the reference picture list provided some performance improvements for the dual layer configuration. Besides this modification of the configuration used by the encoder, modifications to the handling of inter-layer and intra-layer prediction in the encoder decision making process might be changed. </w:t>
      </w:r>
    </w:p>
    <w:p w14:paraId="118888AD" w14:textId="7180DB83" w:rsidR="00B54968" w:rsidRDefault="009738DE" w:rsidP="00757BA3">
      <w:pPr>
        <w:rPr>
          <w:lang w:val="en-CA"/>
        </w:rPr>
      </w:pPr>
      <w:r>
        <w:rPr>
          <w:lang w:val="en-CA"/>
        </w:rPr>
        <w:t xml:space="preserve">It was noted that the upscaled base-resolution </w:t>
      </w:r>
      <w:r w:rsidR="00B54968">
        <w:rPr>
          <w:lang w:val="en-CA"/>
        </w:rPr>
        <w:t xml:space="preserve">bitstreams </w:t>
      </w:r>
      <w:r>
        <w:rPr>
          <w:lang w:val="en-CA"/>
        </w:rPr>
        <w:t xml:space="preserve">outperformed the single-layer full-resolution </w:t>
      </w:r>
      <w:r w:rsidR="00B54968">
        <w:rPr>
          <w:lang w:val="en-CA"/>
        </w:rPr>
        <w:t xml:space="preserve">bitstreams in the expert viewing tests. Since the tests typically cover a large range of bitrates, this might be considered as an expected effect, since coding a lower resolution at low bitrates may be advantageous in general (c.f. the concept of the bitrate ladder). </w:t>
      </w:r>
    </w:p>
    <w:p w14:paraId="4FCFDAD9" w14:textId="77777777" w:rsidR="00B54968" w:rsidRDefault="00B54968" w:rsidP="006B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7E4EDEE6" w14:textId="5007436C" w:rsidR="00B54968" w:rsidRDefault="00B54968" w:rsidP="006B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lastRenderedPageBreak/>
        <w:t>Aspects which could be</w:t>
      </w:r>
      <w:r w:rsidR="000B6C5C">
        <w:rPr>
          <w:lang w:val="en-CA"/>
        </w:rPr>
        <w:t xml:space="preserve"> checked before and potentially </w:t>
      </w:r>
      <w:r>
        <w:rPr>
          <w:lang w:val="en-CA"/>
        </w:rPr>
        <w:t xml:space="preserve">evaluated in an expert viewing in </w:t>
      </w:r>
      <w:proofErr w:type="gramStart"/>
      <w:r>
        <w:rPr>
          <w:lang w:val="en-CA"/>
        </w:rPr>
        <w:t>Hannover</w:t>
      </w:r>
      <w:proofErr w:type="gramEnd"/>
    </w:p>
    <w:p w14:paraId="72A98FBF" w14:textId="3D24663F" w:rsidR="000B6C5C" w:rsidRDefault="000B6C5C" w:rsidP="00B54968">
      <w:pPr>
        <w:pStyle w:val="Listenabsatz"/>
        <w:numPr>
          <w:ilvl w:val="0"/>
          <w:numId w:val="14"/>
        </w:numPr>
        <w:rPr>
          <w:rFonts w:ascii="Times New Roman" w:hAnsi="Times New Roman" w:cs="Times New Roman"/>
          <w:lang w:val="en-CA"/>
        </w:rPr>
      </w:pPr>
      <w:r>
        <w:rPr>
          <w:rFonts w:ascii="Times New Roman" w:hAnsi="Times New Roman" w:cs="Times New Roman"/>
          <w:lang w:val="en-CA"/>
        </w:rPr>
        <w:t>Check rate range / QP settings used in the LCEVC verification tests. These tests did not show the difficulties between the upscaled base resolution and the full resolution bitstreams for VVC. It was noted that the LCEVC tests were performed on different test sequences.</w:t>
      </w:r>
    </w:p>
    <w:p w14:paraId="52D2AFB1" w14:textId="39170F2C" w:rsidR="00B54968" w:rsidRDefault="000B6C5C" w:rsidP="00B54968">
      <w:pPr>
        <w:pStyle w:val="Listenabsatz"/>
        <w:numPr>
          <w:ilvl w:val="0"/>
          <w:numId w:val="14"/>
        </w:numPr>
        <w:rPr>
          <w:rFonts w:ascii="Times New Roman" w:hAnsi="Times New Roman" w:cs="Times New Roman"/>
          <w:lang w:val="en-CA"/>
        </w:rPr>
      </w:pPr>
      <w:r>
        <w:rPr>
          <w:rFonts w:ascii="Times New Roman" w:hAnsi="Times New Roman" w:cs="Times New Roman"/>
          <w:lang w:val="en-CA"/>
        </w:rPr>
        <w:t>Test the visual impact if the low-resolution reference picture is first in the reference picture list.</w:t>
      </w:r>
    </w:p>
    <w:p w14:paraId="59114B6C" w14:textId="2032F442" w:rsidR="000B6C5C" w:rsidRDefault="000B6C5C" w:rsidP="00B54968">
      <w:pPr>
        <w:pStyle w:val="Listenabsatz"/>
        <w:numPr>
          <w:ilvl w:val="0"/>
          <w:numId w:val="14"/>
        </w:numPr>
        <w:rPr>
          <w:rFonts w:ascii="Times New Roman" w:hAnsi="Times New Roman" w:cs="Times New Roman"/>
          <w:lang w:val="en-CA"/>
        </w:rPr>
      </w:pPr>
      <w:r>
        <w:rPr>
          <w:rFonts w:ascii="Times New Roman" w:hAnsi="Times New Roman" w:cs="Times New Roman"/>
          <w:lang w:val="en-CA"/>
        </w:rPr>
        <w:t xml:space="preserve">Test </w:t>
      </w:r>
      <w:r w:rsidRPr="000B6C5C">
        <w:rPr>
          <w:rFonts w:ascii="Times New Roman" w:hAnsi="Times New Roman" w:cs="Times New Roman"/>
          <w:lang w:val="en-CA"/>
        </w:rPr>
        <w:t xml:space="preserve">rating of the uncompressed upscaled low-resolution sequence to the original sequence </w:t>
      </w:r>
      <w:r>
        <w:rPr>
          <w:rFonts w:ascii="Times New Roman" w:hAnsi="Times New Roman" w:cs="Times New Roman"/>
          <w:lang w:val="en-CA"/>
        </w:rPr>
        <w:t xml:space="preserve">for </w:t>
      </w:r>
      <w:r w:rsidRPr="000B6C5C">
        <w:rPr>
          <w:rFonts w:ascii="Times New Roman" w:hAnsi="Times New Roman" w:cs="Times New Roman"/>
          <w:lang w:val="en-CA"/>
        </w:rPr>
        <w:t>doublecheck</w:t>
      </w:r>
      <w:r>
        <w:rPr>
          <w:rFonts w:ascii="Times New Roman" w:hAnsi="Times New Roman" w:cs="Times New Roman"/>
          <w:lang w:val="en-CA"/>
        </w:rPr>
        <w:t>.</w:t>
      </w:r>
    </w:p>
    <w:p w14:paraId="5D922B70" w14:textId="58770A4C" w:rsidR="000B6C5C" w:rsidRDefault="000B6C5C" w:rsidP="000B6C5C">
      <w:pPr>
        <w:pStyle w:val="Listenabsatz"/>
        <w:numPr>
          <w:ilvl w:val="0"/>
          <w:numId w:val="14"/>
        </w:numPr>
        <w:rPr>
          <w:rFonts w:ascii="Times New Roman" w:hAnsi="Times New Roman" w:cs="Times New Roman"/>
          <w:lang w:val="en-CA"/>
        </w:rPr>
      </w:pPr>
      <w:r>
        <w:rPr>
          <w:rFonts w:ascii="Times New Roman" w:hAnsi="Times New Roman" w:cs="Times New Roman"/>
          <w:lang w:val="en-CA"/>
        </w:rPr>
        <w:t xml:space="preserve">Explore test sequences with sharp details </w:t>
      </w:r>
      <w:proofErr w:type="gramStart"/>
      <w:r>
        <w:rPr>
          <w:rFonts w:ascii="Times New Roman" w:hAnsi="Times New Roman" w:cs="Times New Roman"/>
          <w:lang w:val="en-CA"/>
        </w:rPr>
        <w:t>in order to</w:t>
      </w:r>
      <w:proofErr w:type="gramEnd"/>
      <w:r>
        <w:rPr>
          <w:rFonts w:ascii="Times New Roman" w:hAnsi="Times New Roman" w:cs="Times New Roman"/>
          <w:lang w:val="en-CA"/>
        </w:rPr>
        <w:t xml:space="preserve"> enforce a more significant difference between the full resolution and the upscaled low-resolution version. </w:t>
      </w:r>
      <w:r w:rsidR="00073975">
        <w:rPr>
          <w:rFonts w:ascii="Times New Roman" w:hAnsi="Times New Roman" w:cs="Times New Roman"/>
          <w:lang w:val="en-CA"/>
        </w:rPr>
        <w:t xml:space="preserve">An example for this study could, e.g., be taken from the LCEVC verification tests. Proposals for other test sequences were solicited. </w:t>
      </w:r>
    </w:p>
    <w:p w14:paraId="5EE66EDA" w14:textId="1EBEE0D0" w:rsidR="00073975" w:rsidRDefault="00073975" w:rsidP="00073975">
      <w:pPr>
        <w:rPr>
          <w:lang w:val="en-CA"/>
        </w:rPr>
      </w:pPr>
      <w:r>
        <w:rPr>
          <w:lang w:val="en-CA"/>
        </w:rPr>
        <w:t xml:space="preserve">It was suggested to consider the exploration of other resolutions. E.g., HD and QHD could be considered. These resolutions are also relevant in the quality ladder category of the multi-layer verification test. It was noted that in general, the selection test material for this effort </w:t>
      </w:r>
      <w:r w:rsidR="008A5D88">
        <w:rPr>
          <w:lang w:val="en-CA"/>
        </w:rPr>
        <w:t xml:space="preserve">needs to be performed carefully </w:t>
      </w:r>
      <w:proofErr w:type="gramStart"/>
      <w:r w:rsidR="008A5D88">
        <w:rPr>
          <w:lang w:val="en-CA"/>
        </w:rPr>
        <w:t>in order to</w:t>
      </w:r>
      <w:proofErr w:type="gramEnd"/>
      <w:r w:rsidR="008A5D88">
        <w:rPr>
          <w:lang w:val="en-CA"/>
        </w:rPr>
        <w:t xml:space="preserve"> avoid overlaying aspects not related to the intended test.</w:t>
      </w:r>
    </w:p>
    <w:p w14:paraId="2F97CECD" w14:textId="71DFC7A7" w:rsidR="008A5D88" w:rsidRDefault="008A5D88" w:rsidP="00073975">
      <w:pPr>
        <w:rPr>
          <w:lang w:val="en-CA"/>
        </w:rPr>
      </w:pPr>
      <w:r>
        <w:rPr>
          <w:lang w:val="en-CA"/>
        </w:rPr>
        <w:t>Next steps:</w:t>
      </w:r>
    </w:p>
    <w:p w14:paraId="340ACF23" w14:textId="61E267FD" w:rsidR="008A5D88" w:rsidRDefault="008A5D88" w:rsidP="008A5D88">
      <w:pPr>
        <w:pStyle w:val="Listenabsatz"/>
        <w:numPr>
          <w:ilvl w:val="0"/>
          <w:numId w:val="14"/>
        </w:numPr>
        <w:rPr>
          <w:rFonts w:ascii="Times New Roman" w:hAnsi="Times New Roman" w:cs="Times New Roman"/>
          <w:lang w:val="en-CA"/>
        </w:rPr>
      </w:pPr>
      <w:r>
        <w:rPr>
          <w:rFonts w:ascii="Times New Roman" w:hAnsi="Times New Roman" w:cs="Times New Roman"/>
          <w:lang w:val="en-CA"/>
        </w:rPr>
        <w:t>Material to be tested in expert viewing sessions at the meeting needs to be available by Friday Oct. 13</w:t>
      </w:r>
      <w:r w:rsidRPr="008A5D88">
        <w:rPr>
          <w:rFonts w:ascii="Times New Roman" w:hAnsi="Times New Roman" w:cs="Times New Roman"/>
          <w:vertAlign w:val="superscript"/>
          <w:lang w:val="en-CA"/>
        </w:rPr>
        <w:t>th</w:t>
      </w:r>
      <w:r>
        <w:rPr>
          <w:rFonts w:ascii="Times New Roman" w:hAnsi="Times New Roman" w:cs="Times New Roman"/>
          <w:lang w:val="en-CA"/>
        </w:rPr>
        <w:t>. Input contributions related to such input are requested. The occurrence of such material should be announced by Oct. 6</w:t>
      </w:r>
      <w:r w:rsidRPr="008A5D88">
        <w:rPr>
          <w:rFonts w:ascii="Times New Roman" w:hAnsi="Times New Roman" w:cs="Times New Roman"/>
          <w:vertAlign w:val="superscript"/>
          <w:lang w:val="en-CA"/>
        </w:rPr>
        <w:t>th</w:t>
      </w:r>
      <w:r>
        <w:rPr>
          <w:rFonts w:ascii="Times New Roman" w:hAnsi="Times New Roman" w:cs="Times New Roman"/>
          <w:lang w:val="en-CA"/>
        </w:rPr>
        <w:t xml:space="preserve"> for planning purposes. </w:t>
      </w:r>
    </w:p>
    <w:p w14:paraId="63AA1BC2" w14:textId="1D7A3429" w:rsidR="008A5D88" w:rsidRDefault="008A5D88" w:rsidP="008A5D88">
      <w:pPr>
        <w:pStyle w:val="Listenabsatz"/>
        <w:numPr>
          <w:ilvl w:val="0"/>
          <w:numId w:val="14"/>
        </w:numPr>
        <w:rPr>
          <w:rFonts w:ascii="Times New Roman" w:hAnsi="Times New Roman" w:cs="Times New Roman"/>
          <w:lang w:val="en-CA"/>
        </w:rPr>
      </w:pPr>
      <w:r>
        <w:rPr>
          <w:rFonts w:ascii="Times New Roman" w:hAnsi="Times New Roman" w:cs="Times New Roman"/>
          <w:lang w:val="en-CA"/>
        </w:rPr>
        <w:t>Checking of similarities / dissimilarities in configuration, QP settings etc. between LCEVC verification tests and current dual-layer compression performance test draft.</w:t>
      </w:r>
    </w:p>
    <w:p w14:paraId="00E49E88" w14:textId="31F51980" w:rsidR="008A5D88" w:rsidRDefault="008A5D88" w:rsidP="008A5D88">
      <w:pPr>
        <w:pStyle w:val="Listenabsatz"/>
        <w:numPr>
          <w:ilvl w:val="0"/>
          <w:numId w:val="14"/>
        </w:numPr>
        <w:rPr>
          <w:rFonts w:ascii="Times New Roman" w:hAnsi="Times New Roman" w:cs="Times New Roman"/>
          <w:lang w:val="en-CA"/>
        </w:rPr>
      </w:pPr>
      <w:r>
        <w:rPr>
          <w:rFonts w:ascii="Times New Roman" w:hAnsi="Times New Roman" w:cs="Times New Roman"/>
          <w:lang w:val="en-CA"/>
        </w:rPr>
        <w:t>Study of implications of the CTC GOP structure and QP settings for visual tests is encouraged.</w:t>
      </w:r>
    </w:p>
    <w:p w14:paraId="66FB52F0" w14:textId="77777777" w:rsidR="008A5D88" w:rsidRDefault="008A5D88" w:rsidP="008A5D88">
      <w:pPr>
        <w:rPr>
          <w:lang w:val="en-CA"/>
        </w:rPr>
      </w:pPr>
    </w:p>
    <w:p w14:paraId="0F8334A0" w14:textId="217D21EB" w:rsidR="008A5D88" w:rsidRDefault="008A5D88" w:rsidP="008A5D88">
      <w:pPr>
        <w:rPr>
          <w:lang w:val="en-CA"/>
        </w:rPr>
      </w:pPr>
      <w:r>
        <w:rPr>
          <w:lang w:val="en-CA"/>
        </w:rPr>
        <w:t xml:space="preserve">It was noted that expert viewing tests for anchor preparation in the quality ladder category might be desirable. These might be performed as integrated or separate viewing sessions. </w:t>
      </w:r>
    </w:p>
    <w:p w14:paraId="0E4EDCC2" w14:textId="4BB77CBE" w:rsidR="00C16D41" w:rsidRDefault="00C16D41" w:rsidP="008A5D88">
      <w:pPr>
        <w:rPr>
          <w:lang w:val="en-CA"/>
        </w:rPr>
      </w:pPr>
      <w:r>
        <w:rPr>
          <w:lang w:val="en-CA"/>
        </w:rPr>
        <w:t>Vittorio announced that performing visual tests with naïve viewers might be possible in parallel to the meeting. This offer was very much welcomed.</w:t>
      </w:r>
    </w:p>
    <w:p w14:paraId="0988CF7F" w14:textId="77777777" w:rsidR="00C16D41" w:rsidRDefault="00C16D41" w:rsidP="008A5D88">
      <w:pPr>
        <w:rPr>
          <w:lang w:val="en-CA"/>
        </w:rPr>
      </w:pPr>
    </w:p>
    <w:p w14:paraId="1777680F" w14:textId="77777777" w:rsidR="00C16D41" w:rsidRPr="008A5D88" w:rsidRDefault="00C16D41" w:rsidP="008A5D88">
      <w:pPr>
        <w:rPr>
          <w:lang w:val="en-CA"/>
        </w:rPr>
      </w:pPr>
    </w:p>
    <w:p w14:paraId="4C76545F" w14:textId="4ECE33BE" w:rsidR="009738DE" w:rsidRDefault="00C16D41" w:rsidP="006B7B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End of meeting: 14:10h</w:t>
      </w:r>
      <w:r w:rsidR="00757BA3">
        <w:rPr>
          <w:lang w:val="en-CA"/>
        </w:rPr>
        <w:t xml:space="preserve"> UTC</w:t>
      </w:r>
      <w:r>
        <w:rPr>
          <w:lang w:val="en-CA"/>
        </w:rPr>
        <w:t>.</w:t>
      </w:r>
    </w:p>
    <w:p w14:paraId="3B083031" w14:textId="77777777" w:rsidR="006B7BA3" w:rsidRDefault="006B7BA3" w:rsidP="00942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E35C209" w14:textId="2B929891" w:rsidR="00142CCF" w:rsidRDefault="00142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1F3BB0F" w14:textId="4F75C501" w:rsidR="006B7BA3" w:rsidRDefault="00142CCF" w:rsidP="00142CCF">
      <w:pPr>
        <w:pStyle w:val="berschrift1"/>
        <w:numPr>
          <w:ilvl w:val="0"/>
          <w:numId w:val="0"/>
        </w:numPr>
        <w:rPr>
          <w:lang w:val="en-CA"/>
        </w:rPr>
      </w:pPr>
      <w:r>
        <w:rPr>
          <w:lang w:val="en-CA"/>
        </w:rPr>
        <w:lastRenderedPageBreak/>
        <w:t>Participants</w:t>
      </w:r>
    </w:p>
    <w:p w14:paraId="4635B8B4" w14:textId="77777777" w:rsidR="00142CCF" w:rsidRPr="00142CCF" w:rsidRDefault="00142CCF" w:rsidP="00142CCF">
      <w:pPr>
        <w:pStyle w:val="Listenabsatz"/>
        <w:numPr>
          <w:ilvl w:val="0"/>
          <w:numId w:val="15"/>
        </w:numPr>
        <w:rPr>
          <w:rFonts w:ascii="Times New Roman" w:hAnsi="Times New Roman" w:cs="Times New Roman"/>
          <w:lang w:val="en-CA"/>
        </w:rPr>
      </w:pPr>
      <w:r w:rsidRPr="00142CCF">
        <w:rPr>
          <w:rFonts w:ascii="Times New Roman" w:hAnsi="Times New Roman" w:cs="Times New Roman"/>
          <w:lang w:val="en-CA"/>
        </w:rPr>
        <w:t>Gary Sullivan (Dolby - US)</w:t>
      </w:r>
    </w:p>
    <w:p w14:paraId="15FBA2C4" w14:textId="77777777" w:rsidR="00142CCF" w:rsidRPr="00142CCF" w:rsidRDefault="00142CCF" w:rsidP="00142CCF">
      <w:pPr>
        <w:pStyle w:val="Listenabsatz"/>
        <w:numPr>
          <w:ilvl w:val="0"/>
          <w:numId w:val="15"/>
        </w:numPr>
        <w:rPr>
          <w:rFonts w:ascii="Times New Roman" w:hAnsi="Times New Roman" w:cs="Times New Roman"/>
          <w:lang w:val="en-CA"/>
        </w:rPr>
      </w:pPr>
      <w:r w:rsidRPr="00142CCF">
        <w:rPr>
          <w:rFonts w:ascii="Times New Roman" w:hAnsi="Times New Roman" w:cs="Times New Roman"/>
          <w:lang w:val="en-CA"/>
        </w:rPr>
        <w:t>Jens-Rainer Ohm (RWTH - DE)</w:t>
      </w:r>
    </w:p>
    <w:p w14:paraId="719FF6B7" w14:textId="77777777" w:rsidR="00142CCF" w:rsidRPr="00142CCF" w:rsidRDefault="00142CCF" w:rsidP="00142CCF">
      <w:pPr>
        <w:pStyle w:val="Listenabsatz"/>
        <w:numPr>
          <w:ilvl w:val="0"/>
          <w:numId w:val="15"/>
        </w:numPr>
        <w:rPr>
          <w:rFonts w:ascii="Times New Roman" w:hAnsi="Times New Roman" w:cs="Times New Roman"/>
        </w:rPr>
      </w:pPr>
      <w:r w:rsidRPr="00142CCF">
        <w:rPr>
          <w:rFonts w:ascii="Times New Roman" w:hAnsi="Times New Roman" w:cs="Times New Roman"/>
        </w:rPr>
        <w:t xml:space="preserve">Lorenzo </w:t>
      </w:r>
      <w:proofErr w:type="spellStart"/>
      <w:r w:rsidRPr="00142CCF">
        <w:rPr>
          <w:rFonts w:ascii="Times New Roman" w:hAnsi="Times New Roman" w:cs="Times New Roman"/>
        </w:rPr>
        <w:t>Ciccarelli</w:t>
      </w:r>
      <w:proofErr w:type="spellEnd"/>
      <w:r w:rsidRPr="00142CCF">
        <w:rPr>
          <w:rFonts w:ascii="Times New Roman" w:hAnsi="Times New Roman" w:cs="Times New Roman"/>
        </w:rPr>
        <w:t xml:space="preserve"> (V-Nova - UK)</w:t>
      </w:r>
    </w:p>
    <w:p w14:paraId="20C8CF8E" w14:textId="77777777" w:rsidR="00142CCF" w:rsidRPr="00142CCF" w:rsidRDefault="00142CCF" w:rsidP="00142CCF">
      <w:pPr>
        <w:pStyle w:val="Listenabsatz"/>
        <w:numPr>
          <w:ilvl w:val="0"/>
          <w:numId w:val="15"/>
        </w:numPr>
        <w:rPr>
          <w:rFonts w:ascii="Times New Roman" w:hAnsi="Times New Roman" w:cs="Times New Roman"/>
        </w:rPr>
      </w:pPr>
      <w:r w:rsidRPr="00142CCF">
        <w:rPr>
          <w:rFonts w:ascii="Times New Roman" w:hAnsi="Times New Roman" w:cs="Times New Roman"/>
        </w:rPr>
        <w:t>Mathias Wien (RWTH - DE)</w:t>
      </w:r>
    </w:p>
    <w:p w14:paraId="52CF44D7" w14:textId="77777777" w:rsidR="00142CCF" w:rsidRPr="00142CCF" w:rsidRDefault="00142CCF" w:rsidP="00142CCF">
      <w:pPr>
        <w:pStyle w:val="Listenabsatz"/>
        <w:numPr>
          <w:ilvl w:val="0"/>
          <w:numId w:val="15"/>
        </w:numPr>
        <w:rPr>
          <w:rFonts w:ascii="Times New Roman" w:hAnsi="Times New Roman" w:cs="Times New Roman"/>
        </w:rPr>
      </w:pPr>
      <w:r w:rsidRPr="00142CCF">
        <w:rPr>
          <w:rFonts w:ascii="Times New Roman" w:hAnsi="Times New Roman" w:cs="Times New Roman"/>
        </w:rPr>
        <w:t>Philippe de Lagrange (</w:t>
      </w:r>
      <w:proofErr w:type="spellStart"/>
      <w:r w:rsidRPr="00142CCF">
        <w:rPr>
          <w:rFonts w:ascii="Times New Roman" w:hAnsi="Times New Roman" w:cs="Times New Roman"/>
        </w:rPr>
        <w:t>InterDigital</w:t>
      </w:r>
      <w:proofErr w:type="spellEnd"/>
      <w:r w:rsidRPr="00142CCF">
        <w:rPr>
          <w:rFonts w:ascii="Times New Roman" w:hAnsi="Times New Roman" w:cs="Times New Roman"/>
        </w:rPr>
        <w:t xml:space="preserve"> - FR)</w:t>
      </w:r>
    </w:p>
    <w:p w14:paraId="7490C62B" w14:textId="77777777" w:rsidR="00142CCF" w:rsidRPr="00142CCF" w:rsidRDefault="00142CCF" w:rsidP="00142CCF">
      <w:pPr>
        <w:pStyle w:val="Listenabsatz"/>
        <w:numPr>
          <w:ilvl w:val="0"/>
          <w:numId w:val="15"/>
        </w:numPr>
        <w:rPr>
          <w:rFonts w:ascii="Times New Roman" w:hAnsi="Times New Roman" w:cs="Times New Roman"/>
          <w:lang w:val="en-CA"/>
        </w:rPr>
      </w:pPr>
      <w:r w:rsidRPr="00142CCF">
        <w:rPr>
          <w:rFonts w:ascii="Times New Roman" w:hAnsi="Times New Roman" w:cs="Times New Roman"/>
          <w:lang w:val="en-CA"/>
        </w:rPr>
        <w:t>Ping Wu (ZTE - UK)</w:t>
      </w:r>
    </w:p>
    <w:p w14:paraId="710F4632" w14:textId="77777777" w:rsidR="00142CCF" w:rsidRPr="00142CCF" w:rsidRDefault="00142CCF" w:rsidP="00142CCF">
      <w:pPr>
        <w:pStyle w:val="Listenabsatz"/>
        <w:numPr>
          <w:ilvl w:val="0"/>
          <w:numId w:val="15"/>
        </w:numPr>
        <w:rPr>
          <w:rFonts w:ascii="Times New Roman" w:hAnsi="Times New Roman" w:cs="Times New Roman"/>
          <w:lang w:val="en-CA"/>
        </w:rPr>
      </w:pPr>
      <w:r w:rsidRPr="00142CCF">
        <w:rPr>
          <w:rFonts w:ascii="Times New Roman" w:hAnsi="Times New Roman" w:cs="Times New Roman"/>
          <w:lang w:val="en-CA"/>
        </w:rPr>
        <w:t xml:space="preserve">Ramin </w:t>
      </w:r>
      <w:proofErr w:type="spellStart"/>
      <w:r w:rsidRPr="00142CCF">
        <w:rPr>
          <w:rFonts w:ascii="Times New Roman" w:hAnsi="Times New Roman" w:cs="Times New Roman"/>
          <w:lang w:val="en-CA"/>
        </w:rPr>
        <w:t>Youvalari</w:t>
      </w:r>
      <w:proofErr w:type="spellEnd"/>
      <w:r w:rsidRPr="00142CCF">
        <w:rPr>
          <w:rFonts w:ascii="Times New Roman" w:hAnsi="Times New Roman" w:cs="Times New Roman"/>
          <w:lang w:val="en-CA"/>
        </w:rPr>
        <w:t xml:space="preserve"> (Xiaomi - CN)</w:t>
      </w:r>
    </w:p>
    <w:p w14:paraId="53726247" w14:textId="7204DFA0" w:rsidR="00142CCF" w:rsidRPr="00142CCF" w:rsidRDefault="00142CCF" w:rsidP="00142CCF">
      <w:pPr>
        <w:pStyle w:val="Listenabsatz"/>
        <w:numPr>
          <w:ilvl w:val="0"/>
          <w:numId w:val="15"/>
        </w:numPr>
        <w:rPr>
          <w:rFonts w:ascii="Times New Roman" w:hAnsi="Times New Roman" w:cs="Times New Roman"/>
          <w:lang w:val="en-CA"/>
        </w:rPr>
      </w:pPr>
      <w:r w:rsidRPr="00142CCF">
        <w:rPr>
          <w:rFonts w:ascii="Times New Roman" w:hAnsi="Times New Roman" w:cs="Times New Roman"/>
          <w:lang w:val="en-CA"/>
        </w:rPr>
        <w:t>Vittorio Baroncini (</w:t>
      </w:r>
      <w:proofErr w:type="spellStart"/>
      <w:r w:rsidRPr="00142CCF">
        <w:rPr>
          <w:rFonts w:ascii="Times New Roman" w:hAnsi="Times New Roman" w:cs="Times New Roman"/>
          <w:lang w:val="en-CA"/>
        </w:rPr>
        <w:t>Vabtech</w:t>
      </w:r>
      <w:proofErr w:type="spellEnd"/>
      <w:r w:rsidRPr="00142CCF">
        <w:rPr>
          <w:rFonts w:ascii="Times New Roman" w:hAnsi="Times New Roman" w:cs="Times New Roman"/>
          <w:lang w:val="en-CA"/>
        </w:rPr>
        <w:t>-UK)</w:t>
      </w:r>
    </w:p>
    <w:sectPr w:rsidR="00142CCF" w:rsidRPr="00142CCF"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EAF7B" w14:textId="77777777" w:rsidR="004B37D7" w:rsidRDefault="004B37D7">
      <w:r>
        <w:separator/>
      </w:r>
    </w:p>
  </w:endnote>
  <w:endnote w:type="continuationSeparator" w:id="0">
    <w:p w14:paraId="370397AA" w14:textId="77777777" w:rsidR="004B37D7" w:rsidRDefault="004B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F43466F"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AF653A">
      <w:rPr>
        <w:rStyle w:val="Seitenzahl"/>
        <w:noProof/>
      </w:rPr>
      <w:t>2023-05-28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31843" w14:textId="77777777" w:rsidR="004B37D7" w:rsidRDefault="004B37D7">
      <w:r>
        <w:separator/>
      </w:r>
    </w:p>
  </w:footnote>
  <w:footnote w:type="continuationSeparator" w:id="0">
    <w:p w14:paraId="5BA47B28" w14:textId="77777777" w:rsidR="004B37D7" w:rsidRDefault="004B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E94C4F"/>
    <w:multiLevelType w:val="hybridMultilevel"/>
    <w:tmpl w:val="B6904C86"/>
    <w:lvl w:ilvl="0" w:tplc="4E384A7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B600D"/>
    <w:multiLevelType w:val="hybridMultilevel"/>
    <w:tmpl w:val="53D0CA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2"/>
  </w:num>
  <w:num w:numId="3" w16cid:durableId="1314335524">
    <w:abstractNumId w:val="11"/>
  </w:num>
  <w:num w:numId="4" w16cid:durableId="2056662481">
    <w:abstractNumId w:val="9"/>
  </w:num>
  <w:num w:numId="5" w16cid:durableId="690689309">
    <w:abstractNumId w:val="10"/>
  </w:num>
  <w:num w:numId="6" w16cid:durableId="1500659135">
    <w:abstractNumId w:val="5"/>
  </w:num>
  <w:num w:numId="7" w16cid:durableId="1819570873">
    <w:abstractNumId w:val="6"/>
  </w:num>
  <w:num w:numId="8" w16cid:durableId="649553390">
    <w:abstractNumId w:val="5"/>
  </w:num>
  <w:num w:numId="9" w16cid:durableId="1468936057">
    <w:abstractNumId w:val="2"/>
  </w:num>
  <w:num w:numId="10" w16cid:durableId="1166827732">
    <w:abstractNumId w:val="4"/>
  </w:num>
  <w:num w:numId="11" w16cid:durableId="1709598400">
    <w:abstractNumId w:val="3"/>
  </w:num>
  <w:num w:numId="12" w16cid:durableId="1282884655">
    <w:abstractNumId w:val="13"/>
  </w:num>
  <w:num w:numId="13" w16cid:durableId="936015165">
    <w:abstractNumId w:val="8"/>
  </w:num>
  <w:num w:numId="14" w16cid:durableId="868833636">
    <w:abstractNumId w:val="1"/>
  </w:num>
  <w:num w:numId="15" w16cid:durableId="19022498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3975"/>
    <w:rsid w:val="0007614F"/>
    <w:rsid w:val="00081398"/>
    <w:rsid w:val="00084393"/>
    <w:rsid w:val="000865E1"/>
    <w:rsid w:val="000869D3"/>
    <w:rsid w:val="00092AF4"/>
    <w:rsid w:val="00094479"/>
    <w:rsid w:val="000962AC"/>
    <w:rsid w:val="000A035E"/>
    <w:rsid w:val="000B0C0F"/>
    <w:rsid w:val="000B1C6B"/>
    <w:rsid w:val="000B4142"/>
    <w:rsid w:val="000B4FF9"/>
    <w:rsid w:val="000B6C5C"/>
    <w:rsid w:val="000C09AC"/>
    <w:rsid w:val="000C228D"/>
    <w:rsid w:val="000C2BAA"/>
    <w:rsid w:val="000C5F4C"/>
    <w:rsid w:val="000E00F3"/>
    <w:rsid w:val="000F158C"/>
    <w:rsid w:val="00102F3D"/>
    <w:rsid w:val="00124E38"/>
    <w:rsid w:val="0012580B"/>
    <w:rsid w:val="00127709"/>
    <w:rsid w:val="00131F90"/>
    <w:rsid w:val="0013458C"/>
    <w:rsid w:val="0013526E"/>
    <w:rsid w:val="00142CCF"/>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37D7"/>
    <w:rsid w:val="004B6170"/>
    <w:rsid w:val="004D405F"/>
    <w:rsid w:val="004E4F4F"/>
    <w:rsid w:val="004E6789"/>
    <w:rsid w:val="004F5DCE"/>
    <w:rsid w:val="004F61E3"/>
    <w:rsid w:val="00502E10"/>
    <w:rsid w:val="0050354E"/>
    <w:rsid w:val="0051015C"/>
    <w:rsid w:val="00513EDC"/>
    <w:rsid w:val="00516CF1"/>
    <w:rsid w:val="00531AE9"/>
    <w:rsid w:val="0053443E"/>
    <w:rsid w:val="00536188"/>
    <w:rsid w:val="00550A66"/>
    <w:rsid w:val="00562659"/>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2610"/>
    <w:rsid w:val="00646707"/>
    <w:rsid w:val="00657F7E"/>
    <w:rsid w:val="00662E58"/>
    <w:rsid w:val="006637F2"/>
    <w:rsid w:val="006642A5"/>
    <w:rsid w:val="00664DCF"/>
    <w:rsid w:val="006A0E5C"/>
    <w:rsid w:val="006A48E6"/>
    <w:rsid w:val="006B7BA3"/>
    <w:rsid w:val="006C5D39"/>
    <w:rsid w:val="006D6D9B"/>
    <w:rsid w:val="006E2810"/>
    <w:rsid w:val="006E5417"/>
    <w:rsid w:val="006F0794"/>
    <w:rsid w:val="006F7528"/>
    <w:rsid w:val="007023DE"/>
    <w:rsid w:val="00712F60"/>
    <w:rsid w:val="00717486"/>
    <w:rsid w:val="00720E3B"/>
    <w:rsid w:val="0074393F"/>
    <w:rsid w:val="00745F6B"/>
    <w:rsid w:val="0075175B"/>
    <w:rsid w:val="0075585E"/>
    <w:rsid w:val="00757BA3"/>
    <w:rsid w:val="00762CF9"/>
    <w:rsid w:val="00770571"/>
    <w:rsid w:val="007768FF"/>
    <w:rsid w:val="007824D3"/>
    <w:rsid w:val="0079219A"/>
    <w:rsid w:val="00796EE3"/>
    <w:rsid w:val="007A7D29"/>
    <w:rsid w:val="007B3B0D"/>
    <w:rsid w:val="007B4AB8"/>
    <w:rsid w:val="007C081C"/>
    <w:rsid w:val="007D1181"/>
    <w:rsid w:val="007E01A3"/>
    <w:rsid w:val="007F1F8B"/>
    <w:rsid w:val="007F28CF"/>
    <w:rsid w:val="007F36C0"/>
    <w:rsid w:val="007F6205"/>
    <w:rsid w:val="007F67A1"/>
    <w:rsid w:val="00801A7B"/>
    <w:rsid w:val="00811C05"/>
    <w:rsid w:val="008206C8"/>
    <w:rsid w:val="0086387C"/>
    <w:rsid w:val="00874A6C"/>
    <w:rsid w:val="00876C65"/>
    <w:rsid w:val="00882F72"/>
    <w:rsid w:val="00893DC4"/>
    <w:rsid w:val="008A147E"/>
    <w:rsid w:val="008A4B4C"/>
    <w:rsid w:val="008A5D88"/>
    <w:rsid w:val="008C239F"/>
    <w:rsid w:val="008E480C"/>
    <w:rsid w:val="00907757"/>
    <w:rsid w:val="009212B0"/>
    <w:rsid w:val="00921FA1"/>
    <w:rsid w:val="009234A5"/>
    <w:rsid w:val="00933453"/>
    <w:rsid w:val="009336F7"/>
    <w:rsid w:val="0093636C"/>
    <w:rsid w:val="009374A7"/>
    <w:rsid w:val="00937F03"/>
    <w:rsid w:val="00942E2B"/>
    <w:rsid w:val="009471A6"/>
    <w:rsid w:val="00955F6D"/>
    <w:rsid w:val="009738DE"/>
    <w:rsid w:val="00977C16"/>
    <w:rsid w:val="0098551D"/>
    <w:rsid w:val="00985BBE"/>
    <w:rsid w:val="00985DCB"/>
    <w:rsid w:val="0099518F"/>
    <w:rsid w:val="009A523D"/>
    <w:rsid w:val="009B02A1"/>
    <w:rsid w:val="009B3361"/>
    <w:rsid w:val="009B7F3F"/>
    <w:rsid w:val="009D7CE6"/>
    <w:rsid w:val="009E448E"/>
    <w:rsid w:val="009F496B"/>
    <w:rsid w:val="00A01439"/>
    <w:rsid w:val="00A02E61"/>
    <w:rsid w:val="00A05CFF"/>
    <w:rsid w:val="00A13048"/>
    <w:rsid w:val="00A37265"/>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653A"/>
    <w:rsid w:val="00B01905"/>
    <w:rsid w:val="00B07CA7"/>
    <w:rsid w:val="00B1279A"/>
    <w:rsid w:val="00B26551"/>
    <w:rsid w:val="00B3640F"/>
    <w:rsid w:val="00B4194A"/>
    <w:rsid w:val="00B437E8"/>
    <w:rsid w:val="00B477FD"/>
    <w:rsid w:val="00B51F2C"/>
    <w:rsid w:val="00B5222E"/>
    <w:rsid w:val="00B53179"/>
    <w:rsid w:val="00B532EA"/>
    <w:rsid w:val="00B54968"/>
    <w:rsid w:val="00B57A23"/>
    <w:rsid w:val="00B600CD"/>
    <w:rsid w:val="00B61C96"/>
    <w:rsid w:val="00B73A2A"/>
    <w:rsid w:val="00B75A51"/>
    <w:rsid w:val="00B827C6"/>
    <w:rsid w:val="00B90349"/>
    <w:rsid w:val="00B94B06"/>
    <w:rsid w:val="00B94C28"/>
    <w:rsid w:val="00BC10BA"/>
    <w:rsid w:val="00BC5AFD"/>
    <w:rsid w:val="00C00DDE"/>
    <w:rsid w:val="00C04F43"/>
    <w:rsid w:val="00C05271"/>
    <w:rsid w:val="00C0609D"/>
    <w:rsid w:val="00C115AB"/>
    <w:rsid w:val="00C16D41"/>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30961"/>
    <w:rsid w:val="00D446EC"/>
    <w:rsid w:val="00D51BF0"/>
    <w:rsid w:val="00D531DB"/>
    <w:rsid w:val="00D55942"/>
    <w:rsid w:val="00D807BF"/>
    <w:rsid w:val="00D82FCC"/>
    <w:rsid w:val="00D9304D"/>
    <w:rsid w:val="00DA17FC"/>
    <w:rsid w:val="00DA7887"/>
    <w:rsid w:val="00DB2C26"/>
    <w:rsid w:val="00DB45C3"/>
    <w:rsid w:val="00DD02F4"/>
    <w:rsid w:val="00DD6622"/>
    <w:rsid w:val="00DE1C7C"/>
    <w:rsid w:val="00DE6B43"/>
    <w:rsid w:val="00E039CC"/>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6831"/>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0869D3"/>
    <w:rPr>
      <w:color w:val="605E5C"/>
      <w:shd w:val="clear" w:color="auto" w:fill="E1DFDD"/>
    </w:rPr>
  </w:style>
  <w:style w:type="paragraph" w:styleId="Listenabsatz">
    <w:name w:val="List Paragraph"/>
    <w:basedOn w:val="Standard"/>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ien@lfb.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758</Words>
  <Characters>4779</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5</cp:revision>
  <cp:lastPrinted>1900-01-01T08:00:00Z</cp:lastPrinted>
  <dcterms:created xsi:type="dcterms:W3CDTF">2023-09-20T13:00:00Z</dcterms:created>
  <dcterms:modified xsi:type="dcterms:W3CDTF">2023-09-20T14:25:00Z</dcterms:modified>
</cp:coreProperties>
</file>