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F9DB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A653CA">
              <w:rPr>
                <w:lang w:val="en-CA"/>
              </w:rPr>
              <w:t>1011</w:t>
            </w:r>
            <w:r w:rsidR="00F9277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447FB9" w:rsidR="00E61DAC" w:rsidRPr="003C3B8C" w:rsidRDefault="003C3B8C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3C3B8C">
              <w:rPr>
                <w:bCs/>
                <w:szCs w:val="22"/>
                <w:lang w:val="en-CA"/>
              </w:rPr>
              <w:t>H</w:t>
            </w:r>
            <w:r>
              <w:rPr>
                <w:bCs/>
                <w:szCs w:val="22"/>
                <w:lang w:val="en-CA"/>
              </w:rPr>
              <w:t>EVC Multiview profiles supporting extended bit depth (draft 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A170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41832E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FED077" w:rsidR="00E61DAC" w:rsidRPr="005B217D" w:rsidRDefault="003C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 Paluri</w:t>
            </w:r>
            <w:r w:rsidR="00E61DAC" w:rsidRPr="005B217D">
              <w:rPr>
                <w:szCs w:val="22"/>
                <w:lang w:val="en-CA"/>
              </w:rPr>
              <w:br/>
            </w:r>
            <w:r w:rsidR="007755B9">
              <w:rPr>
                <w:szCs w:val="22"/>
                <w:lang w:val="en-CA"/>
              </w:rPr>
              <w:t xml:space="preserve">Walt </w:t>
            </w:r>
            <w:proofErr w:type="spellStart"/>
            <w:r w:rsidR="007755B9">
              <w:rPr>
                <w:szCs w:val="22"/>
                <w:lang w:val="en-CA"/>
              </w:rPr>
              <w:t>Husak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7755B9">
              <w:rPr>
                <w:szCs w:val="22"/>
                <w:lang w:val="en-CA"/>
              </w:rPr>
              <w:t>Alexis Tourapis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6C327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9EBD34" w14:textId="1CF17DFB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C5C82" w:rsidRPr="00947D75">
                <w:rPr>
                  <w:rStyle w:val="Hyperlink"/>
                  <w:szCs w:val="22"/>
                  <w:lang w:val="en-CA"/>
                </w:rPr>
                <w:t>s_paluri@apple.com</w:t>
              </w:r>
            </w:hyperlink>
          </w:p>
          <w:p w14:paraId="6564C739" w14:textId="46C1AB28" w:rsidR="008F2234" w:rsidRDefault="0000000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8F2234" w:rsidRPr="00947D75">
                <w:rPr>
                  <w:rStyle w:val="Hyperlink"/>
                  <w:szCs w:val="22"/>
                  <w:lang w:val="en-CA"/>
                </w:rPr>
                <w:t>wjh@dolby.com</w:t>
              </w:r>
            </w:hyperlink>
          </w:p>
          <w:p w14:paraId="6EBD24BB" w14:textId="72280393" w:rsidR="008F2234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F2234" w:rsidRPr="00722B8B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  <w:p w14:paraId="32C2ABFD" w14:textId="2D4BF5F5" w:rsidR="008F2234" w:rsidRPr="005B217D" w:rsidRDefault="008F223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13D5F0" w:rsidR="00E61DAC" w:rsidRPr="005B217D" w:rsidRDefault="007755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Editors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962F4E" w:rsidR="00263398" w:rsidRPr="005B217D" w:rsidRDefault="005871F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contains the draft text </w:t>
      </w:r>
      <w:r w:rsidR="002147E3">
        <w:rPr>
          <w:szCs w:val="22"/>
          <w:lang w:val="en-CA"/>
        </w:rPr>
        <w:t xml:space="preserve">relating to the addition of the new </w:t>
      </w:r>
      <w:proofErr w:type="spellStart"/>
      <w:r w:rsidR="002147E3">
        <w:rPr>
          <w:szCs w:val="22"/>
          <w:lang w:val="en-CA"/>
        </w:rPr>
        <w:t>multiview</w:t>
      </w:r>
      <w:proofErr w:type="spellEnd"/>
      <w:r w:rsidR="002147E3">
        <w:rPr>
          <w:szCs w:val="22"/>
          <w:lang w:val="en-CA"/>
        </w:rPr>
        <w:t xml:space="preserve"> profiles supporting the extended </w:t>
      </w:r>
      <w:proofErr w:type="spellStart"/>
      <w:r w:rsidR="002147E3">
        <w:rPr>
          <w:szCs w:val="22"/>
          <w:lang w:val="en-CA"/>
        </w:rPr>
        <w:t>bitdepth</w:t>
      </w:r>
      <w:proofErr w:type="spellEnd"/>
      <w:r w:rsidR="002147E3">
        <w:rPr>
          <w:szCs w:val="22"/>
          <w:lang w:val="en-CA"/>
        </w:rPr>
        <w:t xml:space="preserve"> in the </w:t>
      </w:r>
      <w:r>
        <w:rPr>
          <w:szCs w:val="22"/>
          <w:lang w:val="en-CA"/>
        </w:rPr>
        <w:t xml:space="preserve">High Efficiency Video Coding (HEVC) standard </w:t>
      </w:r>
      <w:r w:rsidRPr="00903CA8">
        <w:rPr>
          <w:szCs w:val="22"/>
          <w:lang w:val="en-CA"/>
        </w:rPr>
        <w:t>(ITU</w:t>
      </w:r>
      <w:r w:rsidRPr="00903CA8">
        <w:rPr>
          <w:szCs w:val="22"/>
          <w:lang w:val="en-CA"/>
        </w:rPr>
        <w:noBreakHyphen/>
        <w:t>T H.26</w:t>
      </w:r>
      <w:r>
        <w:rPr>
          <w:szCs w:val="22"/>
          <w:lang w:val="en-CA"/>
        </w:rPr>
        <w:t>5</w:t>
      </w:r>
      <w:r w:rsidRPr="00903CA8">
        <w:rPr>
          <w:szCs w:val="22"/>
          <w:lang w:val="en-CA"/>
        </w:rPr>
        <w:t xml:space="preserve"> | ISO/IEC 230</w:t>
      </w:r>
      <w:r>
        <w:rPr>
          <w:szCs w:val="22"/>
          <w:lang w:val="en-CA"/>
        </w:rPr>
        <w:t>08</w:t>
      </w:r>
      <w:r w:rsidRPr="00903CA8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Pr="00903CA8">
        <w:rPr>
          <w:szCs w:val="22"/>
          <w:lang w:val="en-CA"/>
        </w:rPr>
        <w:t>)</w:t>
      </w:r>
      <w:r w:rsidR="002147E3">
        <w:rPr>
          <w:szCs w:val="22"/>
          <w:lang w:val="en-CA"/>
        </w:rPr>
        <w:t>.</w:t>
      </w:r>
      <w:r w:rsidR="00BD34D5">
        <w:rPr>
          <w:szCs w:val="22"/>
          <w:lang w:val="en-CA"/>
        </w:rPr>
        <w:t xml:space="preserve"> </w:t>
      </w:r>
    </w:p>
    <w:p w14:paraId="211D9B73" w14:textId="77777777" w:rsidR="005B5FCF" w:rsidRPr="005B217D" w:rsidRDefault="005B5FCF" w:rsidP="002147E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>Changes to the specification text of AVC</w:t>
      </w:r>
    </w:p>
    <w:p w14:paraId="1063E207" w14:textId="77777777" w:rsidR="00092441" w:rsidRPr="00CA594A" w:rsidRDefault="00092441" w:rsidP="00092441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eastAsia="SimSun" w:hAnsi="Cambria"/>
          <w:i/>
          <w:noProof/>
          <w:szCs w:val="22"/>
          <w:lang w:val="en-CA"/>
        </w:rPr>
      </w:pPr>
      <w:r w:rsidRPr="00CA594A">
        <w:rPr>
          <w:rFonts w:ascii="Cambria" w:eastAsia="SimSun" w:hAnsi="Cambria"/>
          <w:i/>
          <w:noProof/>
          <w:szCs w:val="22"/>
          <w:lang w:val="en-CA"/>
        </w:rPr>
        <w:t>Subclause F.11.2</w:t>
      </w:r>
    </w:p>
    <w:p w14:paraId="62E2DCA4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eastAsia="SimSun" w:hAnsi="Cambria"/>
          <w:i/>
          <w:iCs/>
          <w:szCs w:val="22"/>
          <w:lang w:val="en-CA"/>
        </w:rPr>
      </w:pPr>
      <w:r w:rsidRPr="00CA594A">
        <w:rPr>
          <w:rFonts w:ascii="Cambria" w:eastAsia="SimSun" w:hAnsi="Cambria"/>
          <w:i/>
          <w:iCs/>
          <w:szCs w:val="22"/>
          <w:lang w:val="en-CA"/>
        </w:rPr>
        <w:t>Replace Table F.3 with the following:</w:t>
      </w:r>
    </w:p>
    <w:p w14:paraId="34375EF6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uppressAutoHyphens/>
        <w:overflowPunct/>
        <w:autoSpaceDE/>
        <w:autoSpaceDN/>
        <w:adjustRightInd/>
        <w:spacing w:before="120" w:after="120" w:line="240" w:lineRule="atLeast"/>
        <w:jc w:val="center"/>
        <w:textAlignment w:val="auto"/>
        <w:rPr>
          <w:rFonts w:ascii="Cambria" w:eastAsia="Calibri" w:hAnsi="Cambria"/>
          <w:b/>
          <w:szCs w:val="22"/>
          <w:lang w:val="en-CA"/>
        </w:rPr>
      </w:pPr>
      <w:r w:rsidRPr="00CA594A">
        <w:rPr>
          <w:rFonts w:ascii="Cambria" w:eastAsia="Calibri" w:hAnsi="Cambria"/>
          <w:b/>
          <w:szCs w:val="22"/>
          <w:lang w:val="en-CA"/>
        </w:rPr>
        <w:t>Table F.</w:t>
      </w:r>
      <w:r w:rsidRPr="00CA594A">
        <w:rPr>
          <w:rFonts w:ascii="Cambria" w:eastAsia="MS Mincho" w:hAnsi="Cambria"/>
          <w:b/>
          <w:noProof/>
          <w:szCs w:val="22"/>
          <w:lang w:val="en-CA"/>
        </w:rPr>
        <w:t>3</w:t>
      </w:r>
      <w:r w:rsidRPr="00CA594A">
        <w:rPr>
          <w:rFonts w:ascii="Cambria" w:eastAsia="Calibri" w:hAnsi="Cambria"/>
          <w:b/>
          <w:szCs w:val="22"/>
          <w:lang w:val="en-CA"/>
        </w:rPr>
        <w:t xml:space="preserve"> — Specification of </w:t>
      </w:r>
      <w:proofErr w:type="spellStart"/>
      <w:r w:rsidRPr="00CA594A">
        <w:rPr>
          <w:rFonts w:ascii="Cambria" w:eastAsia="Calibri" w:hAnsi="Cambria"/>
          <w:b/>
          <w:szCs w:val="22"/>
          <w:lang w:val="en-CA"/>
        </w:rPr>
        <w:t>CompatibleProfileList</w:t>
      </w:r>
      <w:proofErr w:type="spellEnd"/>
    </w:p>
    <w:tbl>
      <w:tblPr>
        <w:tblW w:w="71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534"/>
        <w:gridCol w:w="4607"/>
      </w:tblGrid>
      <w:tr w:rsidR="00092441" w:rsidRPr="00CA594A" w14:paraId="445DC1B2" w14:textId="77777777" w:rsidTr="00BF4D1D">
        <w:trPr>
          <w:cantSplit/>
          <w:trHeight w:val="144"/>
          <w:jc w:val="center"/>
        </w:trPr>
        <w:tc>
          <w:tcPr>
            <w:tcW w:w="2534" w:type="dxa"/>
            <w:tcBorders>
              <w:top w:val="single" w:sz="12" w:space="0" w:color="auto"/>
              <w:bottom w:val="single" w:sz="12" w:space="0" w:color="auto"/>
            </w:tcBorders>
          </w:tcPr>
          <w:p w14:paraId="4B42E5F9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b/>
                <w:sz w:val="20"/>
                <w:szCs w:val="22"/>
                <w:lang w:val="en-CA"/>
              </w:rPr>
              <w:t xml:space="preserve">Profile to which </w:t>
            </w:r>
            <w:r w:rsidRPr="00CA594A">
              <w:rPr>
                <w:rFonts w:ascii="Cambria" w:eastAsia="Calibri" w:hAnsi="Cambria"/>
                <w:b/>
                <w:sz w:val="20"/>
                <w:szCs w:val="22"/>
                <w:lang w:val="en-CA"/>
              </w:rPr>
              <w:br/>
              <w:t>the decoder conforms</w:t>
            </w:r>
          </w:p>
        </w:tc>
        <w:tc>
          <w:tcPr>
            <w:tcW w:w="4607" w:type="dxa"/>
            <w:tcBorders>
              <w:top w:val="single" w:sz="12" w:space="0" w:color="auto"/>
              <w:bottom w:val="single" w:sz="12" w:space="0" w:color="auto"/>
            </w:tcBorders>
          </w:tcPr>
          <w:p w14:paraId="607D5CCB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b/>
                <w:sz w:val="20"/>
                <w:szCs w:val="22"/>
                <w:lang w:val="en-CA"/>
              </w:rPr>
              <w:t>Profiles that the decoder shall support</w:t>
            </w:r>
            <w:r w:rsidRPr="00CA594A">
              <w:rPr>
                <w:rFonts w:ascii="Cambria" w:eastAsia="Calibri" w:hAnsi="Cambria"/>
                <w:b/>
                <w:sz w:val="20"/>
                <w:szCs w:val="22"/>
                <w:lang w:val="en-CA"/>
              </w:rPr>
              <w:br/>
            </w:r>
            <w:proofErr w:type="spellStart"/>
            <w:r w:rsidRPr="00CA594A">
              <w:rPr>
                <w:rFonts w:ascii="Cambria" w:eastAsia="Calibri" w:hAnsi="Cambria"/>
                <w:b/>
                <w:sz w:val="20"/>
                <w:szCs w:val="22"/>
                <w:lang w:val="en-CA"/>
              </w:rPr>
              <w:t>CompatibleProfileList</w:t>
            </w:r>
            <w:proofErr w:type="spellEnd"/>
          </w:p>
        </w:tc>
      </w:tr>
      <w:tr w:rsidR="00092441" w:rsidRPr="00CA594A" w14:paraId="0A783F21" w14:textId="77777777" w:rsidTr="00BF4D1D">
        <w:trPr>
          <w:cantSplit/>
          <w:trHeight w:val="144"/>
          <w:jc w:val="center"/>
        </w:trPr>
        <w:tc>
          <w:tcPr>
            <w:tcW w:w="2534" w:type="dxa"/>
            <w:tcBorders>
              <w:top w:val="single" w:sz="12" w:space="0" w:color="auto"/>
            </w:tcBorders>
            <w:vAlign w:val="center"/>
          </w:tcPr>
          <w:p w14:paraId="5BDC9D5C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Main</w:t>
            </w:r>
          </w:p>
        </w:tc>
        <w:tc>
          <w:tcPr>
            <w:tcW w:w="4607" w:type="dxa"/>
            <w:tcBorders>
              <w:top w:val="single" w:sz="12" w:space="0" w:color="auto"/>
            </w:tcBorders>
          </w:tcPr>
          <w:p w14:paraId="398DA824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Main, Main, Main Still Picture</w:t>
            </w:r>
          </w:p>
        </w:tc>
      </w:tr>
      <w:tr w:rsidR="00092441" w:rsidRPr="00CA594A" w14:paraId="229EA11B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421A847E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Main 10</w:t>
            </w:r>
          </w:p>
        </w:tc>
        <w:tc>
          <w:tcPr>
            <w:tcW w:w="4607" w:type="dxa"/>
          </w:tcPr>
          <w:p w14:paraId="0E59B5C3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Main 10, Main, Main Still Picture, Main 10, Scalable Main</w:t>
            </w:r>
          </w:p>
        </w:tc>
      </w:tr>
      <w:tr w:rsidR="00092441" w:rsidRPr="00CA594A" w14:paraId="06D9D523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3A97432E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Monochrome</w:t>
            </w:r>
          </w:p>
        </w:tc>
        <w:tc>
          <w:tcPr>
            <w:tcW w:w="4607" w:type="dxa"/>
          </w:tcPr>
          <w:p w14:paraId="57F9024B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The compatible format range extensions profiles of the Monochrome profile, and the compatible scalable format range extensions profiles of the Scalable Monochrome profile</w:t>
            </w:r>
          </w:p>
        </w:tc>
      </w:tr>
      <w:tr w:rsidR="00092441" w:rsidRPr="00CA594A" w14:paraId="33026C0E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DD243AE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Monochrome 12</w:t>
            </w:r>
          </w:p>
        </w:tc>
        <w:tc>
          <w:tcPr>
            <w:tcW w:w="4607" w:type="dxa"/>
          </w:tcPr>
          <w:p w14:paraId="367B4B3E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The compatible format range extensions profiles of the Monochrome 12 profile, and the compatible scalable format range extensions profiles of the Scalable Monochrome 12 profile</w:t>
            </w:r>
          </w:p>
        </w:tc>
      </w:tr>
      <w:tr w:rsidR="00092441" w:rsidRPr="00CA594A" w14:paraId="73152C02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7EF82974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Monochrome 16</w:t>
            </w:r>
          </w:p>
        </w:tc>
        <w:tc>
          <w:tcPr>
            <w:tcW w:w="4607" w:type="dxa"/>
          </w:tcPr>
          <w:p w14:paraId="115B3537" w14:textId="77777777" w:rsidR="00092441" w:rsidRPr="00CA594A" w:rsidRDefault="00092441" w:rsidP="00BF4D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The compatible format range extensions profiles of the Monochrome 16 profile, and the compatible scalable format range extensions profiles of the Scalable Monochrome 16 profile</w:t>
            </w:r>
          </w:p>
        </w:tc>
      </w:tr>
      <w:tr w:rsidR="00092441" w:rsidRPr="00CA594A" w14:paraId="1BCEAE73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0E464F4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Main 4:4:4</w:t>
            </w:r>
          </w:p>
        </w:tc>
        <w:tc>
          <w:tcPr>
            <w:tcW w:w="4607" w:type="dxa"/>
          </w:tcPr>
          <w:p w14:paraId="3A5CF92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Scalable Main, Main, Main Still Picture, the compatible format range extensions profiles of the Main 4:4:4 profile, and the compatible scalable format range extensions profiles of the Scalable Main 4:4:4 profile</w:t>
            </w:r>
          </w:p>
        </w:tc>
      </w:tr>
      <w:tr w:rsidR="00092441" w:rsidRPr="00CA594A" w14:paraId="3BB47863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307397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Multiview Main</w:t>
            </w:r>
          </w:p>
        </w:tc>
        <w:tc>
          <w:tcPr>
            <w:tcW w:w="4607" w:type="dxa"/>
          </w:tcPr>
          <w:p w14:paraId="27351D5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Multiview Main, Main, Main Still Picture</w:t>
            </w:r>
          </w:p>
        </w:tc>
      </w:tr>
      <w:tr w:rsidR="00092441" w:rsidRPr="00CA594A" w14:paraId="795DBEEB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157B549F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Main 10</w:t>
            </w:r>
          </w:p>
        </w:tc>
        <w:tc>
          <w:tcPr>
            <w:tcW w:w="4607" w:type="dxa"/>
          </w:tcPr>
          <w:p w14:paraId="376A0565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Main 10, Main, Main Still Picture, Main 10, Multiview Main</w:t>
            </w:r>
          </w:p>
        </w:tc>
      </w:tr>
      <w:tr w:rsidR="00092441" w:rsidRPr="00CA594A" w14:paraId="418E4796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1C72254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Monochrome</w:t>
            </w:r>
          </w:p>
        </w:tc>
        <w:tc>
          <w:tcPr>
            <w:tcW w:w="4607" w:type="dxa"/>
          </w:tcPr>
          <w:p w14:paraId="620DAC0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Monochrome, Monochrome</w:t>
            </w:r>
          </w:p>
        </w:tc>
      </w:tr>
      <w:tr w:rsidR="00092441" w:rsidRPr="00CA594A" w14:paraId="2A7513C7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0A5D2FA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Monochrome 10</w:t>
            </w:r>
          </w:p>
        </w:tc>
        <w:tc>
          <w:tcPr>
            <w:tcW w:w="4607" w:type="dxa"/>
          </w:tcPr>
          <w:p w14:paraId="33FA755C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Monochrome 10, Multiview Monochrome, Monochrome 10, Monochrome</w:t>
            </w:r>
          </w:p>
        </w:tc>
      </w:tr>
      <w:tr w:rsidR="00092441" w:rsidRPr="00CA594A" w14:paraId="606F5C4C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68848C76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Monochrome 12</w:t>
            </w:r>
          </w:p>
        </w:tc>
        <w:tc>
          <w:tcPr>
            <w:tcW w:w="4607" w:type="dxa"/>
          </w:tcPr>
          <w:p w14:paraId="400D7C89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highlight w:val="yellow"/>
                <w:lang w:val="en-CA"/>
              </w:rPr>
              <w:t>Multiview Monochrome 12, Multiview Monochrome 10, Multiview Monochrome, Monochrome 12, Monochrome 10, Monochrome</w:t>
            </w:r>
          </w:p>
        </w:tc>
      </w:tr>
      <w:tr w:rsidR="00092441" w:rsidRPr="00CA594A" w14:paraId="73B3E0CE" w14:textId="77777777" w:rsidTr="00BF4D1D">
        <w:trPr>
          <w:cantSplit/>
          <w:trHeight w:val="144"/>
          <w:jc w:val="center"/>
        </w:trPr>
        <w:tc>
          <w:tcPr>
            <w:tcW w:w="2534" w:type="dxa"/>
            <w:vAlign w:val="center"/>
          </w:tcPr>
          <w:p w14:paraId="2B34C93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3D Main</w:t>
            </w:r>
          </w:p>
        </w:tc>
        <w:tc>
          <w:tcPr>
            <w:tcW w:w="4607" w:type="dxa"/>
          </w:tcPr>
          <w:p w14:paraId="23183B9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20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20"/>
                <w:szCs w:val="22"/>
                <w:lang w:val="en-CA"/>
              </w:rPr>
              <w:t>3D Main, Multiview Main, Main, Main Still Picture</w:t>
            </w:r>
          </w:p>
        </w:tc>
      </w:tr>
    </w:tbl>
    <w:p w14:paraId="56C438D1" w14:textId="77777777" w:rsidR="00092441" w:rsidRPr="00CA594A" w:rsidRDefault="00092441" w:rsidP="0009244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0685E9C" w14:textId="77777777" w:rsidR="00092441" w:rsidRPr="00CA594A" w:rsidRDefault="00092441" w:rsidP="00092441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eastAsia="SimSun" w:hAnsi="Cambria"/>
          <w:i/>
          <w:noProof/>
          <w:szCs w:val="22"/>
          <w:lang w:val="en-CA"/>
        </w:rPr>
      </w:pPr>
      <w:bookmarkStart w:id="0" w:name="_Toc462719148"/>
      <w:bookmarkStart w:id="1" w:name="_Toc476934839"/>
      <w:bookmarkStart w:id="2" w:name="_Toc476936751"/>
      <w:bookmarkStart w:id="3" w:name="_Toc494189575"/>
      <w:bookmarkStart w:id="4" w:name="_Toc35436998"/>
      <w:bookmarkStart w:id="5" w:name="_Toc35437871"/>
      <w:bookmarkStart w:id="6" w:name="_Toc35438749"/>
      <w:bookmarkStart w:id="7" w:name="_Toc35445698"/>
      <w:bookmarkStart w:id="8" w:name="_Toc39565366"/>
      <w:r w:rsidRPr="00CA594A">
        <w:rPr>
          <w:rFonts w:ascii="Cambria" w:eastAsia="SimSun" w:hAnsi="Cambria"/>
          <w:i/>
          <w:noProof/>
          <w:szCs w:val="22"/>
          <w:lang w:val="en-CA"/>
        </w:rPr>
        <w:t>Subclause G.11.1.1</w:t>
      </w:r>
    </w:p>
    <w:p w14:paraId="4F02587E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eastAsia="SimSun" w:hAnsi="Cambria"/>
          <w:i/>
          <w:iCs/>
          <w:szCs w:val="22"/>
          <w:lang w:val="en-CA"/>
        </w:rPr>
      </w:pPr>
      <w:r w:rsidRPr="00CA594A">
        <w:rPr>
          <w:rFonts w:ascii="Cambria" w:eastAsia="SimSun" w:hAnsi="Cambria"/>
          <w:i/>
          <w:iCs/>
          <w:szCs w:val="22"/>
          <w:lang w:val="en-CA"/>
        </w:rPr>
        <w:t>Make the following changes:</w:t>
      </w:r>
    </w:p>
    <w:p w14:paraId="2809C11A" w14:textId="77777777" w:rsidR="00092441" w:rsidRPr="00CA594A" w:rsidRDefault="00092441" w:rsidP="0009244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80"/>
          <w:tab w:val="right" w:pos="9749"/>
        </w:tabs>
        <w:overflowPunct/>
        <w:autoSpaceDE/>
        <w:autoSpaceDN/>
        <w:adjustRightInd/>
        <w:spacing w:before="0" w:after="120" w:line="240" w:lineRule="atLeast"/>
        <w:jc w:val="left"/>
        <w:textAlignment w:val="auto"/>
        <w:outlineLvl w:val="0"/>
        <w:rPr>
          <w:rFonts w:ascii="Cambria" w:eastAsia="MS Mincho" w:hAnsi="Cambria"/>
          <w:b/>
          <w:szCs w:val="22"/>
          <w:lang w:val="en-CA" w:eastAsia="ja-JP"/>
        </w:rPr>
      </w:pPr>
      <w:r w:rsidRPr="00CA594A">
        <w:rPr>
          <w:rFonts w:ascii="Cambria" w:eastAsia="MS Mincho" w:hAnsi="Cambria"/>
          <w:b/>
          <w:szCs w:val="22"/>
          <w:lang w:val="en-CA" w:eastAsia="ja-JP"/>
        </w:rPr>
        <w:t xml:space="preserve">G.11.1.1 Multiview Main </w:t>
      </w:r>
      <w:r w:rsidRPr="00CA594A">
        <w:rPr>
          <w:rFonts w:ascii="Cambria" w:eastAsia="MS Mincho" w:hAnsi="Cambria"/>
          <w:b/>
          <w:szCs w:val="22"/>
          <w:highlight w:val="yellow"/>
          <w:lang w:val="en-CA" w:eastAsia="ja-JP"/>
        </w:rPr>
        <w:t>and Multiview Main 10 profile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A594A">
        <w:rPr>
          <w:rFonts w:ascii="Cambria" w:eastAsia="MS Mincho" w:hAnsi="Cambria"/>
          <w:b/>
          <w:szCs w:val="22"/>
          <w:highlight w:val="yellow"/>
          <w:lang w:val="en-CA" w:eastAsia="ja-JP"/>
        </w:rPr>
        <w:t>s</w:t>
      </w:r>
    </w:p>
    <w:p w14:paraId="1941C86E" w14:textId="77777777" w:rsidR="00092441" w:rsidRPr="00CA594A" w:rsidRDefault="00092441" w:rsidP="000924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For a layer in an output operation point associated with an OLS in a bitstream, the layer being conforming to the Multiview Main 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>and Multiview Main 10</w:t>
      </w:r>
      <w:r w:rsidRPr="00CA594A">
        <w:rPr>
          <w:rFonts w:ascii="Cambria" w:eastAsia="Malgun Gothic" w:hAnsi="Cambria"/>
          <w:szCs w:val="22"/>
          <w:lang w:val="en-CA"/>
        </w:rPr>
        <w:t xml:space="preserve"> profile, the following applies:</w:t>
      </w:r>
    </w:p>
    <w:p w14:paraId="0BB2F07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Let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 the OLS index of the OLS, the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derived as specified in </w:t>
      </w:r>
      <w:r w:rsidRPr="00CA594A">
        <w:rPr>
          <w:rFonts w:ascii="Cambria" w:eastAsia="MS Mincho" w:hAnsi="Cambria"/>
          <w:szCs w:val="22"/>
          <w:lang w:val="en-CA"/>
        </w:rPr>
        <w:t>F.11.3</w:t>
      </w:r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6ABFCA2A" w14:textId="77777777" w:rsidR="00092441" w:rsidRPr="00CA594A" w:rsidRDefault="00092441" w:rsidP="000924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 xml:space="preserve">When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vps_base_layer_internal_flag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equal to 1,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obey the following constraints:</w:t>
      </w:r>
    </w:p>
    <w:p w14:paraId="5ABB8B4B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the layer conforms to the Multiview Main profile,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indicated to conform to the Main profile.</w:t>
      </w:r>
    </w:p>
    <w:p w14:paraId="67DB9482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When the layer conforms to the Multiview Main 10 profile, the base layer sub-bitstream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shall be indicated to conform to the Main 10 or the Main profile.</w:t>
      </w:r>
    </w:p>
    <w:p w14:paraId="6DDD3E61" w14:textId="77777777" w:rsidR="00092441" w:rsidRPr="00CA594A" w:rsidRDefault="00092441" w:rsidP="000924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The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obey the following constraints:</w:t>
      </w:r>
    </w:p>
    <w:p w14:paraId="5BAEF271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All active VPSs shall have vps_num_rep_formats_minus1 in the range of 0 to 15, inclusive.</w:t>
      </w:r>
    </w:p>
    <w:p w14:paraId="6197C5C5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chroma_format_idc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 only.</w:t>
      </w:r>
    </w:p>
    <w:p w14:paraId="168B05EA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transform_skip_rotation_enabled_flag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transform_skip_context_enabled_flag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implicit_rdpcm_enabled_flag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explicit_rdpcm_enabled_flag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extended_precision_processing_flag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intra_smoothing_disabled_flag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high_precision_offsets_enabled_flag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persistent_rice_adaptation_enabled_flag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cabac_bypass_alignment_enabled_flag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 when present, equal to 0 only.</w:t>
      </w:r>
    </w:p>
    <w:p w14:paraId="6E6E9256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CtbLog2SizeY derived from 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in the range of 4 to 6, inclusive.</w:t>
      </w:r>
    </w:p>
    <w:p w14:paraId="22F0CD27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PPSs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log2_max_transform_skip_block_size_minus2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chroma_qp_offset_list_enabled_flag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 when present, equal to 0 only.</w:t>
      </w:r>
    </w:p>
    <w:p w14:paraId="0AFB17D4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ScalabilityId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j ][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smIdx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derived according to any active VPS shall be equal to 0 for any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smIdx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value not equal to 1 or 3 and for any value of j such that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layer_id_in_nuh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j ] is among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layerIdListTarget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that was used to derive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5DCDDE81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</w:t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NumLayersInIdList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OlsIdxToLsIdx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 ] is equal to 2,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output_layer_flag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][ j ] derived according to any active VPS shall be equal to 1 for j in the range of 0 to 1, inclusive, for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3DDDE76F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VPSs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alt_output_layer_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equal to 0 only.</w:t>
      </w:r>
    </w:p>
    <w:p w14:paraId="05046EBC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</w:t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ViewOrderIdx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derived according to any active VPS is equal to 1 for the layer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nuh_layer_id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inter_view_mv_vert_constraint_flag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equal to 1 in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sps_multilayer_extension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syntax structure in each active SPS for that layer.</w:t>
      </w:r>
    </w:p>
    <w:p w14:paraId="1618DADF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</w:t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ViewOrderIdx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derived according to any active VPS is greater than to 0 for the layer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nuh_layer_id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num_ref_loc_offsets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equal to 0 in each active PPS for that layer.</w:t>
      </w:r>
    </w:p>
    <w:p w14:paraId="529155CE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ViewOrderIdx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derived according to any active VPS is greater than 0 for the layer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nuh_layer_id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the values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pic_width_in_luma_samples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pic_height_in_luma_samples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in each active SPS for that layer shall be equal to the values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pic_width_in_luma_samples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pic_height_in_luma_samples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 respectively, in each active SPS for all reference layers of that layer.</w:t>
      </w:r>
    </w:p>
    <w:p w14:paraId="2C95B3E7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a layer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nuh_layer_id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iNuhLId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any value included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layerIdListTarget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that was used to derive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the value of </w:t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NumRefLayers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iNuhLId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which specifies the total number of direct and indirect reference layers and is derived as specified in </w:t>
      </w:r>
      <w:r w:rsidRPr="00CA594A">
        <w:rPr>
          <w:rFonts w:ascii="Cambria" w:eastAsia="MS Mincho" w:hAnsi="Cambria"/>
          <w:szCs w:val="22"/>
          <w:lang w:val="en-CA"/>
        </w:rPr>
        <w:t>F.7.4.3.1</w:t>
      </w:r>
      <w:r w:rsidRPr="00CA594A">
        <w:rPr>
          <w:rFonts w:ascii="Cambria" w:eastAsia="Malgun Gothic" w:hAnsi="Cambria"/>
          <w:szCs w:val="22"/>
          <w:lang w:val="en-CA"/>
        </w:rPr>
        <w:t>, shall be less than or equal to 4.</w:t>
      </w:r>
    </w:p>
    <w:p w14:paraId="06236642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sps_range_extension_flag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sps_scc_extension_flag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 only.</w:t>
      </w:r>
    </w:p>
    <w:p w14:paraId="1716B471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PPSs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pps_range_extension_flag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pps_scc_extension_flag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 only.</w:t>
      </w:r>
    </w:p>
    <w:p w14:paraId="5D150AF2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an active PPS for any layer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has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tiles_enabled_flag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1, it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entropy_coding_sync_enabled_flag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0.</w:t>
      </w:r>
    </w:p>
    <w:p w14:paraId="0B51D31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an active PPS for any layer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has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tiles_enabled_flag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ColumnWidthInLumaSamples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greater than or equal to 256 for all values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in the range of 0 to num_tile_columns_minus1, inclusive,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RowHeightInLumaSamples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j ] shall be greater than or equal to 64 for all values of j in the range of 0 to num_tile_rows_minus1, inclusive.</w:t>
      </w:r>
    </w:p>
    <w:p w14:paraId="5D1BBF6B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number of times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read_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bits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( 1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 ) is called in </w:t>
      </w:r>
      <w:r w:rsidRPr="00CA594A">
        <w:rPr>
          <w:rFonts w:ascii="Cambria" w:eastAsia="MS Mincho" w:hAnsi="Cambria"/>
          <w:szCs w:val="22"/>
          <w:lang w:val="en-CA"/>
        </w:rPr>
        <w:t>9.3.4.3.3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r w:rsidRPr="00CA594A">
        <w:rPr>
          <w:rFonts w:ascii="Cambria" w:eastAsia="MS Mincho" w:hAnsi="Cambria"/>
          <w:szCs w:val="22"/>
          <w:lang w:val="en-CA"/>
        </w:rPr>
        <w:t>9.3.4.3.4</w:t>
      </w:r>
      <w:r w:rsidRPr="00CA594A">
        <w:rPr>
          <w:rFonts w:ascii="Cambria" w:eastAsia="Malgun Gothic" w:hAnsi="Cambria"/>
          <w:szCs w:val="22"/>
          <w:lang w:val="en-CA"/>
        </w:rPr>
        <w:t xml:space="preserve"> when parsing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coding_tree_unit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data for any CTU shall be less than or equal to 5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RawCtuBits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/ 3.</w:t>
      </w:r>
    </w:p>
    <w:p w14:paraId="0C8B5034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any active VPS, </w:t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ViewOrderIdx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greater than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ViewOrderIdx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j ] for any values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j among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layerIdListTarget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that was used to derive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such that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AuxId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is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AuxId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j ]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greater than j.</w:t>
      </w:r>
    </w:p>
    <w:p w14:paraId="579096AF" w14:textId="77777777" w:rsidR="00092441" w:rsidRPr="00CA594A" w:rsidRDefault="00092441" w:rsidP="000924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right" w:pos="9749"/>
        </w:tabs>
        <w:spacing w:before="0" w:after="120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When the layer conforms to the Multiview Main profile, the sub-bitstream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shall obey the following constraints:</w:t>
      </w:r>
    </w:p>
    <w:p w14:paraId="60F18F77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bit_depth_luma_minus8 equal to 0 only.</w:t>
      </w:r>
    </w:p>
    <w:p w14:paraId="2E19A48B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bit_depth_chroma_minus8 equal to 0 only.</w:t>
      </w:r>
    </w:p>
    <w:p w14:paraId="28CA39F2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PPSs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colour_mapping_enabled_flag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 only.</w:t>
      </w:r>
    </w:p>
    <w:p w14:paraId="711DBD65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tier and level constraints specified for the Multiview Main profile in </w:t>
      </w:r>
      <w:r w:rsidRPr="00CA594A">
        <w:rPr>
          <w:rFonts w:ascii="Cambria" w:eastAsia="MS Mincho" w:hAnsi="Cambria"/>
          <w:szCs w:val="22"/>
          <w:lang w:val="en-CA"/>
        </w:rPr>
        <w:t>G.11.2</w:t>
      </w:r>
      <w:r w:rsidRPr="00CA594A">
        <w:rPr>
          <w:rFonts w:ascii="Cambria" w:eastAsia="Malgun Gothic" w:hAnsi="Cambria"/>
          <w:szCs w:val="22"/>
          <w:lang w:val="en-CA"/>
        </w:rPr>
        <w:t xml:space="preserve"> shall be fulfilled.</w:t>
      </w:r>
    </w:p>
    <w:p w14:paraId="1CF7CCA5" w14:textId="77777777" w:rsidR="00092441" w:rsidRPr="00CA594A" w:rsidRDefault="00092441" w:rsidP="000924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right" w:pos="9749"/>
        </w:tabs>
        <w:spacing w:before="0" w:after="120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When the layer conforms to the Multiview Main 10 profile, the sub-bitstream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shall obey the following constraints:</w:t>
      </w:r>
    </w:p>
    <w:p w14:paraId="6972A0A5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shall have bit_depth_luma_minus8 in the range of 0 to 2, inclusive.</w:t>
      </w:r>
    </w:p>
    <w:p w14:paraId="6D89B773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shall have bit_depth_chroma_minus8 in the range of 0 to 2, inclusive.</w:t>
      </w:r>
    </w:p>
    <w:p w14:paraId="574FAAFD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The tier and level constraints specified for the Multiview Main 10 profile in </w:t>
      </w:r>
      <w:r w:rsidRPr="00CA594A">
        <w:rPr>
          <w:rFonts w:ascii="Cambria" w:eastAsia="MS Mincho" w:hAnsi="Cambria"/>
          <w:szCs w:val="22"/>
          <w:highlight w:val="yellow"/>
          <w:lang w:val="en-CA"/>
        </w:rPr>
        <w:t>G.11.2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shall be fulfilled.</w:t>
      </w:r>
    </w:p>
    <w:p w14:paraId="265FA1A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In the remainder of this subclause and </w:t>
      </w:r>
      <w:r w:rsidRPr="00CA594A">
        <w:rPr>
          <w:rFonts w:ascii="Cambria" w:eastAsia="MS Mincho" w:hAnsi="Cambria"/>
          <w:szCs w:val="22"/>
          <w:lang w:val="en-CA"/>
        </w:rPr>
        <w:t>G.11.2.1</w:t>
      </w:r>
      <w:r w:rsidRPr="00CA594A">
        <w:rPr>
          <w:rFonts w:ascii="Cambria" w:eastAsia="Malgun Gothic" w:hAnsi="Cambria"/>
          <w:szCs w:val="22"/>
          <w:lang w:val="en-CA"/>
        </w:rPr>
        <w:t xml:space="preserve">, all syntax elements in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profile_tier_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level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 syntax structure refer to those in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profile_tier_level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syntax structure associated with the layer.</w:t>
      </w:r>
    </w:p>
    <w:p w14:paraId="3DC8385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Conformance of a layer in an output operation point associated with an OLS in a bitstream to the Multiview Main profile is indicated as follows:</w:t>
      </w:r>
    </w:p>
    <w:p w14:paraId="45252FF3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If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the output operation point is equal to vps_max_sub_layer_minus1, the conformance is indicated by having both of the following conditions satisfied:</w:t>
      </w:r>
    </w:p>
    <w:p w14:paraId="3EAD63C8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20" w:hanging="360"/>
        <w:jc w:val="left"/>
        <w:textAlignment w:val="auto"/>
        <w:rPr>
          <w:rFonts w:ascii="Cambria" w:eastAsia="Malgun Gothic" w:hAnsi="Cambria"/>
          <w:szCs w:val="22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general_profile_idc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being equal to 6 or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general_profile_compatibility_</w:t>
      </w:r>
      <w:proofErr w:type="gramStart"/>
      <w:r w:rsidRPr="00CA594A">
        <w:rPr>
          <w:rFonts w:ascii="Cambria" w:eastAsia="Malgun Gothic" w:hAnsi="Cambria"/>
          <w:szCs w:val="22"/>
          <w:highlight w:val="yellow"/>
          <w:lang w:val="en-CA"/>
        </w:rPr>
        <w:t>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highlight w:val="yellow"/>
          <w:lang w:val="en-CA"/>
        </w:rPr>
        <w:t> 6 ] being equal to 1,</w:t>
      </w:r>
    </w:p>
    <w:p w14:paraId="1CD9B5B7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20" w:hanging="360"/>
        <w:jc w:val="left"/>
        <w:textAlignment w:val="auto"/>
        <w:rPr>
          <w:rFonts w:ascii="Cambria" w:eastAsia="Malgun Gothic" w:hAnsi="Cambria"/>
          <w:szCs w:val="22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>general_max_12bit_constraint_flag being equal to 1, general_max_10bit_constraint_flag being</w:t>
      </w:r>
      <w:r w:rsidRPr="00CA594A">
        <w:rPr>
          <w:rFonts w:ascii="Cambria" w:eastAsia="Malgun Gothic" w:hAnsi="Cambria"/>
          <w:szCs w:val="22"/>
          <w:lang w:val="en-CA"/>
        </w:rPr>
        <w:t xml:space="preserve"> equal to 1, general_max_8bit_constraint_flag being equal to 1, general_max_422chroma_constraint_flag being equal to 1, general_max_420chroma_constraint_flag being equal to 1,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general_max_monochrome_constraint_flag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being equal to 0,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general_intra_constraint_flag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being equal to 0,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general_one_picture_only_constraint_flag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being equal to 0,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general_lower_bit_rate_constraint_flag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being equal to 1</w:t>
      </w:r>
    </w:p>
    <w:p w14:paraId="671D00F3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Otherwise (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the output operation point is less than vps_max_sub_layer_minus1), the conformance is indicated by having both of the following conditions satisfied:</w:t>
      </w:r>
    </w:p>
    <w:p w14:paraId="5EBA5174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60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sub_layer_profile_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being equal to 6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sub_layer_profile_compatibility_flag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][ 6 ] being equal to 1</w:t>
      </w:r>
    </w:p>
    <w:p w14:paraId="2CD3AD8D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 w:line="240" w:lineRule="atLeast"/>
        <w:ind w:left="760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sub_layer_max_12bit_constraint_flag[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being equal to 1, sub_layer_max_10bit_constraint_flag[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being equal to 1, sub_layer_max_8bit_constraint_flag[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being equal to 1, sub_layer_max_422chroma_constraint_flag[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being equal to 1, sub_layer_max_420chroma_constraint_flag[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being equal to 1,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sub_layer_max_monochrome_constraint_flag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being equal to 0,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sub_layer_intra_constraint_flag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being equal to 0,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sub_layer_one_picture_only_constraint_flag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being equal to 0,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sub_layer_lower_bit_rate_constraint_flag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being equal to 1</w:t>
      </w:r>
    </w:p>
    <w:p w14:paraId="4FB5CEF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Conformance of a layer in an output operation point associated with an OLS in a bitstream to the Multiview Main 10 profile is indicated as follows:</w:t>
      </w:r>
    </w:p>
    <w:p w14:paraId="0CD1C448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If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of the output operation point is equal to vps_max_sub_layer_minus1, the conformance is indicated by having both of the following conditions satisfied:</w:t>
      </w:r>
    </w:p>
    <w:p w14:paraId="6663BCDF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20" w:hanging="270"/>
        <w:jc w:val="left"/>
        <w:textAlignment w:val="auto"/>
        <w:rPr>
          <w:rFonts w:ascii="Cambria" w:eastAsia="Malgun Gothic" w:hAnsi="Cambria"/>
          <w:szCs w:val="22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general_profile_idc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being equal to 6 or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general_profile_compatibility_</w:t>
      </w:r>
      <w:proofErr w:type="gramStart"/>
      <w:r w:rsidRPr="00CA594A">
        <w:rPr>
          <w:rFonts w:ascii="Cambria" w:eastAsia="Malgun Gothic" w:hAnsi="Cambria"/>
          <w:szCs w:val="22"/>
          <w:highlight w:val="yellow"/>
          <w:lang w:val="en-CA"/>
        </w:rPr>
        <w:t>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highlight w:val="yellow"/>
          <w:lang w:val="en-CA"/>
        </w:rPr>
        <w:t> 6 ] being equal to 1,</w:t>
      </w:r>
    </w:p>
    <w:p w14:paraId="1B519221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20" w:hanging="270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general_max_12bit_constraint_flag being equal to 1, general_max_10bit_constraint_flag being equal to 1, general_max_8bit_constraint_flag being equal to 0, general_max_422chroma_constraint_flag being equal to 1, general_max_420chroma_constraint_flag being equal to 1,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general_max_monochrome_constraint_flag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being equal to 0,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general_intra_constraint_flag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being equal to 0,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general_one_picture_only_constraint_flag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being equal to 0, and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general_lower_bit_rate_constraint_flag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being equal to 1.</w:t>
      </w:r>
    </w:p>
    <w:p w14:paraId="235FAAAC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jc w:val="left"/>
        <w:textAlignment w:val="auto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>Otherwise (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of the output operation point is less than vps_max_sub_layer_minus1), the conformance is indicated by having both of the following conditions satisfied:</w:t>
      </w:r>
    </w:p>
    <w:p w14:paraId="2823422E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20" w:hanging="270"/>
        <w:jc w:val="left"/>
        <w:textAlignment w:val="auto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sub_layer_profile_</w:t>
      </w:r>
      <w:proofErr w:type="gramStart"/>
      <w:r w:rsidRPr="00CA594A">
        <w:rPr>
          <w:rFonts w:ascii="Cambria" w:eastAsia="Malgun Gothic" w:hAnsi="Cambria"/>
          <w:szCs w:val="22"/>
          <w:highlight w:val="yellow"/>
          <w:lang w:val="en-CA"/>
        </w:rPr>
        <w:t>idc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highlight w:val="yellow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 ] being equal to 6 or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sub_layer_profile_compatibility_flag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 ][ 6 ] being equal to 1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br/>
      </w:r>
    </w:p>
    <w:p w14:paraId="6BAEB34D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720" w:hanging="270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>sub_layer_max_12bit_constraint_flag[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 ] being equal to 1, sub_layer_max_10bit_constraint_flag[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 ] being equal to 1, sub_layer_max_8bit_constraint_flag[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 ] being equal to 0, sub_layer_max_422chroma_constraint_flag[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 ] being equal to 1, sub_layer_max_420chroma_constraint_flag[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 ] being equal to 1,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sub_layer_max_monochrome_constraint_flag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 ] being equal to 0,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sub_layer_intra_constraint_flag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 ] being equal to 0,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sub_layer_one_picture_only_constraint_flag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 ] being equal to 0, and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sub_layer_lower_bit_rate_constraint_flag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> ] being equal to 1.</w:t>
      </w:r>
    </w:p>
    <w:p w14:paraId="282193F3" w14:textId="77777777" w:rsidR="00092441" w:rsidRPr="00CA594A" w:rsidRDefault="00092441" w:rsidP="0009244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rPr>
          <w:rFonts w:ascii="Cambria" w:eastAsia="SimSun" w:hAnsi="Cambria"/>
          <w:lang w:val="en-GB"/>
        </w:rPr>
      </w:pPr>
      <w:bookmarkStart w:id="9" w:name="_Toc462719217"/>
      <w:bookmarkStart w:id="10" w:name="_Toc476934908"/>
      <w:bookmarkStart w:id="11" w:name="_Toc476936820"/>
      <w:bookmarkStart w:id="12" w:name="_Toc494189644"/>
      <w:bookmarkStart w:id="13" w:name="_Toc35437070"/>
      <w:bookmarkStart w:id="14" w:name="_Toc35437943"/>
      <w:bookmarkStart w:id="15" w:name="_Toc35438821"/>
      <w:bookmarkStart w:id="16" w:name="_Toc35445770"/>
      <w:bookmarkStart w:id="17" w:name="_Toc39565438"/>
    </w:p>
    <w:p w14:paraId="2B35983C" w14:textId="77777777" w:rsidR="00092441" w:rsidRPr="00CA594A" w:rsidRDefault="00092441" w:rsidP="00092441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eastAsia="SimSun" w:hAnsi="Cambria"/>
          <w:i/>
          <w:noProof/>
          <w:szCs w:val="22"/>
          <w:lang w:val="en-CA"/>
        </w:rPr>
      </w:pPr>
      <w:r w:rsidRPr="00CA594A">
        <w:rPr>
          <w:rFonts w:ascii="Cambria" w:eastAsia="SimSun" w:hAnsi="Cambria"/>
          <w:i/>
          <w:noProof/>
          <w:szCs w:val="22"/>
          <w:lang w:val="en-CA"/>
        </w:rPr>
        <w:lastRenderedPageBreak/>
        <w:t>New subclause G.11.1.2</w:t>
      </w:r>
    </w:p>
    <w:p w14:paraId="421E1029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eastAsia="SimSun" w:hAnsi="Cambria"/>
          <w:i/>
          <w:iCs/>
          <w:szCs w:val="22"/>
          <w:lang w:val="en-CA"/>
        </w:rPr>
      </w:pPr>
      <w:r w:rsidRPr="00CA594A">
        <w:rPr>
          <w:rFonts w:ascii="Cambria" w:eastAsia="SimSun" w:hAnsi="Cambria"/>
          <w:i/>
          <w:iCs/>
          <w:szCs w:val="22"/>
          <w:lang w:val="en-CA"/>
        </w:rPr>
        <w:t>Add a new subclause G.11.1.2 as follows:</w:t>
      </w:r>
    </w:p>
    <w:p w14:paraId="165ED0FC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80"/>
          <w:tab w:val="right" w:pos="9749"/>
        </w:tabs>
        <w:overflowPunct/>
        <w:autoSpaceDE/>
        <w:autoSpaceDN/>
        <w:adjustRightInd/>
        <w:spacing w:before="0" w:after="120" w:line="240" w:lineRule="atLeast"/>
        <w:jc w:val="left"/>
        <w:textAlignment w:val="auto"/>
        <w:outlineLvl w:val="0"/>
        <w:rPr>
          <w:rFonts w:ascii="Cambria" w:eastAsia="MS Mincho" w:hAnsi="Cambria"/>
          <w:b/>
          <w:szCs w:val="22"/>
          <w:lang w:val="en-CA" w:eastAsia="ja-JP"/>
        </w:rPr>
      </w:pPr>
      <w:r w:rsidRPr="00CA594A">
        <w:rPr>
          <w:rFonts w:ascii="Cambria" w:eastAsia="MS Mincho" w:hAnsi="Cambria"/>
          <w:b/>
          <w:szCs w:val="22"/>
          <w:lang w:val="en-CA" w:eastAsia="ja-JP"/>
        </w:rPr>
        <w:t>G.11.1.2 Multiview format range extensions profiles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E84101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The following profiles, collectively referred to as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multiview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format range extensions profiles, are specified in this subclause:</w:t>
      </w:r>
    </w:p>
    <w:p w14:paraId="3B6A1334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the Multiview Monochrome, Multiview Monochrome 10, and Multiview Monochrome 12 profiles.</w:t>
      </w:r>
    </w:p>
    <w:p w14:paraId="6F6F8B5A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For a layer in an output operation point associated with an OLS in a bitstream, the layer being conforming to the Multiview Monochrome, Multiview Monochrome 10, or Multiview Monochrome 12 profiles, the following applies:</w:t>
      </w:r>
    </w:p>
    <w:p w14:paraId="2541F74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Let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 the OLS index of the OLS, the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derived as specified in </w:t>
      </w:r>
      <w:r w:rsidRPr="00CA594A">
        <w:rPr>
          <w:rFonts w:ascii="Cambria" w:eastAsia="MS Mincho" w:hAnsi="Cambria"/>
          <w:szCs w:val="22"/>
          <w:lang w:val="en-CA"/>
        </w:rPr>
        <w:t>F.11.3</w:t>
      </w:r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6EB7405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When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vps_base_layer_internal_flag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equal to 1,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obey the following constraints:</w:t>
      </w:r>
    </w:p>
    <w:p w14:paraId="072B5D1D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GB"/>
        </w:rPr>
      </w:pPr>
      <w:r w:rsidRPr="00CA594A">
        <w:rPr>
          <w:rFonts w:ascii="Cambria" w:eastAsia="Malgun Gothic" w:hAnsi="Cambria"/>
          <w:szCs w:val="22"/>
          <w:lang w:val="en-GB"/>
        </w:rPr>
        <w:t>—</w:t>
      </w:r>
      <w:r w:rsidRPr="00CA594A">
        <w:rPr>
          <w:rFonts w:ascii="Cambria" w:eastAsia="Malgun Gothic" w:hAnsi="Cambria"/>
          <w:szCs w:val="22"/>
          <w:lang w:val="en-GB"/>
        </w:rPr>
        <w:tab/>
        <w:t xml:space="preserve">When the layer conforms to the Multiview Monochrome,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GB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GB"/>
        </w:rPr>
        <w:t xml:space="preserve"> shall be indicated to conform to the Monochrome profile.</w:t>
      </w:r>
    </w:p>
    <w:p w14:paraId="259FD46A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GB"/>
        </w:rPr>
      </w:pPr>
      <w:r w:rsidRPr="00CA594A">
        <w:rPr>
          <w:rFonts w:ascii="Cambria" w:eastAsia="Malgun Gothic" w:hAnsi="Cambria"/>
          <w:szCs w:val="22"/>
          <w:lang w:val="en-GB"/>
        </w:rPr>
        <w:t>—</w:t>
      </w:r>
      <w:r w:rsidRPr="00CA594A">
        <w:rPr>
          <w:rFonts w:ascii="Cambria" w:eastAsia="Malgun Gothic" w:hAnsi="Cambria"/>
          <w:szCs w:val="22"/>
          <w:lang w:val="en-GB"/>
        </w:rPr>
        <w:tab/>
        <w:t xml:space="preserve">When the layer conforms to the Multiview Monochrome 10,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GB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GB"/>
        </w:rPr>
        <w:t xml:space="preserve"> shall be indicated to conform to the Monochrome profile or the Monochrome 10 profile.</w:t>
      </w:r>
    </w:p>
    <w:p w14:paraId="7FA4A6CB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the layer conforms to the Multiview Monochrome 12, the base layer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baseBitstream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indicated to conform to the Monochrome profile, the Monochrome 10 profile, or a format range extensions profile.</w:t>
      </w:r>
    </w:p>
    <w:p w14:paraId="6A9FB41A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The sub-bitstream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obey the following constraints:</w:t>
      </w:r>
    </w:p>
    <w:p w14:paraId="0BCD3B1D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All active VPSs shall have vps_num_rep_formats_minus1 in the range of 0 to 15, inclusive.</w:t>
      </w:r>
    </w:p>
    <w:p w14:paraId="5B619010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chroma_format_idc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 only.</w:t>
      </w:r>
    </w:p>
    <w:p w14:paraId="48E0AF6C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the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separate_colour_plane_flag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cabac_bypass_alignment_enabled_flag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 when present, equal to 0 only.</w:t>
      </w:r>
    </w:p>
    <w:p w14:paraId="6EB69481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CtbLog2SizeY derived from 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in the range of 4 to 6, inclusive.</w:t>
      </w:r>
    </w:p>
    <w:p w14:paraId="6D6C03A2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ScalabilityId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j ][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smIdx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derived according to any active VPS shall be equal to 0 for any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smIdx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value not equal to 1 or 3 and for any value of j such that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layer_id_in_nuh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j ] is among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layerIdListTarget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that was used to derive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63D457E8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constraints specified in </w:t>
      </w:r>
      <w:r w:rsidRPr="00CA594A">
        <w:rPr>
          <w:rFonts w:ascii="Cambria" w:eastAsia="MS Mincho" w:hAnsi="Cambria"/>
          <w:szCs w:val="22"/>
          <w:lang w:val="en-CA"/>
        </w:rPr>
        <w:t>Table H.</w:t>
      </w:r>
      <w:r w:rsidRPr="00CA594A">
        <w:rPr>
          <w:rFonts w:ascii="Cambria" w:eastAsia="MS Mincho" w:hAnsi="Cambria"/>
          <w:noProof/>
          <w:szCs w:val="22"/>
          <w:lang w:val="en-CA"/>
        </w:rPr>
        <w:t>3</w:t>
      </w:r>
      <w:r w:rsidRPr="00CA594A">
        <w:rPr>
          <w:rFonts w:ascii="Cambria" w:eastAsia="Malgun Gothic" w:hAnsi="Cambria"/>
          <w:szCs w:val="22"/>
          <w:lang w:val="en-CA"/>
        </w:rPr>
        <w:t>, in which entries marked with “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–“ indicate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 that the table entry does not impose a profile-specific constraint on the corresponding syntax element, shall apply for all active SPSs and PPSs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643D5B6F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68"/>
          <w:tab w:val="right" w:pos="9749"/>
        </w:tabs>
        <w:overflowPunct/>
        <w:autoSpaceDE/>
        <w:autoSpaceDN/>
        <w:adjustRightInd/>
        <w:spacing w:before="0" w:after="120" w:line="220" w:lineRule="atLeast"/>
        <w:ind w:left="403"/>
        <w:textAlignment w:val="auto"/>
        <w:rPr>
          <w:rFonts w:ascii="Cambria" w:eastAsia="Calibri" w:hAnsi="Cambria"/>
          <w:sz w:val="20"/>
          <w:lang w:val="en-CA"/>
        </w:rPr>
      </w:pPr>
      <w:r w:rsidRPr="00CA594A">
        <w:rPr>
          <w:rFonts w:ascii="Cambria" w:eastAsia="Calibri" w:hAnsi="Cambria"/>
          <w:sz w:val="20"/>
          <w:lang w:val="en-CA"/>
        </w:rPr>
        <w:t>NOTE</w:t>
      </w:r>
      <w:r w:rsidRPr="00CA594A">
        <w:rPr>
          <w:rFonts w:ascii="Cambria" w:eastAsia="Calibri" w:hAnsi="Cambria"/>
          <w:sz w:val="20"/>
          <w:lang w:val="en-CA"/>
        </w:rPr>
        <w:tab/>
        <w:t>For some syntax elements with table entries marked with “</w:t>
      </w:r>
      <w:proofErr w:type="gramStart"/>
      <w:r w:rsidRPr="00CA594A">
        <w:rPr>
          <w:rFonts w:ascii="Cambria" w:eastAsia="Calibri" w:hAnsi="Cambria"/>
          <w:sz w:val="20"/>
          <w:lang w:val="en-CA"/>
        </w:rPr>
        <w:t>–“</w:t>
      </w:r>
      <w:proofErr w:type="gramEnd"/>
      <w:r w:rsidRPr="00CA594A">
        <w:rPr>
          <w:rFonts w:ascii="Cambria" w:eastAsia="Calibri" w:hAnsi="Cambria"/>
          <w:sz w:val="20"/>
          <w:lang w:val="en-CA"/>
        </w:rPr>
        <w:t>, a constraint may be imposed indirectly – e.g. by semantics constraints that are imposed elsewhere in this document when other specified constraints are fulfilled.</w:t>
      </w:r>
    </w:p>
    <w:p w14:paraId="20E9B0B4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the same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chroma_format_idc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402CBB23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SPSs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sps_scc_extension_flag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 only.</w:t>
      </w:r>
    </w:p>
    <w:p w14:paraId="0F140E13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All active PPSs for layers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pps_scc_extension_flag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 only.</w:t>
      </w:r>
    </w:p>
    <w:p w14:paraId="0F6CB902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an active PPS for any layer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has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tiles_enabled_flag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1, it shall have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entropy_coding_sync_enabled_flag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0.</w:t>
      </w:r>
    </w:p>
    <w:p w14:paraId="59024DDA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an active PPS for any layer in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has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tiles_enabled_flag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ColumnWidthInLumaSamples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greater than or equal to 256 for all values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in the range of 0 to num_tile_columns_minus1, inclusive,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RowHeightInLumaSamples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j ] shall be greater than or equal to 64 for all values of j in the range of 0 to num_tile_rows_minus1, inclusive.</w:t>
      </w:r>
    </w:p>
    <w:p w14:paraId="48719304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number of times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read_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bits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( 1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 ) is called in </w:t>
      </w:r>
      <w:r w:rsidRPr="00CA594A">
        <w:rPr>
          <w:rFonts w:ascii="Cambria" w:eastAsia="MS Mincho" w:hAnsi="Cambria"/>
          <w:szCs w:val="22"/>
          <w:lang w:val="en-CA"/>
        </w:rPr>
        <w:t>9.3.4.3.3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r w:rsidRPr="00CA594A">
        <w:rPr>
          <w:rFonts w:ascii="Cambria" w:eastAsia="MS Mincho" w:hAnsi="Cambria"/>
          <w:szCs w:val="22"/>
          <w:lang w:val="en-CA"/>
        </w:rPr>
        <w:t>9.3.4.3.4</w:t>
      </w:r>
      <w:r w:rsidRPr="00CA594A">
        <w:rPr>
          <w:rFonts w:ascii="Cambria" w:eastAsia="Malgun Gothic" w:hAnsi="Cambria"/>
          <w:szCs w:val="22"/>
          <w:lang w:val="en-CA"/>
        </w:rPr>
        <w:t xml:space="preserve"> when parsing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coding_tree_unit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data for any CTU shall be less than or equal to 5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RawCtuBits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/ 3.</w:t>
      </w:r>
    </w:p>
    <w:p w14:paraId="4821CCBB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any active VPS, </w:t>
      </w:r>
      <w:proofErr w:type="spellStart"/>
      <w:proofErr w:type="gramStart"/>
      <w:r w:rsidRPr="00CA594A">
        <w:rPr>
          <w:rFonts w:ascii="Cambria" w:eastAsia="Malgun Gothic" w:hAnsi="Cambria"/>
          <w:szCs w:val="22"/>
          <w:lang w:val="en-CA"/>
        </w:rPr>
        <w:t>DependencyId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greater than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DependencyId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j ] for any values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j among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layerIdListTarget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that was used to derive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subBitstream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such that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AuxId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is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AuxId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j ]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greater than j.</w:t>
      </w:r>
    </w:p>
    <w:p w14:paraId="53B7F853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 w:line="240" w:lineRule="atLeast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tier and level constraints specified for the Multiview Monochrome, Multiview Monochrome 10, and Multiview Monochrome 12 profiles in </w:t>
      </w:r>
      <w:r w:rsidRPr="00CA594A">
        <w:rPr>
          <w:rFonts w:ascii="Cambria" w:eastAsia="MS Mincho" w:hAnsi="Cambria"/>
          <w:szCs w:val="22"/>
          <w:lang w:val="en-CA"/>
        </w:rPr>
        <w:t>G.11.2</w:t>
      </w:r>
      <w:r w:rsidRPr="00CA594A">
        <w:rPr>
          <w:rFonts w:ascii="Cambria" w:eastAsia="Malgun Gothic" w:hAnsi="Cambria"/>
          <w:szCs w:val="22"/>
          <w:lang w:val="en-CA"/>
        </w:rPr>
        <w:t>, as applicable, shall be fulfilled.</w:t>
      </w:r>
    </w:p>
    <w:p w14:paraId="53BE728D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uppressAutoHyphens/>
        <w:overflowPunct/>
        <w:autoSpaceDE/>
        <w:autoSpaceDN/>
        <w:adjustRightInd/>
        <w:spacing w:before="120" w:after="120" w:line="240" w:lineRule="atLeast"/>
        <w:jc w:val="center"/>
        <w:textAlignment w:val="auto"/>
        <w:rPr>
          <w:rFonts w:ascii="Cambria" w:eastAsia="Calibri" w:hAnsi="Cambria"/>
          <w:b/>
          <w:szCs w:val="22"/>
          <w:lang w:val="en-CA"/>
        </w:rPr>
      </w:pPr>
      <w:r w:rsidRPr="00CA594A">
        <w:rPr>
          <w:rFonts w:ascii="Cambria" w:eastAsia="Calibri" w:hAnsi="Cambria"/>
          <w:b/>
          <w:szCs w:val="22"/>
          <w:lang w:val="en-CA"/>
        </w:rPr>
        <w:t>Table G.</w:t>
      </w:r>
      <w:r w:rsidRPr="00CA594A">
        <w:rPr>
          <w:rFonts w:ascii="Cambria" w:eastAsia="MS Mincho" w:hAnsi="Cambria"/>
          <w:b/>
          <w:noProof/>
          <w:szCs w:val="22"/>
          <w:lang w:val="en-CA"/>
        </w:rPr>
        <w:t>3</w:t>
      </w:r>
      <w:r w:rsidRPr="00CA594A">
        <w:rPr>
          <w:rFonts w:ascii="Cambria" w:eastAsia="Calibri" w:hAnsi="Cambria"/>
          <w:b/>
          <w:szCs w:val="22"/>
          <w:lang w:val="en-CA"/>
        </w:rPr>
        <w:t xml:space="preserve"> </w:t>
      </w:r>
      <w:r w:rsidRPr="00CA594A">
        <w:rPr>
          <w:rFonts w:ascii="Cambria" w:eastAsia="Malgun Gothic" w:hAnsi="Cambria"/>
          <w:b/>
          <w:szCs w:val="24"/>
          <w:lang w:val="en-CA"/>
        </w:rPr>
        <w:t>—</w:t>
      </w:r>
      <w:r w:rsidRPr="00CA594A">
        <w:rPr>
          <w:rFonts w:ascii="Cambria" w:eastAsia="Calibri" w:hAnsi="Cambria"/>
          <w:b/>
          <w:szCs w:val="22"/>
          <w:lang w:val="en-CA"/>
        </w:rPr>
        <w:t xml:space="preserve"> Allowed values for syntax elements in the </w:t>
      </w:r>
      <w:proofErr w:type="spellStart"/>
      <w:r w:rsidRPr="00CA594A">
        <w:rPr>
          <w:rFonts w:ascii="Cambria" w:eastAsia="Calibri" w:hAnsi="Cambria"/>
          <w:b/>
          <w:szCs w:val="22"/>
          <w:lang w:val="en-CA"/>
        </w:rPr>
        <w:t>multiview</w:t>
      </w:r>
      <w:proofErr w:type="spellEnd"/>
      <w:r w:rsidRPr="00CA594A">
        <w:rPr>
          <w:rFonts w:ascii="Cambria" w:eastAsia="Calibri" w:hAnsi="Cambria"/>
          <w:b/>
          <w:szCs w:val="22"/>
          <w:lang w:val="en-CA"/>
        </w:rPr>
        <w:t xml:space="preserve"> format range extensions </w:t>
      </w:r>
      <w:proofErr w:type="gramStart"/>
      <w:r w:rsidRPr="00CA594A">
        <w:rPr>
          <w:rFonts w:ascii="Cambria" w:eastAsia="Calibri" w:hAnsi="Cambria"/>
          <w:b/>
          <w:szCs w:val="22"/>
          <w:lang w:val="en-CA"/>
        </w:rPr>
        <w:t>profiles</w:t>
      </w:r>
      <w:proofErr w:type="gramEnd"/>
    </w:p>
    <w:tbl>
      <w:tblPr>
        <w:tblW w:w="72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209"/>
        <w:gridCol w:w="720"/>
        <w:gridCol w:w="864"/>
        <w:gridCol w:w="2016"/>
        <w:gridCol w:w="720"/>
        <w:gridCol w:w="720"/>
      </w:tblGrid>
      <w:tr w:rsidR="00092441" w:rsidRPr="00CA594A" w14:paraId="7253E13F" w14:textId="77777777" w:rsidTr="00BF4D1D">
        <w:trPr>
          <w:cantSplit/>
          <w:trHeight w:val="4176"/>
          <w:jc w:val="center"/>
        </w:trPr>
        <w:tc>
          <w:tcPr>
            <w:tcW w:w="2209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4C3D625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Profile for which constraint is specified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69F36D23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chroma_format_idc</w:t>
            </w:r>
            <w:proofErr w:type="spellEnd"/>
          </w:p>
        </w:tc>
        <w:tc>
          <w:tcPr>
            <w:tcW w:w="864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3AAED260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bit_depth_luma_minus8 and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  <w:t>bit_depth_chroma_minus8</w:t>
            </w:r>
          </w:p>
        </w:tc>
        <w:tc>
          <w:tcPr>
            <w:tcW w:w="2016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FC96D9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transform_skip_rotation_enabled_flag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,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transform_skip_context_enabled_flag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,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implicit_rdpcm_enabled_flag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,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explicit_rdpcm_enabled_flag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,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intra_smoothing_disabled_flag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,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persistent_rice_adaptation_enabled_flag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, and</w:t>
            </w: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br/>
              <w:t>log2_max_transform_skip_block_size_minus2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4D7EF77A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extended_precision_processing_flag</w:t>
            </w:r>
            <w:proofErr w:type="spellEnd"/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1AE8DC30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ind w:left="113" w:right="113"/>
              <w:jc w:val="center"/>
              <w:textAlignment w:val="auto"/>
              <w:rPr>
                <w:rFonts w:ascii="Cambria" w:eastAsia="Calibri" w:hAnsi="Cambria"/>
                <w:b/>
                <w:sz w:val="18"/>
                <w:szCs w:val="22"/>
                <w:lang w:val="en-CA" w:eastAsia="fr-CH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chroma_qp_offset_list_enabled_flag</w:t>
            </w:r>
            <w:proofErr w:type="spellEnd"/>
          </w:p>
        </w:tc>
      </w:tr>
      <w:tr w:rsidR="00092441" w:rsidRPr="00CA594A" w14:paraId="72A1C7D6" w14:textId="77777777" w:rsidTr="00BF4D1D">
        <w:trPr>
          <w:jc w:val="center"/>
        </w:trPr>
        <w:tc>
          <w:tcPr>
            <w:tcW w:w="2209" w:type="dxa"/>
            <w:tcBorders>
              <w:top w:val="single" w:sz="12" w:space="0" w:color="auto"/>
            </w:tcBorders>
            <w:hideMark/>
          </w:tcPr>
          <w:p w14:paraId="16F5167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Multiview Monochrome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  <w:hideMark/>
          </w:tcPr>
          <w:p w14:paraId="536C82C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  <w:hideMark/>
          </w:tcPr>
          <w:p w14:paraId="04E16C61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2016" w:type="dxa"/>
            <w:tcBorders>
              <w:top w:val="single" w:sz="12" w:space="0" w:color="auto"/>
            </w:tcBorders>
            <w:vAlign w:val="center"/>
            <w:hideMark/>
          </w:tcPr>
          <w:p w14:paraId="57076A2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  <w:hideMark/>
          </w:tcPr>
          <w:p w14:paraId="52812F3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hideMark/>
          </w:tcPr>
          <w:p w14:paraId="40FE30C5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</w:tr>
      <w:tr w:rsidR="00092441" w:rsidRPr="00CA594A" w14:paraId="3AE09CE7" w14:textId="77777777" w:rsidTr="00BF4D1D">
        <w:trPr>
          <w:jc w:val="center"/>
        </w:trPr>
        <w:tc>
          <w:tcPr>
            <w:tcW w:w="2209" w:type="dxa"/>
            <w:hideMark/>
          </w:tcPr>
          <w:p w14:paraId="437C478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Multiview Monochrome 10</w:t>
            </w:r>
          </w:p>
        </w:tc>
        <w:tc>
          <w:tcPr>
            <w:tcW w:w="720" w:type="dxa"/>
            <w:vAlign w:val="center"/>
            <w:hideMark/>
          </w:tcPr>
          <w:p w14:paraId="11D066A7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vAlign w:val="center"/>
            <w:hideMark/>
          </w:tcPr>
          <w:p w14:paraId="02FEC407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0..2</w:t>
            </w:r>
          </w:p>
        </w:tc>
        <w:tc>
          <w:tcPr>
            <w:tcW w:w="2016" w:type="dxa"/>
            <w:vAlign w:val="center"/>
            <w:hideMark/>
          </w:tcPr>
          <w:p w14:paraId="02B2EC3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vAlign w:val="center"/>
            <w:hideMark/>
          </w:tcPr>
          <w:p w14:paraId="251D42F1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hideMark/>
          </w:tcPr>
          <w:p w14:paraId="6E9DE82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</w:tr>
      <w:tr w:rsidR="00092441" w:rsidRPr="00CA594A" w14:paraId="0CF5DCC2" w14:textId="77777777" w:rsidTr="00BF4D1D">
        <w:trPr>
          <w:jc w:val="center"/>
        </w:trPr>
        <w:tc>
          <w:tcPr>
            <w:tcW w:w="2209" w:type="dxa"/>
          </w:tcPr>
          <w:p w14:paraId="55F01751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Multiview Monochrome 12</w:t>
            </w:r>
          </w:p>
        </w:tc>
        <w:tc>
          <w:tcPr>
            <w:tcW w:w="720" w:type="dxa"/>
            <w:vAlign w:val="center"/>
          </w:tcPr>
          <w:p w14:paraId="76BB709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864" w:type="dxa"/>
            <w:vAlign w:val="center"/>
          </w:tcPr>
          <w:p w14:paraId="0FDC3059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0..4</w:t>
            </w:r>
          </w:p>
        </w:tc>
        <w:tc>
          <w:tcPr>
            <w:tcW w:w="2016" w:type="dxa"/>
            <w:vAlign w:val="center"/>
          </w:tcPr>
          <w:p w14:paraId="0D377CCF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  <w:vAlign w:val="center"/>
          </w:tcPr>
          <w:p w14:paraId="24BBC6B3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20" w:type="dxa"/>
          </w:tcPr>
          <w:p w14:paraId="52C28F07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</w:tr>
    </w:tbl>
    <w:p w14:paraId="4F22B074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4"/>
          <w:lang w:val="en-CA"/>
        </w:rPr>
      </w:pPr>
    </w:p>
    <w:p w14:paraId="00D831E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In the remainder of this subclause and </w:t>
      </w:r>
      <w:r w:rsidRPr="00CA594A">
        <w:rPr>
          <w:rFonts w:ascii="Cambria" w:eastAsia="MS Mincho" w:hAnsi="Cambria"/>
          <w:szCs w:val="22"/>
          <w:lang w:val="en-CA"/>
        </w:rPr>
        <w:t>H.11.2.1</w:t>
      </w:r>
      <w:r w:rsidRPr="00CA594A">
        <w:rPr>
          <w:rFonts w:ascii="Cambria" w:eastAsia="Malgun Gothic" w:hAnsi="Cambria"/>
          <w:szCs w:val="22"/>
          <w:lang w:val="en-CA"/>
        </w:rPr>
        <w:t xml:space="preserve">, all syntax elements in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profile_tier_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level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 syntax structure refer to those in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profile_tier_level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syntax structure associated with the layer.</w:t>
      </w:r>
    </w:p>
    <w:p w14:paraId="00FF23A5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Conformance of a layer in an output operation point associated with an OLS in a bitstream for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multiview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format range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exensions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profiles is indicated as follows:</w:t>
      </w:r>
    </w:p>
    <w:p w14:paraId="5707114F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If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the output operation point is equal to vps_max_sub_layer_minus1, the conformance is indicated by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general_profile_idc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being equal to 10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general_profile_compatibility_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 10 ] being equal to 1, with the additional indications specified in </w:t>
      </w:r>
      <w:r w:rsidRPr="00CA594A">
        <w:rPr>
          <w:rFonts w:ascii="Cambria" w:eastAsia="MS Mincho" w:hAnsi="Cambria"/>
          <w:szCs w:val="22"/>
          <w:lang w:val="en-CA"/>
        </w:rPr>
        <w:t>Table H.</w:t>
      </w:r>
      <w:r w:rsidRPr="00CA594A">
        <w:rPr>
          <w:rFonts w:ascii="Cambria" w:eastAsia="MS Mincho" w:hAnsi="Cambria"/>
          <w:noProof/>
          <w:szCs w:val="22"/>
          <w:lang w:val="en-CA"/>
        </w:rPr>
        <w:t>4</w:t>
      </w:r>
      <w:r w:rsidRPr="00CA594A">
        <w:rPr>
          <w:rFonts w:ascii="Cambria" w:eastAsia="Malgun Gothic" w:hAnsi="Cambria"/>
          <w:szCs w:val="22"/>
          <w:lang w:val="en-CA"/>
        </w:rPr>
        <w:t xml:space="preserve"> for the general constraint flags.</w:t>
      </w:r>
    </w:p>
    <w:p w14:paraId="452FFB05" w14:textId="77777777" w:rsidR="00092441" w:rsidRPr="00CA594A" w:rsidRDefault="00092441" w:rsidP="0009244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Otherwise (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the output operation point is less than vps_max_sub_layer_minus1), the conformance is indicated by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sub_layer_profile_idc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being equal to 10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sub_layer_profile_compatibility_flag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][ 10 ] being equal to 1, with the additional indications specified in </w:t>
      </w:r>
      <w:r w:rsidRPr="00CA594A">
        <w:rPr>
          <w:rFonts w:ascii="Cambria" w:eastAsia="MS Mincho" w:hAnsi="Cambria"/>
          <w:szCs w:val="22"/>
          <w:lang w:val="en-CA"/>
        </w:rPr>
        <w:t>Table H.</w:t>
      </w:r>
      <w:r w:rsidRPr="00CA594A">
        <w:rPr>
          <w:rFonts w:ascii="Cambria" w:eastAsia="MS Mincho" w:hAnsi="Cambria"/>
          <w:noProof/>
          <w:szCs w:val="22"/>
          <w:lang w:val="en-CA"/>
        </w:rPr>
        <w:t>4</w:t>
      </w:r>
      <w:r w:rsidRPr="00CA594A">
        <w:rPr>
          <w:rFonts w:ascii="Cambria" w:eastAsia="Malgun Gothic" w:hAnsi="Cambria"/>
          <w:szCs w:val="22"/>
          <w:lang w:val="en-CA"/>
        </w:rPr>
        <w:t xml:space="preserve"> for the flags associated with the index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5CBDCEF3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 xml:space="preserve">All other combinations of general_max_14bit_constraint_flag, general_max_12bit_constraint_flag, general_max_10bit_constraint_flag, general_max_8bit_constraint_flag, general_max_422chroma_constraint_flag, general_max_420chroma_constraint_flag,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general_max_monochrome_constraint_flag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general_intra_constraint_flag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general_one_picture_only_constraint_flag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general_lower_bit_rate_constraint_flag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general_profile_idc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10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general_profile_compatibility_flag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[ 10 ] equal to 1 are reserved for future use by ITU-T | ISO/IEC. All other combinations of sub_layer_max_14bit_constraint_flag[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], sub_layer_max_12bit_constraint_flag[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], sub_layer_max_10bit_constraint_flag[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], sub_layer_max_8bit_constraint_flag[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], sub_layer_max_422chroma_constraint_flag[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], sub_layer_max_420chroma_constraint_flag[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sub_layer_max_monochrome_constraint_flag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sub_layer_intra_constraint_flag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sub_layer_one_picture_only_constraint_flag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sub_layer_lower_bit_rate_constraint_flag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sub_layer_profile_idc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equal to 10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sub_layer_profile_compatibility_flag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][ 10 ] equal to 1 are reserved for future use by ITU-T | ISO/IEC. Such combinations shall not be present in bitstreams conforming to this document. However, decoders conforming to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multiview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format range extensions profiles shall allow other combinations as specified below in this clause to occur in the bitstream.</w:t>
      </w:r>
    </w:p>
    <w:p w14:paraId="78B91BD6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uppressAutoHyphens/>
        <w:overflowPunct/>
        <w:autoSpaceDE/>
        <w:autoSpaceDN/>
        <w:adjustRightInd/>
        <w:spacing w:before="120" w:after="120" w:line="240" w:lineRule="atLeast"/>
        <w:jc w:val="center"/>
        <w:textAlignment w:val="auto"/>
        <w:rPr>
          <w:rFonts w:ascii="Cambria" w:eastAsia="Calibri" w:hAnsi="Cambria"/>
          <w:b/>
          <w:szCs w:val="22"/>
          <w:lang w:val="en-CA"/>
        </w:rPr>
      </w:pPr>
      <w:r w:rsidRPr="00CA594A">
        <w:rPr>
          <w:rFonts w:ascii="Cambria" w:eastAsia="Calibri" w:hAnsi="Cambria"/>
          <w:b/>
          <w:szCs w:val="22"/>
          <w:lang w:val="en-CA"/>
        </w:rPr>
        <w:t>Table G.</w:t>
      </w:r>
      <w:r w:rsidRPr="00CA594A">
        <w:rPr>
          <w:rFonts w:ascii="Cambria" w:eastAsia="MS Mincho" w:hAnsi="Cambria"/>
          <w:b/>
          <w:noProof/>
          <w:szCs w:val="22"/>
          <w:lang w:val="en-CA"/>
        </w:rPr>
        <w:t>4</w:t>
      </w:r>
      <w:r w:rsidRPr="00CA594A">
        <w:rPr>
          <w:rFonts w:ascii="Cambria" w:eastAsia="Calibri" w:hAnsi="Cambria"/>
          <w:b/>
          <w:szCs w:val="22"/>
          <w:lang w:val="en-CA"/>
        </w:rPr>
        <w:t xml:space="preserve"> </w:t>
      </w:r>
      <w:r w:rsidRPr="00CA594A">
        <w:rPr>
          <w:rFonts w:ascii="Cambria" w:eastAsia="Malgun Gothic" w:hAnsi="Cambria"/>
          <w:b/>
          <w:szCs w:val="24"/>
          <w:lang w:val="en-CA"/>
        </w:rPr>
        <w:t>—</w:t>
      </w:r>
      <w:r w:rsidRPr="00CA594A">
        <w:rPr>
          <w:rFonts w:ascii="Cambria" w:eastAsia="Calibri" w:hAnsi="Cambria"/>
          <w:b/>
          <w:szCs w:val="22"/>
          <w:lang w:val="en-CA"/>
        </w:rPr>
        <w:t xml:space="preserve"> Bitstream indications for conformance to </w:t>
      </w:r>
      <w:proofErr w:type="spellStart"/>
      <w:r w:rsidRPr="00CA594A">
        <w:rPr>
          <w:rFonts w:ascii="Cambria" w:eastAsia="Calibri" w:hAnsi="Cambria"/>
          <w:b/>
          <w:szCs w:val="22"/>
          <w:lang w:val="en-CA"/>
        </w:rPr>
        <w:t>multiview</w:t>
      </w:r>
      <w:proofErr w:type="spellEnd"/>
      <w:r w:rsidRPr="00CA594A">
        <w:rPr>
          <w:rFonts w:ascii="Cambria" w:eastAsia="Calibri" w:hAnsi="Cambria"/>
          <w:b/>
          <w:szCs w:val="22"/>
          <w:lang w:val="en-CA"/>
        </w:rPr>
        <w:t xml:space="preserve"> range extensions profiles</w:t>
      </w:r>
    </w:p>
    <w:tbl>
      <w:tblPr>
        <w:tblW w:w="94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507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092441" w:rsidRPr="00CA594A" w14:paraId="275EF178" w14:textId="77777777" w:rsidTr="00BF4D1D">
        <w:trPr>
          <w:cantSplit/>
          <w:trHeight w:val="3888"/>
          <w:jc w:val="center"/>
        </w:trPr>
        <w:tc>
          <w:tcPr>
            <w:tcW w:w="1507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706DDF9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Profile for which the bitstream indicates conformance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4227B7F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general_max_14bit_constraint_flag or sub_layer_max_14bit_constraint_‌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08CA42CD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general_max_12bit_constraint_flag or sub_layer_max_12bit_constraint_‌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2715670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general_max_10bit_constraint_flag or sub_layer_max_10bit_constraint_‌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610DE7B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general_max_8bit_constraint_flag or sub_layer_max_8bit_constraint_‌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6D7F604C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general_max_422chroma_constraint_flag or sub_layer_max_422chroma_constraint_‌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4A9E3760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general_max_420chroma_constraint_flag or sub_layer_max_420chroma_constraint_‌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32BF29C7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general_max_monochrome_constraint_flag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sub_layer_max_monochrome_constraint_‌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6AB2913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bCs/>
                <w:sz w:val="18"/>
                <w:szCs w:val="22"/>
                <w:lang w:val="en-CA" w:eastAsia="ko-KR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general_intra_constraint_flag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sub_layer_intra_constraint_‌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F7976E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sz w:val="18"/>
                <w:szCs w:val="22"/>
                <w:lang w:val="en-CA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general_one_picture_only_constraint_flag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sub_layer_one_picture_only_constraint_‌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  <w:tc>
          <w:tcPr>
            <w:tcW w:w="792" w:type="dxa"/>
            <w:tcBorders>
              <w:top w:val="single" w:sz="12" w:space="0" w:color="auto"/>
              <w:bottom w:val="single" w:sz="12" w:space="0" w:color="auto"/>
            </w:tcBorders>
            <w:textDirection w:val="tbRl"/>
            <w:vAlign w:val="center"/>
            <w:hideMark/>
          </w:tcPr>
          <w:p w14:paraId="51D30476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0" w:line="210" w:lineRule="atLeast"/>
              <w:ind w:left="115" w:right="115"/>
              <w:jc w:val="center"/>
              <w:textAlignment w:val="auto"/>
              <w:rPr>
                <w:rFonts w:ascii="Cambria" w:eastAsia="Calibri" w:hAnsi="Cambria"/>
                <w:b/>
                <w:sz w:val="18"/>
                <w:szCs w:val="22"/>
                <w:lang w:val="en-CA"/>
              </w:rPr>
            </w:pP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general_lower_bit_rate_constraint_flag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 xml:space="preserve"> or 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sub_layer_lower_bit_rate_constraint_‌</w:t>
            </w:r>
            <w:proofErr w:type="gram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flag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[</w:t>
            </w:r>
            <w:proofErr w:type="gram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</w:t>
            </w:r>
            <w:proofErr w:type="spellStart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OpTid</w:t>
            </w:r>
            <w:proofErr w:type="spellEnd"/>
            <w:r w:rsidRPr="00CA594A">
              <w:rPr>
                <w:rFonts w:ascii="Cambria" w:eastAsia="Calibri" w:hAnsi="Cambria"/>
                <w:b/>
                <w:sz w:val="18"/>
                <w:szCs w:val="22"/>
                <w:lang w:val="en-CA"/>
              </w:rPr>
              <w:t> ]</w:t>
            </w:r>
          </w:p>
        </w:tc>
      </w:tr>
      <w:tr w:rsidR="00092441" w:rsidRPr="00CA594A" w14:paraId="66504E2B" w14:textId="77777777" w:rsidTr="00BF4D1D">
        <w:trPr>
          <w:jc w:val="center"/>
        </w:trPr>
        <w:tc>
          <w:tcPr>
            <w:tcW w:w="1507" w:type="dxa"/>
            <w:tcBorders>
              <w:top w:val="single" w:sz="12" w:space="0" w:color="auto"/>
            </w:tcBorders>
            <w:hideMark/>
          </w:tcPr>
          <w:p w14:paraId="006250D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Multiview Monochrome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56C38C63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26ED94B9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036F4E82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602387C6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4E1C99C2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3A4397B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4E204B6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47FA8FC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726AB6C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  <w:hideMark/>
          </w:tcPr>
          <w:p w14:paraId="02F40429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</w:tr>
      <w:tr w:rsidR="00092441" w:rsidRPr="00CA594A" w14:paraId="28939B3E" w14:textId="77777777" w:rsidTr="00BF4D1D">
        <w:trPr>
          <w:jc w:val="center"/>
        </w:trPr>
        <w:tc>
          <w:tcPr>
            <w:tcW w:w="1507" w:type="dxa"/>
            <w:hideMark/>
          </w:tcPr>
          <w:p w14:paraId="31D3A715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Multiview Monochrome 10</w:t>
            </w:r>
          </w:p>
        </w:tc>
        <w:tc>
          <w:tcPr>
            <w:tcW w:w="792" w:type="dxa"/>
            <w:vAlign w:val="center"/>
            <w:hideMark/>
          </w:tcPr>
          <w:p w14:paraId="1FBDAAD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4A4FEE9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77820E8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5374E0F5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45E6F796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48B51480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65E058A0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  <w:hideMark/>
          </w:tcPr>
          <w:p w14:paraId="6AB4E211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38518E41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  <w:hideMark/>
          </w:tcPr>
          <w:p w14:paraId="2BCB128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 w:eastAsia="ko-KR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</w:tr>
      <w:tr w:rsidR="00092441" w:rsidRPr="00CA594A" w14:paraId="6366D09E" w14:textId="77777777" w:rsidTr="00BF4D1D">
        <w:trPr>
          <w:jc w:val="center"/>
        </w:trPr>
        <w:tc>
          <w:tcPr>
            <w:tcW w:w="1507" w:type="dxa"/>
          </w:tcPr>
          <w:p w14:paraId="41B76234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Multiview</w:t>
            </w:r>
          </w:p>
          <w:p w14:paraId="333F4613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left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Monochrome 12</w:t>
            </w:r>
          </w:p>
        </w:tc>
        <w:tc>
          <w:tcPr>
            <w:tcW w:w="792" w:type="dxa"/>
            <w:vAlign w:val="center"/>
          </w:tcPr>
          <w:p w14:paraId="1D7010EF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6F4665F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7AC3411F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2FA634AE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163FB8C7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25A05B4C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13DB4482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  <w:tc>
          <w:tcPr>
            <w:tcW w:w="792" w:type="dxa"/>
            <w:vAlign w:val="center"/>
          </w:tcPr>
          <w:p w14:paraId="5DDFF728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7419A1C1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0</w:t>
            </w:r>
          </w:p>
        </w:tc>
        <w:tc>
          <w:tcPr>
            <w:tcW w:w="792" w:type="dxa"/>
            <w:vAlign w:val="center"/>
          </w:tcPr>
          <w:p w14:paraId="165F5C5B" w14:textId="77777777" w:rsidR="00092441" w:rsidRPr="00CA594A" w:rsidRDefault="00092441" w:rsidP="00BF4D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9749"/>
              </w:tabs>
              <w:overflowPunct/>
              <w:autoSpaceDE/>
              <w:autoSpaceDN/>
              <w:adjustRightInd/>
              <w:spacing w:before="60" w:after="60" w:line="210" w:lineRule="atLeast"/>
              <w:jc w:val="center"/>
              <w:textAlignment w:val="auto"/>
              <w:rPr>
                <w:rFonts w:ascii="Cambria" w:eastAsia="Calibri" w:hAnsi="Cambria"/>
                <w:sz w:val="18"/>
                <w:szCs w:val="22"/>
                <w:lang w:val="en-CA"/>
              </w:rPr>
            </w:pPr>
            <w:r w:rsidRPr="00CA594A">
              <w:rPr>
                <w:rFonts w:ascii="Cambria" w:eastAsia="Calibri" w:hAnsi="Cambria"/>
                <w:sz w:val="18"/>
                <w:szCs w:val="22"/>
                <w:lang w:val="en-CA"/>
              </w:rPr>
              <w:t>1</w:t>
            </w:r>
          </w:p>
        </w:tc>
      </w:tr>
    </w:tbl>
    <w:p w14:paraId="7A5E3B2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</w:p>
    <w:p w14:paraId="0C0F32E3" w14:textId="77777777" w:rsidR="00092441" w:rsidRPr="00CA594A" w:rsidRDefault="00092441" w:rsidP="00092441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eastAsia="SimSun" w:hAnsi="Cambria"/>
          <w:i/>
          <w:noProof/>
          <w:szCs w:val="22"/>
          <w:lang w:val="en-CA"/>
        </w:rPr>
      </w:pPr>
      <w:r w:rsidRPr="00CA594A">
        <w:rPr>
          <w:rFonts w:ascii="Cambria" w:eastAsia="SimSun" w:hAnsi="Cambria"/>
          <w:i/>
          <w:noProof/>
          <w:szCs w:val="22"/>
          <w:lang w:val="en-CA"/>
        </w:rPr>
        <w:t>Subclause G.11.2.1</w:t>
      </w:r>
    </w:p>
    <w:p w14:paraId="3E1FF679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eastAsia="SimSun" w:hAnsi="Cambria"/>
          <w:i/>
          <w:iCs/>
          <w:szCs w:val="22"/>
          <w:lang w:val="en-CA"/>
        </w:rPr>
      </w:pPr>
      <w:r w:rsidRPr="00CA594A">
        <w:rPr>
          <w:rFonts w:ascii="Cambria" w:eastAsia="SimSun" w:hAnsi="Cambria"/>
          <w:i/>
          <w:iCs/>
          <w:szCs w:val="22"/>
          <w:lang w:val="en-CA"/>
        </w:rPr>
        <w:t>Make the following changes:</w:t>
      </w:r>
    </w:p>
    <w:p w14:paraId="6B3F48C9" w14:textId="77777777" w:rsidR="00092441" w:rsidRPr="00CA594A" w:rsidRDefault="00092441" w:rsidP="0009244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80"/>
          <w:tab w:val="right" w:pos="9749"/>
        </w:tabs>
        <w:overflowPunct/>
        <w:autoSpaceDE/>
        <w:autoSpaceDN/>
        <w:adjustRightInd/>
        <w:spacing w:before="0" w:after="120" w:line="240" w:lineRule="atLeast"/>
        <w:jc w:val="left"/>
        <w:textAlignment w:val="auto"/>
        <w:outlineLvl w:val="0"/>
        <w:rPr>
          <w:rFonts w:ascii="Cambria" w:eastAsia="MS Mincho" w:hAnsi="Cambria"/>
          <w:b/>
          <w:szCs w:val="22"/>
          <w:lang w:val="en-CA" w:eastAsia="ja-JP"/>
        </w:rPr>
      </w:pPr>
      <w:bookmarkStart w:id="18" w:name="_Toc462719219"/>
      <w:bookmarkStart w:id="19" w:name="_Toc476934910"/>
      <w:bookmarkStart w:id="20" w:name="_Toc476936822"/>
      <w:bookmarkStart w:id="21" w:name="_Toc494189646"/>
      <w:bookmarkStart w:id="22" w:name="_Toc35437072"/>
      <w:bookmarkStart w:id="23" w:name="_Toc35437945"/>
      <w:bookmarkStart w:id="24" w:name="_Toc35438823"/>
      <w:bookmarkStart w:id="25" w:name="_Toc35445772"/>
      <w:bookmarkStart w:id="26" w:name="_Toc39565440"/>
      <w:r w:rsidRPr="00CA594A">
        <w:rPr>
          <w:rFonts w:ascii="Cambria" w:eastAsia="MS Mincho" w:hAnsi="Cambria"/>
          <w:b/>
          <w:szCs w:val="22"/>
          <w:lang w:val="en-CA" w:eastAsia="ja-JP"/>
        </w:rPr>
        <w:t>G.11.2.1 General tier and level limits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5D83623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For purposes of comparison of tier capabilities, the tier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sub_layer_tier_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equal to 0 is considered to be a lower tier than the tier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equal to 1.</w:t>
      </w:r>
    </w:p>
    <w:p w14:paraId="02A1C4F2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 xml:space="preserve">For purposes of comparison of level capabilities, a particular level of a specific tier is considered to be a lower level than some other level of the same tier when the value of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general_level_idc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sub_layer_level_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 of the particular level is less than that of the other level.</w:t>
      </w:r>
    </w:p>
    <w:p w14:paraId="130D1E8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The following is specified for expressing the constraints in this subclause and </w:t>
      </w:r>
      <w:r w:rsidRPr="00CA594A">
        <w:rPr>
          <w:rFonts w:ascii="Cambria" w:eastAsia="MS Mincho" w:hAnsi="Cambria"/>
          <w:szCs w:val="22"/>
          <w:lang w:val="en-CA"/>
        </w:rPr>
        <w:t>H.11.2.2</w:t>
      </w:r>
      <w:r w:rsidRPr="00CA594A">
        <w:rPr>
          <w:rFonts w:ascii="Cambria" w:eastAsia="Malgun Gothic" w:hAnsi="Cambria"/>
          <w:szCs w:val="22"/>
          <w:lang w:val="en-CA"/>
        </w:rPr>
        <w:t>:</w:t>
      </w:r>
    </w:p>
    <w:p w14:paraId="7958033E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>For the Multiview Main profile,</w:t>
      </w:r>
      <w:r w:rsidRPr="00CA594A">
        <w:rPr>
          <w:rFonts w:ascii="Cambria" w:eastAsia="Malgun Gothic" w:hAnsi="Cambria"/>
          <w:szCs w:val="22"/>
          <w:lang w:val="en-CA"/>
        </w:rPr>
        <w:t xml:space="preserve"> the value of each of the variables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MinCrScaleFactor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the same as that specified in </w:t>
      </w:r>
      <w:r w:rsidRPr="00CA594A">
        <w:rPr>
          <w:rFonts w:ascii="Cambria" w:eastAsia="MS Mincho" w:hAnsi="Cambria"/>
          <w:szCs w:val="22"/>
          <w:lang w:val="en-CA"/>
        </w:rPr>
        <w:t>Table A.10</w:t>
      </w:r>
      <w:r w:rsidRPr="00CA594A">
        <w:rPr>
          <w:rFonts w:ascii="Cambria" w:eastAsia="Malgun Gothic" w:hAnsi="Cambria"/>
          <w:szCs w:val="22"/>
          <w:lang w:val="en-CA"/>
        </w:rPr>
        <w:t xml:space="preserve"> for the Main profile. 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For the Multiview Main 10 profile, the value of each of these variables is the same as that specified in </w:t>
      </w:r>
      <w:r w:rsidRPr="00CA594A">
        <w:rPr>
          <w:rFonts w:ascii="Cambria" w:eastAsia="MS Mincho" w:hAnsi="Cambria"/>
          <w:szCs w:val="22"/>
          <w:highlight w:val="yellow"/>
          <w:lang w:val="en-CA"/>
        </w:rPr>
        <w:t>Table A.10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for the Main 10 profile.</w:t>
      </w:r>
    </w:p>
    <w:p w14:paraId="40816433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highlight w:val="yellow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For the Multiview Monochrome profile, the value of each of the variables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MinCrScaleFactor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is the same as that specified in </w:t>
      </w:r>
      <w:r w:rsidRPr="00CA594A">
        <w:rPr>
          <w:rFonts w:ascii="Cambria" w:eastAsia="MS Mincho" w:hAnsi="Cambria"/>
          <w:szCs w:val="22"/>
          <w:highlight w:val="yellow"/>
          <w:lang w:val="en-CA"/>
        </w:rPr>
        <w:t>Table A.10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for the Monochrome profile.</w:t>
      </w:r>
    </w:p>
    <w:p w14:paraId="3EEDC9FA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For the Multiview Monochrome 10 profile, the value of each of the variables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MinCrScaleFactor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is the same as that specified in </w:t>
      </w:r>
      <w:r w:rsidRPr="00CA594A">
        <w:rPr>
          <w:rFonts w:ascii="Cambria" w:eastAsia="MS Mincho" w:hAnsi="Cambria"/>
          <w:szCs w:val="22"/>
          <w:highlight w:val="yellow"/>
          <w:lang w:val="en-CA"/>
        </w:rPr>
        <w:t>Table A.10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for the Monochrome 10 profile.</w:t>
      </w:r>
    </w:p>
    <w:p w14:paraId="436A404E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highlight w:val="yellow"/>
          <w:lang w:val="en-CA"/>
        </w:rPr>
        <w:t>—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ab/>
        <w:t xml:space="preserve">For the Multiview Monochrome 12 profile, the value of each of the variables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MinCrScaleFactor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is the same as that specified in </w:t>
      </w:r>
      <w:r w:rsidRPr="00CA594A">
        <w:rPr>
          <w:rFonts w:ascii="Cambria" w:eastAsia="MS Mincho" w:hAnsi="Cambria"/>
          <w:szCs w:val="22"/>
          <w:highlight w:val="yellow"/>
          <w:lang w:val="en-CA"/>
        </w:rPr>
        <w:t>Table A.10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for the Monochrome 12 profile.</w:t>
      </w:r>
    </w:p>
    <w:p w14:paraId="5E31CAEC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>Let access unit n be the n-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th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access unit in decoding order, with the first access unit being access unit 0 (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i.e.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 the 0-th access unit).</w:t>
      </w:r>
    </w:p>
    <w:p w14:paraId="3742B0BA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Let 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 set as follows:</w:t>
      </w:r>
    </w:p>
    <w:p w14:paraId="1482A61E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/>
        <w:ind w:left="806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If the bitstream or sub-layer representation is indicated to conform to the Main tier or is indicated to conform to a level that is lower than level 7.0,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set equal to 1 ÷ 300.</w:t>
      </w:r>
    </w:p>
    <w:p w14:paraId="732B788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806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Otherwise,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set equal to 1 </w:t>
      </w:r>
      <w:r w:rsidRPr="00CA594A">
        <w:rPr>
          <w:rFonts w:ascii="Cambria" w:eastAsia="Malgun Gothic" w:hAnsi="Cambria"/>
          <w:szCs w:val="22"/>
          <w:lang w:val="en-CA"/>
        </w:rPr>
        <w:sym w:font="Symbol" w:char="F0B8"/>
      </w:r>
      <w:r w:rsidRPr="00CA594A">
        <w:rPr>
          <w:rFonts w:ascii="Cambria" w:eastAsia="Malgun Gothic" w:hAnsi="Cambria"/>
          <w:szCs w:val="22"/>
          <w:lang w:val="en-CA"/>
        </w:rPr>
        <w:t> 960.</w:t>
      </w:r>
    </w:p>
    <w:p w14:paraId="65BAE22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Let 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 the index of the OLS.</w:t>
      </w:r>
    </w:p>
    <w:p w14:paraId="4D81C9CE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each layer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nuh_layer_id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currLayerId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let 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 derived as follows:</w:t>
      </w:r>
    </w:p>
    <w:p w14:paraId="0727B80F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ind w:left="403"/>
        <w:jc w:val="left"/>
        <w:textAlignment w:val="auto"/>
        <w:rPr>
          <w:rFonts w:ascii="Cambria" w:eastAsia="Calibri" w:hAnsi="Cambria"/>
          <w:szCs w:val="22"/>
          <w:lang w:val="en-CA"/>
        </w:rPr>
      </w:pPr>
      <w:proofErr w:type="spellStart"/>
      <w:r w:rsidRPr="00CA594A">
        <w:rPr>
          <w:rFonts w:ascii="Cambria" w:eastAsia="Calibri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=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pic_width_vps_in_luma_samples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pic_height_vps_in_luma_samples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ab/>
        <w:t>(G-2)</w:t>
      </w:r>
    </w:p>
    <w:p w14:paraId="19CCD139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right" w:pos="9749"/>
        </w:tabs>
        <w:overflowPunct/>
        <w:spacing w:before="0" w:after="120"/>
        <w:ind w:left="45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 xml:space="preserve">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pic_width_vps_in_luma_samples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pic_height_vps_in_luma_samples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found in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vps_rep_format_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LayerIdxInVps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currLayerId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 ]-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th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rep_format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syntax structure in the VPS.</w:t>
      </w:r>
    </w:p>
    <w:p w14:paraId="61832CE8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When the specified level is not level 8.5, each</w:t>
      </w:r>
      <w:r w:rsidRPr="00CA594A" w:rsidDel="00210F59">
        <w:rPr>
          <w:rFonts w:ascii="Cambria" w:eastAsia="Malgun Gothic" w:hAnsi="Cambria"/>
          <w:szCs w:val="22"/>
          <w:lang w:val="en-CA"/>
        </w:rPr>
        <w:t xml:space="preserve"> </w:t>
      </w:r>
      <w:r w:rsidRPr="00CA594A">
        <w:rPr>
          <w:rFonts w:ascii="Cambria" w:eastAsia="Malgun Gothic" w:hAnsi="Cambria"/>
          <w:szCs w:val="22"/>
          <w:lang w:val="en-CA"/>
        </w:rPr>
        <w:t xml:space="preserve">layer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nuh_layer_id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currLayerId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conforming to a profile at a specified tier and level shall obey the following constraints for each bitstream conformance test as specified in </w:t>
      </w:r>
      <w:r w:rsidRPr="00CA594A">
        <w:rPr>
          <w:rFonts w:ascii="Cambria" w:eastAsia="MS Mincho" w:hAnsi="Cambria"/>
          <w:szCs w:val="22"/>
          <w:lang w:val="en-CA"/>
        </w:rPr>
        <w:t>F.13</w:t>
      </w:r>
      <w:r w:rsidRPr="00CA594A">
        <w:rPr>
          <w:rFonts w:ascii="Cambria" w:eastAsia="Malgun Gothic" w:hAnsi="Cambria"/>
          <w:szCs w:val="22"/>
          <w:lang w:val="en-CA"/>
        </w:rPr>
        <w:t>, where “access unit” is used to denote the picture unit in the layer and the CPB is understood to be the BPB:</w:t>
      </w:r>
    </w:p>
    <w:p w14:paraId="005E98C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a)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for the tier and level of the layer.</w:t>
      </w:r>
    </w:p>
    <w:p w14:paraId="4817AB43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b)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pic_width_vps_in_luma_samples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vps_rep_format_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LayerIdxInVps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currLayerId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 ]-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th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rep_format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syntax structure in the VPS shall be less than or equal to Sqrt(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8 ).</w:t>
      </w:r>
    </w:p>
    <w:p w14:paraId="4F12002F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c)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pic_height_vps_in_luma_samples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vps_rep_format_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LayerIdxInVps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currLayerId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 ]-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th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rep_format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( ) syntax structure in the VPS shall be less than or equal to Sqrt(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8 ).</w:t>
      </w:r>
    </w:p>
    <w:p w14:paraId="009DE0F2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>d)</w:t>
      </w:r>
      <w:r w:rsidRPr="00CA594A">
        <w:rPr>
          <w:rFonts w:ascii="Cambria" w:eastAsia="Malgun Gothic" w:hAnsi="Cambria"/>
          <w:szCs w:val="22"/>
          <w:lang w:val="en-CA"/>
        </w:rPr>
        <w:tab/>
        <w:t>The value of max_vps_dec_pic_buffering_minus1[ 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olsIdx ]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[ LayerIdxInVps[ currLayerId ] ][ HighestTid ]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MaxDpbSize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as derived by Formula (</w:t>
      </w:r>
      <w:r w:rsidRPr="00CA594A">
        <w:rPr>
          <w:rFonts w:ascii="Cambria" w:eastAsia="MS Mincho" w:hAnsi="Cambria"/>
          <w:szCs w:val="22"/>
          <w:lang w:val="en-CA"/>
        </w:rPr>
        <w:t>A</w:t>
      </w:r>
      <w:r w:rsidRPr="00CA594A">
        <w:rPr>
          <w:rFonts w:ascii="Cambria" w:eastAsia="MS Mincho" w:hAnsi="Cambria"/>
          <w:szCs w:val="22"/>
          <w:lang w:val="en-CA"/>
        </w:rPr>
        <w:noBreakHyphen/>
      </w:r>
      <w:r w:rsidRPr="00CA594A">
        <w:rPr>
          <w:rFonts w:ascii="Cambria" w:eastAsia="MS Mincho" w:hAnsi="Cambria"/>
          <w:noProof/>
          <w:szCs w:val="22"/>
          <w:lang w:val="en-CA"/>
        </w:rPr>
        <w:t>2</w:t>
      </w:r>
      <w:r w:rsidRPr="00CA594A">
        <w:rPr>
          <w:rFonts w:ascii="Cambria" w:eastAsia="MS Mincho" w:hAnsi="Cambria"/>
          <w:szCs w:val="22"/>
          <w:lang w:val="en-CA"/>
        </w:rPr>
        <w:t>)</w:t>
      </w:r>
      <w:r w:rsidRPr="00CA594A">
        <w:rPr>
          <w:rFonts w:ascii="Cambria" w:eastAsia="Malgun Gothic" w:hAnsi="Cambria"/>
          <w:szCs w:val="22"/>
          <w:lang w:val="en-CA"/>
        </w:rPr>
        <w:t xml:space="preserve">,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being replaced with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 for the tier and level of the layer.</w:t>
      </w:r>
    </w:p>
    <w:p w14:paraId="43CB5D89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e)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level 5 and higher levels,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CtbSizeY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the layer shall be equal to 32 or 64.</w:t>
      </w:r>
    </w:p>
    <w:p w14:paraId="6BD01E65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f)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NumPicTotalCurr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each picture in the layer shall be less than or equal to 8.</w:t>
      </w:r>
    </w:p>
    <w:p w14:paraId="2A2AF4E4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g)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When decoding each coded picture in the layer, the value of num_tile_columns_minus1 shall be less than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num_tile_rows_minus1 shall be less than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for the tier and level of the layer.</w:t>
      </w:r>
    </w:p>
    <w:p w14:paraId="4D018D65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h)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the VCL HRD parameters of the layer,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CpbSize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MaxCPB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at least one of the delivery schedules identified by bsp_sched_idx[ olsIdx ][ 0 ][ HighestTid ][ combIdx ][ LayerIdxInVps[ currLayerId ] ] for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combIdx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ranging from 0 to num_bsp_schedules_minus1[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][ 0 ][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HighestTid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inclusive,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CpbSize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is specified in </w:t>
      </w:r>
      <w:r w:rsidRPr="00CA594A">
        <w:rPr>
          <w:rFonts w:ascii="Cambria" w:eastAsia="MS Mincho" w:hAnsi="Cambria"/>
          <w:szCs w:val="22"/>
          <w:lang w:val="en-CA" w:eastAsia="ko-KR"/>
        </w:rPr>
        <w:t>F.13.1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MaxCPB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for the tier and level of the layer in units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bits.</w:t>
      </w:r>
    </w:p>
    <w:p w14:paraId="4F9A28DE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the NAL HRD parameters of the layer,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CpbSize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MaxCPB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at least one of the delivery schedules identified by bsp_sched_idx[ olsIdx ][ 0 ][ HighestTid ][ combIdx ][ LayerIdxInVps[ currLayerId ] ] for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combIdx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ranging from 0 to num_bsp_schedules_minus1[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][ 0 ][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HighestTid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inclusive,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CpbSize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is specified in </w:t>
      </w:r>
      <w:r w:rsidRPr="00CA594A">
        <w:rPr>
          <w:rFonts w:ascii="Cambria" w:eastAsia="MS Mincho" w:hAnsi="Cambria"/>
          <w:szCs w:val="22"/>
          <w:lang w:val="en-CA" w:eastAsia="ko-KR"/>
        </w:rPr>
        <w:t>F.13.1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MaxCPB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for the tier and level of the layer in units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bits.</w:t>
      </w:r>
    </w:p>
    <w:p w14:paraId="681EA9EF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j)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each coded picture,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BinCountsInNalUnits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shall be less than or equal to 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( 32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÷ 3 )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NumBytesInVclNalUnits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+ 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RawMinCuBits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PicSizeInMinCbsY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) ÷ 32.</w:t>
      </w:r>
    </w:p>
    <w:p w14:paraId="7B6A152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specifies the limits for each level of each tier for levels other than level 8.5.</w:t>
      </w:r>
    </w:p>
    <w:p w14:paraId="2FB994FD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  <w:tab w:val="right" w:pos="9749"/>
        </w:tabs>
        <w:spacing w:before="0" w:after="120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NOTE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Since there are no limits specified by Table A.8 for level 8.5, it is not possible in general for a practical decoder to be assured of being able to decode all bitstreams that conform to this level. The purpose of the definition of level 8.5 is to provide a suitable label for bitstreams that can exceed the limits of all other specified levels. When the bitstream is indicated to conform to level 8.5, a decoder is expected to examine the characteristics of the bitstream during its operation 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in order to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 xml:space="preserve"> determine whether it is capable of decoding the bitstream.</w:t>
      </w:r>
    </w:p>
    <w:p w14:paraId="7D958D7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/>
        <w:textAlignment w:val="auto"/>
        <w:rPr>
          <w:rFonts w:ascii="Cambria" w:eastAsia="Batang" w:hAnsi="Cambria"/>
          <w:szCs w:val="22"/>
          <w:lang w:val="en-CA"/>
        </w:rPr>
      </w:pPr>
      <w:r w:rsidRPr="00CA594A">
        <w:rPr>
          <w:rFonts w:ascii="Cambria" w:eastAsia="Batang" w:hAnsi="Cambria"/>
          <w:szCs w:val="22"/>
          <w:lang w:val="en-CA"/>
        </w:rPr>
        <w:t xml:space="preserve">A tier and level to which a layer in an output operation point associated with an OLS in a bitstream conforms are indicated by the syntax elements 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Batang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general_level_idc</w:t>
      </w:r>
      <w:proofErr w:type="spellEnd"/>
      <w:r w:rsidRPr="00CA594A">
        <w:rPr>
          <w:rFonts w:ascii="Cambria" w:eastAsia="Batang" w:hAnsi="Cambria"/>
          <w:szCs w:val="22"/>
          <w:lang w:val="en-CA"/>
        </w:rPr>
        <w:t xml:space="preserve"> if 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OpTid</w:t>
      </w:r>
      <w:proofErr w:type="spellEnd"/>
      <w:r w:rsidRPr="00CA594A">
        <w:rPr>
          <w:rFonts w:ascii="Cambria" w:eastAsia="Batang" w:hAnsi="Cambria"/>
          <w:szCs w:val="22"/>
          <w:lang w:val="en-CA"/>
        </w:rPr>
        <w:t xml:space="preserve"> of the output layer set is equal to vps_max_sub_layer_minus1, and by the syntax elements 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Batang" w:hAnsi="Cambria"/>
          <w:szCs w:val="22"/>
          <w:lang w:val="en-CA"/>
        </w:rPr>
        <w:t>[ 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OpTid</w:t>
      </w:r>
      <w:proofErr w:type="spellEnd"/>
      <w:r w:rsidRPr="00CA594A">
        <w:rPr>
          <w:rFonts w:ascii="Cambria" w:eastAsia="Batang" w:hAnsi="Cambria"/>
          <w:szCs w:val="22"/>
          <w:lang w:val="en-CA"/>
        </w:rPr>
        <w:t xml:space="preserve"> ] and 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sub_layer_level_idc</w:t>
      </w:r>
      <w:proofErr w:type="spellEnd"/>
      <w:r w:rsidRPr="00CA594A">
        <w:rPr>
          <w:rFonts w:ascii="Cambria" w:eastAsia="Batang" w:hAnsi="Cambria"/>
          <w:szCs w:val="22"/>
          <w:lang w:val="en-CA"/>
        </w:rPr>
        <w:t>[ </w:t>
      </w:r>
      <w:proofErr w:type="spellStart"/>
      <w:r w:rsidRPr="00CA594A">
        <w:rPr>
          <w:rFonts w:ascii="Cambria" w:eastAsia="Batang" w:hAnsi="Cambria"/>
          <w:szCs w:val="22"/>
          <w:lang w:val="en-CA"/>
        </w:rPr>
        <w:t>OpTid</w:t>
      </w:r>
      <w:proofErr w:type="spellEnd"/>
      <w:r w:rsidRPr="00CA594A">
        <w:rPr>
          <w:rFonts w:ascii="Cambria" w:eastAsia="Batang" w:hAnsi="Cambria"/>
          <w:szCs w:val="22"/>
          <w:lang w:val="en-CA"/>
        </w:rPr>
        <w:t> ] otherwise, as follows:</w:t>
      </w:r>
    </w:p>
    <w:p w14:paraId="6D60189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/>
        <w:ind w:left="403" w:hanging="403"/>
        <w:textAlignment w:val="auto"/>
        <w:rPr>
          <w:rFonts w:ascii="Cambria" w:eastAsia="Calibri" w:hAnsi="Cambria"/>
          <w:szCs w:val="22"/>
          <w:lang w:val="en-CA"/>
        </w:rPr>
      </w:pPr>
      <w:r w:rsidRPr="00CA594A">
        <w:rPr>
          <w:rFonts w:ascii="Cambria" w:eastAsia="Calibri" w:hAnsi="Cambria"/>
          <w:szCs w:val="22"/>
          <w:lang w:val="en-CA"/>
        </w:rPr>
        <w:t>—</w:t>
      </w:r>
      <w:r w:rsidRPr="00CA594A">
        <w:rPr>
          <w:rFonts w:ascii="Cambria" w:eastAsia="Calibri" w:hAnsi="Cambria"/>
          <w:szCs w:val="22"/>
          <w:lang w:val="en-CA"/>
        </w:rPr>
        <w:tab/>
        <w:t xml:space="preserve">If the specified level is not level 8.5,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or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[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OpTid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 ] equal to 0 indicates conformance to the Main tier, and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or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[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OpTid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 ] equal to 1 indicates conformance to the High tier, according to the tier constraints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Calibri" w:hAnsi="Cambria"/>
          <w:szCs w:val="22"/>
          <w:lang w:val="en-CA"/>
        </w:rPr>
        <w:t xml:space="preserve">, and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[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OpTid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 ] shall be equal to 0 for levels below level 4 (corresponding to the entries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Calibri" w:hAnsi="Cambria"/>
          <w:szCs w:val="22"/>
          <w:lang w:val="en-CA"/>
        </w:rPr>
        <w:t xml:space="preserve"> marked with "-"). Otherwise (the specified level is level 8.5), it is a requirement of bitstream conformance that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[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OpTid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 ] shall be equal to 1 and the value 0 for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[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OpTid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 ] is reserved for future use by ITU-T | ISO/IEC, and decoders shall ignore the value of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general_tier_flag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sub_layer_tier_flag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[ </w:t>
      </w:r>
      <w:proofErr w:type="spellStart"/>
      <w:r w:rsidRPr="00CA594A">
        <w:rPr>
          <w:rFonts w:ascii="Cambria" w:eastAsia="Calibri" w:hAnsi="Cambria"/>
          <w:szCs w:val="22"/>
          <w:lang w:val="en-CA"/>
        </w:rPr>
        <w:t>OpTid</w:t>
      </w:r>
      <w:proofErr w:type="spellEnd"/>
      <w:r w:rsidRPr="00CA594A">
        <w:rPr>
          <w:rFonts w:ascii="Cambria" w:eastAsia="Calibri" w:hAnsi="Cambria"/>
          <w:szCs w:val="22"/>
          <w:lang w:val="en-CA"/>
        </w:rPr>
        <w:t> ].</w:t>
      </w:r>
    </w:p>
    <w:p w14:paraId="1A9C5277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general_level_idc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sub_layer_level_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idc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</w:t>
      </w:r>
      <w:proofErr w:type="gramEnd"/>
      <w:r w:rsidRPr="00CA594A">
        <w:rPr>
          <w:rFonts w:ascii="Cambria" w:eastAsia="Malgun Gothic" w:hAnsi="Cambria"/>
          <w:szCs w:val="22"/>
          <w:lang w:val="en-CA"/>
        </w:rPr>
        <w:t>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OpTid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set equal to a value of 30 times the level number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7A147193" w14:textId="77777777" w:rsidR="00092441" w:rsidRPr="00CA594A" w:rsidRDefault="00092441" w:rsidP="0009244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rPr>
          <w:rFonts w:ascii="Cambria" w:eastAsia="SimSun" w:hAnsi="Cambria"/>
          <w:lang w:val="en-GB"/>
        </w:rPr>
      </w:pPr>
    </w:p>
    <w:p w14:paraId="7D560624" w14:textId="77777777" w:rsidR="00092441" w:rsidRPr="00CA594A" w:rsidRDefault="00092441" w:rsidP="00092441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eastAsia="SimSun" w:hAnsi="Cambria"/>
          <w:i/>
          <w:noProof/>
          <w:szCs w:val="22"/>
          <w:lang w:val="en-CA"/>
        </w:rPr>
      </w:pPr>
      <w:r w:rsidRPr="00CA594A">
        <w:rPr>
          <w:rFonts w:ascii="Cambria" w:eastAsia="SimSun" w:hAnsi="Cambria"/>
          <w:i/>
          <w:noProof/>
          <w:szCs w:val="22"/>
          <w:lang w:val="en-CA"/>
        </w:rPr>
        <w:lastRenderedPageBreak/>
        <w:t>Subclause G.11.2.2</w:t>
      </w:r>
    </w:p>
    <w:p w14:paraId="68368917" w14:textId="77777777" w:rsidR="00092441" w:rsidRPr="00CA594A" w:rsidRDefault="00092441" w:rsidP="0009244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eastAsia="SimSun" w:hAnsi="Cambria"/>
          <w:i/>
          <w:iCs/>
          <w:szCs w:val="22"/>
          <w:lang w:val="en-CA"/>
        </w:rPr>
      </w:pPr>
      <w:r w:rsidRPr="00CA594A">
        <w:rPr>
          <w:rFonts w:ascii="Cambria" w:eastAsia="SimSun" w:hAnsi="Cambria"/>
          <w:i/>
          <w:iCs/>
          <w:szCs w:val="22"/>
          <w:lang w:val="en-CA"/>
        </w:rPr>
        <w:t>Make the following changes:</w:t>
      </w:r>
    </w:p>
    <w:p w14:paraId="0F36147F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/>
        <w:textAlignment w:val="auto"/>
        <w:rPr>
          <w:rFonts w:ascii="Cambria" w:eastAsia="Batang" w:hAnsi="Cambria"/>
          <w:b/>
          <w:bCs/>
          <w:szCs w:val="22"/>
          <w:lang w:val="en-CA"/>
        </w:rPr>
      </w:pPr>
      <w:r w:rsidRPr="00CA594A">
        <w:rPr>
          <w:rFonts w:ascii="Cambria" w:eastAsia="Batang" w:hAnsi="Cambria"/>
          <w:b/>
          <w:bCs/>
          <w:szCs w:val="22"/>
          <w:lang w:val="en-CA"/>
        </w:rPr>
        <w:t>G.11.2.2 Profile-specific tier and level limits for the Multiview Main</w:t>
      </w:r>
      <w:r w:rsidRPr="00CA594A">
        <w:rPr>
          <w:rFonts w:ascii="Cambria" w:eastAsia="Batang" w:hAnsi="Cambria"/>
          <w:b/>
          <w:bCs/>
          <w:szCs w:val="22"/>
          <w:highlight w:val="yellow"/>
          <w:lang w:val="en-CA"/>
        </w:rPr>
        <w:t xml:space="preserve">, Multiview Main 10, and </w:t>
      </w:r>
      <w:proofErr w:type="spellStart"/>
      <w:r w:rsidRPr="00CA594A">
        <w:rPr>
          <w:rFonts w:ascii="Cambria" w:eastAsia="Batang" w:hAnsi="Cambria"/>
          <w:b/>
          <w:bCs/>
          <w:szCs w:val="22"/>
          <w:highlight w:val="yellow"/>
          <w:lang w:val="en-CA"/>
        </w:rPr>
        <w:t>multiview</w:t>
      </w:r>
      <w:proofErr w:type="spellEnd"/>
      <w:r w:rsidRPr="00CA594A">
        <w:rPr>
          <w:rFonts w:ascii="Cambria" w:eastAsia="Batang" w:hAnsi="Cambria"/>
          <w:b/>
          <w:bCs/>
          <w:szCs w:val="22"/>
          <w:highlight w:val="yellow"/>
          <w:lang w:val="en-CA"/>
        </w:rPr>
        <w:t xml:space="preserve"> format range extensions profiles</w:t>
      </w:r>
    </w:p>
    <w:p w14:paraId="28BCF726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autoSpaceDE/>
        <w:autoSpaceDN/>
        <w:adjustRightInd/>
        <w:spacing w:before="0" w:after="120"/>
        <w:textAlignment w:val="auto"/>
        <w:rPr>
          <w:rFonts w:ascii="Cambria" w:eastAsia="Batang" w:hAnsi="Cambria"/>
          <w:szCs w:val="22"/>
          <w:lang w:val="en-CA"/>
        </w:rPr>
      </w:pPr>
      <w:r w:rsidRPr="00CA594A">
        <w:rPr>
          <w:rFonts w:ascii="Cambria" w:eastAsia="Batang" w:hAnsi="Cambria"/>
          <w:szCs w:val="22"/>
          <w:lang w:val="en-CA"/>
        </w:rPr>
        <w:t>The following is specified for expressing the constraints in this subclause:</w:t>
      </w:r>
    </w:p>
    <w:p w14:paraId="74622A5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HbrFactor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set equal to 1.</w:t>
      </w:r>
    </w:p>
    <w:p w14:paraId="74FE6A7F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BrVclFactor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set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HbrFactor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5F487AC1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BrNalFactor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set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CpbNalFactor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HbrFactor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7A9A184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—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variable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set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MinCrBase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MinCrScaleFactor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÷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HbrFactor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MinCrBase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>.</w:t>
      </w:r>
    </w:p>
    <w:p w14:paraId="04A13CCD" w14:textId="77777777" w:rsidR="00092441" w:rsidRPr="00CA594A" w:rsidRDefault="00092441" w:rsidP="0009244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overflowPunct/>
        <w:spacing w:before="0" w:after="120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When the specified level is not level 8.5, each</w:t>
      </w:r>
      <w:r w:rsidRPr="00CA594A" w:rsidDel="00B81938">
        <w:rPr>
          <w:rFonts w:ascii="Cambria" w:eastAsia="Malgun Gothic" w:hAnsi="Cambria"/>
          <w:szCs w:val="22"/>
          <w:lang w:val="en-CA"/>
        </w:rPr>
        <w:t xml:space="preserve"> </w:t>
      </w:r>
      <w:r w:rsidRPr="00CA594A">
        <w:rPr>
          <w:rFonts w:ascii="Cambria" w:eastAsia="Malgun Gothic" w:hAnsi="Cambria"/>
          <w:szCs w:val="22"/>
          <w:lang w:val="en-CA"/>
        </w:rPr>
        <w:t>layer conforming to the Multiview Main</w:t>
      </w:r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, Multiview Main 10 profiles, or the </w:t>
      </w:r>
      <w:proofErr w:type="spellStart"/>
      <w:r w:rsidRPr="00CA594A">
        <w:rPr>
          <w:rFonts w:ascii="Cambria" w:eastAsia="Malgun Gothic" w:hAnsi="Cambria"/>
          <w:szCs w:val="22"/>
          <w:highlight w:val="yellow"/>
          <w:lang w:val="en-CA"/>
        </w:rPr>
        <w:t>multiview</w:t>
      </w:r>
      <w:proofErr w:type="spellEnd"/>
      <w:r w:rsidRPr="00CA594A">
        <w:rPr>
          <w:rFonts w:ascii="Cambria" w:eastAsia="Malgun Gothic" w:hAnsi="Cambria"/>
          <w:szCs w:val="22"/>
          <w:highlight w:val="yellow"/>
          <w:lang w:val="en-CA"/>
        </w:rPr>
        <w:t xml:space="preserve"> format range extensions profiles</w:t>
      </w:r>
      <w:r w:rsidRPr="00CA594A">
        <w:rPr>
          <w:rFonts w:ascii="Cambria" w:eastAsia="Malgun Gothic" w:hAnsi="Cambria"/>
          <w:szCs w:val="22"/>
          <w:lang w:val="en-CA"/>
        </w:rPr>
        <w:t xml:space="preserve"> at a specified tier and level shall obey the following constraints for each conformance test as specified in </w:t>
      </w:r>
      <w:r w:rsidRPr="00CA594A">
        <w:rPr>
          <w:rFonts w:ascii="Cambria" w:eastAsia="MS Mincho" w:hAnsi="Cambria"/>
          <w:szCs w:val="22"/>
          <w:lang w:val="en-CA"/>
        </w:rPr>
        <w:t>F.13</w:t>
      </w:r>
      <w:r w:rsidRPr="00CA594A">
        <w:rPr>
          <w:rFonts w:ascii="Cambria" w:eastAsia="Malgun Gothic" w:hAnsi="Cambria"/>
          <w:szCs w:val="22"/>
          <w:lang w:val="en-CA"/>
        </w:rPr>
        <w:t>, where "access unit" is used to denote the picture unit in the layer, and the CPB is understood to be the BPB:</w:t>
      </w:r>
    </w:p>
    <w:p w14:paraId="38A6272A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a)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nominal removal time of access unit n (with n greater than 0) from the CPB, as specified in </w:t>
      </w:r>
      <w:r w:rsidRPr="00CA594A">
        <w:rPr>
          <w:rFonts w:ascii="Cambria" w:eastAsia="MS Mincho" w:hAnsi="Cambria"/>
          <w:szCs w:val="22"/>
          <w:lang w:val="en-CA"/>
        </w:rPr>
        <w:t>F.13.2.3</w:t>
      </w:r>
      <w:r w:rsidRPr="00CA594A">
        <w:rPr>
          <w:rFonts w:ascii="Cambria" w:eastAsia="Malgun Gothic" w:hAnsi="Cambria"/>
          <w:szCs w:val="22"/>
          <w:lang w:val="en-CA"/>
        </w:rPr>
        <w:t xml:space="preserve">, shall satisfy the constraint that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AuNominalRemovalTime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n ] −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n − 1 ] is greater than or equal to Max(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÷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access unit n − 1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the value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 that applies to access unit n − 1 for the tier and level of the layer.</w:t>
      </w:r>
    </w:p>
    <w:p w14:paraId="593953EB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b)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difference between consecutive output times of pictures in different access units, as specified in </w:t>
      </w:r>
      <w:r w:rsidRPr="00CA594A">
        <w:rPr>
          <w:rFonts w:ascii="Cambria" w:eastAsia="MS Mincho" w:hAnsi="Cambria"/>
          <w:szCs w:val="22"/>
          <w:lang w:val="en-CA"/>
        </w:rPr>
        <w:t>F.13.3.3</w:t>
      </w:r>
      <w:r w:rsidRPr="00CA594A">
        <w:rPr>
          <w:rFonts w:ascii="Cambria" w:eastAsia="Malgun Gothic" w:hAnsi="Cambria"/>
          <w:szCs w:val="22"/>
          <w:lang w:val="en-CA"/>
        </w:rPr>
        <w:t xml:space="preserve">, shall satisfy the constraint that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DpbOutputInterval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n ] is greater than or equal to Max(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÷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access unit n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the value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 for access unit n for the tier and level of the layer, provided that access unit n is an access unit that has a picture that is output and is not the last of such access units.</w:t>
      </w:r>
    </w:p>
    <w:p w14:paraId="07553A29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c)</w:t>
      </w:r>
      <w:r w:rsidRPr="00CA594A">
        <w:rPr>
          <w:rFonts w:ascii="Cambria" w:eastAsia="Malgun Gothic" w:hAnsi="Cambria"/>
          <w:szCs w:val="22"/>
          <w:lang w:val="en-CA"/>
        </w:rPr>
        <w:tab/>
        <w:t>The removal time of access unit 0 shall satisfy the constraint that the number of coded slice segments in access unit 0 is less than or equal to Min( Max( 1, MaxSliceSegmentsPerPicture * MaxLumaSr / MaxLumaPs * 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[ 0 ] −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AuNominalRemovalTime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[ 0 ] ) +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MaxSliceSegmentsPerPicture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/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),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MaxSliceSegmentsPerPicture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for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access unit 0,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MaxSliceSegmentsPerPicture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the values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 for the tier and level of the layer.</w:t>
      </w:r>
    </w:p>
    <w:p w14:paraId="6BA4FDED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d)</w:t>
      </w:r>
      <w:r w:rsidRPr="00CA594A">
        <w:rPr>
          <w:rFonts w:ascii="Cambria" w:eastAsia="Malgun Gothic" w:hAnsi="Cambria"/>
          <w:szCs w:val="22"/>
          <w:lang w:val="en-CA"/>
        </w:rPr>
        <w:tab/>
        <w:t>The difference between consecutive CPB removal times of access units n and n − 1 (with n greater than 0) shall satisfy the constraint that the number of slice segments in access unit n is less than or equal to Min( </w:t>
      </w:r>
      <w:r w:rsidRPr="00CA594A">
        <w:rPr>
          <w:rFonts w:ascii="Cambria" w:eastAsia="Malgun Gothic" w:hAnsi="Cambria"/>
          <w:strike/>
          <w:color w:val="FF0000"/>
          <w:szCs w:val="22"/>
          <w:highlight w:val="yellow"/>
          <w:lang w:val="en-CA"/>
        </w:rPr>
        <w:t>( </w:t>
      </w:r>
      <w:r w:rsidRPr="00CA594A">
        <w:rPr>
          <w:rFonts w:ascii="Cambria" w:eastAsia="Malgun Gothic" w:hAnsi="Cambria"/>
          <w:szCs w:val="22"/>
          <w:lang w:val="en-CA"/>
        </w:rPr>
        <w:t>Max( 1,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MaxSliceSegmentsPerPicture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/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n ] −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n − 1 ] ) ),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MaxSliceSegmentsPerPicture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MaxSliceSegmentsPerPicture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the values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 that apply to access unit n for the tier and level of the layer.</w:t>
      </w:r>
    </w:p>
    <w:p w14:paraId="33AE4E6E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e)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the VCL HRD parameters for the layer,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BitRate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BrVclFactor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MaxBR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at least one of the delivery schedules identified by bsp_sched_idx[ olsIdx ][ 0 ][ HighestTid ][ combIdx ][ LayerIdxInVps[ currLayerId ] ] for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combIdx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ranging from 0 to num_bsp_schedules_minus1[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][ 0 ][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HighestTid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inclusive,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BitRate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is specified in </w:t>
      </w:r>
      <w:r w:rsidRPr="00CA594A">
        <w:rPr>
          <w:rFonts w:ascii="Cambria" w:eastAsia="MS Mincho" w:hAnsi="Cambria"/>
          <w:szCs w:val="22"/>
          <w:lang w:val="en-CA" w:eastAsia="ko-KR"/>
        </w:rPr>
        <w:t>F.13.1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MaxBR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 in units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BrVclFactor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bits/s for the tier and level of the layer.</w:t>
      </w:r>
    </w:p>
    <w:p w14:paraId="4103AA0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lastRenderedPageBreak/>
        <w:t>f)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For the NAL HRD parameters for the layer,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BitRate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BrNalFactor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MaxBR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at least one of the delivery schedules identified by bsp_sched_idx[ olsIdx ][ 0 ][ HighestTid ][ combIdx ][ LayerIdxInVps[ currLayerId ] ] for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combIdx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ranging from 0 to num_bsp_schedules_minus1[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olsIdx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][ 0 ][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HighestTid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], inclusive,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BitRate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[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] is specified in </w:t>
      </w:r>
      <w:r w:rsidRPr="00CA594A">
        <w:rPr>
          <w:rFonts w:ascii="Cambria" w:eastAsia="MS Mincho" w:hAnsi="Cambria"/>
          <w:szCs w:val="22"/>
          <w:lang w:val="en-CA" w:eastAsia="ko-KR"/>
        </w:rPr>
        <w:t>F.13.1</w:t>
      </w:r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MaxBR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 in units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BrNalFactor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bits/s for the tier and level of the layer.</w:t>
      </w:r>
    </w:p>
    <w:p w14:paraId="449DAC40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g)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sum of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NumBytesInNalUnit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variables for access unit 0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( Max(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,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 +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[ 0 ] −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AuNominalRemovalTime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[ 0 ] ) ) ÷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for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access unit 0,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, and both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the values that apply to access unit 0 for the tier and level of the layer.</w:t>
      </w:r>
    </w:p>
    <w:p w14:paraId="6FE5DC74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h)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sum of the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NumBytesInNalUnit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variables for access unit n (with n greater than 0) shall be less than or equal to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gramStart"/>
      <w:r w:rsidRPr="00CA594A">
        <w:rPr>
          <w:rFonts w:ascii="Cambria" w:eastAsia="Malgun Gothic" w:hAnsi="Cambria"/>
          <w:szCs w:val="22"/>
          <w:lang w:val="en-CA"/>
        </w:rPr>
        <w:t>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proofErr w:type="gramEnd"/>
      <w:r w:rsidRPr="00CA594A">
        <w:rPr>
          <w:rFonts w:ascii="Cambria" w:eastAsia="Malgun Gothic" w:hAnsi="Cambria"/>
          <w:szCs w:val="22"/>
          <w:lang w:val="en-CA"/>
        </w:rPr>
        <w:t>[ n ] −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n − 1 ] ) ÷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MinCr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is specified in </w:t>
      </w:r>
      <w:r w:rsidRPr="00CA594A">
        <w:rPr>
          <w:rFonts w:ascii="Cambria" w:eastAsia="MS Mincho" w:hAnsi="Cambria"/>
          <w:szCs w:val="22"/>
          <w:lang w:val="en-CA"/>
        </w:rPr>
        <w:t>Table A.9</w:t>
      </w:r>
      <w:r w:rsidRPr="00CA594A">
        <w:rPr>
          <w:rFonts w:ascii="Cambria" w:eastAsia="Malgun Gothic" w:hAnsi="Cambria"/>
          <w:szCs w:val="22"/>
          <w:lang w:val="en-CA"/>
        </w:rPr>
        <w:t xml:space="preserve">, and both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MaxLumaSr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FormatCapabilityFactor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the values that apply to access unit n for the tier and level of the layer.</w:t>
      </w:r>
    </w:p>
    <w:p w14:paraId="604739BC" w14:textId="77777777" w:rsidR="00092441" w:rsidRPr="00CA594A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proofErr w:type="spellStart"/>
      <w:r w:rsidRPr="00CA594A">
        <w:rPr>
          <w:rFonts w:ascii="Cambria" w:eastAsia="Malgun Gothic" w:hAnsi="Cambria"/>
          <w:szCs w:val="22"/>
          <w:lang w:val="en-CA"/>
        </w:rPr>
        <w:t>i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)</w:t>
      </w:r>
      <w:r w:rsidRPr="00CA594A">
        <w:rPr>
          <w:rFonts w:ascii="Cambria" w:eastAsia="Malgun Gothic" w:hAnsi="Cambria"/>
          <w:szCs w:val="22"/>
          <w:lang w:val="en-CA"/>
        </w:rPr>
        <w:tab/>
        <w:t>The removal time of access unit 0 shall satisfy the constraint that the number of tiles in coded pictures in access unit 0 is less than or equal to Min( Max( 1,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120 * 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[ 0 ] −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AuNominalRemovalTime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[ 0 ] ) +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PicSizeInSamplesY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/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MaxLumaPs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> *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for the value of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layerSizeInSamplesY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of access unit 0,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the values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that apply to access unit 0 for the tier and level of the layer.</w:t>
      </w:r>
    </w:p>
    <w:p w14:paraId="277EDB35" w14:textId="77777777" w:rsidR="00092441" w:rsidRDefault="00092441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 w:rsidRPr="00CA594A">
        <w:rPr>
          <w:rFonts w:ascii="Cambria" w:eastAsia="Malgun Gothic" w:hAnsi="Cambria"/>
          <w:szCs w:val="22"/>
          <w:lang w:val="en-CA"/>
        </w:rPr>
        <w:t>j)</w:t>
      </w:r>
      <w:r w:rsidRPr="00CA594A">
        <w:rPr>
          <w:rFonts w:ascii="Cambria" w:eastAsia="Malgun Gothic" w:hAnsi="Cambria"/>
          <w:szCs w:val="22"/>
          <w:lang w:val="en-CA"/>
        </w:rPr>
        <w:tab/>
        <w:t xml:space="preserve">The difference between consecutive CPB removal times of access units n and n − 1 (with n greater than 0) shall satisfy the constraint that the number of tiles in coded pictures in access unit n is less than or equal to Min( Max( 1,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120 * ( 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n ] −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AuCpbRemovalTime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[ n − 1 ] ) ),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*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 ), where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MaxTileCols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and </w:t>
      </w:r>
      <w:proofErr w:type="spellStart"/>
      <w:r w:rsidRPr="00CA594A">
        <w:rPr>
          <w:rFonts w:ascii="Cambria" w:eastAsia="Malgun Gothic" w:hAnsi="Cambria"/>
          <w:szCs w:val="22"/>
          <w:lang w:val="en-CA"/>
        </w:rPr>
        <w:t>MaxTileRows</w:t>
      </w:r>
      <w:proofErr w:type="spellEnd"/>
      <w:r w:rsidRPr="00CA594A">
        <w:rPr>
          <w:rFonts w:ascii="Cambria" w:eastAsia="Malgun Gothic" w:hAnsi="Cambria"/>
          <w:szCs w:val="22"/>
          <w:lang w:val="en-CA"/>
        </w:rPr>
        <w:t xml:space="preserve"> are the values specified in </w:t>
      </w:r>
      <w:r w:rsidRPr="00CA594A">
        <w:rPr>
          <w:rFonts w:ascii="Cambria" w:eastAsia="MS Mincho" w:hAnsi="Cambria"/>
          <w:szCs w:val="22"/>
          <w:lang w:val="en-CA"/>
        </w:rPr>
        <w:t>Table A.8</w:t>
      </w:r>
      <w:r w:rsidRPr="00CA594A">
        <w:rPr>
          <w:rFonts w:ascii="Cambria" w:eastAsia="Malgun Gothic" w:hAnsi="Cambria"/>
          <w:szCs w:val="22"/>
          <w:lang w:val="en-CA"/>
        </w:rPr>
        <w:t xml:space="preserve"> that apply to access unit n for the tier and level of the layer.</w:t>
      </w:r>
    </w:p>
    <w:p w14:paraId="528BF0A2" w14:textId="77777777" w:rsidR="0096012D" w:rsidRDefault="0096012D" w:rsidP="000924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</w:p>
    <w:p w14:paraId="3EE67582" w14:textId="77777777" w:rsidR="0096012D" w:rsidRPr="00CA594A" w:rsidRDefault="0096012D" w:rsidP="0096012D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rFonts w:ascii="Cambria" w:eastAsia="SimSun" w:hAnsi="Cambria"/>
          <w:i/>
          <w:noProof/>
          <w:szCs w:val="22"/>
          <w:lang w:val="en-CA"/>
        </w:rPr>
      </w:pPr>
      <w:r w:rsidRPr="00CA594A">
        <w:rPr>
          <w:rFonts w:ascii="Cambria" w:eastAsia="SimSun" w:hAnsi="Cambria"/>
          <w:i/>
          <w:noProof/>
          <w:szCs w:val="22"/>
          <w:lang w:val="en-CA"/>
        </w:rPr>
        <w:t>Subclause H.11.2.2</w:t>
      </w:r>
    </w:p>
    <w:p w14:paraId="2A36C057" w14:textId="77777777" w:rsidR="0096012D" w:rsidRPr="00CA594A" w:rsidRDefault="0096012D" w:rsidP="0096012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49"/>
        </w:tabs>
        <w:spacing w:before="0" w:after="120"/>
        <w:jc w:val="left"/>
        <w:rPr>
          <w:rFonts w:ascii="Cambria" w:eastAsia="SimSun" w:hAnsi="Cambria"/>
          <w:i/>
          <w:iCs/>
          <w:szCs w:val="22"/>
          <w:lang w:val="en-CA"/>
        </w:rPr>
      </w:pPr>
      <w:r w:rsidRPr="00CA594A">
        <w:rPr>
          <w:rFonts w:ascii="Cambria" w:eastAsia="SimSun" w:hAnsi="Cambria"/>
          <w:i/>
          <w:iCs/>
          <w:szCs w:val="22"/>
          <w:lang w:val="en-CA"/>
        </w:rPr>
        <w:t>Make the following change:</w:t>
      </w:r>
    </w:p>
    <w:p w14:paraId="527751C6" w14:textId="5D9B52B6" w:rsidR="0096012D" w:rsidRPr="00CA594A" w:rsidRDefault="0096012D" w:rsidP="009601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3"/>
          <w:tab w:val="left" w:pos="757"/>
          <w:tab w:val="right" w:pos="9749"/>
        </w:tabs>
        <w:overflowPunct/>
        <w:spacing w:before="0" w:after="120"/>
        <w:ind w:left="403" w:hanging="403"/>
        <w:jc w:val="left"/>
        <w:textAlignment w:val="auto"/>
        <w:rPr>
          <w:rFonts w:ascii="Cambria" w:eastAsia="Malgun Gothic" w:hAnsi="Cambria"/>
          <w:szCs w:val="22"/>
          <w:lang w:val="en-CA"/>
        </w:rPr>
      </w:pPr>
      <w:r>
        <w:rPr>
          <w:rFonts w:ascii="Cambria" w:eastAsia="SimSun" w:hAnsi="Cambria"/>
          <w:lang w:val="en-GB"/>
        </w:rPr>
        <w:tab/>
      </w:r>
      <w:r w:rsidRPr="00CA594A">
        <w:rPr>
          <w:rFonts w:ascii="Cambria" w:eastAsia="SimSun" w:hAnsi="Cambria"/>
          <w:lang w:val="en-GB"/>
        </w:rPr>
        <w:t>Min( </w:t>
      </w:r>
      <w:r w:rsidRPr="00CA594A">
        <w:rPr>
          <w:rFonts w:ascii="Cambria" w:eastAsia="SimSun" w:hAnsi="Cambria"/>
          <w:strike/>
          <w:color w:val="FF0000"/>
          <w:highlight w:val="yellow"/>
          <w:lang w:val="en-GB"/>
        </w:rPr>
        <w:t>( </w:t>
      </w:r>
      <w:r w:rsidRPr="00CA594A">
        <w:rPr>
          <w:rFonts w:ascii="Cambria" w:eastAsia="SimSun" w:hAnsi="Cambria"/>
          <w:lang w:val="en-GB"/>
        </w:rPr>
        <w:t>Max( 1, </w:t>
      </w:r>
      <w:proofErr w:type="spellStart"/>
      <w:r w:rsidRPr="00CA594A">
        <w:rPr>
          <w:rFonts w:ascii="Cambria" w:eastAsia="SimSun" w:hAnsi="Cambria"/>
          <w:lang w:val="en-GB"/>
        </w:rPr>
        <w:t>MaxSliceSegmentsPerPicture</w:t>
      </w:r>
      <w:proofErr w:type="spellEnd"/>
      <w:r w:rsidRPr="00CA594A">
        <w:rPr>
          <w:rFonts w:ascii="Cambria" w:eastAsia="SimSun" w:hAnsi="Cambria"/>
          <w:lang w:val="en-GB"/>
        </w:rPr>
        <w:t xml:space="preserve"> * </w:t>
      </w:r>
      <w:proofErr w:type="spellStart"/>
      <w:r w:rsidRPr="00CA594A">
        <w:rPr>
          <w:rFonts w:ascii="Cambria" w:eastAsia="SimSun" w:hAnsi="Cambria"/>
          <w:lang w:val="en-GB"/>
        </w:rPr>
        <w:t>MaxLumaSr</w:t>
      </w:r>
      <w:proofErr w:type="spellEnd"/>
      <w:r w:rsidRPr="00CA594A">
        <w:rPr>
          <w:rFonts w:ascii="Cambria" w:eastAsia="SimSun" w:hAnsi="Cambria"/>
          <w:lang w:val="en-GB"/>
        </w:rPr>
        <w:t xml:space="preserve"> / </w:t>
      </w:r>
      <w:proofErr w:type="spellStart"/>
      <w:r w:rsidRPr="00CA594A">
        <w:rPr>
          <w:rFonts w:ascii="Cambria" w:eastAsia="SimSun" w:hAnsi="Cambria"/>
          <w:lang w:val="en-GB"/>
        </w:rPr>
        <w:t>MaxLumaPs</w:t>
      </w:r>
      <w:proofErr w:type="spellEnd"/>
      <w:r w:rsidRPr="00CA594A">
        <w:rPr>
          <w:rFonts w:ascii="Cambria" w:eastAsia="SimSun" w:hAnsi="Cambria"/>
          <w:lang w:val="en-GB"/>
        </w:rPr>
        <w:t xml:space="preserve"> * ( </w:t>
      </w:r>
      <w:proofErr w:type="spellStart"/>
      <w:r w:rsidRPr="00CA594A">
        <w:rPr>
          <w:rFonts w:ascii="Cambria" w:eastAsia="SimSun" w:hAnsi="Cambria"/>
          <w:lang w:val="en-GB"/>
        </w:rPr>
        <w:t>AuCpbRemovalTime</w:t>
      </w:r>
      <w:proofErr w:type="spellEnd"/>
      <w:r w:rsidRPr="00CA594A">
        <w:rPr>
          <w:rFonts w:ascii="Cambria" w:eastAsia="SimSun" w:hAnsi="Cambria"/>
          <w:lang w:val="en-GB"/>
        </w:rPr>
        <w:t xml:space="preserve">[ n ] − </w:t>
      </w:r>
      <w:proofErr w:type="spellStart"/>
      <w:r w:rsidRPr="00CA594A">
        <w:rPr>
          <w:rFonts w:ascii="Cambria" w:eastAsia="SimSun" w:hAnsi="Cambria"/>
          <w:lang w:val="en-GB"/>
        </w:rPr>
        <w:t>AuCpbRemovalTime</w:t>
      </w:r>
      <w:proofErr w:type="spellEnd"/>
      <w:r w:rsidRPr="00CA594A">
        <w:rPr>
          <w:rFonts w:ascii="Cambria" w:eastAsia="SimSun" w:hAnsi="Cambria"/>
          <w:lang w:val="en-GB"/>
        </w:rPr>
        <w:t xml:space="preserve">[ n − 1 ] ) ), </w:t>
      </w:r>
      <w:proofErr w:type="spellStart"/>
      <w:r w:rsidRPr="00CA594A">
        <w:rPr>
          <w:rFonts w:ascii="Cambria" w:eastAsia="SimSun" w:hAnsi="Cambria"/>
          <w:lang w:val="en-GB"/>
        </w:rPr>
        <w:t>MaxSliceSegmentsPerPicture</w:t>
      </w:r>
      <w:proofErr w:type="spellEnd"/>
      <w:r w:rsidRPr="00CA594A">
        <w:rPr>
          <w:rFonts w:ascii="Cambria" w:eastAsia="SimSun" w:hAnsi="Cambria"/>
          <w:lang w:val="en-GB"/>
        </w:rPr>
        <w:t> )</w:t>
      </w:r>
    </w:p>
    <w:p w14:paraId="7B3082F9" w14:textId="2441EE68" w:rsidR="005370B9" w:rsidRPr="00266E56" w:rsidRDefault="005370B9" w:rsidP="005370B9">
      <w:pPr>
        <w:pStyle w:val="ListNumber1"/>
        <w:tabs>
          <w:tab w:val="left" w:pos="757"/>
          <w:tab w:val="right" w:pos="9749"/>
        </w:tabs>
        <w:autoSpaceDE w:val="0"/>
        <w:autoSpaceDN w:val="0"/>
        <w:adjustRightInd w:val="0"/>
        <w:jc w:val="left"/>
        <w:rPr>
          <w:rFonts w:ascii="Times New Roman" w:eastAsia="Malgun Gothic" w:hAnsi="Times New Roman"/>
          <w:szCs w:val="24"/>
          <w:lang w:val="en-CA"/>
        </w:rPr>
      </w:pPr>
    </w:p>
    <w:p w14:paraId="2B756A5C" w14:textId="55EC4308" w:rsidR="00A96FBF" w:rsidRPr="00745D62" w:rsidRDefault="00A96FBF" w:rsidP="005370B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749"/>
        </w:tabs>
        <w:spacing w:before="0" w:after="120"/>
        <w:jc w:val="left"/>
        <w:outlineLvl w:val="0"/>
        <w:rPr>
          <w:b/>
          <w:szCs w:val="22"/>
        </w:rPr>
      </w:pPr>
    </w:p>
    <w:sectPr w:rsidR="00A96FBF" w:rsidRPr="00745D6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40F9A" w14:textId="77777777" w:rsidR="006B6F1D" w:rsidRDefault="006B6F1D">
      <w:r>
        <w:separator/>
      </w:r>
    </w:p>
  </w:endnote>
  <w:endnote w:type="continuationSeparator" w:id="0">
    <w:p w14:paraId="708D9185" w14:textId="77777777" w:rsidR="006B6F1D" w:rsidRDefault="006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CB59F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47E3">
      <w:rPr>
        <w:rStyle w:val="PageNumber"/>
        <w:noProof/>
      </w:rPr>
      <w:t>2023-09-08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BA4E3" w14:textId="77777777" w:rsidR="006B6F1D" w:rsidRDefault="006B6F1D">
      <w:r>
        <w:separator/>
      </w:r>
    </w:p>
  </w:footnote>
  <w:footnote w:type="continuationSeparator" w:id="0">
    <w:p w14:paraId="77E123E0" w14:textId="77777777" w:rsidR="006B6F1D" w:rsidRDefault="006B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374702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583184">
    <w:abstractNumId w:val="9"/>
  </w:num>
  <w:num w:numId="3" w16cid:durableId="499346750">
    <w:abstractNumId w:val="8"/>
  </w:num>
  <w:num w:numId="4" w16cid:durableId="2128892011">
    <w:abstractNumId w:val="6"/>
  </w:num>
  <w:num w:numId="5" w16cid:durableId="1161505814">
    <w:abstractNumId w:val="7"/>
  </w:num>
  <w:num w:numId="6" w16cid:durableId="1245065435">
    <w:abstractNumId w:val="4"/>
  </w:num>
  <w:num w:numId="7" w16cid:durableId="1488473684">
    <w:abstractNumId w:val="5"/>
  </w:num>
  <w:num w:numId="8" w16cid:durableId="870610425">
    <w:abstractNumId w:val="4"/>
  </w:num>
  <w:num w:numId="9" w16cid:durableId="144978830">
    <w:abstractNumId w:val="1"/>
  </w:num>
  <w:num w:numId="10" w16cid:durableId="1701781461">
    <w:abstractNumId w:val="3"/>
  </w:num>
  <w:num w:numId="11" w16cid:durableId="2012680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261D"/>
    <w:rsid w:val="00065039"/>
    <w:rsid w:val="0007614F"/>
    <w:rsid w:val="00081398"/>
    <w:rsid w:val="00084393"/>
    <w:rsid w:val="000865E1"/>
    <w:rsid w:val="00092441"/>
    <w:rsid w:val="00092AF4"/>
    <w:rsid w:val="00094479"/>
    <w:rsid w:val="000962AC"/>
    <w:rsid w:val="00096FB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47E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AF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B8C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0B9"/>
    <w:rsid w:val="00541FF1"/>
    <w:rsid w:val="00550A66"/>
    <w:rsid w:val="00567EC7"/>
    <w:rsid w:val="00570013"/>
    <w:rsid w:val="005753EC"/>
    <w:rsid w:val="005801A2"/>
    <w:rsid w:val="005871FE"/>
    <w:rsid w:val="005952A5"/>
    <w:rsid w:val="005A33A1"/>
    <w:rsid w:val="005B217D"/>
    <w:rsid w:val="005B5FCF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F1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D62"/>
    <w:rsid w:val="00745F6B"/>
    <w:rsid w:val="0075175B"/>
    <w:rsid w:val="0075585E"/>
    <w:rsid w:val="00770571"/>
    <w:rsid w:val="007755B9"/>
    <w:rsid w:val="007768FF"/>
    <w:rsid w:val="007824D3"/>
    <w:rsid w:val="00796EE3"/>
    <w:rsid w:val="007A7D29"/>
    <w:rsid w:val="007B4AB8"/>
    <w:rsid w:val="007C081C"/>
    <w:rsid w:val="007D1181"/>
    <w:rsid w:val="007D447C"/>
    <w:rsid w:val="007E01A3"/>
    <w:rsid w:val="007F1F8B"/>
    <w:rsid w:val="007F2421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178A"/>
    <w:rsid w:val="008A4B4C"/>
    <w:rsid w:val="008C239F"/>
    <w:rsid w:val="008E480C"/>
    <w:rsid w:val="008F223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12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E1C"/>
    <w:rsid w:val="00A56B97"/>
    <w:rsid w:val="00A6093D"/>
    <w:rsid w:val="00A653CA"/>
    <w:rsid w:val="00A703CE"/>
    <w:rsid w:val="00A72017"/>
    <w:rsid w:val="00A767DC"/>
    <w:rsid w:val="00A76A6D"/>
    <w:rsid w:val="00A83253"/>
    <w:rsid w:val="00A96FB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5C82"/>
    <w:rsid w:val="00BD34D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1C0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4127"/>
    <w:rsid w:val="00F601A0"/>
    <w:rsid w:val="00F712E9"/>
    <w:rsid w:val="00F73032"/>
    <w:rsid w:val="00F848FC"/>
    <w:rsid w:val="00F906F6"/>
    <w:rsid w:val="00F92774"/>
    <w:rsid w:val="00F9282A"/>
    <w:rsid w:val="00F96BAD"/>
    <w:rsid w:val="00FA139D"/>
    <w:rsid w:val="00FA56CF"/>
    <w:rsid w:val="00FA60F5"/>
    <w:rsid w:val="00FB0E84"/>
    <w:rsid w:val="00FC2405"/>
    <w:rsid w:val="00FC7E1D"/>
    <w:rsid w:val="00FD01C2"/>
    <w:rsid w:val="00FE31C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 Char,Heading 4 Char1 Char,Heading 4 Char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 Char Char1,Heading 4 Char1 Char Char,Heading 4 Char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2234"/>
    <w:rPr>
      <w:color w:val="605E5C"/>
      <w:shd w:val="clear" w:color="auto" w:fill="E1DFDD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link w:val="Heading1"/>
    <w:rsid w:val="005B5FCF"/>
    <w:rPr>
      <w:rFonts w:cs="Arial"/>
      <w:b/>
      <w:bCs/>
      <w:kern w:val="32"/>
      <w:sz w:val="32"/>
      <w:szCs w:val="32"/>
    </w:rPr>
  </w:style>
  <w:style w:type="paragraph" w:customStyle="1" w:styleId="Note">
    <w:name w:val="Note"/>
    <w:basedOn w:val="Normal"/>
    <w:next w:val="Normal"/>
    <w:link w:val="NoteChar2"/>
    <w:qFormat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60" w:line="199" w:lineRule="exact"/>
      <w:ind w:firstLine="794"/>
    </w:pPr>
    <w:rPr>
      <w:rFonts w:eastAsia="Malgun Gothic"/>
      <w:sz w:val="18"/>
      <w:szCs w:val="18"/>
      <w:lang w:val="en-GB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iPriority w:val="99"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Batang"/>
      <w:szCs w:val="22"/>
      <w:lang w:val="en-GB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uiPriority w:val="99"/>
    <w:rsid w:val="005370B9"/>
    <w:rPr>
      <w:rFonts w:eastAsia="Batang"/>
      <w:sz w:val="22"/>
      <w:szCs w:val="22"/>
      <w:lang w:val="en-GB"/>
    </w:rPr>
  </w:style>
  <w:style w:type="paragraph" w:customStyle="1" w:styleId="a3">
    <w:name w:val="a3"/>
    <w:basedOn w:val="Heading3"/>
    <w:next w:val="Normal"/>
    <w:rsid w:val="005370B9"/>
    <w:pPr>
      <w:numPr>
        <w:ilvl w:val="0"/>
        <w:numId w:val="0"/>
      </w:numPr>
      <w:tabs>
        <w:tab w:val="clear" w:pos="36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640"/>
        <w:tab w:val="left" w:pos="880"/>
        <w:tab w:val="num" w:pos="2160"/>
      </w:tabs>
      <w:suppressAutoHyphens/>
      <w:overflowPunct/>
      <w:autoSpaceDE/>
      <w:autoSpaceDN/>
      <w:adjustRightInd/>
      <w:spacing w:before="60" w:after="240" w:line="250" w:lineRule="exact"/>
      <w:jc w:val="left"/>
      <w:textAlignment w:val="auto"/>
    </w:pPr>
    <w:rPr>
      <w:rFonts w:ascii="Arial" w:eastAsia="MS Mincho" w:hAnsi="Arial"/>
      <w:bCs w:val="0"/>
      <w:sz w:val="22"/>
      <w:szCs w:val="20"/>
      <w:lang w:val="de-DE" w:eastAsia="ja-JP"/>
    </w:rPr>
  </w:style>
  <w:style w:type="paragraph" w:customStyle="1" w:styleId="a4">
    <w:name w:val="a4"/>
    <w:basedOn w:val="Heading4"/>
    <w:next w:val="Normal"/>
    <w:rsid w:val="005370B9"/>
    <w:pPr>
      <w:numPr>
        <w:ilvl w:val="0"/>
        <w:numId w:val="0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3240"/>
        <w:tab w:val="clear" w:pos="3600"/>
        <w:tab w:val="clear" w:pos="3960"/>
        <w:tab w:val="clear" w:pos="4320"/>
        <w:tab w:val="left" w:pos="880"/>
        <w:tab w:val="num" w:pos="2880"/>
      </w:tabs>
      <w:suppressAutoHyphens/>
      <w:overflowPunct/>
      <w:autoSpaceDE/>
      <w:autoSpaceDN/>
      <w:adjustRightInd/>
      <w:spacing w:before="60" w:after="240" w:line="230" w:lineRule="exact"/>
      <w:ind w:right="0"/>
      <w:jc w:val="left"/>
      <w:textAlignment w:val="auto"/>
    </w:pPr>
    <w:rPr>
      <w:rFonts w:ascii="Arial" w:eastAsia="MS Mincho" w:hAnsi="Arial"/>
      <w:bCs w:val="0"/>
      <w:sz w:val="20"/>
      <w:szCs w:val="20"/>
      <w:lang w:val="de-DE" w:eastAsia="ja-JP"/>
    </w:rPr>
  </w:style>
  <w:style w:type="paragraph" w:customStyle="1" w:styleId="3N">
    <w:name w:val="3N"/>
    <w:basedOn w:val="Normal"/>
    <w:link w:val="3NChar"/>
    <w:qFormat/>
    <w:rsid w:val="005370B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5370B9"/>
    <w:rPr>
      <w:rFonts w:eastAsia="Malgun Gothic"/>
      <w:lang w:val="en-GB"/>
    </w:rPr>
  </w:style>
  <w:style w:type="paragraph" w:customStyle="1" w:styleId="3N0">
    <w:name w:val="3N0"/>
    <w:basedOn w:val="Normal"/>
    <w:link w:val="3N0Char"/>
    <w:qFormat/>
    <w:rsid w:val="005370B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5370B9"/>
    <w:rPr>
      <w:rFonts w:eastAsia="Malgun Gothic"/>
      <w:lang w:val="en-GB"/>
    </w:rPr>
  </w:style>
  <w:style w:type="character" w:customStyle="1" w:styleId="NoteChar2">
    <w:name w:val="Note Char2"/>
    <w:link w:val="Note"/>
    <w:locked/>
    <w:rsid w:val="005370B9"/>
    <w:rPr>
      <w:rFonts w:eastAsia="Malgun Gothic"/>
      <w:sz w:val="18"/>
      <w:szCs w:val="18"/>
      <w:lang w:val="en-GB"/>
    </w:rPr>
  </w:style>
  <w:style w:type="paragraph" w:customStyle="1" w:styleId="Tablebody">
    <w:name w:val="Table body"/>
    <w:basedOn w:val="Normal"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ListNumber1">
    <w:name w:val="List Number 1"/>
    <w:basedOn w:val="Normal"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ListContinue1">
    <w:name w:val="List Continue 1"/>
    <w:basedOn w:val="Normal"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Tabletitle">
    <w:name w:val="Table title"/>
    <w:basedOn w:val="Normal"/>
    <w:link w:val="TabletitleChar"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 w:line="240" w:lineRule="atLeast"/>
      <w:jc w:val="center"/>
      <w:textAlignment w:val="auto"/>
    </w:pPr>
    <w:rPr>
      <w:rFonts w:ascii="Cambria" w:eastAsia="Calibri" w:hAnsi="Cambria"/>
      <w:b/>
      <w:szCs w:val="22"/>
      <w:lang w:val="en-GB"/>
    </w:rPr>
  </w:style>
  <w:style w:type="paragraph" w:customStyle="1" w:styleId="Noteindent">
    <w:name w:val="Note indent"/>
    <w:basedOn w:val="Note"/>
    <w:rsid w:val="005370B9"/>
    <w:pPr>
      <w:tabs>
        <w:tab w:val="clear" w:pos="1191"/>
        <w:tab w:val="clear" w:pos="1588"/>
        <w:tab w:val="clear" w:pos="1985"/>
        <w:tab w:val="left" w:pos="1368"/>
      </w:tabs>
      <w:overflowPunct/>
      <w:autoSpaceDE/>
      <w:autoSpaceDN/>
      <w:adjustRightInd/>
      <w:spacing w:before="0" w:after="240" w:line="220" w:lineRule="atLeast"/>
      <w:ind w:left="403" w:firstLine="0"/>
      <w:textAlignment w:val="auto"/>
    </w:pPr>
    <w:rPr>
      <w:rFonts w:ascii="Cambria" w:eastAsia="Calibri" w:hAnsi="Cambria"/>
      <w:sz w:val="20"/>
      <w:szCs w:val="22"/>
    </w:rPr>
  </w:style>
  <w:style w:type="paragraph" w:customStyle="1" w:styleId="Formula">
    <w:name w:val="Formula"/>
    <w:basedOn w:val="Normal"/>
    <w:rsid w:val="00537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TabletitleChar">
    <w:name w:val="Table title Char"/>
    <w:basedOn w:val="DefaultParagraphFont"/>
    <w:link w:val="Tabletitle"/>
    <w:rsid w:val="005370B9"/>
    <w:rPr>
      <w:rFonts w:ascii="Cambria" w:eastAsia="Calibri" w:hAnsi="Cambria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tourapis@appl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jh@dolb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_paluri@appl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12</Pages>
  <Words>5064</Words>
  <Characters>28868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 Paluri</cp:lastModifiedBy>
  <cp:revision>23</cp:revision>
  <cp:lastPrinted>1900-01-01T08:00:00Z</cp:lastPrinted>
  <dcterms:created xsi:type="dcterms:W3CDTF">2023-05-09T15:06:00Z</dcterms:created>
  <dcterms:modified xsi:type="dcterms:W3CDTF">2023-09-12T20:47:00Z</dcterms:modified>
</cp:coreProperties>
</file>