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C8C279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830355">
              <w:rPr>
                <w:lang w:val="en-CA"/>
              </w:rPr>
              <w:t>0138</w:t>
            </w:r>
            <w:r w:rsidR="006A0E5C" w:rsidRPr="006A0E5C">
              <w:rPr>
                <w:lang w:val="en-CA"/>
              </w:rPr>
              <w:t>-v</w:t>
            </w:r>
            <w:r w:rsidR="0083035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00"/>
        <w:gridCol w:w="3494"/>
      </w:tblGrid>
      <w:tr w:rsidR="00E61DAC" w:rsidRPr="005B217D" w14:paraId="188D2B50" w14:textId="77777777" w:rsidTr="00202B2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17DDC647" w:rsidR="00E61DAC" w:rsidRPr="005B217D" w:rsidRDefault="005510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C8578F">
              <w:rPr>
                <w:b/>
                <w:szCs w:val="22"/>
                <w:lang w:val="en-CA"/>
              </w:rPr>
              <w:t>Reference sample interpolation for intra prediction</w:t>
            </w:r>
          </w:p>
        </w:tc>
      </w:tr>
      <w:tr w:rsidR="00E61DAC" w:rsidRPr="005B217D" w14:paraId="3D8B01B2" w14:textId="77777777" w:rsidTr="00202B2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11D32C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02B2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20311C52" w:rsidR="00E61DAC" w:rsidRPr="005B217D" w:rsidRDefault="003F577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02B2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5F8302F6" w14:textId="236C852A" w:rsidR="00D85ADF" w:rsidRPr="00FA5D37" w:rsidRDefault="00C8578F">
            <w:pPr>
              <w:spacing w:before="60" w:after="60"/>
              <w:rPr>
                <w:szCs w:val="22"/>
              </w:rPr>
            </w:pPr>
            <w:r w:rsidRPr="00FA5D37">
              <w:rPr>
                <w:szCs w:val="22"/>
              </w:rPr>
              <w:t>Gagan Rath</w:t>
            </w:r>
            <w:r w:rsidR="00CE6E31" w:rsidRPr="00FA5D37">
              <w:rPr>
                <w:szCs w:val="22"/>
              </w:rPr>
              <w:t xml:space="preserve">, </w:t>
            </w:r>
            <w:r w:rsidRPr="00FA5D37">
              <w:rPr>
                <w:szCs w:val="22"/>
              </w:rPr>
              <w:t>Fabrice Le Léannec</w:t>
            </w:r>
            <w:r w:rsidR="00CE6E31" w:rsidRPr="00FA5D37">
              <w:rPr>
                <w:szCs w:val="22"/>
              </w:rPr>
              <w:t>,</w:t>
            </w:r>
          </w:p>
          <w:p w14:paraId="2298AC1C" w14:textId="3B90E63B" w:rsidR="00A154A2" w:rsidRDefault="00C8578F">
            <w:pPr>
              <w:spacing w:before="60" w:after="60"/>
              <w:rPr>
                <w:szCs w:val="22"/>
              </w:rPr>
            </w:pPr>
            <w:r w:rsidRPr="00FA5D37">
              <w:rPr>
                <w:szCs w:val="22"/>
              </w:rPr>
              <w:t>Fabrice Urban</w:t>
            </w:r>
            <w:r w:rsidR="00D85ADF" w:rsidRPr="00FA5D37">
              <w:rPr>
                <w:szCs w:val="22"/>
              </w:rPr>
              <w:t xml:space="preserve">, </w:t>
            </w:r>
            <w:r w:rsidR="00A154A2">
              <w:rPr>
                <w:szCs w:val="22"/>
              </w:rPr>
              <w:t xml:space="preserve">Fabien </w:t>
            </w:r>
            <w:proofErr w:type="spellStart"/>
            <w:r w:rsidR="00A154A2">
              <w:rPr>
                <w:szCs w:val="22"/>
              </w:rPr>
              <w:t>Racap</w:t>
            </w:r>
            <w:r w:rsidR="00A154A2" w:rsidRPr="00FA5D37">
              <w:rPr>
                <w:szCs w:val="22"/>
              </w:rPr>
              <w:t>é</w:t>
            </w:r>
            <w:proofErr w:type="spellEnd"/>
            <w:r w:rsidR="00A154A2">
              <w:rPr>
                <w:szCs w:val="22"/>
              </w:rPr>
              <w:t xml:space="preserve">, </w:t>
            </w:r>
          </w:p>
          <w:p w14:paraId="49D81240" w14:textId="50AD4764" w:rsidR="00E61DAC" w:rsidRPr="00FA5D37" w:rsidRDefault="00FA5D37">
            <w:pPr>
              <w:spacing w:before="60" w:after="60"/>
              <w:rPr>
                <w:szCs w:val="22"/>
              </w:rPr>
            </w:pPr>
            <w:r w:rsidRPr="00FA5D37">
              <w:rPr>
                <w:szCs w:val="22"/>
              </w:rPr>
              <w:t>Th</w:t>
            </w:r>
            <w:r>
              <w:rPr>
                <w:szCs w:val="22"/>
              </w:rPr>
              <w:t>ierry Dumas</w:t>
            </w:r>
          </w:p>
        </w:tc>
        <w:tc>
          <w:tcPr>
            <w:tcW w:w="900" w:type="dxa"/>
          </w:tcPr>
          <w:p w14:paraId="0140ECA2" w14:textId="1E9FD1B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A5D37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03820612" w14:textId="4FFF601B" w:rsidR="00202B23" w:rsidRPr="00DD424D" w:rsidRDefault="00E61DAC" w:rsidP="00202B23">
            <w:pPr>
              <w:spacing w:before="60" w:after="60"/>
            </w:pPr>
            <w:r w:rsidRPr="00DD424D">
              <w:br/>
            </w:r>
            <w:r w:rsidR="00C8578F" w:rsidRPr="00DD424D">
              <w:t>gagan.rath@interdigital.com</w:t>
            </w:r>
            <w:r w:rsidR="00202B23" w:rsidRPr="00DD424D">
              <w:t>,</w:t>
            </w:r>
          </w:p>
          <w:p w14:paraId="2E2F82B5" w14:textId="0D74EB92" w:rsidR="00202B23" w:rsidRPr="00DD424D" w:rsidRDefault="00C8578F" w:rsidP="00202B23">
            <w:pPr>
              <w:spacing w:before="60" w:after="60"/>
            </w:pPr>
            <w:r w:rsidRPr="00DD424D">
              <w:t>fabrice.leleannec@interdigital.com</w:t>
            </w:r>
            <w:r w:rsidR="00202B23" w:rsidRPr="00DD424D">
              <w:t>,</w:t>
            </w:r>
          </w:p>
          <w:p w14:paraId="6FB62CFF" w14:textId="4C1FAF2C" w:rsidR="00202B23" w:rsidRPr="00DD424D" w:rsidRDefault="00C8578F" w:rsidP="00202B23">
            <w:pPr>
              <w:spacing w:before="60" w:after="60"/>
            </w:pPr>
            <w:r w:rsidRPr="00DD424D">
              <w:t>fabrice.urban@interdigital.com</w:t>
            </w:r>
            <w:r w:rsidR="00202B23" w:rsidRPr="00DD424D">
              <w:t>,</w:t>
            </w:r>
          </w:p>
          <w:p w14:paraId="7FE8B398" w14:textId="0404EF8B" w:rsidR="00A154A2" w:rsidRPr="00DD424D" w:rsidRDefault="00A154A2" w:rsidP="00202B23">
            <w:pPr>
              <w:spacing w:before="60" w:after="60"/>
            </w:pPr>
            <w:r w:rsidRPr="00DD424D">
              <w:t>fabien.racape@interdigital.com,</w:t>
            </w:r>
          </w:p>
          <w:p w14:paraId="3AE92B46" w14:textId="6FCB7C3F" w:rsidR="00202B23" w:rsidRPr="00DD424D" w:rsidRDefault="00FA5D37" w:rsidP="00202B23">
            <w:pPr>
              <w:spacing w:before="60" w:after="120"/>
            </w:pPr>
            <w:r w:rsidRPr="00DD424D">
              <w:t>thierry.dumas@interdigital.com</w:t>
            </w:r>
          </w:p>
          <w:p w14:paraId="32C2ABFD" w14:textId="1E2DE0FE" w:rsidR="00E61DAC" w:rsidRPr="00DD424D" w:rsidRDefault="00E61DAC" w:rsidP="005952A5">
            <w:pPr>
              <w:spacing w:before="60" w:after="60"/>
            </w:pPr>
          </w:p>
        </w:tc>
      </w:tr>
      <w:tr w:rsidR="00E61DAC" w:rsidRPr="005B217D" w14:paraId="49AFAA61" w14:textId="77777777" w:rsidTr="00202B2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7F2FD017" w:rsidR="00E61DAC" w:rsidRPr="005B217D" w:rsidRDefault="00FE398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  <w:r w:rsidR="00C8578F">
              <w:rPr>
                <w:szCs w:val="22"/>
                <w:lang w:val="fr-FR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4BF288" w14:textId="78C3DB89" w:rsidR="003B6347" w:rsidRDefault="003B6347" w:rsidP="009234A5">
      <w:pPr>
        <w:rPr>
          <w:lang w:val="en-CA"/>
        </w:rPr>
      </w:pPr>
      <w:r>
        <w:rPr>
          <w:lang w:val="en-CA"/>
        </w:rPr>
        <w:t>F</w:t>
      </w:r>
      <w:r w:rsidRPr="00930011">
        <w:rPr>
          <w:lang w:val="en-CA"/>
        </w:rPr>
        <w:t xml:space="preserve">or intra prediction along </w:t>
      </w:r>
      <w:r>
        <w:rPr>
          <w:lang w:val="en-CA"/>
        </w:rPr>
        <w:t xml:space="preserve">angular </w:t>
      </w:r>
      <w:r w:rsidRPr="00930011">
        <w:rPr>
          <w:lang w:val="en-CA"/>
        </w:rPr>
        <w:t>directions</w:t>
      </w:r>
      <w:r>
        <w:rPr>
          <w:lang w:val="en-CA"/>
        </w:rPr>
        <w:t>, this contribution reports the results of using a simple 4-tap filter in the case of  DIMD, TIMD, ISP, and wide angular modes</w:t>
      </w:r>
      <w:r w:rsidR="00E03E68">
        <w:rPr>
          <w:lang w:val="en-CA"/>
        </w:rPr>
        <w:t xml:space="preserve"> instead of the existing 6-tap filters in ECM 9</w:t>
      </w:r>
      <w:r>
        <w:rPr>
          <w:lang w:val="en-CA"/>
        </w:rPr>
        <w:t>.  The filtering can be implemented as a linear interpolation together with an update term</w:t>
      </w:r>
      <w:r w:rsidR="00E03E68">
        <w:rPr>
          <w:lang w:val="en-CA"/>
        </w:rPr>
        <w:t>,</w:t>
      </w:r>
      <w:r>
        <w:rPr>
          <w:lang w:val="en-CA"/>
        </w:rPr>
        <w:t xml:space="preserve"> where the update term is </w:t>
      </w:r>
      <w:r w:rsidR="00E03E68">
        <w:rPr>
          <w:lang w:val="en-CA"/>
        </w:rPr>
        <w:t xml:space="preserve">excluded if </w:t>
      </w:r>
      <w:r>
        <w:rPr>
          <w:lang w:val="en-CA"/>
        </w:rPr>
        <w:t xml:space="preserve">the two nearest reference samples are </w:t>
      </w:r>
      <w:r w:rsidR="00EA7CFA">
        <w:rPr>
          <w:lang w:val="en-CA"/>
        </w:rPr>
        <w:t xml:space="preserve">sufficiently </w:t>
      </w:r>
      <w:r w:rsidR="00E03E68">
        <w:rPr>
          <w:lang w:val="en-CA"/>
        </w:rPr>
        <w:t>close</w:t>
      </w:r>
      <w:r>
        <w:rPr>
          <w:lang w:val="en-CA"/>
        </w:rPr>
        <w:t>.  Besides BD-rate performance gain, the advantages of the proposed method are lower complexity, no memory storage of filter coefficients, and a uniform method for both Luma and Chroma components.</w:t>
      </w:r>
    </w:p>
    <w:p w14:paraId="6C180D3A" w14:textId="44136B6B" w:rsidR="0088234A" w:rsidRDefault="0088234A" w:rsidP="0088234A">
      <w:pPr>
        <w:rPr>
          <w:szCs w:val="22"/>
          <w:lang w:val="en-CA"/>
        </w:rPr>
      </w:pPr>
      <w:r>
        <w:rPr>
          <w:szCs w:val="22"/>
          <w:lang w:val="en-CA"/>
        </w:rPr>
        <w:t>It is reported that, on top of ECM-9.0, the proposed interpolation together with unified PDPC yields -0.</w:t>
      </w:r>
      <w:r w:rsidR="0067193E">
        <w:rPr>
          <w:szCs w:val="22"/>
          <w:lang w:val="en-CA"/>
        </w:rPr>
        <w:t>10</w:t>
      </w:r>
      <w:r>
        <w:rPr>
          <w:szCs w:val="22"/>
          <w:lang w:val="en-CA"/>
        </w:rPr>
        <w:t>%, -0.</w:t>
      </w:r>
      <w:r w:rsidR="0067193E">
        <w:rPr>
          <w:szCs w:val="22"/>
          <w:lang w:val="en-CA"/>
        </w:rPr>
        <w:t>14</w:t>
      </w:r>
      <w:r>
        <w:rPr>
          <w:szCs w:val="22"/>
          <w:lang w:val="en-CA"/>
        </w:rPr>
        <w:t>%, -0.</w:t>
      </w:r>
      <w:r w:rsidR="0067193E">
        <w:rPr>
          <w:szCs w:val="22"/>
          <w:lang w:val="en-CA"/>
        </w:rPr>
        <w:t>05</w:t>
      </w:r>
      <w:r>
        <w:rPr>
          <w:szCs w:val="22"/>
          <w:lang w:val="en-CA"/>
        </w:rPr>
        <w:t>% and  -0.</w:t>
      </w:r>
      <w:r w:rsidR="0067193E">
        <w:rPr>
          <w:szCs w:val="22"/>
          <w:lang w:val="en-CA"/>
        </w:rPr>
        <w:t>02</w:t>
      </w:r>
      <w:r>
        <w:rPr>
          <w:szCs w:val="22"/>
          <w:lang w:val="en-CA"/>
        </w:rPr>
        <w:t>%, -0.</w:t>
      </w:r>
      <w:r w:rsidR="0067193E">
        <w:rPr>
          <w:szCs w:val="22"/>
          <w:lang w:val="en-CA"/>
        </w:rPr>
        <w:t>17</w:t>
      </w:r>
      <w:r>
        <w:rPr>
          <w:szCs w:val="22"/>
          <w:lang w:val="en-CA"/>
        </w:rPr>
        <w:t>%, -0.</w:t>
      </w:r>
      <w:r w:rsidR="0067193E">
        <w:rPr>
          <w:szCs w:val="22"/>
          <w:lang w:val="en-CA"/>
        </w:rPr>
        <w:t>12</w:t>
      </w:r>
      <w:r>
        <w:rPr>
          <w:szCs w:val="22"/>
          <w:lang w:val="en-CA"/>
        </w:rPr>
        <w:t xml:space="preserve">% in AI and RA configurations respectively for encoding and decoding runtimes of </w:t>
      </w:r>
      <w:r w:rsidR="0067193E">
        <w:rPr>
          <w:szCs w:val="22"/>
          <w:lang w:val="en-CA"/>
        </w:rPr>
        <w:t>100</w:t>
      </w:r>
      <w:r>
        <w:rPr>
          <w:szCs w:val="22"/>
          <w:lang w:val="en-CA"/>
        </w:rPr>
        <w:t xml:space="preserve">% and </w:t>
      </w:r>
      <w:r w:rsidR="0067193E">
        <w:rPr>
          <w:szCs w:val="22"/>
          <w:lang w:val="en-CA"/>
        </w:rPr>
        <w:t>99</w:t>
      </w:r>
      <w:r>
        <w:rPr>
          <w:szCs w:val="22"/>
          <w:lang w:val="en-CA"/>
        </w:rPr>
        <w:t xml:space="preserve">%, and </w:t>
      </w:r>
      <w:r w:rsidR="0067193E">
        <w:rPr>
          <w:szCs w:val="22"/>
          <w:lang w:val="en-CA"/>
        </w:rPr>
        <w:t>100</w:t>
      </w:r>
      <w:r>
        <w:rPr>
          <w:szCs w:val="22"/>
          <w:lang w:val="en-CA"/>
        </w:rPr>
        <w:t xml:space="preserve">% and </w:t>
      </w:r>
      <w:r w:rsidR="0067193E">
        <w:rPr>
          <w:szCs w:val="22"/>
          <w:lang w:val="en-CA"/>
        </w:rPr>
        <w:t>99</w:t>
      </w:r>
      <w:r>
        <w:rPr>
          <w:szCs w:val="22"/>
          <w:lang w:val="en-CA"/>
        </w:rPr>
        <w:t>%, respectively.</w:t>
      </w:r>
    </w:p>
    <w:p w14:paraId="3498FC69" w14:textId="77777777" w:rsidR="0088234A" w:rsidRPr="003B6347" w:rsidRDefault="0088234A" w:rsidP="009234A5">
      <w:pPr>
        <w:rPr>
          <w:lang w:val="en-CA"/>
        </w:rPr>
      </w:pPr>
    </w:p>
    <w:p w14:paraId="620C43DF" w14:textId="77777777" w:rsidR="007F680D" w:rsidRPr="005B217D" w:rsidRDefault="007F680D" w:rsidP="007F680D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404E529" w14:textId="662AE5AE" w:rsidR="007F680D" w:rsidRDefault="007F680D" w:rsidP="007F680D">
      <w:pPr>
        <w:pStyle w:val="Heading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 w:rsidRPr="00930011">
        <w:rPr>
          <w:rFonts w:cs="Times New Roman"/>
          <w:b w:val="0"/>
          <w:bCs w:val="0"/>
          <w:kern w:val="0"/>
          <w:sz w:val="22"/>
          <w:szCs w:val="20"/>
          <w:lang w:val="en-CA"/>
        </w:rPr>
        <w:t>In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ECM 9.0</w:t>
      </w:r>
      <w:r w:rsidRPr="00930011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, for intra prediction along non-diagonal directions, the predicting reference samples are interpolated using either a </w:t>
      </w:r>
      <w:r w:rsidR="00DA2433">
        <w:rPr>
          <w:rFonts w:cs="Times New Roman"/>
          <w:b w:val="0"/>
          <w:bCs w:val="0"/>
          <w:kern w:val="0"/>
          <w:sz w:val="22"/>
          <w:szCs w:val="20"/>
          <w:lang w:val="en-CA"/>
        </w:rPr>
        <w:t>6-tap cubic filter, or a 4-tap/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6</w:t>
      </w:r>
      <w:r w:rsidRPr="00930011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-tap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smoothing filter</w:t>
      </w:r>
      <w:r w:rsidR="001C5279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[2]</w:t>
      </w:r>
      <w:r w:rsidRPr="00930011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. </w:t>
      </w:r>
      <w:r w:rsidR="00DA2433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The </w:t>
      </w:r>
      <w:proofErr w:type="spellStart"/>
      <w:r w:rsidR="00DA2433" w:rsidRPr="0067193E">
        <w:rPr>
          <w:rFonts w:cs="Times New Roman"/>
          <w:b w:val="0"/>
          <w:bCs w:val="0"/>
          <w:i/>
          <w:iCs/>
          <w:color w:val="000000" w:themeColor="text1"/>
          <w:kern w:val="0"/>
          <w:sz w:val="22"/>
          <w:szCs w:val="20"/>
          <w:lang w:val="en-CA"/>
        </w:rPr>
        <w:t>interpolationFlag</w:t>
      </w:r>
      <w:proofErr w:type="spellEnd"/>
      <w:r w:rsidR="00DA2433" w:rsidRPr="0067193E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lang w:val="en-CA"/>
        </w:rPr>
        <w:t xml:space="preserve"> </w:t>
      </w:r>
      <w:r w:rsidR="00DA2433">
        <w:rPr>
          <w:rFonts w:cs="Times New Roman"/>
          <w:b w:val="0"/>
          <w:bCs w:val="0"/>
          <w:kern w:val="0"/>
          <w:sz w:val="22"/>
          <w:szCs w:val="20"/>
          <w:lang w:val="en-CA"/>
        </w:rPr>
        <w:t>parameter, which indicates if the reference samples need to be filtered</w:t>
      </w:r>
      <w:r w:rsidR="00E03E68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before prediction</w:t>
      </w:r>
      <w:r w:rsidR="00DA2433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, decides which of the filters to use. If it is false, then a 6-tap cubic filter is used; else a </w:t>
      </w:r>
      <w:r w:rsidR="004B466E">
        <w:rPr>
          <w:rFonts w:cs="Times New Roman"/>
          <w:b w:val="0"/>
          <w:bCs w:val="0"/>
          <w:kern w:val="0"/>
          <w:sz w:val="22"/>
          <w:szCs w:val="20"/>
          <w:lang w:val="en-CA"/>
        </w:rPr>
        <w:t>6</w:t>
      </w:r>
      <w:r w:rsidR="00DA2433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-tap or a </w:t>
      </w:r>
      <w:r w:rsidR="004B466E">
        <w:rPr>
          <w:rFonts w:cs="Times New Roman"/>
          <w:b w:val="0"/>
          <w:bCs w:val="0"/>
          <w:kern w:val="0"/>
          <w:sz w:val="22"/>
          <w:szCs w:val="20"/>
          <w:lang w:val="en-CA"/>
        </w:rPr>
        <w:t>4</w:t>
      </w:r>
      <w:r w:rsidR="00DA2433">
        <w:rPr>
          <w:rFonts w:cs="Times New Roman"/>
          <w:b w:val="0"/>
          <w:bCs w:val="0"/>
          <w:kern w:val="0"/>
          <w:sz w:val="22"/>
          <w:szCs w:val="20"/>
          <w:lang w:val="en-CA"/>
        </w:rPr>
        <w:t>-tap smoothing filter is use</w:t>
      </w:r>
      <w:r w:rsidR="004B466E">
        <w:rPr>
          <w:rFonts w:cs="Times New Roman"/>
          <w:b w:val="0"/>
          <w:bCs w:val="0"/>
          <w:kern w:val="0"/>
          <w:sz w:val="22"/>
          <w:szCs w:val="20"/>
          <w:lang w:val="en-CA"/>
        </w:rPr>
        <w:t>d</w:t>
      </w:r>
      <w:r w:rsidR="00DA2433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depending on if the height and width of the block </w:t>
      </w:r>
      <w:r w:rsidR="004B466E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are both greater than or equal to 32 or not. </w:t>
      </w:r>
      <w:r w:rsidRPr="00930011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Though such an interpolation leads to higher </w:t>
      </w:r>
      <w:r w:rsidR="0067193E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prediction </w:t>
      </w:r>
      <w:r w:rsidR="004B466E">
        <w:rPr>
          <w:rFonts w:cs="Times New Roman"/>
          <w:b w:val="0"/>
          <w:bCs w:val="0"/>
          <w:kern w:val="0"/>
          <w:sz w:val="22"/>
          <w:szCs w:val="20"/>
          <w:lang w:val="en-CA"/>
        </w:rPr>
        <w:t>accuracy than</w:t>
      </w:r>
      <w:r w:rsidRPr="00930011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the </w:t>
      </w:r>
      <w:r w:rsidR="0067193E">
        <w:rPr>
          <w:rFonts w:cs="Times New Roman"/>
          <w:b w:val="0"/>
          <w:bCs w:val="0"/>
          <w:kern w:val="0"/>
          <w:sz w:val="22"/>
          <w:szCs w:val="20"/>
          <w:lang w:val="en-CA"/>
        </w:rPr>
        <w:t>4-tap filters in VVC</w:t>
      </w:r>
      <w:r w:rsidRPr="00930011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, it comes at the expense of additional complexity and memory requirements for storing the </w:t>
      </w:r>
      <w:r w:rsidR="004B466E">
        <w:rPr>
          <w:rFonts w:cs="Times New Roman"/>
          <w:b w:val="0"/>
          <w:bCs w:val="0"/>
          <w:kern w:val="0"/>
          <w:sz w:val="22"/>
          <w:szCs w:val="20"/>
          <w:lang w:val="en-CA"/>
        </w:rPr>
        <w:t>64</w:t>
      </w:r>
      <w:r w:rsidRPr="00930011">
        <w:rPr>
          <w:rFonts w:cs="Times New Roman"/>
          <w:b w:val="0"/>
          <w:bCs w:val="0"/>
          <w:kern w:val="0"/>
          <w:sz w:val="22"/>
          <w:szCs w:val="20"/>
          <w:lang w:val="en-CA"/>
        </w:rPr>
        <w:t>x</w:t>
      </w:r>
      <w:r w:rsidR="004B466E">
        <w:rPr>
          <w:rFonts w:cs="Times New Roman"/>
          <w:b w:val="0"/>
          <w:bCs w:val="0"/>
          <w:kern w:val="0"/>
          <w:sz w:val="22"/>
          <w:szCs w:val="20"/>
          <w:lang w:val="en-CA"/>
        </w:rPr>
        <w:t>6</w:t>
      </w:r>
      <w:r w:rsidRPr="00930011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cubic filter coefficient</w:t>
      </w:r>
      <w:r w:rsidR="004B466E">
        <w:rPr>
          <w:rFonts w:cs="Times New Roman"/>
          <w:b w:val="0"/>
          <w:bCs w:val="0"/>
          <w:kern w:val="0"/>
          <w:sz w:val="22"/>
          <w:szCs w:val="20"/>
          <w:lang w:val="en-CA"/>
        </w:rPr>
        <w:t>s</w:t>
      </w:r>
      <w:r w:rsidRPr="00930011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4B466E">
        <w:rPr>
          <w:rFonts w:cs="Times New Roman"/>
          <w:b w:val="0"/>
          <w:bCs w:val="0"/>
          <w:kern w:val="0"/>
          <w:sz w:val="22"/>
          <w:szCs w:val="20"/>
          <w:lang w:val="en-CA"/>
        </w:rPr>
        <w:t>For TIMD, DIMD, etc</w:t>
      </w:r>
      <w:r w:rsidR="00E03E68">
        <w:rPr>
          <w:rFonts w:cs="Times New Roman"/>
          <w:b w:val="0"/>
          <w:bCs w:val="0"/>
          <w:kern w:val="0"/>
          <w:sz w:val="22"/>
          <w:szCs w:val="20"/>
          <w:lang w:val="en-CA"/>
        </w:rPr>
        <w:t>.</w:t>
      </w:r>
      <w:r w:rsidR="004B466E">
        <w:rPr>
          <w:rFonts w:cs="Times New Roman"/>
          <w:b w:val="0"/>
          <w:bCs w:val="0"/>
          <w:kern w:val="0"/>
          <w:sz w:val="22"/>
          <w:szCs w:val="20"/>
          <w:lang w:val="en-CA"/>
        </w:rPr>
        <w:t>, t</w:t>
      </w:r>
      <w:r w:rsidR="00E03E68">
        <w:rPr>
          <w:rFonts w:cs="Times New Roman"/>
          <w:b w:val="0"/>
          <w:bCs w:val="0"/>
          <w:kern w:val="0"/>
          <w:sz w:val="22"/>
          <w:szCs w:val="20"/>
          <w:lang w:val="en-CA"/>
        </w:rPr>
        <w:t>h</w:t>
      </w:r>
      <w:r w:rsidR="004B466E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is </w:t>
      </w:r>
      <w:r w:rsidR="00E03E68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much </w:t>
      </w:r>
      <w:r w:rsidR="004B466E">
        <w:rPr>
          <w:rFonts w:cs="Times New Roman"/>
          <w:b w:val="0"/>
          <w:bCs w:val="0"/>
          <w:kern w:val="0"/>
          <w:sz w:val="22"/>
          <w:szCs w:val="20"/>
          <w:lang w:val="en-CA"/>
        </w:rPr>
        <w:t>accuracy is not needed as several predictions are blended for the final prediction. In that context, this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contribution proposes to use </w:t>
      </w:r>
      <w:r w:rsidRPr="004E573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simpler </w:t>
      </w:r>
      <w:r w:rsidR="004B466E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interpolation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models</w:t>
      </w:r>
      <w:r w:rsidRPr="004E573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with four reference samples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. </w:t>
      </w:r>
    </w:p>
    <w:p w14:paraId="68085820" w14:textId="60A7DA91" w:rsidR="007F680D" w:rsidRPr="004B466E" w:rsidRDefault="004B466E" w:rsidP="007F680D">
      <w:pPr>
        <w:pStyle w:val="Heading1"/>
        <w:rPr>
          <w:lang w:val="en-CA"/>
        </w:rPr>
      </w:pPr>
      <w:r>
        <w:rPr>
          <w:lang w:val="en-CA"/>
        </w:rPr>
        <w:t>Reference sample interpolation for angular modes</w:t>
      </w:r>
    </w:p>
    <w:p w14:paraId="3F8B9A4B" w14:textId="463F15FF" w:rsidR="007F680D" w:rsidRPr="003F1D4D" w:rsidRDefault="007F680D" w:rsidP="007F680D">
      <w:pPr>
        <w:spacing w:after="120"/>
        <w:rPr>
          <w:lang w:val="en-CA"/>
        </w:rPr>
      </w:pPr>
      <w:r w:rsidRPr="003F7088">
        <w:rPr>
          <w:lang w:val="en-CA"/>
        </w:rPr>
        <w:t xml:space="preserve">For the sake of generality, a rectangular target block with width </w:t>
      </w:r>
      <m:oMath>
        <m:r>
          <w:rPr>
            <w:rFonts w:ascii="Cambria Math" w:hAnsi="Cambria Math"/>
            <w:sz w:val="18"/>
            <w:lang w:val="en-CA"/>
          </w:rPr>
          <m:t>W</m:t>
        </m:r>
      </m:oMath>
      <w:r w:rsidRPr="003F7088">
        <w:rPr>
          <w:lang w:val="en-CA"/>
        </w:rPr>
        <w:t xml:space="preserve"> pixels and height </w:t>
      </w:r>
      <m:oMath>
        <m:r>
          <w:rPr>
            <w:rFonts w:ascii="Cambria Math" w:hAnsi="Cambria Math"/>
            <w:sz w:val="18"/>
            <w:lang w:val="en-CA"/>
          </w:rPr>
          <m:t>H</m:t>
        </m:r>
      </m:oMath>
      <w:r w:rsidRPr="003F7088">
        <w:rPr>
          <w:lang w:val="en-CA"/>
        </w:rPr>
        <w:t xml:space="preserve"> pixels is considered. Let </w:t>
      </w:r>
      <m:oMath>
        <m:r>
          <w:rPr>
            <w:rFonts w:ascii="Cambria Math" w:hAnsi="Cambria Math"/>
            <w:sz w:val="18"/>
            <w:lang w:val="en-CA"/>
          </w:rPr>
          <m:t>refMain</m:t>
        </m:r>
      </m:oMath>
      <w:r w:rsidRPr="003F7088">
        <w:rPr>
          <w:lang w:val="en-CA"/>
        </w:rPr>
        <w:t xml:space="preserve"> and </w:t>
      </w:r>
      <m:oMath>
        <m:r>
          <w:rPr>
            <w:rFonts w:ascii="Cambria Math" w:hAnsi="Cambria Math"/>
            <w:sz w:val="18"/>
            <w:lang w:val="en-CA"/>
          </w:rPr>
          <m:t>refSide</m:t>
        </m:r>
      </m:oMath>
      <w:r w:rsidRPr="003F7088">
        <w:rPr>
          <w:lang w:val="en-CA"/>
        </w:rPr>
        <w:t xml:space="preserve"> represent the reference arrays on the top and the left </w:t>
      </w:r>
      <w:r>
        <w:rPr>
          <w:lang w:val="en-CA"/>
        </w:rPr>
        <w:t xml:space="preserve">of the target block, </w:t>
      </w:r>
      <w:r w:rsidRPr="003F7088">
        <w:rPr>
          <w:lang w:val="en-CA"/>
        </w:rPr>
        <w:t xml:space="preserve">respectively. </w:t>
      </w:r>
      <w:r>
        <w:rPr>
          <w:lang w:val="en-CA"/>
        </w:rPr>
        <w:t>F</w:t>
      </w:r>
      <w:r w:rsidRPr="003F1D4D">
        <w:rPr>
          <w:lang w:val="en-CA"/>
        </w:rPr>
        <w:t xml:space="preserve">or horizontal prediction modes, </w:t>
      </w:r>
      <w:r>
        <w:rPr>
          <w:lang w:val="en-CA"/>
        </w:rPr>
        <w:t xml:space="preserve">that is, if mode &lt; DIA_IDX, </w:t>
      </w:r>
      <w:r w:rsidRPr="003F1D4D">
        <w:rPr>
          <w:lang w:val="en-CA"/>
        </w:rPr>
        <w:t xml:space="preserve"> </w:t>
      </w:r>
      <m:oMath>
        <m:r>
          <w:rPr>
            <w:rFonts w:ascii="Cambria Math" w:hAnsi="Cambria Math"/>
            <w:sz w:val="18"/>
            <w:lang w:val="en-CA"/>
          </w:rPr>
          <m:t>refMain</m:t>
        </m:r>
      </m:oMath>
      <w:r w:rsidRPr="003F1D4D">
        <w:rPr>
          <w:lang w:val="en-CA"/>
        </w:rPr>
        <w:t xml:space="preserve"> and </w:t>
      </w:r>
      <m:oMath>
        <m:r>
          <w:rPr>
            <w:rFonts w:ascii="Cambria Math" w:hAnsi="Cambria Math"/>
            <w:sz w:val="18"/>
            <w:lang w:val="en-CA"/>
          </w:rPr>
          <m:t>refSide</m:t>
        </m:r>
      </m:oMath>
      <w:r w:rsidRPr="003F1D4D">
        <w:rPr>
          <w:lang w:val="en-CA"/>
        </w:rPr>
        <w:t xml:space="preserve"> denote the </w:t>
      </w:r>
      <w:r w:rsidRPr="003F1D4D">
        <w:rPr>
          <w:lang w:val="en-CA"/>
        </w:rPr>
        <w:lastRenderedPageBreak/>
        <w:t>top and the left reference arrays after they have been swapped.</w:t>
      </w:r>
      <w:r>
        <w:rPr>
          <w:lang w:val="en-CA"/>
        </w:rPr>
        <w:t xml:space="preserve"> Since this contribution deals with only non-diagonal directions, </w:t>
      </w:r>
      <w:r w:rsidR="004B466E">
        <w:rPr>
          <w:lang w:val="en-CA"/>
        </w:rPr>
        <w:t xml:space="preserve">i.e., the directions having non-integer slope, </w:t>
      </w:r>
      <w:r>
        <w:rPr>
          <w:lang w:val="en-CA"/>
        </w:rPr>
        <w:t xml:space="preserve">both </w:t>
      </w:r>
      <m:oMath>
        <m:r>
          <w:rPr>
            <w:rFonts w:ascii="Cambria Math" w:hAnsi="Cambria Math"/>
            <w:sz w:val="18"/>
            <w:lang w:val="en-CA"/>
          </w:rPr>
          <m:t>refMain</m:t>
        </m:r>
      </m:oMath>
      <w:r w:rsidRPr="003F7088">
        <w:rPr>
          <w:lang w:val="en-CA"/>
        </w:rPr>
        <w:t xml:space="preserve"> and </w:t>
      </w:r>
      <m:oMath>
        <m:r>
          <w:rPr>
            <w:rFonts w:ascii="Cambria Math" w:hAnsi="Cambria Math"/>
            <w:sz w:val="18"/>
            <w:lang w:val="en-CA"/>
          </w:rPr>
          <m:t>refSide</m:t>
        </m:r>
      </m:oMath>
      <w:r>
        <w:rPr>
          <w:lang w:val="en-CA"/>
        </w:rPr>
        <w:t xml:space="preserve"> consist of unfiltered decoded samples in </w:t>
      </w:r>
      <w:r w:rsidR="004B466E">
        <w:rPr>
          <w:lang w:val="en-CA"/>
        </w:rPr>
        <w:t>ECM 9.0</w:t>
      </w:r>
      <w:r>
        <w:rPr>
          <w:lang w:val="en-CA"/>
        </w:rPr>
        <w:t>.</w:t>
      </w:r>
    </w:p>
    <w:p w14:paraId="62997660" w14:textId="0100BA3F" w:rsidR="007F680D" w:rsidRDefault="007F680D" w:rsidP="007F680D">
      <w:pPr>
        <w:spacing w:after="120"/>
        <w:rPr>
          <w:lang w:val="en-CA"/>
        </w:rPr>
      </w:pPr>
      <w:r w:rsidRPr="006F6769">
        <w:rPr>
          <w:lang w:val="en-CA"/>
        </w:rPr>
        <w:t xml:space="preserve">For any target pixel at </w:t>
      </w:r>
      <m:oMath>
        <m:r>
          <m:rPr>
            <m:sty m:val="p"/>
          </m:rPr>
          <w:rPr>
            <w:rFonts w:ascii="Cambria Math" w:hAnsi="Cambria Math"/>
            <w:lang w:val="en-CA"/>
          </w:rPr>
          <m:t>(</m:t>
        </m:r>
        <m:r>
          <w:rPr>
            <w:rFonts w:ascii="Cambria Math" w:hAnsi="Cambria Math"/>
            <w:lang w:val="en-CA"/>
          </w:rPr>
          <m:t>x</m:t>
        </m:r>
        <m:r>
          <m:rPr>
            <m:sty m:val="p"/>
          </m:rPr>
          <w:rPr>
            <w:rFonts w:ascii="Cambria Math" w:hAnsi="Cambria Math"/>
            <w:lang w:val="en-CA"/>
          </w:rPr>
          <m:t>,</m:t>
        </m:r>
        <m:r>
          <w:rPr>
            <w:rFonts w:ascii="Cambria Math" w:hAnsi="Cambria Math"/>
            <w:lang w:val="en-CA"/>
          </w:rPr>
          <m:t>y</m:t>
        </m:r>
        <m:r>
          <m:rPr>
            <m:sty m:val="p"/>
          </m:rPr>
          <w:rPr>
            <w:rFonts w:ascii="Cambria Math" w:hAnsi="Cambria Math"/>
            <w:lang w:val="en-CA"/>
          </w:rPr>
          <m:t>)</m:t>
        </m:r>
      </m:oMath>
      <w:r w:rsidRPr="006F6769">
        <w:rPr>
          <w:lang w:val="en-CA"/>
        </w:rPr>
        <w:t>, the predictor refere</w:t>
      </w:r>
      <w:r w:rsidR="0067193E">
        <w:rPr>
          <w:lang w:val="en-CA"/>
        </w:rPr>
        <w:t>nce</w:t>
      </w:r>
      <w:r w:rsidRPr="006F6769">
        <w:rPr>
          <w:lang w:val="en-CA"/>
        </w:rPr>
        <w:t xml:space="preserve"> sample on </w:t>
      </w:r>
      <m:oMath>
        <m:r>
          <w:rPr>
            <w:rFonts w:ascii="Cambria Math" w:hAnsi="Cambria Math"/>
            <w:sz w:val="18"/>
            <w:lang w:val="en-CA"/>
          </w:rPr>
          <m:t>refMain</m:t>
        </m:r>
      </m:oMath>
      <w:r w:rsidRPr="006F6769">
        <w:rPr>
          <w:lang w:val="en-CA"/>
        </w:rPr>
        <w:t xml:space="preserve"> is identified through two parameters </w:t>
      </w:r>
      <m:oMath>
        <m:r>
          <w:rPr>
            <w:rFonts w:ascii="Cambria Math" w:hAnsi="Cambria Math"/>
            <w:sz w:val="18"/>
            <w:lang w:val="en-CA"/>
          </w:rPr>
          <m:t>deltaInt</m:t>
        </m:r>
      </m:oMath>
      <w:r w:rsidRPr="006F6769">
        <w:rPr>
          <w:lang w:val="en-CA"/>
        </w:rPr>
        <w:t xml:space="preserve"> and </w:t>
      </w:r>
      <m:oMath>
        <m:r>
          <w:rPr>
            <w:rFonts w:ascii="Cambria Math" w:hAnsi="Cambria Math"/>
            <w:sz w:val="18"/>
            <w:szCs w:val="18"/>
            <w:lang w:val="en-CA"/>
          </w:rPr>
          <m:t>deltraFrac</m:t>
        </m:r>
      </m:oMath>
      <w:r w:rsidRPr="000261B2">
        <w:rPr>
          <w:iCs/>
          <w:sz w:val="18"/>
          <w:szCs w:val="18"/>
          <w:lang w:val="en-CA"/>
        </w:rPr>
        <w:t>,</w:t>
      </w:r>
      <w:r w:rsidRPr="006F6769">
        <w:rPr>
          <w:lang w:val="en-CA"/>
        </w:rPr>
        <w:t xml:space="preserve"> which are determined as</w:t>
      </w:r>
      <w:r>
        <w:rPr>
          <w:lang w:val="en-CA"/>
        </w:rPr>
        <w:t xml:space="preserve"> </w:t>
      </w:r>
      <m:oMath>
        <m:r>
          <w:rPr>
            <w:rFonts w:ascii="Cambria Math" w:hAnsi="Cambria Math"/>
            <w:sz w:val="18"/>
            <w:lang w:val="en-CA"/>
          </w:rPr>
          <m:t>deltaInt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 xml:space="preserve"> = </m:t>
        </m:r>
        <m:r>
          <w:rPr>
            <w:rFonts w:ascii="Cambria Math" w:hAnsi="Cambria Math"/>
            <w:sz w:val="18"/>
            <w:lang w:val="en-CA"/>
          </w:rPr>
          <m:t>deltaPos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 xml:space="preserve"> &gt;&gt; shift</m:t>
        </m:r>
      </m:oMath>
      <w:r>
        <w:rPr>
          <w:lang w:val="en-CA"/>
        </w:rPr>
        <w:t xml:space="preserve">, and </w:t>
      </w:r>
      <m:oMath>
        <m:r>
          <w:rPr>
            <w:rFonts w:ascii="Cambria Math" w:hAnsi="Cambria Math"/>
            <w:sz w:val="18"/>
            <w:lang w:val="en-CA"/>
          </w:rPr>
          <m:t>deltraFrac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 xml:space="preserve"> = </m:t>
        </m:r>
        <m:r>
          <w:rPr>
            <w:rFonts w:ascii="Cambria Math" w:hAnsi="Cambria Math"/>
            <w:sz w:val="18"/>
            <w:lang w:val="en-CA"/>
          </w:rPr>
          <m:t>deltaPos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 xml:space="preserve"> &amp; (</m:t>
        </m:r>
        <m:d>
          <m:dPr>
            <m:ctrlPr>
              <w:rPr>
                <w:rFonts w:ascii="Cambria Math" w:hAnsi="Cambria Math"/>
                <w:sz w:val="18"/>
                <w:lang w:val="en-CA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18"/>
                <w:lang w:val="en-CA"/>
              </w:rPr>
              <m:t>1≪shift</m:t>
            </m:r>
          </m:e>
        </m:d>
        <m:r>
          <w:rPr>
            <w:rFonts w:ascii="Cambria Math" w:hAnsi="Cambria Math"/>
            <w:sz w:val="18"/>
            <w:lang w:val="en-CA"/>
          </w:rPr>
          <m:t>-1)</m:t>
        </m:r>
      </m:oMath>
      <w:r>
        <w:rPr>
          <w:lang w:val="en-CA"/>
        </w:rPr>
        <w:t>, w</w:t>
      </w:r>
      <w:r w:rsidRPr="006F6769">
        <w:rPr>
          <w:lang w:val="en-CA"/>
        </w:rPr>
        <w:t xml:space="preserve">here </w:t>
      </w:r>
      <w:r w:rsidR="00F75BF6">
        <w:rPr>
          <w:lang w:val="en-CA"/>
        </w:rPr>
        <w:t xml:space="preserve"> </w:t>
      </w:r>
      <m:oMath>
        <m:r>
          <w:rPr>
            <w:rFonts w:ascii="Cambria Math" w:hAnsi="Cambria Math"/>
            <w:sz w:val="18"/>
            <w:szCs w:val="18"/>
            <w:lang w:val="en-CA"/>
          </w:rPr>
          <m:t>deltaPos = (1+y+multiRefIdx) * predIntraAngle</m:t>
        </m:r>
      </m:oMath>
      <w:r w:rsidR="00F75BF6">
        <w:rPr>
          <w:iCs/>
          <w:lang w:val="en-CA"/>
        </w:rPr>
        <w:t xml:space="preserve">, </w:t>
      </w:r>
      <m:oMath>
        <m:r>
          <w:rPr>
            <w:rFonts w:ascii="Cambria Math" w:hAnsi="Cambria Math"/>
            <w:sz w:val="18"/>
            <w:lang w:val="en-CA"/>
          </w:rPr>
          <m:t>predIntraAngle</m:t>
        </m:r>
      </m:oMath>
      <w:r w:rsidRPr="006F6769">
        <w:rPr>
          <w:lang w:val="en-CA"/>
        </w:rPr>
        <w:t xml:space="preserve"> </w:t>
      </w:r>
      <w:r w:rsidR="00F75BF6">
        <w:rPr>
          <w:lang w:val="en-CA"/>
        </w:rPr>
        <w:t xml:space="preserve">is the angle parameter </w:t>
      </w:r>
      <w:r w:rsidRPr="006F6769">
        <w:rPr>
          <w:lang w:val="en-CA"/>
        </w:rPr>
        <w:t>correspond</w:t>
      </w:r>
      <w:r w:rsidR="00F75BF6">
        <w:rPr>
          <w:lang w:val="en-CA"/>
        </w:rPr>
        <w:t>ing</w:t>
      </w:r>
      <w:r w:rsidRPr="006F6769">
        <w:rPr>
          <w:lang w:val="en-CA"/>
        </w:rPr>
        <w:t xml:space="preserve"> to the prediction </w:t>
      </w:r>
      <w:r w:rsidR="00F75BF6">
        <w:rPr>
          <w:lang w:val="en-CA"/>
        </w:rPr>
        <w:t>direction</w:t>
      </w:r>
      <w:r w:rsidR="00A8652E">
        <w:rPr>
          <w:lang w:val="en-CA"/>
        </w:rPr>
        <w:t>,</w:t>
      </w:r>
      <w:r w:rsidR="00F75BF6">
        <w:rPr>
          <w:lang w:val="en-CA"/>
        </w:rPr>
        <w:t xml:space="preserve"> and</w:t>
      </w:r>
      <w:r w:rsidR="00A8652E">
        <w:rPr>
          <w:lang w:val="en-CA"/>
        </w:rPr>
        <w:t xml:space="preserve"> </w:t>
      </w:r>
      <w:r w:rsidR="00A8652E" w:rsidRPr="00F75BF6">
        <w:rPr>
          <w:i/>
          <w:iCs/>
          <w:lang w:val="en-CA"/>
        </w:rPr>
        <w:t>shift</w:t>
      </w:r>
      <w:r w:rsidR="00A8652E">
        <w:rPr>
          <w:lang w:val="en-CA"/>
        </w:rPr>
        <w:t xml:space="preserve"> is equal to 5 or 6 depending on (1/32) or (1/64) sampling resolution. </w:t>
      </w:r>
      <w:r w:rsidRPr="006F6769">
        <w:rPr>
          <w:lang w:val="en-CA"/>
        </w:rPr>
        <w:t xml:space="preserve"> Let  </w:t>
      </w:r>
      <m:oMath>
        <m:r>
          <w:rPr>
            <w:rFonts w:ascii="Cambria Math" w:hAnsi="Cambria Math"/>
            <w:sz w:val="18"/>
            <w:szCs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>0</m:t>
        </m:r>
      </m:oMath>
      <w:r w:rsidRPr="00AA60C7">
        <w:rPr>
          <w:sz w:val="18"/>
          <w:szCs w:val="18"/>
          <w:lang w:val="en-CA"/>
        </w:rPr>
        <w:t xml:space="preserve">, </w:t>
      </w:r>
      <m:oMath>
        <m:r>
          <w:rPr>
            <w:rFonts w:ascii="Cambria Math" w:hAnsi="Cambria Math"/>
            <w:sz w:val="18"/>
            <w:szCs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>1</m:t>
        </m:r>
      </m:oMath>
      <w:r w:rsidRPr="00AA60C7">
        <w:rPr>
          <w:sz w:val="18"/>
          <w:szCs w:val="18"/>
          <w:lang w:val="en-CA"/>
        </w:rPr>
        <w:t xml:space="preserve">, </w:t>
      </w:r>
      <m:oMath>
        <m:r>
          <w:rPr>
            <w:rFonts w:ascii="Cambria Math" w:hAnsi="Cambria Math"/>
            <w:sz w:val="18"/>
            <w:szCs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>2</m:t>
        </m:r>
      </m:oMath>
      <w:r w:rsidRPr="006F6769">
        <w:rPr>
          <w:lang w:val="en-CA"/>
        </w:rPr>
        <w:t xml:space="preserve">, </w:t>
      </w:r>
      <m:oMath>
        <m:r>
          <w:rPr>
            <w:rFonts w:ascii="Cambria Math" w:hAnsi="Cambria Math"/>
            <w:sz w:val="18"/>
            <w:szCs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>3</m:t>
        </m:r>
      </m:oMath>
      <w:r w:rsidR="00A8652E">
        <w:rPr>
          <w:lang w:val="en-CA"/>
        </w:rPr>
        <w:t xml:space="preserve">, </w:t>
      </w:r>
      <m:oMath>
        <m:r>
          <w:rPr>
            <w:rFonts w:ascii="Cambria Math" w:hAnsi="Cambria Math"/>
            <w:sz w:val="18"/>
            <w:szCs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>4</m:t>
        </m:r>
      </m:oMath>
      <w:r w:rsidR="00A8652E">
        <w:rPr>
          <w:lang w:val="en-CA"/>
        </w:rPr>
        <w:t xml:space="preserve">, </w:t>
      </w:r>
      <w:r w:rsidRPr="006F6769">
        <w:rPr>
          <w:lang w:val="en-CA"/>
        </w:rPr>
        <w:t xml:space="preserve">and </w:t>
      </w:r>
      <m:oMath>
        <m:r>
          <w:rPr>
            <w:rFonts w:ascii="Cambria Math" w:hAnsi="Cambria Math"/>
            <w:sz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5</m:t>
        </m:r>
      </m:oMath>
      <w:r w:rsidRPr="006F6769">
        <w:rPr>
          <w:lang w:val="en-CA"/>
        </w:rPr>
        <w:t xml:space="preserve"> denote the </w:t>
      </w:r>
      <w:r w:rsidR="00A8652E">
        <w:rPr>
          <w:lang w:val="en-CA"/>
        </w:rPr>
        <w:t>six</w:t>
      </w:r>
      <w:r w:rsidRPr="006F6769">
        <w:rPr>
          <w:lang w:val="en-CA"/>
        </w:rPr>
        <w:t xml:space="preserve"> reference samples nearest to the predictor sample, as shown in Figure 1.  </w:t>
      </w:r>
      <w:r w:rsidR="00F75BF6">
        <w:rPr>
          <w:lang w:val="en-CA"/>
        </w:rPr>
        <w:t xml:space="preserve">Considering that </w:t>
      </w:r>
      <m:oMath>
        <m:r>
          <w:rPr>
            <w:rFonts w:ascii="Cambria Math" w:hAnsi="Cambria Math"/>
            <w:sz w:val="18"/>
            <w:lang w:val="en-CA"/>
          </w:rPr>
          <m:t>refMain</m:t>
        </m:r>
      </m:oMath>
      <w:r w:rsidR="00F75BF6" w:rsidRPr="006F6769">
        <w:rPr>
          <w:lang w:val="en-CA"/>
        </w:rPr>
        <w:t xml:space="preserve"> </w:t>
      </w:r>
      <w:r w:rsidR="00F75BF6">
        <w:rPr>
          <w:lang w:val="en-CA"/>
        </w:rPr>
        <w:t>points to the top-left corner reference sample, t</w:t>
      </w:r>
      <w:r w:rsidRPr="006F6769">
        <w:rPr>
          <w:lang w:val="en-CA"/>
        </w:rPr>
        <w:t>hey are identified as:</w:t>
      </w:r>
      <m:oMath>
        <m:r>
          <w:rPr>
            <w:rFonts w:ascii="Cambria Math" w:hAnsi="Cambria Math"/>
            <w:sz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 xml:space="preserve">0 ≡ </m:t>
        </m:r>
        <m:r>
          <w:rPr>
            <w:rFonts w:ascii="Cambria Math" w:hAnsi="Cambria Math"/>
            <w:sz w:val="18"/>
            <w:lang w:val="en-CA"/>
          </w:rPr>
          <m:t>refMain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[</m:t>
        </m:r>
        <m:r>
          <w:rPr>
            <w:rFonts w:ascii="Cambria Math" w:hAnsi="Cambria Math"/>
            <w:sz w:val="18"/>
            <w:lang w:val="en-CA"/>
          </w:rPr>
          <m:t>x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+</m:t>
        </m:r>
        <m:r>
          <w:rPr>
            <w:rFonts w:ascii="Cambria Math" w:hAnsi="Cambria Math"/>
            <w:sz w:val="18"/>
            <w:lang w:val="en-CA"/>
          </w:rPr>
          <m:t>deltaInt-1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 xml:space="preserve">], </m:t>
        </m:r>
      </m:oMath>
      <w:r>
        <w:rPr>
          <w:lang w:val="en-CA"/>
        </w:rPr>
        <w:t xml:space="preserve"> </w:t>
      </w:r>
      <m:oMath>
        <m:r>
          <w:rPr>
            <w:rFonts w:ascii="Cambria Math" w:hAnsi="Cambria Math"/>
            <w:sz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 xml:space="preserve">1 ≡ </m:t>
        </m:r>
        <m:r>
          <w:rPr>
            <w:rFonts w:ascii="Cambria Math" w:hAnsi="Cambria Math"/>
            <w:sz w:val="18"/>
            <w:lang w:val="en-CA"/>
          </w:rPr>
          <m:t>refMain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[</m:t>
        </m:r>
        <m:r>
          <w:rPr>
            <w:rFonts w:ascii="Cambria Math" w:hAnsi="Cambria Math"/>
            <w:sz w:val="18"/>
            <w:lang w:val="en-CA"/>
          </w:rPr>
          <m:t>x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+</m:t>
        </m:r>
        <m:r>
          <w:rPr>
            <w:rFonts w:ascii="Cambria Math" w:hAnsi="Cambria Math"/>
            <w:sz w:val="18"/>
            <w:lang w:val="en-CA"/>
          </w:rPr>
          <m:t>deltaInt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 xml:space="preserve">], </m:t>
        </m:r>
      </m:oMath>
      <w:r>
        <w:rPr>
          <w:lang w:val="en-CA"/>
        </w:rPr>
        <w:t xml:space="preserve"> </w:t>
      </w:r>
      <m:oMath>
        <m:r>
          <w:rPr>
            <w:rFonts w:ascii="Cambria Math" w:hAnsi="Cambria Math"/>
            <w:sz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 xml:space="preserve">2 ≡ </m:t>
        </m:r>
        <m:r>
          <w:rPr>
            <w:rFonts w:ascii="Cambria Math" w:hAnsi="Cambria Math"/>
            <w:sz w:val="18"/>
            <w:lang w:val="en-CA"/>
          </w:rPr>
          <m:t>refMain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[</m:t>
        </m:r>
        <m:r>
          <w:rPr>
            <w:rFonts w:ascii="Cambria Math" w:hAnsi="Cambria Math"/>
            <w:sz w:val="18"/>
            <w:lang w:val="en-CA"/>
          </w:rPr>
          <m:t>x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+</m:t>
        </m:r>
        <m:r>
          <w:rPr>
            <w:rFonts w:ascii="Cambria Math" w:hAnsi="Cambria Math"/>
            <w:sz w:val="18"/>
            <w:lang w:val="en-CA"/>
          </w:rPr>
          <m:t>deltaInt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 xml:space="preserve"> + 1], </m:t>
        </m:r>
      </m:oMath>
      <w:r>
        <w:rPr>
          <w:lang w:val="en-CA"/>
        </w:rPr>
        <w:t xml:space="preserve"> </w:t>
      </w:r>
      <m:oMath>
        <m:r>
          <w:rPr>
            <w:rFonts w:ascii="Cambria Math" w:hAnsi="Cambria Math"/>
            <w:sz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3 ≡</m:t>
        </m:r>
        <m:r>
          <w:rPr>
            <w:rFonts w:ascii="Cambria Math" w:hAnsi="Cambria Math"/>
            <w:sz w:val="18"/>
            <w:lang w:val="en-CA"/>
          </w:rPr>
          <m:t>refMain</m:t>
        </m:r>
        <m:d>
          <m:dPr>
            <m:begChr m:val="["/>
            <m:endChr m:val="]"/>
            <m:ctrlPr>
              <w:rPr>
                <w:rFonts w:ascii="Cambria Math" w:hAnsi="Cambria Math"/>
                <w:sz w:val="18"/>
                <w:lang w:val="en-CA"/>
              </w:rPr>
            </m:ctrlPr>
          </m:dPr>
          <m:e>
            <m:r>
              <w:rPr>
                <w:rFonts w:ascii="Cambria Math" w:hAnsi="Cambria Math"/>
                <w:sz w:val="18"/>
                <w:lang w:val="en-CA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18"/>
                <w:lang w:val="en-CA"/>
              </w:rPr>
              <m:t>+</m:t>
            </m:r>
            <m:r>
              <w:rPr>
                <w:rFonts w:ascii="Cambria Math" w:hAnsi="Cambria Math"/>
                <w:sz w:val="18"/>
                <w:lang w:val="en-CA"/>
              </w:rPr>
              <m:t>deltaInt</m:t>
            </m:r>
            <m:r>
              <m:rPr>
                <m:sty m:val="p"/>
              </m:rPr>
              <w:rPr>
                <w:rFonts w:ascii="Cambria Math" w:hAnsi="Cambria Math"/>
                <w:sz w:val="18"/>
                <w:lang w:val="en-CA"/>
              </w:rPr>
              <m:t xml:space="preserve"> +2</m:t>
            </m:r>
          </m:e>
        </m:d>
      </m:oMath>
      <w:r w:rsidR="00A8652E">
        <w:rPr>
          <w:lang w:val="en-CA"/>
        </w:rPr>
        <w:t xml:space="preserve">, </w:t>
      </w:r>
      <m:oMath>
        <m:r>
          <w:rPr>
            <w:rFonts w:ascii="Cambria Math" w:hAnsi="Cambria Math"/>
            <w:sz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4 ≡</m:t>
        </m:r>
        <m:r>
          <w:rPr>
            <w:rFonts w:ascii="Cambria Math" w:hAnsi="Cambria Math"/>
            <w:sz w:val="18"/>
            <w:lang w:val="en-CA"/>
          </w:rPr>
          <m:t>refMain</m:t>
        </m:r>
        <m:d>
          <m:dPr>
            <m:begChr m:val="["/>
            <m:endChr m:val="]"/>
            <m:ctrlPr>
              <w:rPr>
                <w:rFonts w:ascii="Cambria Math" w:hAnsi="Cambria Math"/>
                <w:sz w:val="18"/>
                <w:lang w:val="en-CA"/>
              </w:rPr>
            </m:ctrlPr>
          </m:dPr>
          <m:e>
            <m:r>
              <w:rPr>
                <w:rFonts w:ascii="Cambria Math" w:hAnsi="Cambria Math"/>
                <w:sz w:val="18"/>
                <w:lang w:val="en-CA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18"/>
                <w:lang w:val="en-CA"/>
              </w:rPr>
              <m:t>+</m:t>
            </m:r>
            <m:r>
              <w:rPr>
                <w:rFonts w:ascii="Cambria Math" w:hAnsi="Cambria Math"/>
                <w:sz w:val="18"/>
                <w:lang w:val="en-CA"/>
              </w:rPr>
              <m:t>deltaInt</m:t>
            </m:r>
            <m:r>
              <m:rPr>
                <m:sty m:val="p"/>
              </m:rPr>
              <w:rPr>
                <w:rFonts w:ascii="Cambria Math" w:hAnsi="Cambria Math"/>
                <w:sz w:val="18"/>
                <w:lang w:val="en-CA"/>
              </w:rPr>
              <m:t xml:space="preserve"> +3</m:t>
            </m:r>
          </m:e>
        </m:d>
      </m:oMath>
      <w:r w:rsidR="00A8652E">
        <w:rPr>
          <w:lang w:val="en-CA"/>
        </w:rPr>
        <w:t xml:space="preserve">, </w:t>
      </w:r>
      <w:r>
        <w:rPr>
          <w:lang w:val="en-CA"/>
        </w:rPr>
        <w:t xml:space="preserve">and </w:t>
      </w:r>
      <m:oMath>
        <m:r>
          <w:rPr>
            <w:rFonts w:ascii="Cambria Math" w:hAnsi="Cambria Math"/>
            <w:sz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5 ≡</m:t>
        </m:r>
        <m:r>
          <w:rPr>
            <w:rFonts w:ascii="Cambria Math" w:hAnsi="Cambria Math"/>
            <w:sz w:val="18"/>
            <w:lang w:val="en-CA"/>
          </w:rPr>
          <m:t>refMain</m:t>
        </m:r>
        <m:d>
          <m:dPr>
            <m:begChr m:val="["/>
            <m:endChr m:val="]"/>
            <m:ctrlPr>
              <w:rPr>
                <w:rFonts w:ascii="Cambria Math" w:hAnsi="Cambria Math"/>
                <w:sz w:val="18"/>
                <w:lang w:val="en-CA"/>
              </w:rPr>
            </m:ctrlPr>
          </m:dPr>
          <m:e>
            <m:r>
              <w:rPr>
                <w:rFonts w:ascii="Cambria Math" w:hAnsi="Cambria Math"/>
                <w:sz w:val="18"/>
                <w:lang w:val="en-CA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18"/>
                <w:lang w:val="en-CA"/>
              </w:rPr>
              <m:t>+</m:t>
            </m:r>
            <m:r>
              <w:rPr>
                <w:rFonts w:ascii="Cambria Math" w:hAnsi="Cambria Math"/>
                <w:sz w:val="18"/>
                <w:lang w:val="en-CA"/>
              </w:rPr>
              <m:t>deltaInt</m:t>
            </m:r>
            <m:r>
              <m:rPr>
                <m:sty m:val="p"/>
              </m:rPr>
              <w:rPr>
                <w:rFonts w:ascii="Cambria Math" w:hAnsi="Cambria Math"/>
                <w:sz w:val="18"/>
                <w:lang w:val="en-CA"/>
              </w:rPr>
              <m:t xml:space="preserve"> +4</m:t>
            </m:r>
          </m:e>
        </m:d>
      </m:oMath>
      <w:r>
        <w:rPr>
          <w:lang w:val="en-CA"/>
        </w:rPr>
        <w:t>.</w:t>
      </w:r>
    </w:p>
    <w:p w14:paraId="51A75EE2" w14:textId="77777777" w:rsidR="0067193E" w:rsidRPr="006F6769" w:rsidRDefault="0067193E" w:rsidP="007F680D">
      <w:pPr>
        <w:spacing w:after="120"/>
        <w:rPr>
          <w:rFonts w:ascii="Cambria Math" w:hAnsi="Cambria Math"/>
          <w:lang w:val="en-CA"/>
          <w:oMath/>
        </w:rPr>
      </w:pPr>
    </w:p>
    <w:p w14:paraId="690E7FB6" w14:textId="026A43E6" w:rsidR="007F680D" w:rsidRDefault="00C14538" w:rsidP="0067193E">
      <w:pPr>
        <w:spacing w:after="120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</w:rPr>
        <w:drawing>
          <wp:inline distT="0" distB="0" distL="0" distR="0" wp14:anchorId="1567DA0E" wp14:editId="626C0029">
            <wp:extent cx="4168140" cy="2529829"/>
            <wp:effectExtent l="0" t="0" r="3810" b="4445"/>
            <wp:docPr id="28" name="Picture 28" descr="A picture containing black, darkne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A picture containing black, darkness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4908" cy="2533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65A7B" w14:textId="17414CFB" w:rsidR="007F680D" w:rsidRDefault="007F680D" w:rsidP="007F680D">
      <w:pPr>
        <w:spacing w:after="120"/>
        <w:rPr>
          <w:i/>
          <w:iCs/>
          <w:lang w:val="en-CA"/>
        </w:rPr>
      </w:pPr>
      <w:r w:rsidRPr="00F5335F">
        <w:rPr>
          <w:i/>
          <w:iCs/>
          <w:lang w:val="en-CA"/>
        </w:rPr>
        <w:t xml:space="preserve">Figure 1: </w:t>
      </w:r>
      <w:r w:rsidR="00A4203B">
        <w:rPr>
          <w:i/>
          <w:iCs/>
          <w:lang w:val="en-CA"/>
        </w:rPr>
        <w:t>I</w:t>
      </w:r>
      <w:r w:rsidRPr="00F5335F">
        <w:rPr>
          <w:i/>
          <w:iCs/>
          <w:lang w:val="en-CA"/>
        </w:rPr>
        <w:t>nterpolation of predictor for intra prediction in non-diagonal directions</w:t>
      </w:r>
      <w:r w:rsidR="00A4203B">
        <w:rPr>
          <w:i/>
          <w:iCs/>
          <w:lang w:val="en-CA"/>
        </w:rPr>
        <w:t xml:space="preserve"> in ECM 9</w:t>
      </w:r>
      <w:r w:rsidRPr="00F5335F">
        <w:rPr>
          <w:i/>
          <w:iCs/>
          <w:lang w:val="en-CA"/>
        </w:rPr>
        <w:t xml:space="preserve">. P0, P1, P2, </w:t>
      </w:r>
      <w:r w:rsidR="00C14538">
        <w:rPr>
          <w:i/>
          <w:iCs/>
          <w:lang w:val="en-CA"/>
        </w:rPr>
        <w:t xml:space="preserve">P3, P4, </w:t>
      </w:r>
      <w:r w:rsidRPr="00F5335F">
        <w:rPr>
          <w:i/>
          <w:iCs/>
          <w:lang w:val="en-CA"/>
        </w:rPr>
        <w:t>and P</w:t>
      </w:r>
      <w:r w:rsidR="00C14538">
        <w:rPr>
          <w:i/>
          <w:iCs/>
          <w:lang w:val="en-CA"/>
        </w:rPr>
        <w:t>5</w:t>
      </w:r>
      <w:r w:rsidRPr="00F5335F">
        <w:rPr>
          <w:i/>
          <w:iCs/>
          <w:lang w:val="en-CA"/>
        </w:rPr>
        <w:t xml:space="preserve"> are the nearest reference samples which are used to interpolate the predictor with either</w:t>
      </w:r>
      <w:r w:rsidR="00C14538">
        <w:rPr>
          <w:i/>
          <w:iCs/>
          <w:lang w:val="en-CA"/>
        </w:rPr>
        <w:t xml:space="preserve"> a </w:t>
      </w:r>
      <w:r w:rsidRPr="00F5335F">
        <w:rPr>
          <w:i/>
          <w:iCs/>
          <w:lang w:val="en-CA"/>
        </w:rPr>
        <w:t xml:space="preserve"> </w:t>
      </w:r>
      <w:r w:rsidR="00C14538">
        <w:rPr>
          <w:i/>
          <w:iCs/>
          <w:lang w:val="en-CA"/>
        </w:rPr>
        <w:t xml:space="preserve">smoothing filter or </w:t>
      </w:r>
      <w:r w:rsidRPr="00F5335F">
        <w:rPr>
          <w:i/>
          <w:iCs/>
          <w:lang w:val="en-CA"/>
        </w:rPr>
        <w:t xml:space="preserve">a cubic filter for the Luma component. </w:t>
      </w:r>
    </w:p>
    <w:p w14:paraId="52B1907C" w14:textId="77777777" w:rsidR="0067193E" w:rsidRPr="006F6769" w:rsidRDefault="0067193E" w:rsidP="007F680D">
      <w:pPr>
        <w:spacing w:after="120"/>
        <w:rPr>
          <w:lang w:val="en-CA"/>
        </w:rPr>
      </w:pPr>
    </w:p>
    <w:p w14:paraId="620A1A11" w14:textId="77777777" w:rsidR="007F680D" w:rsidRPr="006F6769" w:rsidRDefault="007F680D" w:rsidP="007F680D">
      <w:pPr>
        <w:spacing w:after="120"/>
        <w:rPr>
          <w:lang w:val="en-CA"/>
        </w:rPr>
      </w:pPr>
      <w:r w:rsidRPr="006F6769">
        <w:rPr>
          <w:lang w:val="en-CA"/>
        </w:rPr>
        <w:t>For a Luma target block, the predictor sample value is computed as:</w:t>
      </w:r>
    </w:p>
    <w:p w14:paraId="3896E1E8" w14:textId="08699899" w:rsidR="007F680D" w:rsidRPr="00CB3766" w:rsidRDefault="00000000" w:rsidP="007F680D">
      <w:pPr>
        <w:spacing w:after="120"/>
        <w:jc w:val="center"/>
        <w:rPr>
          <w:sz w:val="18"/>
          <w:szCs w:val="18"/>
          <w:lang w:val="en-CA"/>
        </w:rPr>
      </w:pPr>
      <m:oMath>
        <m:sSub>
          <m:sSubPr>
            <m:ctrlPr>
              <w:rPr>
                <w:rFonts w:ascii="Cambria Math" w:hAnsi="Cambria Math"/>
                <w:sz w:val="18"/>
                <w:szCs w:val="18"/>
                <w:lang w:val="en-CA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 w:val="18"/>
                <w:szCs w:val="18"/>
                <w:lang w:val="en-CA"/>
              </w:rPr>
              <m:t>pred</m:t>
            </m:r>
          </m:sub>
        </m:sSub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>(</m:t>
        </m:r>
        <m:r>
          <w:rPr>
            <w:rFonts w:ascii="Cambria Math" w:hAnsi="Cambria Math"/>
            <w:sz w:val="18"/>
            <w:szCs w:val="18"/>
            <w:lang w:val="en-CA"/>
          </w:rPr>
          <m:t>x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>,</m:t>
        </m:r>
        <m:r>
          <w:rPr>
            <w:rFonts w:ascii="Cambria Math" w:hAnsi="Cambria Math"/>
            <w:sz w:val="18"/>
            <w:szCs w:val="18"/>
            <w:lang w:val="en-CA"/>
          </w:rPr>
          <m:t>y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>) = (</m:t>
        </m:r>
        <m:r>
          <w:rPr>
            <w:rFonts w:ascii="Cambria Math" w:hAnsi="Cambria Math"/>
            <w:sz w:val="18"/>
            <w:szCs w:val="18"/>
            <w:lang w:val="en-CA"/>
          </w:rPr>
          <m:t>F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[0] * </m:t>
        </m:r>
        <m:r>
          <w:rPr>
            <w:rFonts w:ascii="Cambria Math" w:hAnsi="Cambria Math"/>
            <w:sz w:val="18"/>
            <w:szCs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0 + </m:t>
        </m:r>
        <m:r>
          <w:rPr>
            <w:rFonts w:ascii="Cambria Math" w:hAnsi="Cambria Math"/>
            <w:sz w:val="18"/>
            <w:szCs w:val="18"/>
            <w:lang w:val="en-CA"/>
          </w:rPr>
          <m:t>F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[1] * </m:t>
        </m:r>
        <m:r>
          <w:rPr>
            <w:rFonts w:ascii="Cambria Math" w:hAnsi="Cambria Math"/>
            <w:sz w:val="18"/>
            <w:szCs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1 + </m:t>
        </m:r>
        <m:r>
          <w:rPr>
            <w:rFonts w:ascii="Cambria Math" w:hAnsi="Cambria Math"/>
            <w:sz w:val="18"/>
            <w:szCs w:val="18"/>
            <w:lang w:val="en-CA"/>
          </w:rPr>
          <m:t>F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[2] * </m:t>
        </m:r>
        <m:r>
          <w:rPr>
            <w:rFonts w:ascii="Cambria Math" w:hAnsi="Cambria Math"/>
            <w:sz w:val="18"/>
            <w:szCs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2 + </m:t>
        </m:r>
        <m:r>
          <w:rPr>
            <w:rFonts w:ascii="Cambria Math" w:hAnsi="Cambria Math"/>
            <w:sz w:val="18"/>
            <w:szCs w:val="18"/>
            <w:lang w:val="en-CA"/>
          </w:rPr>
          <m:t>F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[3] * </m:t>
        </m:r>
        <m:r>
          <w:rPr>
            <w:rFonts w:ascii="Cambria Math" w:hAnsi="Cambria Math"/>
            <w:sz w:val="18"/>
            <w:szCs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>3 +</m:t>
        </m:r>
        <m:r>
          <w:rPr>
            <w:rFonts w:ascii="Cambria Math" w:hAnsi="Cambria Math"/>
            <w:sz w:val="18"/>
            <w:szCs w:val="18"/>
            <w:lang w:val="en-CA"/>
          </w:rPr>
          <m:t>F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[4] * </m:t>
        </m:r>
        <m:r>
          <w:rPr>
            <w:rFonts w:ascii="Cambria Math" w:hAnsi="Cambria Math"/>
            <w:sz w:val="18"/>
            <w:szCs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4 + </m:t>
        </m:r>
        <m:r>
          <w:rPr>
            <w:rFonts w:ascii="Cambria Math" w:hAnsi="Cambria Math"/>
            <w:sz w:val="18"/>
            <w:szCs w:val="18"/>
            <w:lang w:val="en-CA"/>
          </w:rPr>
          <m:t>F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[5] * </m:t>
        </m:r>
        <m:r>
          <w:rPr>
            <w:rFonts w:ascii="Cambria Math" w:hAnsi="Cambria Math"/>
            <w:sz w:val="18"/>
            <w:szCs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>5 + 128) &gt;&gt; 8</m:t>
        </m:r>
      </m:oMath>
      <w:r w:rsidR="00F75BF6">
        <w:rPr>
          <w:sz w:val="18"/>
          <w:szCs w:val="18"/>
          <w:lang w:val="en-CA"/>
        </w:rPr>
        <w:t>,</w:t>
      </w:r>
    </w:p>
    <w:p w14:paraId="0F65520F" w14:textId="6B89A312" w:rsidR="007F680D" w:rsidRPr="006F6769" w:rsidRDefault="007F680D" w:rsidP="007F680D">
      <w:pPr>
        <w:spacing w:after="120"/>
        <w:rPr>
          <w:lang w:val="en-CA"/>
        </w:rPr>
      </w:pPr>
      <w:r w:rsidRPr="006F6769">
        <w:rPr>
          <w:lang w:val="en-CA"/>
        </w:rPr>
        <w:t xml:space="preserve">where </w:t>
      </w:r>
      <m:oMath>
        <m:r>
          <w:rPr>
            <w:rFonts w:ascii="Cambria Math" w:hAnsi="Cambria Math"/>
            <w:sz w:val="18"/>
            <w:lang w:val="en-CA"/>
          </w:rPr>
          <m:t>F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[</m:t>
        </m:r>
        <m:r>
          <w:rPr>
            <w:rFonts w:ascii="Cambria Math" w:hAnsi="Cambria Math"/>
            <w:sz w:val="18"/>
            <w:lang w:val="en-CA"/>
          </w:rPr>
          <m:t>i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]</m:t>
        </m:r>
      </m:oMath>
      <w:r w:rsidRPr="006F6769">
        <w:rPr>
          <w:lang w:val="en-CA"/>
        </w:rPr>
        <w:t xml:space="preserve"> denotes the </w:t>
      </w:r>
      <m:oMath>
        <m:r>
          <w:rPr>
            <w:rFonts w:ascii="Cambria Math" w:hAnsi="Cambria Math"/>
            <w:lang w:val="en-CA"/>
          </w:rPr>
          <m:t>i</m:t>
        </m:r>
      </m:oMath>
      <w:r w:rsidRPr="006F6769">
        <w:rPr>
          <w:lang w:val="en-CA"/>
        </w:rPr>
        <w:t>th filter coefficient</w:t>
      </w:r>
      <w:r w:rsidR="00F75BF6">
        <w:rPr>
          <w:lang w:val="en-CA"/>
        </w:rPr>
        <w:t xml:space="preserve"> of the filter</w:t>
      </w:r>
      <w:r w:rsidRPr="006F6769">
        <w:rPr>
          <w:lang w:val="en-CA"/>
        </w:rPr>
        <w:t xml:space="preserve">. The chosen filter depends on the value </w:t>
      </w:r>
      <m:oMath>
        <m:r>
          <w:rPr>
            <w:rFonts w:ascii="Cambria Math" w:hAnsi="Cambria Math"/>
            <w:sz w:val="18"/>
            <w:szCs w:val="18"/>
            <w:lang w:val="en-CA"/>
          </w:rPr>
          <m:t>deltaFrac</m:t>
        </m:r>
      </m:oMath>
      <w:r w:rsidRPr="006F6769">
        <w:rPr>
          <w:lang w:val="en-CA"/>
        </w:rPr>
        <w:t xml:space="preserve"> and </w:t>
      </w:r>
      <w:r w:rsidR="00A8652E">
        <w:rPr>
          <w:lang w:val="en-CA"/>
        </w:rPr>
        <w:t xml:space="preserve">the value of </w:t>
      </w:r>
      <w:proofErr w:type="spellStart"/>
      <w:r w:rsidR="00A8652E" w:rsidRPr="00A8652E">
        <w:rPr>
          <w:i/>
          <w:iCs/>
          <w:lang w:val="en-CA"/>
        </w:rPr>
        <w:t>interpolationFlag</w:t>
      </w:r>
      <w:proofErr w:type="spellEnd"/>
      <w:r w:rsidRPr="006F6769">
        <w:rPr>
          <w:lang w:val="en-CA"/>
        </w:rPr>
        <w:t xml:space="preserve">. If </w:t>
      </w:r>
      <w:proofErr w:type="spellStart"/>
      <w:r w:rsidR="00A8652E" w:rsidRPr="00A8652E">
        <w:rPr>
          <w:i/>
          <w:iCs/>
          <w:lang w:val="en-CA"/>
        </w:rPr>
        <w:t>interpolationFlag</w:t>
      </w:r>
      <w:proofErr w:type="spellEnd"/>
      <w:r w:rsidRPr="006F6769">
        <w:rPr>
          <w:lang w:val="en-CA"/>
        </w:rPr>
        <w:t xml:space="preserve"> is </w:t>
      </w:r>
      <w:r w:rsidR="00A8652E">
        <w:rPr>
          <w:lang w:val="en-CA"/>
        </w:rPr>
        <w:t>false</w:t>
      </w:r>
      <w:r w:rsidRPr="006F6769">
        <w:rPr>
          <w:lang w:val="en-CA"/>
        </w:rPr>
        <w:t xml:space="preserve">, then a </w:t>
      </w:r>
      <w:r w:rsidR="00A8652E">
        <w:rPr>
          <w:lang w:val="en-CA"/>
        </w:rPr>
        <w:t>cubic filter i</w:t>
      </w:r>
      <w:r w:rsidRPr="006F6769">
        <w:rPr>
          <w:lang w:val="en-CA"/>
        </w:rPr>
        <w:t xml:space="preserve">s used, else a </w:t>
      </w:r>
      <w:r w:rsidR="00A8652E">
        <w:rPr>
          <w:lang w:val="en-CA"/>
        </w:rPr>
        <w:t xml:space="preserve">smoothing filter is used. </w:t>
      </w:r>
      <w:r w:rsidR="00C14538">
        <w:rPr>
          <w:lang w:val="en-CA"/>
        </w:rPr>
        <w:t xml:space="preserve">The smoothing filter is of 6-tap if </w:t>
      </w:r>
      <m:oMath>
        <m:r>
          <w:rPr>
            <w:rFonts w:ascii="Cambria Math" w:hAnsi="Cambria Math"/>
            <w:sz w:val="18"/>
            <w:lang w:val="en-CA"/>
          </w:rPr>
          <m:t>W≥32</m:t>
        </m:r>
      </m:oMath>
      <w:r w:rsidR="00C14538">
        <w:rPr>
          <w:sz w:val="18"/>
          <w:lang w:val="en-CA"/>
        </w:rPr>
        <w:t xml:space="preserve"> and </w:t>
      </w:r>
      <m:oMath>
        <m:r>
          <w:rPr>
            <w:rFonts w:ascii="Cambria Math" w:hAnsi="Cambria Math"/>
            <w:sz w:val="18"/>
            <w:lang w:val="en-CA"/>
          </w:rPr>
          <m:t>H≥32</m:t>
        </m:r>
      </m:oMath>
      <w:r w:rsidR="00C14538">
        <w:rPr>
          <w:lang w:val="en-CA"/>
        </w:rPr>
        <w:t>, else it is of 4-tap.</w:t>
      </w:r>
      <w:r w:rsidRPr="006F6769">
        <w:rPr>
          <w:lang w:val="en-CA"/>
        </w:rPr>
        <w:t xml:space="preserve"> </w:t>
      </w:r>
      <w:r w:rsidR="00F75BF6">
        <w:rPr>
          <w:lang w:val="en-CA"/>
        </w:rPr>
        <w:t xml:space="preserve">There are 64 cubic filters corresponding to 64 </w:t>
      </w:r>
      <m:oMath>
        <m:r>
          <w:rPr>
            <w:rFonts w:ascii="Cambria Math" w:hAnsi="Cambria Math"/>
            <w:sz w:val="18"/>
            <w:lang w:val="en-CA"/>
          </w:rPr>
          <m:t>deltraFrac</m:t>
        </m:r>
      </m:oMath>
      <w:r w:rsidR="00F75BF6">
        <w:rPr>
          <w:sz w:val="18"/>
          <w:lang w:val="en-CA"/>
        </w:rPr>
        <w:t xml:space="preserve"> values. </w:t>
      </w:r>
      <w:r w:rsidRPr="006F6769">
        <w:rPr>
          <w:lang w:val="en-CA"/>
        </w:rPr>
        <w:t>As the specified cubic filter</w:t>
      </w:r>
      <w:r w:rsidR="00C14538">
        <w:rPr>
          <w:lang w:val="en-CA"/>
        </w:rPr>
        <w:t>s</w:t>
      </w:r>
      <w:r w:rsidRPr="006F6769">
        <w:rPr>
          <w:lang w:val="en-CA"/>
        </w:rPr>
        <w:t xml:space="preserve"> ha</w:t>
      </w:r>
      <w:r w:rsidR="00C14538">
        <w:rPr>
          <w:lang w:val="en-CA"/>
        </w:rPr>
        <w:t>ve</w:t>
      </w:r>
      <w:r w:rsidRPr="006F6769">
        <w:rPr>
          <w:lang w:val="en-CA"/>
        </w:rPr>
        <w:t xml:space="preserve"> both negative and positive coefficient values, a clipping operation is additionally performed to keep the predicted value within the valid dynamic range of the Luma component:</w:t>
      </w:r>
    </w:p>
    <w:p w14:paraId="3D09B595" w14:textId="0FBAB2CA" w:rsidR="007F680D" w:rsidRPr="00CB3766" w:rsidRDefault="00000000" w:rsidP="007F680D">
      <w:pPr>
        <w:spacing w:after="120"/>
        <w:jc w:val="center"/>
        <w:rPr>
          <w:sz w:val="18"/>
          <w:szCs w:val="18"/>
          <w:lang w:val="en-CA"/>
        </w:rPr>
      </w:pPr>
      <m:oMath>
        <m:sSub>
          <m:sSubPr>
            <m:ctrlPr>
              <w:rPr>
                <w:rFonts w:ascii="Cambria Math" w:hAnsi="Cambria Math"/>
                <w:sz w:val="18"/>
                <w:szCs w:val="18"/>
                <w:lang w:val="en-CA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 w:val="18"/>
                <w:szCs w:val="18"/>
                <w:lang w:val="en-CA"/>
              </w:rPr>
              <m:t>pred</m:t>
            </m:r>
          </m:sub>
        </m:sSub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>(</m:t>
        </m:r>
        <m:r>
          <w:rPr>
            <w:rFonts w:ascii="Cambria Math" w:hAnsi="Cambria Math"/>
            <w:sz w:val="18"/>
            <w:szCs w:val="18"/>
            <w:lang w:val="en-CA"/>
          </w:rPr>
          <m:t>x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>,</m:t>
        </m:r>
        <m:r>
          <w:rPr>
            <w:rFonts w:ascii="Cambria Math" w:hAnsi="Cambria Math"/>
            <w:sz w:val="18"/>
            <w:szCs w:val="18"/>
            <w:lang w:val="en-CA"/>
          </w:rPr>
          <m:t>y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) = </m:t>
        </m:r>
        <m:r>
          <w:rPr>
            <w:rFonts w:ascii="Cambria Math" w:hAnsi="Cambria Math"/>
            <w:sz w:val="18"/>
            <w:szCs w:val="18"/>
            <w:lang w:val="en-CA"/>
          </w:rPr>
          <m:t>Clip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>((</m:t>
        </m:r>
        <m:r>
          <w:rPr>
            <w:rFonts w:ascii="Cambria Math" w:hAnsi="Cambria Math"/>
            <w:sz w:val="18"/>
            <w:szCs w:val="18"/>
            <w:lang w:val="en-CA"/>
          </w:rPr>
          <m:t>F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[0] * </m:t>
        </m:r>
        <m:r>
          <w:rPr>
            <w:rFonts w:ascii="Cambria Math" w:hAnsi="Cambria Math"/>
            <w:sz w:val="18"/>
            <w:szCs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0 + </m:t>
        </m:r>
        <m:r>
          <w:rPr>
            <w:rFonts w:ascii="Cambria Math" w:hAnsi="Cambria Math"/>
            <w:sz w:val="18"/>
            <w:szCs w:val="18"/>
            <w:lang w:val="en-CA"/>
          </w:rPr>
          <m:t>F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[1] * </m:t>
        </m:r>
        <m:r>
          <w:rPr>
            <w:rFonts w:ascii="Cambria Math" w:hAnsi="Cambria Math"/>
            <w:sz w:val="18"/>
            <w:szCs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1 + </m:t>
        </m:r>
        <m:r>
          <w:rPr>
            <w:rFonts w:ascii="Cambria Math" w:hAnsi="Cambria Math"/>
            <w:sz w:val="18"/>
            <w:szCs w:val="18"/>
            <w:lang w:val="en-CA"/>
          </w:rPr>
          <m:t>F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[2] * </m:t>
        </m:r>
        <m:r>
          <w:rPr>
            <w:rFonts w:ascii="Cambria Math" w:hAnsi="Cambria Math"/>
            <w:sz w:val="18"/>
            <w:szCs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2 + </m:t>
        </m:r>
        <m:r>
          <w:rPr>
            <w:rFonts w:ascii="Cambria Math" w:hAnsi="Cambria Math"/>
            <w:sz w:val="18"/>
            <w:szCs w:val="18"/>
            <w:lang w:val="en-CA"/>
          </w:rPr>
          <m:t>F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[3] * </m:t>
        </m:r>
        <m:r>
          <w:rPr>
            <w:rFonts w:ascii="Cambria Math" w:hAnsi="Cambria Math"/>
            <w:sz w:val="18"/>
            <w:szCs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>3 +</m:t>
        </m:r>
        <m:r>
          <w:rPr>
            <w:rFonts w:ascii="Cambria Math" w:hAnsi="Cambria Math"/>
            <w:sz w:val="18"/>
            <w:szCs w:val="18"/>
            <w:lang w:val="en-CA"/>
          </w:rPr>
          <m:t>F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[4] * </m:t>
        </m:r>
        <m:r>
          <w:rPr>
            <w:rFonts w:ascii="Cambria Math" w:hAnsi="Cambria Math"/>
            <w:sz w:val="18"/>
            <w:szCs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4 + </m:t>
        </m:r>
        <m:r>
          <w:rPr>
            <w:rFonts w:ascii="Cambria Math" w:hAnsi="Cambria Math"/>
            <w:sz w:val="18"/>
            <w:szCs w:val="18"/>
            <w:lang w:val="en-CA"/>
          </w:rPr>
          <m:t>F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 xml:space="preserve">[5] * </m:t>
        </m:r>
        <m:r>
          <w:rPr>
            <w:rFonts w:ascii="Cambria Math" w:hAnsi="Cambria Math"/>
            <w:sz w:val="18"/>
            <w:szCs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szCs w:val="18"/>
            <w:lang w:val="en-CA"/>
          </w:rPr>
          <m:t>5 + 128) &gt;&gt; 8)</m:t>
        </m:r>
      </m:oMath>
      <w:r w:rsidR="00F75BF6">
        <w:rPr>
          <w:sz w:val="18"/>
          <w:szCs w:val="18"/>
          <w:lang w:val="en-CA"/>
        </w:rPr>
        <w:t>.</w:t>
      </w:r>
    </w:p>
    <w:p w14:paraId="784AB75A" w14:textId="7C991546" w:rsidR="00C14538" w:rsidRDefault="007F680D" w:rsidP="007F680D">
      <w:pPr>
        <w:spacing w:after="120"/>
        <w:rPr>
          <w:lang w:val="en-CA"/>
        </w:rPr>
      </w:pPr>
      <w:r w:rsidRPr="006F6769">
        <w:rPr>
          <w:lang w:val="en-CA"/>
        </w:rPr>
        <w:t>For</w:t>
      </w:r>
      <w:r w:rsidR="00C14538">
        <w:rPr>
          <w:lang w:val="en-CA"/>
        </w:rPr>
        <w:t xml:space="preserve"> </w:t>
      </w:r>
      <w:r w:rsidRPr="006F6769">
        <w:rPr>
          <w:lang w:val="en-CA"/>
        </w:rPr>
        <w:t>chroma target block</w:t>
      </w:r>
      <w:r w:rsidR="00C14538">
        <w:rPr>
          <w:lang w:val="en-CA"/>
        </w:rPr>
        <w:t>s</w:t>
      </w:r>
      <w:r w:rsidRPr="006F6769">
        <w:rPr>
          <w:lang w:val="en-CA"/>
        </w:rPr>
        <w:t xml:space="preserve">, </w:t>
      </w:r>
      <w:r w:rsidR="00C14538">
        <w:rPr>
          <w:lang w:val="en-CA"/>
        </w:rPr>
        <w:t>a linear interpolation is performed using the two nearest reference samples.</w:t>
      </w:r>
    </w:p>
    <w:p w14:paraId="01A12E69" w14:textId="4542FEA2" w:rsidR="00363043" w:rsidRDefault="00363043" w:rsidP="00363043">
      <w:pPr>
        <w:pStyle w:val="Heading1"/>
        <w:rPr>
          <w:lang w:val="en-CA"/>
        </w:rPr>
      </w:pPr>
      <w:r>
        <w:rPr>
          <w:lang w:val="en-CA"/>
        </w:rPr>
        <w:t xml:space="preserve">Proposed interpolation </w:t>
      </w:r>
    </w:p>
    <w:p w14:paraId="13129EE1" w14:textId="12A59A9B" w:rsidR="006F3158" w:rsidRDefault="003A1463" w:rsidP="006F3158">
      <w:pPr>
        <w:spacing w:after="120"/>
        <w:rPr>
          <w:rFonts w:ascii="Arial" w:hAnsi="Arial" w:cs="Arial"/>
        </w:rPr>
      </w:pPr>
      <w:r w:rsidRPr="006F3158">
        <w:rPr>
          <w:lang w:val="en-CA"/>
        </w:rPr>
        <w:t xml:space="preserve">Let </w:t>
      </w:r>
      <m:oMath>
        <m:r>
          <w:rPr>
            <w:rFonts w:ascii="Cambria Math" w:hAnsi="Cambria Math"/>
            <w:sz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0</m:t>
        </m:r>
      </m:oMath>
      <w:r w:rsidRPr="006F3158">
        <w:rPr>
          <w:lang w:val="en-CA"/>
        </w:rPr>
        <w:t xml:space="preserve">, </w:t>
      </w:r>
      <m:oMath>
        <m:r>
          <w:rPr>
            <w:rFonts w:ascii="Cambria Math" w:hAnsi="Cambria Math"/>
            <w:sz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1</m:t>
        </m:r>
      </m:oMath>
      <w:r w:rsidRPr="006F3158">
        <w:rPr>
          <w:lang w:val="en-CA"/>
        </w:rPr>
        <w:t xml:space="preserve">, </w:t>
      </w:r>
      <m:oMath>
        <m:r>
          <w:rPr>
            <w:rFonts w:ascii="Cambria Math" w:hAnsi="Cambria Math"/>
            <w:sz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2</m:t>
        </m:r>
      </m:oMath>
      <w:r w:rsidRPr="006F3158">
        <w:rPr>
          <w:lang w:val="en-CA"/>
        </w:rPr>
        <w:t>,</w:t>
      </w:r>
      <w:r w:rsidR="00A154A2">
        <w:rPr>
          <w:lang w:val="en-CA"/>
        </w:rPr>
        <w:t xml:space="preserve"> </w:t>
      </w:r>
      <w:r w:rsidRPr="006F3158">
        <w:rPr>
          <w:lang w:val="en-CA"/>
        </w:rPr>
        <w:t xml:space="preserve">and </w:t>
      </w:r>
      <m:oMath>
        <m:r>
          <w:rPr>
            <w:rFonts w:ascii="Cambria Math" w:hAnsi="Cambria Math"/>
            <w:sz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3</m:t>
        </m:r>
      </m:oMath>
      <w:r w:rsidRPr="006F3158">
        <w:rPr>
          <w:lang w:val="en-CA"/>
        </w:rPr>
        <w:t xml:space="preserve"> denote the four nearest reference samples to the predictor sample, as shown in Fig. </w:t>
      </w:r>
      <w:r w:rsidR="006F3158" w:rsidRPr="006F3158">
        <w:rPr>
          <w:lang w:val="en-CA"/>
        </w:rPr>
        <w:t>2</w:t>
      </w:r>
      <w:r w:rsidRPr="006F3158">
        <w:rPr>
          <w:lang w:val="en-CA"/>
        </w:rPr>
        <w:t xml:space="preserve">.  </w:t>
      </w:r>
      <w:r w:rsidR="00F75BF6">
        <w:rPr>
          <w:lang w:val="en-CA"/>
        </w:rPr>
        <w:t xml:space="preserve">Considering that </w:t>
      </w:r>
      <m:oMath>
        <m:r>
          <w:rPr>
            <w:rFonts w:ascii="Cambria Math" w:hAnsi="Cambria Math"/>
            <w:sz w:val="18"/>
            <w:lang w:val="en-CA"/>
          </w:rPr>
          <m:t>refMain</m:t>
        </m:r>
      </m:oMath>
      <w:r w:rsidR="00F75BF6" w:rsidRPr="006F6769">
        <w:rPr>
          <w:lang w:val="en-CA"/>
        </w:rPr>
        <w:t xml:space="preserve"> </w:t>
      </w:r>
      <w:r w:rsidR="00F75BF6">
        <w:rPr>
          <w:lang w:val="en-CA"/>
        </w:rPr>
        <w:t>points to the top-left corner reference sample</w:t>
      </w:r>
      <w:r w:rsidR="004C1014">
        <w:rPr>
          <w:lang w:val="en-CA"/>
        </w:rPr>
        <w:t>,</w:t>
      </w:r>
      <w:r w:rsidR="00F75BF6" w:rsidRPr="006F3158">
        <w:rPr>
          <w:lang w:val="en-CA"/>
        </w:rPr>
        <w:t xml:space="preserve"> </w:t>
      </w:r>
      <w:r w:rsidR="004C1014">
        <w:rPr>
          <w:lang w:val="en-CA"/>
        </w:rPr>
        <w:t>t</w:t>
      </w:r>
      <w:r w:rsidR="006F3158" w:rsidRPr="006F3158">
        <w:rPr>
          <w:lang w:val="en-CA"/>
        </w:rPr>
        <w:t>hey are identified as</w:t>
      </w:r>
      <w:r w:rsidR="006F3158">
        <w:rPr>
          <w:rFonts w:ascii="Arial" w:hAnsi="Arial" w:cs="Arial"/>
        </w:rPr>
        <w:t xml:space="preserve"> </w:t>
      </w:r>
      <m:oMath>
        <m:r>
          <w:rPr>
            <w:rFonts w:ascii="Cambria Math" w:hAnsi="Cambria Math"/>
            <w:sz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0 ≡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w:lastRenderedPageBreak/>
          <m:t xml:space="preserve"> </m:t>
        </m:r>
        <m:r>
          <w:rPr>
            <w:rFonts w:ascii="Cambria Math" w:hAnsi="Cambria Math"/>
            <w:sz w:val="18"/>
            <w:lang w:val="en-CA"/>
          </w:rPr>
          <m:t>refMain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[</m:t>
        </m:r>
        <m:r>
          <w:rPr>
            <w:rFonts w:ascii="Cambria Math" w:hAnsi="Cambria Math"/>
            <w:sz w:val="18"/>
            <w:lang w:val="en-CA"/>
          </w:rPr>
          <m:t>x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+</m:t>
        </m:r>
        <m:r>
          <w:rPr>
            <w:rFonts w:ascii="Cambria Math" w:hAnsi="Cambria Math"/>
            <w:sz w:val="18"/>
            <w:lang w:val="en-CA"/>
          </w:rPr>
          <m:t>deltaInt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 xml:space="preserve">], </m:t>
        </m:r>
      </m:oMath>
      <w:r w:rsidR="006F3158">
        <w:rPr>
          <w:lang w:val="en-CA"/>
        </w:rPr>
        <w:t xml:space="preserve"> </w:t>
      </w:r>
      <m:oMath>
        <m:r>
          <w:rPr>
            <w:rFonts w:ascii="Cambria Math" w:hAnsi="Cambria Math"/>
            <w:sz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 xml:space="preserve">1 ≡ </m:t>
        </m:r>
        <m:r>
          <w:rPr>
            <w:rFonts w:ascii="Cambria Math" w:hAnsi="Cambria Math"/>
            <w:sz w:val="18"/>
            <w:lang w:val="en-CA"/>
          </w:rPr>
          <m:t>refMain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[</m:t>
        </m:r>
        <m:r>
          <w:rPr>
            <w:rFonts w:ascii="Cambria Math" w:hAnsi="Cambria Math"/>
            <w:sz w:val="18"/>
            <w:lang w:val="en-CA"/>
          </w:rPr>
          <m:t>x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+</m:t>
        </m:r>
        <m:r>
          <w:rPr>
            <w:rFonts w:ascii="Cambria Math" w:hAnsi="Cambria Math"/>
            <w:sz w:val="18"/>
            <w:lang w:val="en-CA"/>
          </w:rPr>
          <m:t>deltaInt+1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 xml:space="preserve">], </m:t>
        </m:r>
      </m:oMath>
      <w:r w:rsidR="006F3158">
        <w:rPr>
          <w:lang w:val="en-CA"/>
        </w:rPr>
        <w:t xml:space="preserve"> </w:t>
      </w:r>
      <m:oMath>
        <m:r>
          <w:rPr>
            <w:rFonts w:ascii="Cambria Math" w:hAnsi="Cambria Math"/>
            <w:sz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 xml:space="preserve">2 ≡ </m:t>
        </m:r>
        <m:r>
          <w:rPr>
            <w:rFonts w:ascii="Cambria Math" w:hAnsi="Cambria Math"/>
            <w:sz w:val="18"/>
            <w:lang w:val="en-CA"/>
          </w:rPr>
          <m:t>refMain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[</m:t>
        </m:r>
        <m:r>
          <w:rPr>
            <w:rFonts w:ascii="Cambria Math" w:hAnsi="Cambria Math"/>
            <w:sz w:val="18"/>
            <w:lang w:val="en-CA"/>
          </w:rPr>
          <m:t>x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+</m:t>
        </m:r>
        <m:r>
          <w:rPr>
            <w:rFonts w:ascii="Cambria Math" w:hAnsi="Cambria Math"/>
            <w:sz w:val="18"/>
            <w:lang w:val="en-CA"/>
          </w:rPr>
          <m:t>deltaInt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 xml:space="preserve"> + 2], </m:t>
        </m:r>
      </m:oMath>
      <w:r w:rsidR="006F3158">
        <w:rPr>
          <w:lang w:val="en-CA"/>
        </w:rPr>
        <w:t xml:space="preserve"> </w:t>
      </w:r>
      <m:oMath>
        <m:r>
          <w:rPr>
            <w:rFonts w:ascii="Cambria Math" w:hAnsi="Cambria Math"/>
            <w:sz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3 ≡</m:t>
        </m:r>
        <m:r>
          <w:rPr>
            <w:rFonts w:ascii="Cambria Math" w:hAnsi="Cambria Math"/>
            <w:sz w:val="18"/>
            <w:lang w:val="en-CA"/>
          </w:rPr>
          <m:t>refMain</m:t>
        </m:r>
        <m:d>
          <m:dPr>
            <m:begChr m:val="["/>
            <m:endChr m:val="]"/>
            <m:ctrlPr>
              <w:rPr>
                <w:rFonts w:ascii="Cambria Math" w:hAnsi="Cambria Math"/>
                <w:sz w:val="18"/>
                <w:lang w:val="en-CA"/>
              </w:rPr>
            </m:ctrlPr>
          </m:dPr>
          <m:e>
            <m:r>
              <w:rPr>
                <w:rFonts w:ascii="Cambria Math" w:hAnsi="Cambria Math"/>
                <w:sz w:val="18"/>
                <w:lang w:val="en-CA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18"/>
                <w:lang w:val="en-CA"/>
              </w:rPr>
              <m:t>+</m:t>
            </m:r>
            <m:r>
              <w:rPr>
                <w:rFonts w:ascii="Cambria Math" w:hAnsi="Cambria Math"/>
                <w:sz w:val="18"/>
                <w:lang w:val="en-CA"/>
              </w:rPr>
              <m:t>deltaInt</m:t>
            </m:r>
            <m:r>
              <m:rPr>
                <m:sty m:val="p"/>
              </m:rPr>
              <w:rPr>
                <w:rFonts w:ascii="Cambria Math" w:hAnsi="Cambria Math"/>
                <w:sz w:val="18"/>
                <w:lang w:val="en-CA"/>
              </w:rPr>
              <m:t xml:space="preserve"> +3</m:t>
            </m:r>
          </m:e>
        </m:d>
      </m:oMath>
      <w:r w:rsidR="006F3158">
        <w:rPr>
          <w:lang w:val="en-CA"/>
        </w:rPr>
        <w:t>,</w:t>
      </w:r>
    </w:p>
    <w:p w14:paraId="104D07D8" w14:textId="77777777" w:rsidR="006F3158" w:rsidRPr="00FA46DD" w:rsidRDefault="006F3158" w:rsidP="006F3158">
      <w:pPr>
        <w:spacing w:after="120"/>
        <w:rPr>
          <w:rFonts w:ascii="Arial" w:hAnsi="Arial" w:cs="Arial"/>
          <w:szCs w:val="24"/>
        </w:rPr>
      </w:pPr>
    </w:p>
    <w:p w14:paraId="65C39C00" w14:textId="76329F1E" w:rsidR="003A1463" w:rsidRDefault="003A1463" w:rsidP="003A1463">
      <w:pPr>
        <w:spacing w:after="120"/>
        <w:rPr>
          <w:rFonts w:ascii="Arial" w:hAnsi="Arial" w:cs="Arial"/>
        </w:rPr>
      </w:pPr>
    </w:p>
    <w:p w14:paraId="1C448AC9" w14:textId="77777777" w:rsidR="003A1463" w:rsidRDefault="003A1463" w:rsidP="003A1463">
      <w:pPr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43AE376D" wp14:editId="0D91275E">
            <wp:extent cx="5151120" cy="3126588"/>
            <wp:effectExtent l="0" t="0" r="0" b="0"/>
            <wp:docPr id="25" name="Picture 25" descr="A picture containing black, darkne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picture containing black, darkness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2654" cy="3127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D123F" w14:textId="501253A1" w:rsidR="003A1463" w:rsidRPr="0043322B" w:rsidRDefault="003A1463" w:rsidP="003A1463">
      <w:pPr>
        <w:spacing w:after="120"/>
        <w:rPr>
          <w:i/>
          <w:iCs/>
          <w:lang w:val="en-CA"/>
        </w:rPr>
      </w:pPr>
      <w:r w:rsidRPr="0043322B">
        <w:rPr>
          <w:i/>
          <w:iCs/>
          <w:lang w:val="en-CA"/>
        </w:rPr>
        <w:t xml:space="preserve">Figure </w:t>
      </w:r>
      <w:r w:rsidR="006F3158" w:rsidRPr="0043322B">
        <w:rPr>
          <w:i/>
          <w:iCs/>
          <w:lang w:val="en-CA"/>
        </w:rPr>
        <w:t>2</w:t>
      </w:r>
      <w:r w:rsidRPr="0043322B">
        <w:rPr>
          <w:i/>
          <w:iCs/>
          <w:lang w:val="en-CA"/>
        </w:rPr>
        <w:t>: Proposed interpolation method for predictor sample. Four nearest reference samples are used to interpolate the value of the predictor sample.</w:t>
      </w:r>
    </w:p>
    <w:p w14:paraId="1B01AA78" w14:textId="77777777" w:rsidR="003A1463" w:rsidRDefault="003A1463" w:rsidP="003A1463">
      <w:pPr>
        <w:spacing w:after="120"/>
        <w:rPr>
          <w:rFonts w:ascii="Arial" w:hAnsi="Arial" w:cs="Arial"/>
        </w:rPr>
      </w:pPr>
    </w:p>
    <w:p w14:paraId="6A330E08" w14:textId="1C9B05EE" w:rsidR="003A1463" w:rsidRPr="006F3158" w:rsidRDefault="003A1463" w:rsidP="003A1463">
      <w:pPr>
        <w:spacing w:after="120"/>
        <w:rPr>
          <w:lang w:val="en-CA"/>
        </w:rPr>
      </w:pPr>
      <w:r w:rsidRPr="006F3158">
        <w:rPr>
          <w:lang w:val="en-CA"/>
        </w:rPr>
        <w:t xml:space="preserve">where the parameter </w:t>
      </w:r>
      <m:oMath>
        <m:r>
          <w:rPr>
            <w:rFonts w:ascii="Cambria Math" w:hAnsi="Cambria Math"/>
            <w:lang w:val="en-CA"/>
          </w:rPr>
          <m:t>deltaInt</m:t>
        </m:r>
      </m:oMath>
      <w:r w:rsidRPr="006F3158">
        <w:rPr>
          <w:lang w:val="en-CA"/>
        </w:rPr>
        <w:t xml:space="preserve"> is computed as before for (1/32)  or (1/64) pixel resolution. </w:t>
      </w:r>
      <w:r w:rsidR="004C7218" w:rsidRPr="006F3158">
        <w:rPr>
          <w:lang w:val="en-CA"/>
        </w:rPr>
        <w:t xml:space="preserve">If the </w:t>
      </w:r>
      <w:proofErr w:type="spellStart"/>
      <w:r w:rsidR="004C7218" w:rsidRPr="00AA4663">
        <w:rPr>
          <w:i/>
          <w:iCs/>
          <w:lang w:val="en-CA"/>
        </w:rPr>
        <w:t>interpolationFlag</w:t>
      </w:r>
      <w:proofErr w:type="spellEnd"/>
      <w:r w:rsidR="004C7218" w:rsidRPr="006F3158">
        <w:rPr>
          <w:lang w:val="en-CA"/>
        </w:rPr>
        <w:t xml:space="preserve"> is false, t</w:t>
      </w:r>
      <w:r w:rsidRPr="006F3158">
        <w:rPr>
          <w:lang w:val="en-CA"/>
        </w:rPr>
        <w:t>he predictor sample is interpolated as:</w:t>
      </w:r>
    </w:p>
    <w:p w14:paraId="5269F13B" w14:textId="48C66891" w:rsidR="003A1463" w:rsidRPr="00AA4663" w:rsidRDefault="00000000" w:rsidP="003A1463">
      <w:pPr>
        <w:spacing w:after="120"/>
        <w:rPr>
          <w:sz w:val="18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Arial"/>
                  <w:i/>
                  <w:sz w:val="18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18"/>
                  <w:szCs w:val="24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18"/>
                  <w:szCs w:val="24"/>
                </w:rPr>
                <m:t>pred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  <w:sz w:val="18"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 w:val="18"/>
                  <w:szCs w:val="24"/>
                </w:rPr>
                <m:t>x,y</m:t>
              </m:r>
            </m:e>
          </m:d>
          <m:r>
            <w:rPr>
              <w:rFonts w:ascii="Cambria Math" w:hAnsi="Cambria Math" w:cs="Arial"/>
              <w:sz w:val="18"/>
              <w:szCs w:val="24"/>
            </w:rPr>
            <m:t>=Clip(P1+</m:t>
          </m:r>
          <m:d>
            <m:dPr>
              <m:ctrlPr>
                <w:rPr>
                  <w:rFonts w:ascii="Cambria Math" w:hAnsi="Cambria Math" w:cs="Arial"/>
                  <w:i/>
                  <w:sz w:val="18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18"/>
                          <w:szCs w:val="24"/>
                        </w:rPr>
                        <m:t>deltaFrac≪shift</m:t>
                      </m:r>
                    </m:e>
                  </m:d>
                  <m:r>
                    <w:rPr>
                      <w:rFonts w:ascii="Cambria Math" w:hAnsi="Cambria Math" w:cs="Arial"/>
                      <w:sz w:val="18"/>
                      <w:szCs w:val="24"/>
                    </w:rPr>
                    <m:t>*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18"/>
                          <w:szCs w:val="24"/>
                        </w:rPr>
                        <m:t>P2-P1</m:t>
                      </m:r>
                    </m:e>
                  </m:d>
                  <m:r>
                    <w:rPr>
                      <w:rFonts w:ascii="Cambria Math" w:hAnsi="Cambria Math" w:cs="Arial"/>
                      <w:sz w:val="18"/>
                      <w:szCs w:val="24"/>
                    </w:rPr>
                    <m:t>+Q*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18"/>
                          <w:szCs w:val="24"/>
                        </w:rPr>
                        <m:t>P1+P2-P0-P3</m:t>
                      </m:r>
                    </m:e>
                  </m:d>
                  <m:r>
                    <w:rPr>
                      <w:rFonts w:ascii="Cambria Math" w:hAnsi="Cambria Math" w:cs="Arial"/>
                      <w:sz w:val="18"/>
                      <w:szCs w:val="24"/>
                    </w:rPr>
                    <m:t>+ 128</m:t>
                  </m:r>
                </m:e>
              </m:d>
              <m:r>
                <w:rPr>
                  <w:rFonts w:ascii="Cambria Math" w:hAnsi="Cambria Math" w:cs="Arial"/>
                  <w:sz w:val="18"/>
                  <w:szCs w:val="24"/>
                </w:rPr>
                <m:t>≫8</m:t>
              </m:r>
            </m:e>
          </m:d>
          <m:r>
            <w:rPr>
              <w:rFonts w:ascii="Cambria Math" w:hAnsi="Cambria Math" w:cs="Arial"/>
              <w:sz w:val="18"/>
              <w:szCs w:val="24"/>
            </w:rPr>
            <m:t>)</m:t>
          </m:r>
        </m:oMath>
      </m:oMathPara>
    </w:p>
    <w:p w14:paraId="76864026" w14:textId="77777777" w:rsidR="004C1014" w:rsidRDefault="003A1463" w:rsidP="004C1014">
      <w:pPr>
        <w:spacing w:after="120"/>
        <w:rPr>
          <w:szCs w:val="24"/>
        </w:rPr>
      </w:pPr>
      <w:r>
        <w:rPr>
          <w:szCs w:val="24"/>
        </w:rPr>
        <w:t xml:space="preserve">where, </w:t>
      </w:r>
      <w:r w:rsidR="004C1014" w:rsidRPr="0043322B">
        <w:rPr>
          <w:i/>
          <w:iCs/>
          <w:szCs w:val="24"/>
        </w:rPr>
        <w:t>shift</w:t>
      </w:r>
      <w:r w:rsidR="004C1014">
        <w:rPr>
          <w:szCs w:val="24"/>
        </w:rPr>
        <w:t xml:space="preserve"> is equal to 3 or 2 depending on (1/32) or (1/64) sampling resolution, respectively, and  the parameter Q is given as:</w:t>
      </w:r>
    </w:p>
    <w:p w14:paraId="75253DC0" w14:textId="4310F5D5" w:rsidR="003A1463" w:rsidRDefault="004C1014" w:rsidP="004C1014">
      <w:pPr>
        <w:spacing w:after="120"/>
        <w:rPr>
          <w:rFonts w:ascii="Arial" w:hAnsi="Arial" w:cs="Arial"/>
        </w:rPr>
      </w:pPr>
      <m:oMath>
        <m:r>
          <w:rPr>
            <w:rFonts w:ascii="Cambria Math" w:hAnsi="Cambria Math"/>
            <w:sz w:val="18"/>
            <w:szCs w:val="24"/>
          </w:rPr>
          <m:t>Q = 0</m:t>
        </m:r>
      </m:oMath>
      <w:r w:rsidR="003A1463">
        <w:rPr>
          <w:szCs w:val="24"/>
        </w:rPr>
        <w:t xml:space="preserve"> if </w:t>
      </w:r>
      <m:oMath>
        <m:r>
          <w:rPr>
            <w:rFonts w:ascii="Cambria Math" w:hAnsi="Cambria Math" w:cs="Arial"/>
            <w:sz w:val="18"/>
          </w:rPr>
          <m:t>|</m:t>
        </m:r>
        <m:d>
          <m:dPr>
            <m:ctrlPr>
              <w:rPr>
                <w:rFonts w:ascii="Cambria Math" w:hAnsi="Cambria Math" w:cs="Arial"/>
                <w:i/>
                <w:sz w:val="18"/>
              </w:rPr>
            </m:ctrlPr>
          </m:dPr>
          <m:e>
            <m:r>
              <w:rPr>
                <w:rFonts w:ascii="Cambria Math" w:hAnsi="Cambria Math" w:cs="Arial"/>
                <w:sz w:val="18"/>
              </w:rPr>
              <m:t>P1’ – P2’</m:t>
            </m:r>
          </m:e>
        </m:d>
        <m:r>
          <w:rPr>
            <w:rFonts w:ascii="Cambria Math" w:hAnsi="Cambria Math" w:cs="Arial"/>
            <w:sz w:val="18"/>
          </w:rPr>
          <m:t>| &lt;= Th</m:t>
        </m:r>
      </m:oMath>
      <w:r w:rsidR="003A1463">
        <w:rPr>
          <w:rFonts w:ascii="Arial" w:hAnsi="Arial" w:cs="Arial"/>
        </w:rPr>
        <w:t xml:space="preserve">, </w:t>
      </w:r>
      <w:r w:rsidR="0043322B" w:rsidRPr="0043322B">
        <w:rPr>
          <w:szCs w:val="24"/>
        </w:rPr>
        <w:t>(a preset threshold),</w:t>
      </w:r>
      <w:r w:rsidR="0043322B">
        <w:rPr>
          <w:rFonts w:ascii="Arial" w:hAnsi="Arial" w:cs="Arial"/>
        </w:rPr>
        <w:t xml:space="preserve"> </w:t>
      </w:r>
      <w:r w:rsidR="003A1463" w:rsidRPr="004C1014">
        <w:rPr>
          <w:szCs w:val="24"/>
        </w:rPr>
        <w:t>else</w:t>
      </w:r>
    </w:p>
    <w:p w14:paraId="35E04411" w14:textId="4FD99FA5" w:rsidR="004C1014" w:rsidRDefault="003A1463" w:rsidP="004C1014">
      <w:pPr>
        <w:spacing w:after="120"/>
        <w:rPr>
          <w:rFonts w:ascii="Arial" w:hAnsi="Arial" w:cs="Arial"/>
        </w:rPr>
      </w:pPr>
      <m:oMath>
        <m:r>
          <w:rPr>
            <w:rFonts w:ascii="Cambria Math" w:hAnsi="Cambria Math" w:cs="Arial"/>
            <w:sz w:val="18"/>
          </w:rPr>
          <m:t xml:space="preserve">= </m:t>
        </m:r>
        <m:d>
          <m:dPr>
            <m:ctrlPr>
              <w:rPr>
                <w:rFonts w:ascii="Cambria Math" w:hAnsi="Cambria Math"/>
                <w:i/>
                <w:sz w:val="18"/>
                <w:szCs w:val="24"/>
              </w:rPr>
            </m:ctrlPr>
          </m:dPr>
          <m:e>
            <m:r>
              <w:rPr>
                <w:rFonts w:ascii="Cambria Math" w:hAnsi="Cambria Math"/>
                <w:sz w:val="18"/>
                <w:szCs w:val="24"/>
              </w:rPr>
              <m:t xml:space="preserve">deltaFrac * </m:t>
            </m:r>
            <m:d>
              <m:dPr>
                <m:ctrlPr>
                  <w:rPr>
                    <w:rFonts w:ascii="Cambria Math" w:hAnsi="Cambria Math"/>
                    <w:i/>
                    <w:sz w:val="18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18"/>
                    <w:szCs w:val="24"/>
                  </w:rPr>
                  <m:t>32- deltaFrac</m:t>
                </m:r>
              </m:e>
            </m:d>
            <m:r>
              <w:rPr>
                <w:rFonts w:ascii="Cambria Math" w:hAnsi="Cambria Math"/>
                <w:sz w:val="18"/>
                <w:szCs w:val="24"/>
              </w:rPr>
              <m:t>+ 4</m:t>
            </m:r>
          </m:e>
        </m:d>
        <m:r>
          <w:rPr>
            <w:rFonts w:ascii="Cambria Math" w:hAnsi="Cambria Math"/>
            <w:sz w:val="18"/>
            <w:szCs w:val="24"/>
          </w:rPr>
          <m:t>≫  3</m:t>
        </m:r>
      </m:oMath>
      <w:r w:rsidR="004C1014">
        <w:rPr>
          <w:szCs w:val="24"/>
        </w:rPr>
        <w:t xml:space="preserve"> </w:t>
      </w:r>
      <w:r w:rsidR="004C1014" w:rsidRPr="004C1014">
        <w:rPr>
          <w:szCs w:val="24"/>
        </w:rPr>
        <w:t xml:space="preserve">for (1/32) </w:t>
      </w:r>
      <w:r w:rsidR="004C1014">
        <w:rPr>
          <w:szCs w:val="24"/>
        </w:rPr>
        <w:t>sampling</w:t>
      </w:r>
      <w:r w:rsidR="004C1014" w:rsidRPr="004C1014">
        <w:rPr>
          <w:szCs w:val="24"/>
        </w:rPr>
        <w:t xml:space="preserve"> resolution</w:t>
      </w:r>
      <w:r w:rsidR="004C1014" w:rsidRPr="00D112AB">
        <w:rPr>
          <w:rFonts w:ascii="Arial" w:hAnsi="Arial" w:cs="Arial"/>
        </w:rPr>
        <w:t>,</w:t>
      </w:r>
      <w:r w:rsidR="0088234A">
        <w:rPr>
          <w:rFonts w:ascii="Arial" w:hAnsi="Arial" w:cs="Arial"/>
        </w:rPr>
        <w:t xml:space="preserve"> or</w:t>
      </w:r>
    </w:p>
    <w:p w14:paraId="30BED2B5" w14:textId="66141AD6" w:rsidR="003A1463" w:rsidRPr="004C1014" w:rsidRDefault="0088234A" w:rsidP="004C1014">
      <w:pPr>
        <w:spacing w:after="120"/>
        <w:rPr>
          <w:szCs w:val="24"/>
        </w:rPr>
      </w:pPr>
      <w:r>
        <w:rPr>
          <w:rFonts w:ascii="Arial" w:hAnsi="Arial" w:cs="Arial"/>
          <w:szCs w:val="24"/>
        </w:rPr>
        <w:t xml:space="preserve">  </w:t>
      </w:r>
      <w:r w:rsidR="004C1014">
        <w:rPr>
          <w:rFonts w:ascii="Arial" w:hAnsi="Arial" w:cs="Arial"/>
          <w:szCs w:val="24"/>
        </w:rPr>
        <w:t xml:space="preserve"> </w:t>
      </w:r>
      <m:oMath>
        <m:r>
          <w:rPr>
            <w:rFonts w:ascii="Cambria Math" w:hAnsi="Cambria Math"/>
            <w:sz w:val="18"/>
            <w:szCs w:val="24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18"/>
                <w:szCs w:val="24"/>
              </w:rPr>
            </m:ctrlPr>
          </m:dPr>
          <m:e>
            <m:r>
              <w:rPr>
                <w:rFonts w:ascii="Cambria Math" w:hAnsi="Cambria Math"/>
                <w:sz w:val="18"/>
                <w:szCs w:val="24"/>
              </w:rPr>
              <m:t xml:space="preserve">deltaFrac * </m:t>
            </m:r>
            <m:d>
              <m:dPr>
                <m:ctrlPr>
                  <w:rPr>
                    <w:rFonts w:ascii="Cambria Math" w:hAnsi="Cambria Math"/>
                    <w:i/>
                    <w:sz w:val="18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18"/>
                    <w:szCs w:val="24"/>
                  </w:rPr>
                  <m:t>64-deltaFrac</m:t>
                </m:r>
              </m:e>
            </m:d>
            <m:r>
              <w:rPr>
                <w:rFonts w:ascii="Cambria Math" w:hAnsi="Cambria Math"/>
                <w:sz w:val="18"/>
                <w:szCs w:val="24"/>
              </w:rPr>
              <m:t>+ 16</m:t>
            </m:r>
          </m:e>
        </m:d>
        <m:r>
          <w:rPr>
            <w:rFonts w:ascii="Cambria Math" w:hAnsi="Cambria Math"/>
            <w:sz w:val="18"/>
            <w:szCs w:val="24"/>
          </w:rPr>
          <m:t>≫ 5</m:t>
        </m:r>
      </m:oMath>
      <w:r w:rsidR="004C1014">
        <w:rPr>
          <w:szCs w:val="24"/>
        </w:rPr>
        <w:t xml:space="preserve"> </w:t>
      </w:r>
      <w:r w:rsidR="004C1014" w:rsidRPr="004C1014">
        <w:rPr>
          <w:szCs w:val="24"/>
        </w:rPr>
        <w:t xml:space="preserve">for (1/64) </w:t>
      </w:r>
      <w:r w:rsidR="004C1014">
        <w:rPr>
          <w:szCs w:val="24"/>
        </w:rPr>
        <w:t>sampling</w:t>
      </w:r>
      <w:r w:rsidR="004C1014" w:rsidRPr="004C1014">
        <w:rPr>
          <w:szCs w:val="24"/>
        </w:rPr>
        <w:t xml:space="preserve"> resolution</w:t>
      </w:r>
      <w:r>
        <w:rPr>
          <w:szCs w:val="24"/>
        </w:rPr>
        <w:t>,</w:t>
      </w:r>
    </w:p>
    <w:p w14:paraId="60EA42D2" w14:textId="5AB44C59" w:rsidR="003A1463" w:rsidRPr="002A255A" w:rsidRDefault="0043322B" w:rsidP="0043322B">
      <w:pPr>
        <w:spacing w:after="120"/>
        <w:rPr>
          <w:rFonts w:ascii="Cambria Math" w:hAnsi="Cambria Math" w:cs="Arial"/>
          <w:sz w:val="18"/>
          <w:szCs w:val="24"/>
        </w:rPr>
      </w:pPr>
      <w:r w:rsidRPr="0043322B">
        <w:rPr>
          <w:szCs w:val="24"/>
        </w:rPr>
        <w:t xml:space="preserve">where, </w:t>
      </w:r>
      <w:r>
        <w:rPr>
          <w:szCs w:val="24"/>
        </w:rPr>
        <w:t xml:space="preserve"> </w:t>
      </w:r>
      <m:oMath>
        <m:r>
          <w:rPr>
            <w:rFonts w:ascii="Cambria Math" w:hAnsi="Cambria Math" w:cs="Arial"/>
            <w:sz w:val="18"/>
            <w:szCs w:val="24"/>
          </w:rPr>
          <m:t>P1'</m:t>
        </m:r>
      </m:oMath>
      <w:r w:rsidR="003A1463" w:rsidRPr="002A255A">
        <w:rPr>
          <w:rFonts w:ascii="Cambria Math" w:hAnsi="Cambria Math" w:cs="Arial"/>
          <w:sz w:val="18"/>
          <w:szCs w:val="24"/>
        </w:rPr>
        <w:t xml:space="preserve"> = (</w:t>
      </w:r>
      <m:oMath>
        <m:r>
          <w:rPr>
            <w:rFonts w:ascii="Cambria Math" w:hAnsi="Cambria Math" w:cs="Arial"/>
            <w:sz w:val="18"/>
            <w:szCs w:val="24"/>
          </w:rPr>
          <m:t>P0</m:t>
        </m:r>
      </m:oMath>
      <w:r w:rsidR="003A1463" w:rsidRPr="002A255A">
        <w:rPr>
          <w:rFonts w:ascii="Cambria Math" w:hAnsi="Cambria Math" w:cs="Arial"/>
          <w:sz w:val="18"/>
          <w:szCs w:val="24"/>
        </w:rPr>
        <w:t xml:space="preserve"> + </w:t>
      </w:r>
      <m:oMath>
        <m:r>
          <w:rPr>
            <w:rFonts w:ascii="Cambria Math" w:hAnsi="Cambria Math" w:cs="Arial"/>
            <w:sz w:val="18"/>
            <w:szCs w:val="24"/>
          </w:rPr>
          <m:t>2*P1</m:t>
        </m:r>
      </m:oMath>
      <w:r w:rsidR="003A1463" w:rsidRPr="002A255A">
        <w:rPr>
          <w:rFonts w:ascii="Cambria Math" w:hAnsi="Cambria Math" w:cs="Arial"/>
          <w:sz w:val="18"/>
          <w:szCs w:val="24"/>
        </w:rPr>
        <w:t xml:space="preserve"> + </w:t>
      </w:r>
      <m:oMath>
        <m:r>
          <w:rPr>
            <w:rFonts w:ascii="Cambria Math" w:hAnsi="Cambria Math" w:cs="Arial"/>
            <w:sz w:val="18"/>
            <w:szCs w:val="24"/>
          </w:rPr>
          <m:t>P2</m:t>
        </m:r>
      </m:oMath>
      <w:r w:rsidR="003A1463" w:rsidRPr="002A255A">
        <w:rPr>
          <w:rFonts w:ascii="Cambria Math" w:hAnsi="Cambria Math" w:cs="Arial"/>
          <w:sz w:val="18"/>
          <w:szCs w:val="24"/>
        </w:rPr>
        <w:t>) / 4</w:t>
      </w:r>
      <w:r>
        <w:rPr>
          <w:rFonts w:ascii="Cambria Math" w:hAnsi="Cambria Math" w:cs="Arial"/>
          <w:sz w:val="18"/>
          <w:szCs w:val="24"/>
        </w:rPr>
        <w:t xml:space="preserve"> and </w:t>
      </w:r>
      <m:oMath>
        <m:r>
          <w:rPr>
            <w:rFonts w:ascii="Cambria Math" w:hAnsi="Cambria Math" w:cs="Arial"/>
            <w:sz w:val="18"/>
            <w:szCs w:val="24"/>
          </w:rPr>
          <m:t>P2'</m:t>
        </m:r>
      </m:oMath>
      <w:r w:rsidR="003A1463" w:rsidRPr="002A255A">
        <w:rPr>
          <w:rFonts w:ascii="Cambria Math" w:hAnsi="Cambria Math" w:cs="Arial"/>
          <w:sz w:val="18"/>
          <w:szCs w:val="24"/>
        </w:rPr>
        <w:t xml:space="preserve"> = (</w:t>
      </w:r>
      <m:oMath>
        <m:r>
          <w:rPr>
            <w:rFonts w:ascii="Cambria Math" w:hAnsi="Cambria Math" w:cs="Arial"/>
            <w:sz w:val="18"/>
            <w:szCs w:val="24"/>
          </w:rPr>
          <m:t>P1+2*P2+P3)</m:t>
        </m:r>
      </m:oMath>
      <w:r w:rsidR="003A1463" w:rsidRPr="002A255A">
        <w:rPr>
          <w:rFonts w:ascii="Cambria Math" w:hAnsi="Cambria Math" w:cs="Arial"/>
          <w:sz w:val="18"/>
          <w:szCs w:val="24"/>
        </w:rPr>
        <w:t>/4.</w:t>
      </w:r>
    </w:p>
    <w:p w14:paraId="52B442A2" w14:textId="79DA75D5" w:rsidR="006F68E1" w:rsidRPr="0043322B" w:rsidRDefault="004C7218" w:rsidP="004C7218">
      <w:pPr>
        <w:spacing w:after="120"/>
        <w:rPr>
          <w:lang w:val="en-CA"/>
        </w:rPr>
      </w:pPr>
      <w:r w:rsidRPr="0043322B">
        <w:rPr>
          <w:lang w:val="en-CA"/>
        </w:rPr>
        <w:t xml:space="preserve">If the </w:t>
      </w:r>
      <w:proofErr w:type="spellStart"/>
      <w:r w:rsidRPr="0043322B">
        <w:rPr>
          <w:i/>
          <w:iCs/>
          <w:lang w:val="en-CA"/>
        </w:rPr>
        <w:t>interpolationFlag</w:t>
      </w:r>
      <w:proofErr w:type="spellEnd"/>
      <w:r w:rsidRPr="0043322B">
        <w:rPr>
          <w:lang w:val="en-CA"/>
        </w:rPr>
        <w:t xml:space="preserve"> is true,  the same interpolation expression holds except that </w:t>
      </w:r>
      <m:oMath>
        <m:r>
          <w:rPr>
            <w:rFonts w:ascii="Cambria Math" w:hAnsi="Cambria Math"/>
            <w:sz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1</m:t>
        </m:r>
      </m:oMath>
      <w:r w:rsidRPr="0043322B">
        <w:rPr>
          <w:lang w:val="en-CA"/>
        </w:rPr>
        <w:t xml:space="preserve"> and </w:t>
      </w:r>
      <m:oMath>
        <m:r>
          <w:rPr>
            <w:rFonts w:ascii="Cambria Math" w:hAnsi="Cambria Math"/>
            <w:sz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2</m:t>
        </m:r>
      </m:oMath>
      <w:r w:rsidRPr="0043322B">
        <w:rPr>
          <w:lang w:val="en-CA"/>
        </w:rPr>
        <w:t xml:space="preserve"> are replaced by </w:t>
      </w:r>
      <m:oMath>
        <m:r>
          <w:rPr>
            <w:rFonts w:ascii="Cambria Math" w:hAnsi="Cambria Math"/>
            <w:sz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1’</m:t>
        </m:r>
      </m:oMath>
      <w:r w:rsidRPr="0043322B">
        <w:rPr>
          <w:lang w:val="en-CA"/>
        </w:rPr>
        <w:t xml:space="preserve"> and </w:t>
      </w:r>
      <m:oMath>
        <m:r>
          <w:rPr>
            <w:rFonts w:ascii="Cambria Math" w:hAnsi="Cambria Math"/>
            <w:sz w:val="18"/>
            <w:lang w:val="en-CA"/>
          </w:rPr>
          <m:t>P</m:t>
        </m:r>
        <m:r>
          <m:rPr>
            <m:sty m:val="p"/>
          </m:rPr>
          <w:rPr>
            <w:rFonts w:ascii="Cambria Math" w:hAnsi="Cambria Math"/>
            <w:sz w:val="18"/>
            <w:lang w:val="en-CA"/>
          </w:rPr>
          <m:t>2’</m:t>
        </m:r>
      </m:oMath>
      <w:r w:rsidR="00AA4663" w:rsidRPr="0043322B">
        <w:rPr>
          <w:lang w:val="en-CA"/>
        </w:rPr>
        <w:t xml:space="preserve">. </w:t>
      </w:r>
      <w:r w:rsidR="00A154A2">
        <w:rPr>
          <w:lang w:val="en-CA"/>
        </w:rPr>
        <w:t>There is no separate smoothing filter necessary.</w:t>
      </w:r>
    </w:p>
    <w:p w14:paraId="54765009" w14:textId="738D9772" w:rsidR="00AA4663" w:rsidRDefault="00AA4663" w:rsidP="004C7218">
      <w:pPr>
        <w:spacing w:after="120"/>
        <w:rPr>
          <w:lang w:val="en-CA"/>
        </w:rPr>
      </w:pPr>
      <w:r w:rsidRPr="0043322B">
        <w:rPr>
          <w:lang w:val="en-CA"/>
        </w:rPr>
        <w:t>The parameter Q is computed once per row of the target block. Alternatively, it can be pre-computed and stored in an array</w:t>
      </w:r>
      <w:r w:rsidR="002A255A" w:rsidRPr="0043322B">
        <w:rPr>
          <w:lang w:val="en-CA"/>
        </w:rPr>
        <w:t>,</w:t>
      </w:r>
      <w:r w:rsidRPr="0043322B">
        <w:rPr>
          <w:lang w:val="en-CA"/>
        </w:rPr>
        <w:t xml:space="preserve"> as shown in Table 1 for (1/64) </w:t>
      </w:r>
      <w:r w:rsidR="002A255A" w:rsidRPr="0043322B">
        <w:rPr>
          <w:lang w:val="en-CA"/>
        </w:rPr>
        <w:t>sampling</w:t>
      </w:r>
      <w:r w:rsidRPr="0043322B">
        <w:rPr>
          <w:lang w:val="en-CA"/>
        </w:rPr>
        <w:t xml:space="preserve"> resolution. Note that the values at </w:t>
      </w:r>
      <w:r w:rsidR="002A255A" w:rsidRPr="0043322B">
        <w:rPr>
          <w:lang w:val="en-CA"/>
        </w:rPr>
        <w:t>sampling</w:t>
      </w:r>
      <w:r w:rsidRPr="0043322B">
        <w:rPr>
          <w:lang w:val="en-CA"/>
        </w:rPr>
        <w:t xml:space="preserve"> resolution (1/32) can be retrieved from the even columns of Table 1, that is, by substituting  (2*</w:t>
      </w:r>
      <w:proofErr w:type="spellStart"/>
      <w:r w:rsidRPr="0043322B">
        <w:rPr>
          <w:i/>
          <w:iCs/>
          <w:lang w:val="en-CA"/>
        </w:rPr>
        <w:t>deltaFrac</w:t>
      </w:r>
      <w:proofErr w:type="spellEnd"/>
      <w:r w:rsidRPr="0043322B">
        <w:rPr>
          <w:lang w:val="en-CA"/>
        </w:rPr>
        <w:t xml:space="preserve">) for </w:t>
      </w:r>
      <w:proofErr w:type="spellStart"/>
      <w:r w:rsidRPr="0043322B">
        <w:rPr>
          <w:i/>
          <w:iCs/>
          <w:lang w:val="en-CA"/>
        </w:rPr>
        <w:t>deltaFrac</w:t>
      </w:r>
      <w:proofErr w:type="spellEnd"/>
      <w:r w:rsidRPr="0043322B">
        <w:rPr>
          <w:lang w:val="en-CA"/>
        </w:rPr>
        <w:t>.</w:t>
      </w:r>
    </w:p>
    <w:p w14:paraId="0C7AE29E" w14:textId="77777777" w:rsidR="00A154A2" w:rsidRDefault="00A154A2" w:rsidP="004C7218">
      <w:pPr>
        <w:spacing w:after="120"/>
        <w:rPr>
          <w:lang w:val="en-CA"/>
        </w:rPr>
      </w:pPr>
    </w:p>
    <w:p w14:paraId="011773C2" w14:textId="77777777" w:rsidR="00A154A2" w:rsidRPr="0043322B" w:rsidRDefault="00A154A2" w:rsidP="004C7218">
      <w:pPr>
        <w:spacing w:after="120"/>
        <w:rPr>
          <w:lang w:val="en-CA"/>
        </w:rPr>
      </w:pPr>
    </w:p>
    <w:p w14:paraId="55924FBF" w14:textId="38B1B001" w:rsidR="00AA4663" w:rsidRPr="0043322B" w:rsidRDefault="00AA4663" w:rsidP="0043322B">
      <w:pPr>
        <w:spacing w:after="120"/>
        <w:jc w:val="center"/>
        <w:rPr>
          <w:i/>
          <w:iCs/>
          <w:lang w:val="en-CA"/>
        </w:rPr>
      </w:pPr>
      <w:r w:rsidRPr="0043322B">
        <w:rPr>
          <w:i/>
          <w:iCs/>
          <w:lang w:val="en-CA"/>
        </w:rPr>
        <w:lastRenderedPageBreak/>
        <w:t xml:space="preserve">Table 1: Parameter Q as a function of </w:t>
      </w:r>
      <w:proofErr w:type="spellStart"/>
      <w:r w:rsidRPr="0043322B">
        <w:rPr>
          <w:i/>
          <w:iCs/>
          <w:lang w:val="en-CA"/>
        </w:rPr>
        <w:t>deltaFrac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0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78"/>
        <w:gridCol w:w="478"/>
        <w:gridCol w:w="478"/>
        <w:gridCol w:w="478"/>
        <w:gridCol w:w="478"/>
        <w:gridCol w:w="478"/>
      </w:tblGrid>
      <w:tr w:rsidR="00AA4663" w:rsidRPr="00AA4663" w14:paraId="444EA34B" w14:textId="77777777" w:rsidTr="002F4BFE">
        <w:trPr>
          <w:jc w:val="center"/>
        </w:trPr>
        <w:tc>
          <w:tcPr>
            <w:tcW w:w="1160" w:type="dxa"/>
          </w:tcPr>
          <w:p w14:paraId="4F85265D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AA4663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deltaFrac</w:t>
            </w:r>
            <w:proofErr w:type="spellEnd"/>
          </w:p>
        </w:tc>
        <w:tc>
          <w:tcPr>
            <w:tcW w:w="447" w:type="dxa"/>
          </w:tcPr>
          <w:p w14:paraId="421D8D36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47" w:type="dxa"/>
          </w:tcPr>
          <w:p w14:paraId="02BF18C7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47" w:type="dxa"/>
          </w:tcPr>
          <w:p w14:paraId="78263AB2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47" w:type="dxa"/>
          </w:tcPr>
          <w:p w14:paraId="6DA6A58A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47" w:type="dxa"/>
          </w:tcPr>
          <w:p w14:paraId="2D299F09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47" w:type="dxa"/>
          </w:tcPr>
          <w:p w14:paraId="30C6F882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47" w:type="dxa"/>
          </w:tcPr>
          <w:p w14:paraId="5C385DB4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47" w:type="dxa"/>
          </w:tcPr>
          <w:p w14:paraId="796FB15B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447" w:type="dxa"/>
          </w:tcPr>
          <w:p w14:paraId="4CF3F0A3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47" w:type="dxa"/>
          </w:tcPr>
          <w:p w14:paraId="45636B5D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78" w:type="dxa"/>
          </w:tcPr>
          <w:p w14:paraId="121AB9F0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78" w:type="dxa"/>
          </w:tcPr>
          <w:p w14:paraId="265BD5ED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78" w:type="dxa"/>
          </w:tcPr>
          <w:p w14:paraId="2C2A9F3E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78" w:type="dxa"/>
          </w:tcPr>
          <w:p w14:paraId="7A2BE590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478" w:type="dxa"/>
          </w:tcPr>
          <w:p w14:paraId="0112AF91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78" w:type="dxa"/>
          </w:tcPr>
          <w:p w14:paraId="44E5F0AB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15</w:t>
            </w:r>
          </w:p>
        </w:tc>
      </w:tr>
      <w:tr w:rsidR="00AA4663" w:rsidRPr="00AA4663" w14:paraId="46FBBA00" w14:textId="77777777" w:rsidTr="002F4BFE">
        <w:trPr>
          <w:jc w:val="center"/>
        </w:trPr>
        <w:tc>
          <w:tcPr>
            <w:tcW w:w="1160" w:type="dxa"/>
          </w:tcPr>
          <w:p w14:paraId="17DB4B04" w14:textId="25B7387A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2A255A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Q</w:t>
            </w:r>
          </w:p>
        </w:tc>
        <w:tc>
          <w:tcPr>
            <w:tcW w:w="447" w:type="dxa"/>
          </w:tcPr>
          <w:p w14:paraId="52D998F7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47" w:type="dxa"/>
          </w:tcPr>
          <w:p w14:paraId="00CE24A2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47" w:type="dxa"/>
          </w:tcPr>
          <w:p w14:paraId="7F6019B6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47" w:type="dxa"/>
          </w:tcPr>
          <w:p w14:paraId="24C76A88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47" w:type="dxa"/>
          </w:tcPr>
          <w:p w14:paraId="114EBBC0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47" w:type="dxa"/>
          </w:tcPr>
          <w:p w14:paraId="14856E26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47" w:type="dxa"/>
          </w:tcPr>
          <w:p w14:paraId="5DDF6086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47" w:type="dxa"/>
          </w:tcPr>
          <w:p w14:paraId="5D86E1C6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47" w:type="dxa"/>
          </w:tcPr>
          <w:p w14:paraId="1A9054C1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47" w:type="dxa"/>
          </w:tcPr>
          <w:p w14:paraId="2E103234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478" w:type="dxa"/>
          </w:tcPr>
          <w:p w14:paraId="3E62B04F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478" w:type="dxa"/>
          </w:tcPr>
          <w:p w14:paraId="6B12A21C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478" w:type="dxa"/>
          </w:tcPr>
          <w:p w14:paraId="44E1FD17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478" w:type="dxa"/>
          </w:tcPr>
          <w:p w14:paraId="2CB72B01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478" w:type="dxa"/>
          </w:tcPr>
          <w:p w14:paraId="09F9A26E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478" w:type="dxa"/>
          </w:tcPr>
          <w:p w14:paraId="48D8FA00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23</w:t>
            </w:r>
          </w:p>
        </w:tc>
      </w:tr>
      <w:tr w:rsidR="00AA4663" w:rsidRPr="00AA4663" w14:paraId="6B063CD2" w14:textId="77777777" w:rsidTr="002F4BFE">
        <w:trPr>
          <w:jc w:val="center"/>
        </w:trPr>
        <w:tc>
          <w:tcPr>
            <w:tcW w:w="1160" w:type="dxa"/>
          </w:tcPr>
          <w:p w14:paraId="421B7056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AA4663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deltaFrac</w:t>
            </w:r>
            <w:proofErr w:type="spellEnd"/>
          </w:p>
        </w:tc>
        <w:tc>
          <w:tcPr>
            <w:tcW w:w="447" w:type="dxa"/>
          </w:tcPr>
          <w:p w14:paraId="31B16105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447" w:type="dxa"/>
          </w:tcPr>
          <w:p w14:paraId="7CE3C51E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447" w:type="dxa"/>
          </w:tcPr>
          <w:p w14:paraId="490E1AF7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447" w:type="dxa"/>
          </w:tcPr>
          <w:p w14:paraId="3D2D545E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447" w:type="dxa"/>
          </w:tcPr>
          <w:p w14:paraId="0F0A5D70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447" w:type="dxa"/>
          </w:tcPr>
          <w:p w14:paraId="1BAF4983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447" w:type="dxa"/>
          </w:tcPr>
          <w:p w14:paraId="2EA3E66E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447" w:type="dxa"/>
          </w:tcPr>
          <w:p w14:paraId="60CBDA82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447" w:type="dxa"/>
          </w:tcPr>
          <w:p w14:paraId="078A912F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47" w:type="dxa"/>
          </w:tcPr>
          <w:p w14:paraId="69F07763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478" w:type="dxa"/>
          </w:tcPr>
          <w:p w14:paraId="4920FD76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478" w:type="dxa"/>
          </w:tcPr>
          <w:p w14:paraId="11A8724F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478" w:type="dxa"/>
          </w:tcPr>
          <w:p w14:paraId="0635FD65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478" w:type="dxa"/>
          </w:tcPr>
          <w:p w14:paraId="6046C41C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478" w:type="dxa"/>
          </w:tcPr>
          <w:p w14:paraId="15DE5DC3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478" w:type="dxa"/>
          </w:tcPr>
          <w:p w14:paraId="0EBFB16C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31</w:t>
            </w:r>
          </w:p>
        </w:tc>
      </w:tr>
      <w:tr w:rsidR="00AA4663" w:rsidRPr="00AA4663" w14:paraId="74945DF8" w14:textId="77777777" w:rsidTr="002F4BFE">
        <w:trPr>
          <w:jc w:val="center"/>
        </w:trPr>
        <w:tc>
          <w:tcPr>
            <w:tcW w:w="1160" w:type="dxa"/>
          </w:tcPr>
          <w:p w14:paraId="69583428" w14:textId="3990B762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2A255A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Q</w:t>
            </w:r>
          </w:p>
        </w:tc>
        <w:tc>
          <w:tcPr>
            <w:tcW w:w="447" w:type="dxa"/>
          </w:tcPr>
          <w:p w14:paraId="77D5C3B6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47" w:type="dxa"/>
          </w:tcPr>
          <w:p w14:paraId="5EC20D82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447" w:type="dxa"/>
          </w:tcPr>
          <w:p w14:paraId="558D1FBF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447" w:type="dxa"/>
          </w:tcPr>
          <w:p w14:paraId="2207D554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447" w:type="dxa"/>
          </w:tcPr>
          <w:p w14:paraId="218FC36C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447" w:type="dxa"/>
          </w:tcPr>
          <w:p w14:paraId="2348B9CA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447" w:type="dxa"/>
          </w:tcPr>
          <w:p w14:paraId="380C2CA9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447" w:type="dxa"/>
          </w:tcPr>
          <w:p w14:paraId="461A24AA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447" w:type="dxa"/>
          </w:tcPr>
          <w:p w14:paraId="73FD5C5B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447" w:type="dxa"/>
          </w:tcPr>
          <w:p w14:paraId="59CCFDA7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478" w:type="dxa"/>
          </w:tcPr>
          <w:p w14:paraId="282BCD68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478" w:type="dxa"/>
          </w:tcPr>
          <w:p w14:paraId="3373CB2D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478" w:type="dxa"/>
          </w:tcPr>
          <w:p w14:paraId="7C464041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78" w:type="dxa"/>
          </w:tcPr>
          <w:p w14:paraId="2E1C05AF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78" w:type="dxa"/>
          </w:tcPr>
          <w:p w14:paraId="0412DF06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78" w:type="dxa"/>
          </w:tcPr>
          <w:p w14:paraId="6302917D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32</w:t>
            </w:r>
          </w:p>
        </w:tc>
      </w:tr>
      <w:tr w:rsidR="00AA4663" w:rsidRPr="00AA4663" w14:paraId="563CA1F5" w14:textId="77777777" w:rsidTr="002F4BFE">
        <w:trPr>
          <w:jc w:val="center"/>
        </w:trPr>
        <w:tc>
          <w:tcPr>
            <w:tcW w:w="1160" w:type="dxa"/>
          </w:tcPr>
          <w:p w14:paraId="7AE5F311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AA4663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deltaFrac</w:t>
            </w:r>
            <w:proofErr w:type="spellEnd"/>
          </w:p>
        </w:tc>
        <w:tc>
          <w:tcPr>
            <w:tcW w:w="447" w:type="dxa"/>
          </w:tcPr>
          <w:p w14:paraId="62AADCAB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7" w:type="dxa"/>
          </w:tcPr>
          <w:p w14:paraId="4FE071F3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447" w:type="dxa"/>
          </w:tcPr>
          <w:p w14:paraId="70804B58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447" w:type="dxa"/>
          </w:tcPr>
          <w:p w14:paraId="04D76788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447" w:type="dxa"/>
          </w:tcPr>
          <w:p w14:paraId="56AB89EC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447" w:type="dxa"/>
          </w:tcPr>
          <w:p w14:paraId="0DD70172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447" w:type="dxa"/>
          </w:tcPr>
          <w:p w14:paraId="0C5F3CAC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447" w:type="dxa"/>
          </w:tcPr>
          <w:p w14:paraId="3CA7462F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447" w:type="dxa"/>
          </w:tcPr>
          <w:p w14:paraId="783C5FA6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447" w:type="dxa"/>
          </w:tcPr>
          <w:p w14:paraId="3F2E56B2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478" w:type="dxa"/>
          </w:tcPr>
          <w:p w14:paraId="6FC0BA03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478" w:type="dxa"/>
          </w:tcPr>
          <w:p w14:paraId="4FACECA4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43</w:t>
            </w:r>
          </w:p>
        </w:tc>
        <w:tc>
          <w:tcPr>
            <w:tcW w:w="478" w:type="dxa"/>
          </w:tcPr>
          <w:p w14:paraId="37FF2A9E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478" w:type="dxa"/>
          </w:tcPr>
          <w:p w14:paraId="5312BD79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478" w:type="dxa"/>
          </w:tcPr>
          <w:p w14:paraId="10FBAF24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478" w:type="dxa"/>
          </w:tcPr>
          <w:p w14:paraId="227AA5F0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47</w:t>
            </w:r>
          </w:p>
        </w:tc>
      </w:tr>
      <w:tr w:rsidR="00AA4663" w:rsidRPr="00AA4663" w14:paraId="47806F8E" w14:textId="77777777" w:rsidTr="002F4BFE">
        <w:trPr>
          <w:jc w:val="center"/>
        </w:trPr>
        <w:tc>
          <w:tcPr>
            <w:tcW w:w="1160" w:type="dxa"/>
          </w:tcPr>
          <w:p w14:paraId="6F1E0F90" w14:textId="1C7748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2A255A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Q</w:t>
            </w:r>
          </w:p>
        </w:tc>
        <w:tc>
          <w:tcPr>
            <w:tcW w:w="447" w:type="dxa"/>
          </w:tcPr>
          <w:p w14:paraId="6F48062A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7" w:type="dxa"/>
          </w:tcPr>
          <w:p w14:paraId="39216707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7" w:type="dxa"/>
          </w:tcPr>
          <w:p w14:paraId="517A556D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7" w:type="dxa"/>
          </w:tcPr>
          <w:p w14:paraId="5D2C274A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7" w:type="dxa"/>
          </w:tcPr>
          <w:p w14:paraId="01EC22EB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447" w:type="dxa"/>
          </w:tcPr>
          <w:p w14:paraId="5B044D76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447" w:type="dxa"/>
          </w:tcPr>
          <w:p w14:paraId="4F1C9BA2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447" w:type="dxa"/>
          </w:tcPr>
          <w:p w14:paraId="178B78AF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447" w:type="dxa"/>
          </w:tcPr>
          <w:p w14:paraId="5CA19B74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447" w:type="dxa"/>
          </w:tcPr>
          <w:p w14:paraId="3ED58EBA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478" w:type="dxa"/>
          </w:tcPr>
          <w:p w14:paraId="21D14A64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478" w:type="dxa"/>
          </w:tcPr>
          <w:p w14:paraId="751FA97A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478" w:type="dxa"/>
          </w:tcPr>
          <w:p w14:paraId="5AB5B4A4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478" w:type="dxa"/>
          </w:tcPr>
          <w:p w14:paraId="07DFD338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478" w:type="dxa"/>
          </w:tcPr>
          <w:p w14:paraId="30B6C471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478" w:type="dxa"/>
          </w:tcPr>
          <w:p w14:paraId="6E9AE642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25</w:t>
            </w:r>
          </w:p>
        </w:tc>
      </w:tr>
      <w:tr w:rsidR="00AA4663" w:rsidRPr="00AA4663" w14:paraId="670CC416" w14:textId="77777777" w:rsidTr="002F4BFE">
        <w:trPr>
          <w:jc w:val="center"/>
        </w:trPr>
        <w:tc>
          <w:tcPr>
            <w:tcW w:w="1160" w:type="dxa"/>
          </w:tcPr>
          <w:p w14:paraId="254484E9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  <w:proofErr w:type="spellStart"/>
            <w:r w:rsidRPr="00AA4663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deltaFrac</w:t>
            </w:r>
            <w:proofErr w:type="spellEnd"/>
          </w:p>
        </w:tc>
        <w:tc>
          <w:tcPr>
            <w:tcW w:w="447" w:type="dxa"/>
          </w:tcPr>
          <w:p w14:paraId="50ABAED1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447" w:type="dxa"/>
          </w:tcPr>
          <w:p w14:paraId="655E6F66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447" w:type="dxa"/>
          </w:tcPr>
          <w:p w14:paraId="72E49656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447" w:type="dxa"/>
          </w:tcPr>
          <w:p w14:paraId="46684BDD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447" w:type="dxa"/>
          </w:tcPr>
          <w:p w14:paraId="2A334969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447" w:type="dxa"/>
          </w:tcPr>
          <w:p w14:paraId="0C93F8BF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447" w:type="dxa"/>
          </w:tcPr>
          <w:p w14:paraId="23BA6253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447" w:type="dxa"/>
          </w:tcPr>
          <w:p w14:paraId="405AC0B3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55</w:t>
            </w:r>
          </w:p>
        </w:tc>
        <w:tc>
          <w:tcPr>
            <w:tcW w:w="447" w:type="dxa"/>
          </w:tcPr>
          <w:p w14:paraId="749F75DB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447" w:type="dxa"/>
          </w:tcPr>
          <w:p w14:paraId="247942CE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478" w:type="dxa"/>
          </w:tcPr>
          <w:p w14:paraId="5B049035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478" w:type="dxa"/>
          </w:tcPr>
          <w:p w14:paraId="591D2402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59</w:t>
            </w:r>
          </w:p>
        </w:tc>
        <w:tc>
          <w:tcPr>
            <w:tcW w:w="478" w:type="dxa"/>
          </w:tcPr>
          <w:p w14:paraId="4DFB4A00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478" w:type="dxa"/>
          </w:tcPr>
          <w:p w14:paraId="3C52C3B5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478" w:type="dxa"/>
          </w:tcPr>
          <w:p w14:paraId="4E2ACB33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478" w:type="dxa"/>
          </w:tcPr>
          <w:p w14:paraId="5AC23233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63</w:t>
            </w:r>
          </w:p>
        </w:tc>
      </w:tr>
      <w:tr w:rsidR="00AA4663" w:rsidRPr="00AA4663" w14:paraId="07D1C941" w14:textId="77777777" w:rsidTr="002F4BFE">
        <w:trPr>
          <w:jc w:val="center"/>
        </w:trPr>
        <w:tc>
          <w:tcPr>
            <w:tcW w:w="1160" w:type="dxa"/>
          </w:tcPr>
          <w:p w14:paraId="6FCB7FF8" w14:textId="2304B5F9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2A255A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Q</w:t>
            </w:r>
          </w:p>
        </w:tc>
        <w:tc>
          <w:tcPr>
            <w:tcW w:w="447" w:type="dxa"/>
          </w:tcPr>
          <w:p w14:paraId="6CF93039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447" w:type="dxa"/>
          </w:tcPr>
          <w:p w14:paraId="2EBBE089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447" w:type="dxa"/>
          </w:tcPr>
          <w:p w14:paraId="78A1BBE9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447" w:type="dxa"/>
          </w:tcPr>
          <w:p w14:paraId="6FB2D92B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447" w:type="dxa"/>
          </w:tcPr>
          <w:p w14:paraId="3B424CD1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447" w:type="dxa"/>
          </w:tcPr>
          <w:p w14:paraId="7989D40D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447" w:type="dxa"/>
          </w:tcPr>
          <w:p w14:paraId="3798E6AB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447" w:type="dxa"/>
          </w:tcPr>
          <w:p w14:paraId="7FD5EFFB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447" w:type="dxa"/>
          </w:tcPr>
          <w:p w14:paraId="4D64636C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447" w:type="dxa"/>
          </w:tcPr>
          <w:p w14:paraId="1F470E2A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478" w:type="dxa"/>
          </w:tcPr>
          <w:p w14:paraId="03F71244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78" w:type="dxa"/>
          </w:tcPr>
          <w:p w14:paraId="3884663D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478" w:type="dxa"/>
          </w:tcPr>
          <w:p w14:paraId="4A52FA17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478" w:type="dxa"/>
          </w:tcPr>
          <w:p w14:paraId="6C512C94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78" w:type="dxa"/>
          </w:tcPr>
          <w:p w14:paraId="01281D02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78" w:type="dxa"/>
          </w:tcPr>
          <w:p w14:paraId="7AED9749" w14:textId="77777777" w:rsidR="00AA4663" w:rsidRPr="00AA4663" w:rsidRDefault="00AA4663" w:rsidP="00AA46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</w:pPr>
            <w:r w:rsidRPr="00AA4663">
              <w:rPr>
                <w:rFonts w:ascii="Times New Roman" w:hAnsi="Times New Roman"/>
                <w:iCs/>
                <w:color w:val="000000" w:themeColor="text1"/>
                <w:sz w:val="18"/>
                <w:szCs w:val="18"/>
              </w:rPr>
              <w:t>2</w:t>
            </w:r>
          </w:p>
        </w:tc>
      </w:tr>
    </w:tbl>
    <w:p w14:paraId="39C45252" w14:textId="76B8AE89" w:rsidR="004C7218" w:rsidRDefault="004C7218" w:rsidP="004C7218">
      <w:pPr>
        <w:spacing w:after="120"/>
        <w:rPr>
          <w:rFonts w:ascii="Cambria Math" w:hAnsi="Cambria Math" w:cs="Arial"/>
          <w:szCs w:val="24"/>
        </w:rPr>
      </w:pPr>
    </w:p>
    <w:p w14:paraId="16F6CFC0" w14:textId="6D28F2D6" w:rsidR="00AA4663" w:rsidRPr="0043322B" w:rsidRDefault="002A255A" w:rsidP="004C7218">
      <w:pPr>
        <w:spacing w:after="120"/>
        <w:rPr>
          <w:lang w:val="en-CA"/>
        </w:rPr>
      </w:pPr>
      <w:r w:rsidRPr="0043322B">
        <w:rPr>
          <w:lang w:val="en-CA"/>
        </w:rPr>
        <w:t>In the proposal, t</w:t>
      </w:r>
      <w:r w:rsidR="00AA4663" w:rsidRPr="0043322B">
        <w:rPr>
          <w:lang w:val="en-CA"/>
        </w:rPr>
        <w:t>he above interpolation method is applied in the case of TIMD</w:t>
      </w:r>
      <w:r w:rsidR="005D0355" w:rsidRPr="0043322B">
        <w:rPr>
          <w:lang w:val="en-CA"/>
        </w:rPr>
        <w:t>, DIMD, ISP</w:t>
      </w:r>
      <w:r w:rsidRPr="0043322B">
        <w:rPr>
          <w:lang w:val="en-CA"/>
        </w:rPr>
        <w:t>,</w:t>
      </w:r>
      <w:r w:rsidR="005D0355" w:rsidRPr="0043322B">
        <w:rPr>
          <w:lang w:val="en-CA"/>
        </w:rPr>
        <w:t xml:space="preserve"> and wide angle modes.</w:t>
      </w:r>
    </w:p>
    <w:p w14:paraId="4C51512F" w14:textId="24064EF2" w:rsidR="00F967B6" w:rsidRPr="005B217D" w:rsidRDefault="00F6726B" w:rsidP="00F967B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F7429E8" w14:textId="7F2CF783" w:rsidR="009A74BD" w:rsidRDefault="009A74BD" w:rsidP="009A74BD">
      <w:pPr>
        <w:rPr>
          <w:lang w:val="en-CA"/>
        </w:rPr>
      </w:pPr>
      <w:r>
        <w:rPr>
          <w:lang w:val="en-CA"/>
        </w:rPr>
        <w:t>Simulations were performed to check the performance of the proposal together with the unified PDPC approach presented in the previous JVET meeting (JVET-AD0308)</w:t>
      </w:r>
      <w:r w:rsidR="001C5279">
        <w:rPr>
          <w:lang w:val="en-CA"/>
        </w:rPr>
        <w:t xml:space="preserve"> [3]</w:t>
      </w:r>
      <w:r>
        <w:rPr>
          <w:lang w:val="en-CA"/>
        </w:rPr>
        <w:t xml:space="preserve">. The AI and RA </w:t>
      </w:r>
      <w:r w:rsidRPr="00D80168">
        <w:rPr>
          <w:lang w:val="en-CA"/>
        </w:rPr>
        <w:t xml:space="preserve">test results </w:t>
      </w:r>
      <w:r>
        <w:rPr>
          <w:lang w:val="en-CA"/>
        </w:rPr>
        <w:t xml:space="preserve"> with CTC </w:t>
      </w:r>
      <w:r w:rsidRPr="00D80168">
        <w:rPr>
          <w:lang w:val="en-CA"/>
        </w:rPr>
        <w:t xml:space="preserve">are presented </w:t>
      </w:r>
      <w:r>
        <w:rPr>
          <w:lang w:val="en-CA"/>
        </w:rPr>
        <w:t xml:space="preserve">below. </w:t>
      </w:r>
    </w:p>
    <w:p w14:paraId="64706724" w14:textId="77777777" w:rsidR="009A74BD" w:rsidRDefault="009A74BD" w:rsidP="009A74BD">
      <w:pPr>
        <w:rPr>
          <w:sz w:val="20"/>
        </w:rPr>
      </w:pPr>
    </w:p>
    <w:p w14:paraId="1E907CBA" w14:textId="18317393" w:rsidR="001C5279" w:rsidRDefault="001C5279" w:rsidP="009234A5">
      <w:pPr>
        <w:rPr>
          <w:sz w:val="20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C5279" w:rsidRPr="001C5279" w14:paraId="5EC894AF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6992" w14:textId="36741683" w:rsidR="001C5279" w:rsidRPr="00DD424D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3DB15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1C5279" w:rsidRPr="001C5279" w14:paraId="7E0BC4C5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CF888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5605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ECM-9.0-IDG</w:t>
            </w:r>
          </w:p>
        </w:tc>
      </w:tr>
      <w:tr w:rsidR="001C5279" w:rsidRPr="001C5279" w14:paraId="301A6D45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BA4C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FAB7C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27E86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CC9A6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0BF98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2FF56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C5279" w:rsidRPr="001C5279" w14:paraId="6DEFABD1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EC08B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D4B1E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7A7B3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94F54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0011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048A4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1C5279" w:rsidRPr="001C5279" w14:paraId="19E8AF1A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F74E0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8A44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4B30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4D46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A524A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3D53F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1C5279" w:rsidRPr="001C5279" w14:paraId="1FC60F35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2A6D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50FF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FF5B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327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4AFD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AB45C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1C5279" w:rsidRPr="001C5279" w14:paraId="026A0CC1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2194E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8FE3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ED67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5E83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961E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6BE29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1C5279" w:rsidRPr="001C5279" w14:paraId="108821E2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80422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52C9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BCFF8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64CF7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5A79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2BD62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1C5279" w:rsidRPr="001C5279" w14:paraId="0015E41B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A74E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C52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1C52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2AC4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04300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0768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F84D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95B71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1C5279" w:rsidRPr="001C5279" w14:paraId="6364CAD2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CA291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8ECF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8585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35DB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5D3D3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C0126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1C5279" w:rsidRPr="001C5279" w14:paraId="206CA062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5C716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66F1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FE1E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CB8B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A7D11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CF2D4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1C5279" w:rsidRPr="001C5279" w14:paraId="07542459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1A2A0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8917F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5F8C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675B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204AD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A02A4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41E78B1A" w14:textId="5B5CF50A" w:rsidR="006E42F8" w:rsidRDefault="006E42F8" w:rsidP="009234A5">
      <w:pPr>
        <w:rPr>
          <w:szCs w:val="22"/>
        </w:rPr>
      </w:pPr>
    </w:p>
    <w:p w14:paraId="10A9ABFD" w14:textId="21B5ED4A" w:rsidR="001C5279" w:rsidRDefault="001C5279" w:rsidP="009234A5">
      <w:pPr>
        <w:rPr>
          <w:sz w:val="20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C5279" w:rsidRPr="001C5279" w14:paraId="6A344254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ED5F" w14:textId="2D39777C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14156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C52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1C52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1C5279" w:rsidRPr="001C5279" w14:paraId="756315BB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724B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AA905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ECM-9.0-IDG</w:t>
            </w:r>
          </w:p>
        </w:tc>
      </w:tr>
      <w:tr w:rsidR="001C5279" w:rsidRPr="001C5279" w14:paraId="5C9CCFEE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59CF1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2CD0E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13D2C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48579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1272F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900B4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C5279" w:rsidRPr="001C5279" w14:paraId="70116784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D5CD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C203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6AAD4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7AA1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56D1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C7215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1C5279" w:rsidRPr="001C5279" w14:paraId="3F524C40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D35A0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32F0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E5AC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4D213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BED88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450F3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1C5279" w:rsidRPr="001C5279" w14:paraId="0A84B926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40226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4FE8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D6AE5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AB786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F4B7A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F38D9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1C5279" w:rsidRPr="001C5279" w14:paraId="3D83D82E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F91E4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9C4F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83A7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685F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E206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3CE08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1C5279" w:rsidRPr="001C5279" w14:paraId="379879EB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93D4C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14542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AB4BE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A69A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4A05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C871F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C5279" w:rsidRPr="001C5279" w14:paraId="64787784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9F50D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C527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AD4E8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9262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AAC18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DD2D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9D3A0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1C5279" w:rsidRPr="001C5279" w14:paraId="5D665184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DED59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76CD6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312C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4052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E73BE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AED81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1C5279" w:rsidRPr="001C5279" w14:paraId="2A7A181A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251F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ECE2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4CAE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79FE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C363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49D10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C5279" w:rsidRPr="001C5279" w14:paraId="2535F5F0" w14:textId="77777777" w:rsidTr="001C527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B5425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7D9D8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D1B79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A8EE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4803E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86C77" w14:textId="77777777" w:rsidR="001C5279" w:rsidRPr="001C5279" w:rsidRDefault="001C5279" w:rsidP="001C52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C527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2E0EEB8A" w14:textId="4650B82A" w:rsidR="001C5279" w:rsidRPr="009A74BD" w:rsidRDefault="001C5279" w:rsidP="009234A5">
      <w:pPr>
        <w:rPr>
          <w:szCs w:val="22"/>
        </w:rPr>
      </w:pPr>
    </w:p>
    <w:p w14:paraId="0BC36411" w14:textId="77777777" w:rsidR="0055386D" w:rsidRDefault="0055386D" w:rsidP="0055386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1E299B8" w14:textId="58BA8EDB" w:rsidR="0055386D" w:rsidRDefault="0055386D" w:rsidP="0055386D">
      <w:pPr>
        <w:rPr>
          <w:szCs w:val="22"/>
          <w:lang w:val="en-CA"/>
        </w:rPr>
      </w:pPr>
      <w:r>
        <w:rPr>
          <w:lang w:val="en-CA"/>
        </w:rPr>
        <w:t>On top of ECM-9.0, it is reported that</w:t>
      </w:r>
      <w:r>
        <w:rPr>
          <w:szCs w:val="22"/>
          <w:lang w:val="en-CA"/>
        </w:rPr>
        <w:t xml:space="preserve"> the proposed interpolation together with unified PDPC provides </w:t>
      </w:r>
      <w:r w:rsidR="006304DA">
        <w:rPr>
          <w:szCs w:val="22"/>
          <w:lang w:val="en-CA"/>
        </w:rPr>
        <w:t xml:space="preserve">gains of </w:t>
      </w:r>
      <w:r>
        <w:rPr>
          <w:szCs w:val="22"/>
          <w:lang w:val="en-CA"/>
        </w:rPr>
        <w:t>-0.</w:t>
      </w:r>
      <w:r w:rsidR="001C5279">
        <w:rPr>
          <w:szCs w:val="22"/>
          <w:lang w:val="en-CA"/>
        </w:rPr>
        <w:t>10</w:t>
      </w:r>
      <w:r>
        <w:rPr>
          <w:szCs w:val="22"/>
          <w:lang w:val="en-CA"/>
        </w:rPr>
        <w:t>%, -0.</w:t>
      </w:r>
      <w:r w:rsidR="001C5279">
        <w:rPr>
          <w:szCs w:val="22"/>
          <w:lang w:val="en-CA"/>
        </w:rPr>
        <w:t>14</w:t>
      </w:r>
      <w:r>
        <w:rPr>
          <w:szCs w:val="22"/>
          <w:lang w:val="en-CA"/>
        </w:rPr>
        <w:t>%, -0.</w:t>
      </w:r>
      <w:r w:rsidR="001C5279">
        <w:rPr>
          <w:szCs w:val="22"/>
          <w:lang w:val="en-CA"/>
        </w:rPr>
        <w:t>05</w:t>
      </w:r>
      <w:r>
        <w:rPr>
          <w:szCs w:val="22"/>
          <w:lang w:val="en-CA"/>
        </w:rPr>
        <w:t>% and  -0.</w:t>
      </w:r>
      <w:r w:rsidR="001C5279">
        <w:rPr>
          <w:szCs w:val="22"/>
          <w:lang w:val="en-CA"/>
        </w:rPr>
        <w:t>02</w:t>
      </w:r>
      <w:r>
        <w:rPr>
          <w:szCs w:val="22"/>
          <w:lang w:val="en-CA"/>
        </w:rPr>
        <w:t>%, -0.</w:t>
      </w:r>
      <w:r w:rsidR="001C5279">
        <w:rPr>
          <w:szCs w:val="22"/>
          <w:lang w:val="en-CA"/>
        </w:rPr>
        <w:t>17</w:t>
      </w:r>
      <w:r>
        <w:rPr>
          <w:szCs w:val="22"/>
          <w:lang w:val="en-CA"/>
        </w:rPr>
        <w:t>%, -0.</w:t>
      </w:r>
      <w:r w:rsidR="001C5279">
        <w:rPr>
          <w:szCs w:val="22"/>
          <w:lang w:val="en-CA"/>
        </w:rPr>
        <w:t>12</w:t>
      </w:r>
      <w:r>
        <w:rPr>
          <w:szCs w:val="22"/>
          <w:lang w:val="en-CA"/>
        </w:rPr>
        <w:t>% in AI and RA configurations respectively for encoding and decoding runtimes of 10</w:t>
      </w:r>
      <w:r w:rsidR="001C5279">
        <w:rPr>
          <w:szCs w:val="22"/>
          <w:lang w:val="en-CA"/>
        </w:rPr>
        <w:t>0</w:t>
      </w:r>
      <w:r>
        <w:rPr>
          <w:szCs w:val="22"/>
          <w:lang w:val="en-CA"/>
        </w:rPr>
        <w:t xml:space="preserve">% and </w:t>
      </w:r>
      <w:r w:rsidR="001C5279">
        <w:rPr>
          <w:szCs w:val="22"/>
          <w:lang w:val="en-CA"/>
        </w:rPr>
        <w:t>99</w:t>
      </w:r>
      <w:r>
        <w:rPr>
          <w:szCs w:val="22"/>
          <w:lang w:val="en-CA"/>
        </w:rPr>
        <w:t xml:space="preserve">%, and  </w:t>
      </w:r>
      <w:r w:rsidR="001C5279">
        <w:rPr>
          <w:szCs w:val="22"/>
          <w:lang w:val="en-CA"/>
        </w:rPr>
        <w:t>100</w:t>
      </w:r>
      <w:r>
        <w:rPr>
          <w:szCs w:val="22"/>
          <w:lang w:val="en-CA"/>
        </w:rPr>
        <w:t>% and  9</w:t>
      </w:r>
      <w:r w:rsidR="001C5279">
        <w:rPr>
          <w:szCs w:val="22"/>
          <w:lang w:val="en-CA"/>
        </w:rPr>
        <w:t>9</w:t>
      </w:r>
      <w:r>
        <w:rPr>
          <w:szCs w:val="22"/>
          <w:lang w:val="en-CA"/>
        </w:rPr>
        <w:t>%,  respectively.</w:t>
      </w:r>
    </w:p>
    <w:p w14:paraId="4D3014DD" w14:textId="64D66ACC" w:rsidR="0055386D" w:rsidRDefault="0055386D" w:rsidP="0055386D">
      <w:pPr>
        <w:rPr>
          <w:szCs w:val="22"/>
          <w:lang w:val="en-CA"/>
        </w:rPr>
      </w:pPr>
      <w:r>
        <w:rPr>
          <w:szCs w:val="22"/>
          <w:lang w:val="en-CA"/>
        </w:rPr>
        <w:t>It is proposed to study the interpolation algorithm during the next round of EE2.</w:t>
      </w:r>
    </w:p>
    <w:p w14:paraId="2247387F" w14:textId="77777777" w:rsidR="001C5279" w:rsidRPr="0015554A" w:rsidRDefault="001C5279" w:rsidP="0055386D">
      <w:pPr>
        <w:rPr>
          <w:lang w:val="en-CA"/>
        </w:rPr>
      </w:pPr>
    </w:p>
    <w:p w14:paraId="54BEF649" w14:textId="77777777" w:rsidR="0055386D" w:rsidRDefault="0055386D" w:rsidP="0055386D">
      <w:pPr>
        <w:pStyle w:val="Heading1"/>
        <w:rPr>
          <w:rFonts w:cs="Times New Roman"/>
          <w:lang w:val="en-CA"/>
        </w:rPr>
      </w:pPr>
      <w:r w:rsidRPr="00985B70">
        <w:rPr>
          <w:rFonts w:cs="Times New Roman"/>
          <w:lang w:val="en-CA"/>
        </w:rPr>
        <w:t>References</w:t>
      </w:r>
    </w:p>
    <w:p w14:paraId="3CFB2FED" w14:textId="38E62754" w:rsidR="0055386D" w:rsidRPr="00186256" w:rsidRDefault="0055386D" w:rsidP="0055386D">
      <w:pPr>
        <w:rPr>
          <w:lang w:val="en-CA"/>
        </w:rPr>
      </w:pPr>
      <w:r>
        <w:rPr>
          <w:lang w:val="en-CA"/>
        </w:rPr>
        <w:t xml:space="preserve">[1] Algorithm description of Enhanced Compression Model 8 (ECM 8). M. Coban, F. L. Léannec, R. Liao, K. Naser, J. </w:t>
      </w:r>
      <w:proofErr w:type="spellStart"/>
      <w:r>
        <w:rPr>
          <w:lang w:val="en-CA"/>
        </w:rPr>
        <w:t>Ström</w:t>
      </w:r>
      <w:proofErr w:type="spellEnd"/>
      <w:r>
        <w:rPr>
          <w:lang w:val="en-CA"/>
        </w:rPr>
        <w:t>, L. Zhang, JVET</w:t>
      </w:r>
      <w:r w:rsidR="006035EF">
        <w:rPr>
          <w:lang w:val="en-CA"/>
        </w:rPr>
        <w:t>–</w:t>
      </w:r>
      <w:r>
        <w:rPr>
          <w:lang w:val="en-CA"/>
        </w:rPr>
        <w:t>AC2025, 29</w:t>
      </w:r>
      <w:r w:rsidRPr="00EC6A25">
        <w:rPr>
          <w:vertAlign w:val="superscript"/>
          <w:lang w:val="en-CA"/>
        </w:rPr>
        <w:t>th</w:t>
      </w:r>
      <w:r>
        <w:rPr>
          <w:lang w:val="en-CA"/>
        </w:rPr>
        <w:t xml:space="preserve"> </w:t>
      </w:r>
      <w:r w:rsidR="00D97875">
        <w:rPr>
          <w:lang w:val="en-CA"/>
        </w:rPr>
        <w:t>M</w:t>
      </w:r>
      <w:r>
        <w:rPr>
          <w:lang w:val="en-CA"/>
        </w:rPr>
        <w:t xml:space="preserve">eeting, </w:t>
      </w:r>
      <w:r w:rsidR="00D97875">
        <w:rPr>
          <w:lang w:val="en-CA"/>
        </w:rPr>
        <w:t xml:space="preserve">Teleconference, </w:t>
      </w:r>
      <w:r>
        <w:rPr>
          <w:lang w:val="en-CA"/>
        </w:rPr>
        <w:t>11</w:t>
      </w:r>
      <w:r w:rsidR="006035EF">
        <w:rPr>
          <w:lang w:val="en-CA"/>
        </w:rPr>
        <w:t>–</w:t>
      </w:r>
      <w:r>
        <w:rPr>
          <w:lang w:val="en-CA"/>
        </w:rPr>
        <w:t>20 January 2023.</w:t>
      </w:r>
    </w:p>
    <w:p w14:paraId="0B6A7609" w14:textId="277E70BD" w:rsidR="0055386D" w:rsidRDefault="0055386D" w:rsidP="0055386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3556E3">
        <w:rPr>
          <w:szCs w:val="22"/>
        </w:rPr>
        <w:t>[</w:t>
      </w:r>
      <w:r>
        <w:rPr>
          <w:szCs w:val="22"/>
        </w:rPr>
        <w:t>2</w:t>
      </w:r>
      <w:r w:rsidRPr="003556E3">
        <w:rPr>
          <w:szCs w:val="22"/>
        </w:rPr>
        <w:t xml:space="preserve">] </w:t>
      </w:r>
      <w:r>
        <w:rPr>
          <w:szCs w:val="22"/>
        </w:rPr>
        <w:t xml:space="preserve">Six tap intra interpolation filter, </w:t>
      </w:r>
      <w:r>
        <w:rPr>
          <w:szCs w:val="22"/>
          <w:lang w:val="en-CA"/>
        </w:rPr>
        <w:t xml:space="preserve">X. Zhao, V. </w:t>
      </w:r>
      <w:proofErr w:type="spellStart"/>
      <w:r>
        <w:rPr>
          <w:szCs w:val="22"/>
          <w:lang w:val="en-CA"/>
        </w:rPr>
        <w:t>Seregin</w:t>
      </w:r>
      <w:proofErr w:type="spellEnd"/>
      <w:r>
        <w:rPr>
          <w:szCs w:val="22"/>
          <w:lang w:val="en-CA"/>
        </w:rPr>
        <w:t xml:space="preserve">, and M. </w:t>
      </w:r>
      <w:proofErr w:type="spellStart"/>
      <w:r>
        <w:rPr>
          <w:szCs w:val="22"/>
          <w:lang w:val="en-CA"/>
        </w:rPr>
        <w:t>Karczewicz</w:t>
      </w:r>
      <w:proofErr w:type="spellEnd"/>
      <w:r>
        <w:rPr>
          <w:szCs w:val="22"/>
          <w:lang w:val="en-CA"/>
        </w:rPr>
        <w:t>, JVET</w:t>
      </w:r>
      <w:r w:rsidR="006035EF">
        <w:rPr>
          <w:lang w:val="en-CA"/>
        </w:rPr>
        <w:t>–</w:t>
      </w:r>
      <w:r>
        <w:rPr>
          <w:szCs w:val="22"/>
          <w:lang w:val="en-CA"/>
        </w:rPr>
        <w:t xml:space="preserve">D0119, </w:t>
      </w:r>
      <w:r>
        <w:t xml:space="preserve">4th Meeting: </w:t>
      </w:r>
      <w:r>
        <w:rPr>
          <w:lang w:val="en-CA"/>
        </w:rPr>
        <w:t>Chengdu, CN, 15–21 October 2016.</w:t>
      </w:r>
    </w:p>
    <w:p w14:paraId="1707FC5A" w14:textId="426CEC06" w:rsidR="0016372F" w:rsidRPr="006035EF" w:rsidRDefault="0055386D" w:rsidP="006035EF">
      <w:pPr>
        <w:spacing w:before="60" w:after="60"/>
        <w:rPr>
          <w:szCs w:val="22"/>
        </w:rPr>
      </w:pPr>
      <w:r>
        <w:rPr>
          <w:szCs w:val="22"/>
        </w:rPr>
        <w:t xml:space="preserve">[3] Extension of Unified PDPC, </w:t>
      </w:r>
      <w:r w:rsidRPr="00B03779">
        <w:rPr>
          <w:szCs w:val="22"/>
        </w:rPr>
        <w:t>G</w:t>
      </w:r>
      <w:r>
        <w:rPr>
          <w:szCs w:val="22"/>
        </w:rPr>
        <w:t>.</w:t>
      </w:r>
      <w:r w:rsidRPr="00B03779">
        <w:rPr>
          <w:szCs w:val="22"/>
        </w:rPr>
        <w:t xml:space="preserve"> Rath</w:t>
      </w:r>
      <w:r>
        <w:rPr>
          <w:szCs w:val="22"/>
        </w:rPr>
        <w:t xml:space="preserve">, </w:t>
      </w:r>
      <w:r w:rsidRPr="004038BA">
        <w:rPr>
          <w:szCs w:val="22"/>
        </w:rPr>
        <w:t>T</w:t>
      </w:r>
      <w:r>
        <w:rPr>
          <w:szCs w:val="22"/>
        </w:rPr>
        <w:t>.</w:t>
      </w:r>
      <w:r w:rsidRPr="004038BA">
        <w:rPr>
          <w:szCs w:val="22"/>
        </w:rPr>
        <w:t xml:space="preserve"> Dumas</w:t>
      </w:r>
      <w:r>
        <w:rPr>
          <w:szCs w:val="22"/>
        </w:rPr>
        <w:t xml:space="preserve">, </w:t>
      </w:r>
      <w:r w:rsidRPr="004038BA">
        <w:rPr>
          <w:szCs w:val="22"/>
        </w:rPr>
        <w:t>F</w:t>
      </w:r>
      <w:r w:rsidR="006035EF">
        <w:rPr>
          <w:szCs w:val="22"/>
        </w:rPr>
        <w:t xml:space="preserve">. </w:t>
      </w:r>
      <w:r w:rsidRPr="004038BA">
        <w:rPr>
          <w:szCs w:val="22"/>
        </w:rPr>
        <w:t>Le L</w:t>
      </w:r>
      <w:r w:rsidR="006035EF">
        <w:rPr>
          <w:szCs w:val="22"/>
        </w:rPr>
        <w:t>é</w:t>
      </w:r>
      <w:r w:rsidRPr="004038BA">
        <w:rPr>
          <w:szCs w:val="22"/>
        </w:rPr>
        <w:t>annec</w:t>
      </w:r>
      <w:r w:rsidR="006035EF">
        <w:rPr>
          <w:szCs w:val="22"/>
        </w:rPr>
        <w:t xml:space="preserve">, and </w:t>
      </w:r>
      <w:r w:rsidRPr="006035EF">
        <w:rPr>
          <w:szCs w:val="22"/>
        </w:rPr>
        <w:t>K</w:t>
      </w:r>
      <w:r w:rsidR="006035EF" w:rsidRPr="006035EF">
        <w:rPr>
          <w:szCs w:val="22"/>
        </w:rPr>
        <w:t>.</w:t>
      </w:r>
      <w:r w:rsidRPr="006035EF">
        <w:rPr>
          <w:szCs w:val="22"/>
        </w:rPr>
        <w:t xml:space="preserve"> Reuzé</w:t>
      </w:r>
      <w:r w:rsidR="006035EF">
        <w:rPr>
          <w:szCs w:val="22"/>
        </w:rPr>
        <w:t xml:space="preserve">, JVET-AD0308, </w:t>
      </w:r>
      <w:r w:rsidR="006035EF">
        <w:t>30th</w:t>
      </w:r>
      <w:r w:rsidR="006035EF" w:rsidRPr="00B648F1">
        <w:t xml:space="preserve"> Meeting</w:t>
      </w:r>
      <w:r w:rsidR="006035EF">
        <w:rPr>
          <w:lang w:val="en-CA"/>
        </w:rPr>
        <w:t>,</w:t>
      </w:r>
      <w:r w:rsidR="006035EF" w:rsidRPr="00B648F1">
        <w:rPr>
          <w:lang w:val="en-CA"/>
        </w:rPr>
        <w:t xml:space="preserve"> </w:t>
      </w:r>
      <w:r w:rsidR="006035EF">
        <w:rPr>
          <w:lang w:val="en-CA"/>
        </w:rPr>
        <w:t>Antalya, TR, 21–28</w:t>
      </w:r>
      <w:r w:rsidR="006035EF" w:rsidRPr="00B648F1">
        <w:rPr>
          <w:lang w:val="en-CA"/>
        </w:rPr>
        <w:t xml:space="preserve"> </w:t>
      </w:r>
      <w:r w:rsidR="006035EF">
        <w:rPr>
          <w:lang w:val="en-CA"/>
        </w:rPr>
        <w:t xml:space="preserve">April </w:t>
      </w:r>
      <w:r w:rsidR="006035EF" w:rsidRPr="00B648F1">
        <w:rPr>
          <w:lang w:val="en-CA"/>
        </w:rPr>
        <w:t>20</w:t>
      </w:r>
      <w:r w:rsidR="006035EF">
        <w:rPr>
          <w:lang w:val="en-CA"/>
        </w:rPr>
        <w:t>23.</w:t>
      </w:r>
      <w:r w:rsidRPr="006035EF">
        <w:rPr>
          <w:szCs w:val="22"/>
        </w:rPr>
        <w:br/>
      </w:r>
    </w:p>
    <w:p w14:paraId="5F0CF8E4" w14:textId="563F1E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A67236" w:rsidR="00342FF4" w:rsidRPr="005B217D" w:rsidRDefault="003F1C67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D2AE2" w14:textId="77777777" w:rsidR="00062904" w:rsidRDefault="00062904">
      <w:r>
        <w:separator/>
      </w:r>
    </w:p>
  </w:endnote>
  <w:endnote w:type="continuationSeparator" w:id="0">
    <w:p w14:paraId="659A3BB4" w14:textId="77777777" w:rsidR="00062904" w:rsidRDefault="00062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C1F0F4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6DE3">
      <w:rPr>
        <w:rStyle w:val="PageNumber"/>
        <w:noProof/>
      </w:rPr>
      <w:t>2023-07-04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2F21F" w14:textId="77777777" w:rsidR="00062904" w:rsidRDefault="00062904">
      <w:r>
        <w:separator/>
      </w:r>
    </w:p>
  </w:footnote>
  <w:footnote w:type="continuationSeparator" w:id="0">
    <w:p w14:paraId="0270799C" w14:textId="77777777" w:rsidR="00062904" w:rsidRDefault="000629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D2A50"/>
    <w:multiLevelType w:val="hybridMultilevel"/>
    <w:tmpl w:val="E3DE5642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9C28CE"/>
    <w:multiLevelType w:val="hybridMultilevel"/>
    <w:tmpl w:val="34643B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77205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3497274">
    <w:abstractNumId w:val="11"/>
  </w:num>
  <w:num w:numId="3" w16cid:durableId="340276142">
    <w:abstractNumId w:val="10"/>
  </w:num>
  <w:num w:numId="4" w16cid:durableId="212431792">
    <w:abstractNumId w:val="7"/>
  </w:num>
  <w:num w:numId="5" w16cid:durableId="1681085497">
    <w:abstractNumId w:val="8"/>
  </w:num>
  <w:num w:numId="6" w16cid:durableId="1387337015">
    <w:abstractNumId w:val="5"/>
  </w:num>
  <w:num w:numId="7" w16cid:durableId="1932468818">
    <w:abstractNumId w:val="6"/>
  </w:num>
  <w:num w:numId="8" w16cid:durableId="1266767137">
    <w:abstractNumId w:val="5"/>
  </w:num>
  <w:num w:numId="9" w16cid:durableId="2061980774">
    <w:abstractNumId w:val="1"/>
  </w:num>
  <w:num w:numId="10" w16cid:durableId="1411467694">
    <w:abstractNumId w:val="3"/>
  </w:num>
  <w:num w:numId="11" w16cid:durableId="2049794342">
    <w:abstractNumId w:val="2"/>
  </w:num>
  <w:num w:numId="12" w16cid:durableId="879052998">
    <w:abstractNumId w:val="4"/>
  </w:num>
  <w:num w:numId="13" w16cid:durableId="12731291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3A"/>
    <w:rsid w:val="00012157"/>
    <w:rsid w:val="00016BE7"/>
    <w:rsid w:val="000308A3"/>
    <w:rsid w:val="0004543A"/>
    <w:rsid w:val="000458BC"/>
    <w:rsid w:val="00045C41"/>
    <w:rsid w:val="00046C03"/>
    <w:rsid w:val="00062904"/>
    <w:rsid w:val="00065039"/>
    <w:rsid w:val="00075FC1"/>
    <w:rsid w:val="0007614F"/>
    <w:rsid w:val="00081398"/>
    <w:rsid w:val="00084393"/>
    <w:rsid w:val="000865E1"/>
    <w:rsid w:val="00092AF4"/>
    <w:rsid w:val="00094479"/>
    <w:rsid w:val="000962AC"/>
    <w:rsid w:val="000A11F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5486"/>
    <w:rsid w:val="00146152"/>
    <w:rsid w:val="00155526"/>
    <w:rsid w:val="0016372F"/>
    <w:rsid w:val="00171371"/>
    <w:rsid w:val="00171F92"/>
    <w:rsid w:val="00175A24"/>
    <w:rsid w:val="00186DCF"/>
    <w:rsid w:val="00187E58"/>
    <w:rsid w:val="00187E68"/>
    <w:rsid w:val="001A0DB5"/>
    <w:rsid w:val="001A297E"/>
    <w:rsid w:val="001A368E"/>
    <w:rsid w:val="001A7329"/>
    <w:rsid w:val="001A792F"/>
    <w:rsid w:val="001B4E28"/>
    <w:rsid w:val="001C3525"/>
    <w:rsid w:val="001C3AFB"/>
    <w:rsid w:val="001C5279"/>
    <w:rsid w:val="001D07F0"/>
    <w:rsid w:val="001D1BD2"/>
    <w:rsid w:val="001E0248"/>
    <w:rsid w:val="001E02BE"/>
    <w:rsid w:val="001E3B37"/>
    <w:rsid w:val="001F2594"/>
    <w:rsid w:val="001F6A5E"/>
    <w:rsid w:val="00202B23"/>
    <w:rsid w:val="002055A6"/>
    <w:rsid w:val="00206460"/>
    <w:rsid w:val="002069B4"/>
    <w:rsid w:val="00215DFC"/>
    <w:rsid w:val="00216CE6"/>
    <w:rsid w:val="00220F1D"/>
    <w:rsid w:val="002212DF"/>
    <w:rsid w:val="00222CD4"/>
    <w:rsid w:val="00225016"/>
    <w:rsid w:val="002253CA"/>
    <w:rsid w:val="002264A6"/>
    <w:rsid w:val="00226BE9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0D58"/>
    <w:rsid w:val="00291E36"/>
    <w:rsid w:val="00292257"/>
    <w:rsid w:val="00293812"/>
    <w:rsid w:val="002A255A"/>
    <w:rsid w:val="002A54E0"/>
    <w:rsid w:val="002B1595"/>
    <w:rsid w:val="002B191D"/>
    <w:rsid w:val="002B2E83"/>
    <w:rsid w:val="002D0AF6"/>
    <w:rsid w:val="002E31C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235"/>
    <w:rsid w:val="00363043"/>
    <w:rsid w:val="003669EA"/>
    <w:rsid w:val="003706CC"/>
    <w:rsid w:val="00377710"/>
    <w:rsid w:val="003A1463"/>
    <w:rsid w:val="003A1E1D"/>
    <w:rsid w:val="003A25F5"/>
    <w:rsid w:val="003A2D8E"/>
    <w:rsid w:val="003A330A"/>
    <w:rsid w:val="003A7CE6"/>
    <w:rsid w:val="003B6347"/>
    <w:rsid w:val="003C20E4"/>
    <w:rsid w:val="003D030D"/>
    <w:rsid w:val="003D393D"/>
    <w:rsid w:val="003D6342"/>
    <w:rsid w:val="003E6F90"/>
    <w:rsid w:val="003E73ED"/>
    <w:rsid w:val="003F1C67"/>
    <w:rsid w:val="003F577B"/>
    <w:rsid w:val="003F5D0F"/>
    <w:rsid w:val="00404CD7"/>
    <w:rsid w:val="00412251"/>
    <w:rsid w:val="00414101"/>
    <w:rsid w:val="00416DE3"/>
    <w:rsid w:val="004219CF"/>
    <w:rsid w:val="004234F0"/>
    <w:rsid w:val="00427EEC"/>
    <w:rsid w:val="0043322B"/>
    <w:rsid w:val="00433DDB"/>
    <w:rsid w:val="00435A29"/>
    <w:rsid w:val="00437619"/>
    <w:rsid w:val="00445ACF"/>
    <w:rsid w:val="00465A1E"/>
    <w:rsid w:val="00470B9A"/>
    <w:rsid w:val="0049445A"/>
    <w:rsid w:val="004957D9"/>
    <w:rsid w:val="004A2A63"/>
    <w:rsid w:val="004B210C"/>
    <w:rsid w:val="004B466E"/>
    <w:rsid w:val="004B5D0D"/>
    <w:rsid w:val="004B6170"/>
    <w:rsid w:val="004C1014"/>
    <w:rsid w:val="004C7218"/>
    <w:rsid w:val="004D405F"/>
    <w:rsid w:val="004E453E"/>
    <w:rsid w:val="004E4F4F"/>
    <w:rsid w:val="004E6789"/>
    <w:rsid w:val="004F61E3"/>
    <w:rsid w:val="00502E10"/>
    <w:rsid w:val="0050354E"/>
    <w:rsid w:val="0051015C"/>
    <w:rsid w:val="00516CF1"/>
    <w:rsid w:val="00517B55"/>
    <w:rsid w:val="005246F9"/>
    <w:rsid w:val="00531AE9"/>
    <w:rsid w:val="0053334E"/>
    <w:rsid w:val="00536188"/>
    <w:rsid w:val="00541FF1"/>
    <w:rsid w:val="00550690"/>
    <w:rsid w:val="00550A66"/>
    <w:rsid w:val="005510C7"/>
    <w:rsid w:val="0055386D"/>
    <w:rsid w:val="00567EC7"/>
    <w:rsid w:val="00570013"/>
    <w:rsid w:val="005753EC"/>
    <w:rsid w:val="005801A2"/>
    <w:rsid w:val="00586039"/>
    <w:rsid w:val="005952A5"/>
    <w:rsid w:val="005A33A1"/>
    <w:rsid w:val="005B217D"/>
    <w:rsid w:val="005C337C"/>
    <w:rsid w:val="005C385F"/>
    <w:rsid w:val="005C6350"/>
    <w:rsid w:val="005C7C26"/>
    <w:rsid w:val="005D0355"/>
    <w:rsid w:val="005D4892"/>
    <w:rsid w:val="005D5972"/>
    <w:rsid w:val="005E1AC6"/>
    <w:rsid w:val="005E3F2B"/>
    <w:rsid w:val="005F6F1B"/>
    <w:rsid w:val="006035EF"/>
    <w:rsid w:val="00615995"/>
    <w:rsid w:val="00616155"/>
    <w:rsid w:val="00624B33"/>
    <w:rsid w:val="0063041A"/>
    <w:rsid w:val="006304DA"/>
    <w:rsid w:val="00630AA2"/>
    <w:rsid w:val="00631D8B"/>
    <w:rsid w:val="00633EC4"/>
    <w:rsid w:val="00646707"/>
    <w:rsid w:val="00657F7E"/>
    <w:rsid w:val="00662E58"/>
    <w:rsid w:val="006637F2"/>
    <w:rsid w:val="006642A5"/>
    <w:rsid w:val="00664DCF"/>
    <w:rsid w:val="006671D3"/>
    <w:rsid w:val="0067193E"/>
    <w:rsid w:val="00674AFB"/>
    <w:rsid w:val="006834FB"/>
    <w:rsid w:val="006A0E5C"/>
    <w:rsid w:val="006A48E6"/>
    <w:rsid w:val="006C5D39"/>
    <w:rsid w:val="006D6D9B"/>
    <w:rsid w:val="006E2810"/>
    <w:rsid w:val="006E42F8"/>
    <w:rsid w:val="006E5417"/>
    <w:rsid w:val="006F0794"/>
    <w:rsid w:val="006F3158"/>
    <w:rsid w:val="006F68E1"/>
    <w:rsid w:val="006F7528"/>
    <w:rsid w:val="007023DE"/>
    <w:rsid w:val="00712F60"/>
    <w:rsid w:val="00720E3B"/>
    <w:rsid w:val="00726347"/>
    <w:rsid w:val="00734B36"/>
    <w:rsid w:val="00735222"/>
    <w:rsid w:val="0074393F"/>
    <w:rsid w:val="00745F6B"/>
    <w:rsid w:val="0075175B"/>
    <w:rsid w:val="0075585E"/>
    <w:rsid w:val="00770571"/>
    <w:rsid w:val="007768FF"/>
    <w:rsid w:val="007824D3"/>
    <w:rsid w:val="00790935"/>
    <w:rsid w:val="00796EE3"/>
    <w:rsid w:val="007A31AE"/>
    <w:rsid w:val="007A7D29"/>
    <w:rsid w:val="007B4AB8"/>
    <w:rsid w:val="007C081C"/>
    <w:rsid w:val="007D1181"/>
    <w:rsid w:val="007E01A3"/>
    <w:rsid w:val="007F1F8B"/>
    <w:rsid w:val="007F2A06"/>
    <w:rsid w:val="007F6205"/>
    <w:rsid w:val="007F67A1"/>
    <w:rsid w:val="007F680D"/>
    <w:rsid w:val="00801A7B"/>
    <w:rsid w:val="00811C05"/>
    <w:rsid w:val="008206C8"/>
    <w:rsid w:val="00830355"/>
    <w:rsid w:val="0086387C"/>
    <w:rsid w:val="00866CF9"/>
    <w:rsid w:val="00874A6C"/>
    <w:rsid w:val="00876C65"/>
    <w:rsid w:val="0088234A"/>
    <w:rsid w:val="00882F72"/>
    <w:rsid w:val="00893DC4"/>
    <w:rsid w:val="00896C19"/>
    <w:rsid w:val="008A147E"/>
    <w:rsid w:val="008A4B4C"/>
    <w:rsid w:val="008B7B40"/>
    <w:rsid w:val="008C239F"/>
    <w:rsid w:val="008E480C"/>
    <w:rsid w:val="008F6166"/>
    <w:rsid w:val="0090545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7473"/>
    <w:rsid w:val="00955F6D"/>
    <w:rsid w:val="00960CD9"/>
    <w:rsid w:val="009776EA"/>
    <w:rsid w:val="00977C16"/>
    <w:rsid w:val="00977FD6"/>
    <w:rsid w:val="0098551D"/>
    <w:rsid w:val="00985DCB"/>
    <w:rsid w:val="0099518F"/>
    <w:rsid w:val="009A523D"/>
    <w:rsid w:val="009A74BD"/>
    <w:rsid w:val="009B02A1"/>
    <w:rsid w:val="009B3361"/>
    <w:rsid w:val="009B7F3F"/>
    <w:rsid w:val="009C5C3A"/>
    <w:rsid w:val="009D7CE6"/>
    <w:rsid w:val="009E448E"/>
    <w:rsid w:val="009F3B35"/>
    <w:rsid w:val="009F496B"/>
    <w:rsid w:val="00A01439"/>
    <w:rsid w:val="00A02E61"/>
    <w:rsid w:val="00A05CFF"/>
    <w:rsid w:val="00A13048"/>
    <w:rsid w:val="00A13B60"/>
    <w:rsid w:val="00A154A2"/>
    <w:rsid w:val="00A15619"/>
    <w:rsid w:val="00A25763"/>
    <w:rsid w:val="00A4203B"/>
    <w:rsid w:val="00A46843"/>
    <w:rsid w:val="00A56B97"/>
    <w:rsid w:val="00A6093D"/>
    <w:rsid w:val="00A703CE"/>
    <w:rsid w:val="00A72017"/>
    <w:rsid w:val="00A767DC"/>
    <w:rsid w:val="00A76A6D"/>
    <w:rsid w:val="00A83253"/>
    <w:rsid w:val="00A8652E"/>
    <w:rsid w:val="00AA4663"/>
    <w:rsid w:val="00AA6E84"/>
    <w:rsid w:val="00AB1A1C"/>
    <w:rsid w:val="00AB4721"/>
    <w:rsid w:val="00AB7405"/>
    <w:rsid w:val="00AD05A8"/>
    <w:rsid w:val="00AE341B"/>
    <w:rsid w:val="00AF00AC"/>
    <w:rsid w:val="00AF4B24"/>
    <w:rsid w:val="00AF51C5"/>
    <w:rsid w:val="00B01905"/>
    <w:rsid w:val="00B07CA7"/>
    <w:rsid w:val="00B1279A"/>
    <w:rsid w:val="00B2635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B26"/>
    <w:rsid w:val="00B73A2A"/>
    <w:rsid w:val="00B75A51"/>
    <w:rsid w:val="00B827C6"/>
    <w:rsid w:val="00B9187A"/>
    <w:rsid w:val="00B94B06"/>
    <w:rsid w:val="00B94C28"/>
    <w:rsid w:val="00B974F5"/>
    <w:rsid w:val="00BC10BA"/>
    <w:rsid w:val="00BC5AFD"/>
    <w:rsid w:val="00BC6EB4"/>
    <w:rsid w:val="00BF1C20"/>
    <w:rsid w:val="00C00DDE"/>
    <w:rsid w:val="00C04F43"/>
    <w:rsid w:val="00C05271"/>
    <w:rsid w:val="00C0609D"/>
    <w:rsid w:val="00C115AB"/>
    <w:rsid w:val="00C13404"/>
    <w:rsid w:val="00C14538"/>
    <w:rsid w:val="00C26C85"/>
    <w:rsid w:val="00C26CCB"/>
    <w:rsid w:val="00C30249"/>
    <w:rsid w:val="00C35F74"/>
    <w:rsid w:val="00C3723B"/>
    <w:rsid w:val="00C42466"/>
    <w:rsid w:val="00C606C9"/>
    <w:rsid w:val="00C62FFD"/>
    <w:rsid w:val="00C65AD3"/>
    <w:rsid w:val="00C74434"/>
    <w:rsid w:val="00C80288"/>
    <w:rsid w:val="00C836F0"/>
    <w:rsid w:val="00C84003"/>
    <w:rsid w:val="00C8578F"/>
    <w:rsid w:val="00C90650"/>
    <w:rsid w:val="00C97D78"/>
    <w:rsid w:val="00CA115D"/>
    <w:rsid w:val="00CA6C65"/>
    <w:rsid w:val="00CA7C45"/>
    <w:rsid w:val="00CC2AAE"/>
    <w:rsid w:val="00CC5A42"/>
    <w:rsid w:val="00CD0EAB"/>
    <w:rsid w:val="00CE5E02"/>
    <w:rsid w:val="00CE6E31"/>
    <w:rsid w:val="00CF34DB"/>
    <w:rsid w:val="00CF3917"/>
    <w:rsid w:val="00CF558F"/>
    <w:rsid w:val="00D010C0"/>
    <w:rsid w:val="00D06B8B"/>
    <w:rsid w:val="00D073E2"/>
    <w:rsid w:val="00D1555A"/>
    <w:rsid w:val="00D1583A"/>
    <w:rsid w:val="00D430FC"/>
    <w:rsid w:val="00D446EC"/>
    <w:rsid w:val="00D51BF0"/>
    <w:rsid w:val="00D531DB"/>
    <w:rsid w:val="00D54D4E"/>
    <w:rsid w:val="00D55942"/>
    <w:rsid w:val="00D65E5B"/>
    <w:rsid w:val="00D807BF"/>
    <w:rsid w:val="00D82FCC"/>
    <w:rsid w:val="00D84A09"/>
    <w:rsid w:val="00D85ADF"/>
    <w:rsid w:val="00D97875"/>
    <w:rsid w:val="00DA17FC"/>
    <w:rsid w:val="00DA2433"/>
    <w:rsid w:val="00DA2515"/>
    <w:rsid w:val="00DA4B81"/>
    <w:rsid w:val="00DA7887"/>
    <w:rsid w:val="00DB2C26"/>
    <w:rsid w:val="00DB45C3"/>
    <w:rsid w:val="00DB4E80"/>
    <w:rsid w:val="00DC0B8A"/>
    <w:rsid w:val="00DC7B3F"/>
    <w:rsid w:val="00DD02F4"/>
    <w:rsid w:val="00DD424D"/>
    <w:rsid w:val="00DD6622"/>
    <w:rsid w:val="00DE1C7C"/>
    <w:rsid w:val="00DE6B43"/>
    <w:rsid w:val="00E03E68"/>
    <w:rsid w:val="00E041C6"/>
    <w:rsid w:val="00E11923"/>
    <w:rsid w:val="00E13F01"/>
    <w:rsid w:val="00E17F58"/>
    <w:rsid w:val="00E207D8"/>
    <w:rsid w:val="00E262D4"/>
    <w:rsid w:val="00E36250"/>
    <w:rsid w:val="00E47F2D"/>
    <w:rsid w:val="00E54511"/>
    <w:rsid w:val="00E545F7"/>
    <w:rsid w:val="00E60A59"/>
    <w:rsid w:val="00E60EDC"/>
    <w:rsid w:val="00E61DAC"/>
    <w:rsid w:val="00E72B80"/>
    <w:rsid w:val="00E75FE3"/>
    <w:rsid w:val="00E86C4C"/>
    <w:rsid w:val="00E907A3"/>
    <w:rsid w:val="00E95E20"/>
    <w:rsid w:val="00EA5AE0"/>
    <w:rsid w:val="00EA7CFA"/>
    <w:rsid w:val="00EB56E1"/>
    <w:rsid w:val="00EB7AB1"/>
    <w:rsid w:val="00EC32BD"/>
    <w:rsid w:val="00ED536F"/>
    <w:rsid w:val="00EE7CD8"/>
    <w:rsid w:val="00EF37F6"/>
    <w:rsid w:val="00EF48CC"/>
    <w:rsid w:val="00F00801"/>
    <w:rsid w:val="00F24635"/>
    <w:rsid w:val="00F2488D"/>
    <w:rsid w:val="00F50BF4"/>
    <w:rsid w:val="00F601A0"/>
    <w:rsid w:val="00F64C99"/>
    <w:rsid w:val="00F6726B"/>
    <w:rsid w:val="00F679C2"/>
    <w:rsid w:val="00F712E9"/>
    <w:rsid w:val="00F73032"/>
    <w:rsid w:val="00F75BF6"/>
    <w:rsid w:val="00F7786E"/>
    <w:rsid w:val="00F848FC"/>
    <w:rsid w:val="00F859DC"/>
    <w:rsid w:val="00F906F6"/>
    <w:rsid w:val="00F9282A"/>
    <w:rsid w:val="00F967B6"/>
    <w:rsid w:val="00F96BAD"/>
    <w:rsid w:val="00FA139D"/>
    <w:rsid w:val="00FA56CF"/>
    <w:rsid w:val="00FA5D37"/>
    <w:rsid w:val="00FA60F5"/>
    <w:rsid w:val="00FB0E84"/>
    <w:rsid w:val="00FC2405"/>
    <w:rsid w:val="00FD01C2"/>
    <w:rsid w:val="00FE398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65E5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60CD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02B23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8652E"/>
    <w:rPr>
      <w:color w:val="808080"/>
    </w:rPr>
  </w:style>
  <w:style w:type="table" w:styleId="TableGrid">
    <w:name w:val="Table Grid"/>
    <w:basedOn w:val="TableNormal"/>
    <w:rsid w:val="00AA4663"/>
    <w:pPr>
      <w:jc w:val="both"/>
    </w:pPr>
    <w:rPr>
      <w:rFonts w:ascii="Book Antiqua" w:eastAsia="SimSun" w:hAnsi="Book Antiqua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5889D7-2492-460B-BFF4-BB32DA999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E42D7A-E8A7-44CC-AA5F-7E8A08CA4F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200223-1AFB-4908-B32B-7EFAD94C636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9A0FB540-96A9-42AB-A6D7-B8A019A579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1564</TotalTime>
  <Pages>5</Pages>
  <Words>1583</Words>
  <Characters>8707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Gagan Rath</cp:lastModifiedBy>
  <cp:revision>22</cp:revision>
  <cp:lastPrinted>1900-01-01T08:00:00Z</cp:lastPrinted>
  <dcterms:created xsi:type="dcterms:W3CDTF">2023-07-01T13:01:00Z</dcterms:created>
  <dcterms:modified xsi:type="dcterms:W3CDTF">2023-07-04T17:00:00Z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