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6BA19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bookmarkStart w:id="0" w:name="_Hlk138779577"/>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bookmarkEnd w:id="0"/>
          </w:p>
        </w:tc>
        <w:tc>
          <w:tcPr>
            <w:tcW w:w="3060" w:type="dxa"/>
          </w:tcPr>
          <w:p w14:paraId="59B7E346" w14:textId="5F616AF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r w:rsidR="009D7CE6" w:rsidRPr="002D0708">
              <w:rPr>
                <w:lang w:val="en-CA"/>
              </w:rPr>
              <w:t>ET</w:t>
            </w:r>
            <w:r w:rsidRPr="002D0708">
              <w:rPr>
                <w:lang w:val="en-CA"/>
              </w:rPr>
              <w:t>-</w:t>
            </w:r>
            <w:r w:rsidR="000C5F4C" w:rsidRPr="002D0708">
              <w:rPr>
                <w:lang w:val="en-CA"/>
              </w:rPr>
              <w:t>A</w:t>
            </w:r>
            <w:r w:rsidR="00016BE7" w:rsidRPr="002D0708">
              <w:rPr>
                <w:lang w:val="en-CA"/>
              </w:rPr>
              <w:t>E</w:t>
            </w:r>
            <w:r w:rsidR="002D0708" w:rsidRPr="002D0708">
              <w:rPr>
                <w:lang w:val="en-CA"/>
              </w:rPr>
              <w:t>0101</w:t>
            </w:r>
            <w:r w:rsidR="006A0E5C" w:rsidRPr="002D0708">
              <w:rPr>
                <w:lang w:val="en-CA"/>
              </w:rPr>
              <w:t>-v</w:t>
            </w:r>
            <w:r w:rsidR="006A62EB" w:rsidRPr="002D070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851985" w:rsidR="00E61DAC" w:rsidRPr="005B217D" w:rsidRDefault="00E173C6" w:rsidP="009D7CE6">
            <w:pPr>
              <w:spacing w:before="60" w:after="60"/>
              <w:rPr>
                <w:b/>
                <w:szCs w:val="22"/>
                <w:lang w:val="en-CA"/>
              </w:rPr>
            </w:pPr>
            <w:r>
              <w:rPr>
                <w:b/>
                <w:szCs w:val="22"/>
                <w:lang w:val="en-CA"/>
              </w:rPr>
              <w:t xml:space="preserve">[AHG2][AHG9] </w:t>
            </w:r>
            <w:r w:rsidR="00D75ADA">
              <w:rPr>
                <w:b/>
                <w:szCs w:val="22"/>
                <w:lang w:val="en-CA"/>
              </w:rPr>
              <w:t>N</w:t>
            </w:r>
            <w:r w:rsidR="003203A3">
              <w:rPr>
                <w:b/>
                <w:szCs w:val="22"/>
                <w:lang w:val="en-CA"/>
              </w:rPr>
              <w:t>eural network post filter</w:t>
            </w:r>
            <w:r w:rsidR="00425617">
              <w:rPr>
                <w:b/>
                <w:szCs w:val="22"/>
                <w:lang w:val="en-CA"/>
              </w:rPr>
              <w:t xml:space="preserve"> </w:t>
            </w:r>
            <w:r w:rsidR="003203A3">
              <w:rPr>
                <w:b/>
                <w:szCs w:val="22"/>
                <w:lang w:val="en-CA"/>
              </w:rPr>
              <w:t xml:space="preserve">and phase indication SEI </w:t>
            </w:r>
            <w:r w:rsidR="00425617">
              <w:rPr>
                <w:b/>
                <w:szCs w:val="22"/>
                <w:lang w:val="en-CA"/>
              </w:rPr>
              <w:t xml:space="preserve">messages </w:t>
            </w:r>
            <w:r w:rsidR="003203A3">
              <w:rPr>
                <w:b/>
                <w:szCs w:val="22"/>
                <w:lang w:val="en-CA"/>
              </w:rPr>
              <w:t>for</w:t>
            </w:r>
            <w:r w:rsidR="00425617">
              <w:rPr>
                <w:b/>
                <w:szCs w:val="22"/>
                <w:lang w:val="en-CA"/>
              </w:rPr>
              <w:t xml:space="preserve"> </w:t>
            </w:r>
            <w:r w:rsidR="002D0708">
              <w:rPr>
                <w:b/>
                <w:szCs w:val="22"/>
                <w:lang w:val="en-CA"/>
              </w:rPr>
              <w:t xml:space="preserve">AVC and </w:t>
            </w:r>
            <w:r w:rsidR="00425617">
              <w:rPr>
                <w:b/>
                <w:szCs w:val="22"/>
                <w:lang w:val="en-CA"/>
              </w:rPr>
              <w:t>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9E89DB"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DB612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5585C8" w14:textId="3750F373" w:rsidR="00E61DAC" w:rsidRDefault="006A62EB">
            <w:pPr>
              <w:spacing w:before="60" w:after="60"/>
              <w:rPr>
                <w:szCs w:val="22"/>
                <w:lang w:val="en-CA"/>
              </w:rPr>
            </w:pPr>
            <w:r>
              <w:rPr>
                <w:rFonts w:hint="eastAsia"/>
                <w:szCs w:val="22"/>
                <w:lang w:val="en-CA" w:eastAsia="ja-JP"/>
              </w:rPr>
              <w:t>T</w:t>
            </w:r>
            <w:r>
              <w:rPr>
                <w:szCs w:val="22"/>
                <w:lang w:val="en-CA" w:eastAsia="ja-JP"/>
              </w:rPr>
              <w:t>omohiro Ikai</w:t>
            </w:r>
            <w:r w:rsidR="00E173C6">
              <w:rPr>
                <w:szCs w:val="22"/>
                <w:lang w:val="en-CA"/>
              </w:rPr>
              <w:t xml:space="preserve">, </w:t>
            </w:r>
            <w:r w:rsidR="00425617">
              <w:rPr>
                <w:szCs w:val="22"/>
                <w:lang w:val="en-CA"/>
              </w:rPr>
              <w:t>Takeshi Chujoh</w:t>
            </w:r>
          </w:p>
          <w:p w14:paraId="11ACD94A" w14:textId="77777777" w:rsidR="007A46A7" w:rsidRPr="00E173C6" w:rsidRDefault="007A46A7">
            <w:pPr>
              <w:spacing w:before="60" w:after="60"/>
              <w:rPr>
                <w:szCs w:val="22"/>
                <w:lang w:val="en-CA"/>
              </w:rPr>
            </w:pPr>
          </w:p>
          <w:p w14:paraId="49D81240" w14:textId="694E8047" w:rsidR="007A46A7" w:rsidRPr="005B217D" w:rsidRDefault="00E173C6">
            <w:pPr>
              <w:spacing w:before="60" w:after="60"/>
              <w:rPr>
                <w:szCs w:val="22"/>
                <w:lang w:val="en-CA" w:eastAsia="ja-JP"/>
              </w:rPr>
            </w:pPr>
            <w:r w:rsidRPr="00E173C6">
              <w:rPr>
                <w:szCs w:val="22"/>
                <w:lang w:val="en-CA" w:eastAsia="ja-JP"/>
              </w:rPr>
              <w:t xml:space="preserve">Ye-Kui Wang, </w:t>
            </w:r>
            <w:r>
              <w:rPr>
                <w:szCs w:val="22"/>
                <w:lang w:val="en-CA" w:eastAsia="ja-JP"/>
              </w:rPr>
              <w:t>J</w:t>
            </w:r>
            <w:r w:rsidRPr="00E173C6">
              <w:rPr>
                <w:szCs w:val="22"/>
                <w:lang w:val="en-CA" w:eastAsia="ja-JP"/>
              </w:rPr>
              <w:t>izheng Xu</w:t>
            </w:r>
            <w:r>
              <w:rPr>
                <w:szCs w:val="22"/>
                <w:lang w:val="en-CA" w:eastAsia="ja-JP"/>
              </w:rPr>
              <w:t xml:space="preserve">, </w:t>
            </w:r>
            <w:r>
              <w:rPr>
                <w:szCs w:val="22"/>
                <w:lang w:val="en-CA"/>
              </w:rPr>
              <w:t>Wei Jia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4B6F5F1" w14:textId="65B5519C" w:rsidR="006A62EB" w:rsidRDefault="00A605D0" w:rsidP="005952A5">
            <w:pPr>
              <w:spacing w:before="60" w:after="60"/>
              <w:rPr>
                <w:szCs w:val="22"/>
                <w:lang w:val="en-CA"/>
              </w:rPr>
            </w:pPr>
            <w:hyperlink r:id="rId10" w:history="1">
              <w:r w:rsidR="00425617" w:rsidRPr="00CA7928">
                <w:rPr>
                  <w:rStyle w:val="a6"/>
                  <w:szCs w:val="22"/>
                  <w:lang w:val="en-CA"/>
                </w:rPr>
                <w:t>ikai.tomohiro@sharp.co.jp</w:t>
              </w:r>
            </w:hyperlink>
          </w:p>
          <w:p w14:paraId="32C2ABFD" w14:textId="0E5958F9" w:rsidR="006A62EB" w:rsidRPr="006A62EB" w:rsidRDefault="006A62E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B1852D" w:rsidR="00E61DAC" w:rsidRPr="005B217D" w:rsidRDefault="006A62EB">
            <w:pPr>
              <w:spacing w:before="60" w:after="60"/>
              <w:rPr>
                <w:szCs w:val="22"/>
                <w:lang w:val="en-CA"/>
              </w:rPr>
            </w:pPr>
            <w:r>
              <w:rPr>
                <w:szCs w:val="22"/>
                <w:lang w:val="en-CA"/>
              </w:rPr>
              <w:t>Sharp Corporation</w:t>
            </w:r>
            <w:r w:rsidR="00E173C6">
              <w:rPr>
                <w:szCs w:val="22"/>
                <w:lang w:val="en-CA"/>
              </w:rPr>
              <w:t xml:space="preserve">, </w:t>
            </w:r>
            <w:r w:rsidR="00E173C6" w:rsidRPr="00B76713">
              <w:rPr>
                <w:szCs w:val="22"/>
                <w:lang w:val="en-CA" w:eastAsia="ja-JP"/>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3593DFD" w:rsidR="00275BCF" w:rsidRDefault="00275BCF" w:rsidP="009234A5">
      <w:pPr>
        <w:pStyle w:val="1"/>
        <w:numPr>
          <w:ilvl w:val="0"/>
          <w:numId w:val="0"/>
        </w:numPr>
        <w:ind w:left="432" w:hanging="432"/>
        <w:rPr>
          <w:lang w:val="en-CA"/>
        </w:rPr>
      </w:pPr>
      <w:r w:rsidRPr="005B217D">
        <w:rPr>
          <w:lang w:val="en-CA"/>
        </w:rPr>
        <w:t>Abstract</w:t>
      </w:r>
    </w:p>
    <w:p w14:paraId="61ABBBBF" w14:textId="5A965596" w:rsidR="00425617" w:rsidRDefault="00425617" w:rsidP="00760355">
      <w:pPr>
        <w:tabs>
          <w:tab w:val="clear" w:pos="360"/>
        </w:tabs>
        <w:rPr>
          <w:lang w:val="en-CA" w:eastAsia="ja-JP"/>
        </w:rPr>
      </w:pPr>
      <w:r>
        <w:rPr>
          <w:lang w:val="en-CA"/>
        </w:rPr>
        <w:t xml:space="preserve">  Neural network post filter (NNPF) SEI messages, </w:t>
      </w:r>
      <w:r w:rsidR="00703049">
        <w:rPr>
          <w:lang w:val="en-CA"/>
        </w:rPr>
        <w:t xml:space="preserve">the </w:t>
      </w:r>
      <w:r>
        <w:rPr>
          <w:lang w:val="en-CA"/>
        </w:rPr>
        <w:t>NN</w:t>
      </w:r>
      <w:r w:rsidR="00703049">
        <w:rPr>
          <w:lang w:val="en-CA"/>
        </w:rPr>
        <w:t xml:space="preserve">PF </w:t>
      </w:r>
      <w:r w:rsidRPr="00425617">
        <w:rPr>
          <w:lang w:val="en-CA"/>
        </w:rPr>
        <w:t>characteristic</w:t>
      </w:r>
      <w:r>
        <w:rPr>
          <w:lang w:val="en-CA"/>
        </w:rPr>
        <w:t xml:space="preserve"> SEI and </w:t>
      </w:r>
      <w:r w:rsidR="00703049">
        <w:rPr>
          <w:lang w:val="en-CA"/>
        </w:rPr>
        <w:t xml:space="preserve">the </w:t>
      </w:r>
      <w:r>
        <w:rPr>
          <w:lang w:val="en-CA"/>
        </w:rPr>
        <w:t>NNPF activation SEI</w:t>
      </w:r>
      <w:r w:rsidR="00703049">
        <w:rPr>
          <w:lang w:val="en-CA"/>
        </w:rPr>
        <w:t>,</w:t>
      </w:r>
      <w:r>
        <w:rPr>
          <w:lang w:val="en-CA"/>
        </w:rPr>
        <w:t xml:space="preserve"> </w:t>
      </w:r>
      <w:r w:rsidR="00D75ADA">
        <w:rPr>
          <w:lang w:val="en-CA"/>
        </w:rPr>
        <w:t xml:space="preserve">and phase </w:t>
      </w:r>
      <w:r w:rsidR="00D75ADA">
        <w:rPr>
          <w:rFonts w:hint="eastAsia"/>
          <w:lang w:val="en-CA" w:eastAsia="ja-JP"/>
        </w:rPr>
        <w:t>i</w:t>
      </w:r>
      <w:r w:rsidR="00D75ADA">
        <w:rPr>
          <w:lang w:val="en-CA" w:eastAsia="ja-JP"/>
        </w:rPr>
        <w:t>ndication SEI messages</w:t>
      </w:r>
      <w:r>
        <w:rPr>
          <w:lang w:val="en-CA"/>
        </w:rPr>
        <w:t xml:space="preserve"> been developed and incorporated into the VVC draft text and VSEI draft text. </w:t>
      </w:r>
      <w:r w:rsidR="008A3877">
        <w:rPr>
          <w:lang w:val="en-CA"/>
        </w:rPr>
        <w:t xml:space="preserve">On the other hand, </w:t>
      </w:r>
      <w:r w:rsidR="00E173C6">
        <w:rPr>
          <w:lang w:val="en-CA"/>
        </w:rPr>
        <w:t xml:space="preserve">AVC and </w:t>
      </w:r>
      <w:r w:rsidR="008A3877">
        <w:rPr>
          <w:lang w:val="en-CA"/>
        </w:rPr>
        <w:t xml:space="preserve">HEVC </w:t>
      </w:r>
      <w:r>
        <w:rPr>
          <w:lang w:val="en-CA"/>
        </w:rPr>
        <w:t>ha</w:t>
      </w:r>
      <w:r w:rsidR="00E173C6">
        <w:rPr>
          <w:lang w:val="en-CA"/>
        </w:rPr>
        <w:t>ve</w:t>
      </w:r>
      <w:r w:rsidR="00760355">
        <w:rPr>
          <w:lang w:val="en-CA"/>
        </w:rPr>
        <w:t xml:space="preserve"> not defined</w:t>
      </w:r>
      <w:r w:rsidR="00BE7BC0">
        <w:rPr>
          <w:lang w:val="en-CA" w:eastAsia="ja-JP"/>
        </w:rPr>
        <w:t xml:space="preserve"> those SEI messages</w:t>
      </w:r>
      <w:r w:rsidR="00760355">
        <w:rPr>
          <w:lang w:val="en-CA"/>
        </w:rPr>
        <w:t xml:space="preserve"> in the specification</w:t>
      </w:r>
      <w:r w:rsidR="00C01639">
        <w:rPr>
          <w:lang w:val="en-CA"/>
        </w:rPr>
        <w:t>s</w:t>
      </w:r>
      <w:r w:rsidR="008A3877">
        <w:rPr>
          <w:lang w:val="en-CA"/>
        </w:rPr>
        <w:t xml:space="preserve"> while </w:t>
      </w:r>
      <w:r w:rsidR="00C01639">
        <w:rPr>
          <w:lang w:val="en-CA"/>
        </w:rPr>
        <w:t>they</w:t>
      </w:r>
      <w:r w:rsidR="008A3877">
        <w:rPr>
          <w:lang w:val="en-CA"/>
        </w:rPr>
        <w:t xml:space="preserve"> ha</w:t>
      </w:r>
      <w:r w:rsidR="00C01639">
        <w:rPr>
          <w:lang w:val="en-CA"/>
        </w:rPr>
        <w:t>ve</w:t>
      </w:r>
      <w:r w:rsidR="008A3877">
        <w:rPr>
          <w:lang w:val="en-CA"/>
        </w:rPr>
        <w:t xml:space="preserve"> been widely deployed in various applications [1</w:t>
      </w:r>
      <w:r w:rsidR="00703049">
        <w:rPr>
          <w:rFonts w:hint="eastAsia"/>
          <w:lang w:val="en-CA" w:eastAsia="ja-JP"/>
        </w:rPr>
        <w:t>]</w:t>
      </w:r>
      <w:r w:rsidR="00703049">
        <w:rPr>
          <w:lang w:val="en-CA" w:eastAsia="ja-JP"/>
        </w:rPr>
        <w:t xml:space="preserve"> and those SEI messages are applicable if the specification</w:t>
      </w:r>
      <w:r w:rsidR="00C01639">
        <w:rPr>
          <w:lang w:val="en-CA" w:eastAsia="ja-JP"/>
        </w:rPr>
        <w:t>s</w:t>
      </w:r>
      <w:r w:rsidR="00703049">
        <w:rPr>
          <w:lang w:val="en-CA" w:eastAsia="ja-JP"/>
        </w:rPr>
        <w:t xml:space="preserve"> ha</w:t>
      </w:r>
      <w:r w:rsidR="00C01639">
        <w:rPr>
          <w:lang w:val="en-CA" w:eastAsia="ja-JP"/>
        </w:rPr>
        <w:t>ve</w:t>
      </w:r>
      <w:r w:rsidR="00703049">
        <w:rPr>
          <w:lang w:val="en-CA" w:eastAsia="ja-JP"/>
        </w:rPr>
        <w:t xml:space="preserve"> </w:t>
      </w:r>
      <w:r w:rsidR="00C01639">
        <w:rPr>
          <w:lang w:val="en-CA" w:eastAsia="ja-JP"/>
        </w:rPr>
        <w:t xml:space="preserve">the </w:t>
      </w:r>
      <w:r w:rsidR="00BC4508">
        <w:rPr>
          <w:lang w:val="en-CA" w:eastAsia="ja-JP"/>
        </w:rPr>
        <w:t xml:space="preserve">corresponding </w:t>
      </w:r>
      <w:r w:rsidR="00DF1133">
        <w:rPr>
          <w:lang w:val="en-CA" w:eastAsia="ja-JP"/>
        </w:rPr>
        <w:t xml:space="preserve">payload type numbers and </w:t>
      </w:r>
      <w:r w:rsidR="00703049">
        <w:rPr>
          <w:lang w:val="en-CA" w:eastAsia="ja-JP"/>
        </w:rPr>
        <w:t>interface definition</w:t>
      </w:r>
      <w:r w:rsidR="00DF1133">
        <w:rPr>
          <w:lang w:val="en-CA" w:eastAsia="ja-JP"/>
        </w:rPr>
        <w:t>s</w:t>
      </w:r>
      <w:r w:rsidR="00703049">
        <w:rPr>
          <w:lang w:val="en-CA" w:eastAsia="ja-JP"/>
        </w:rPr>
        <w:t xml:space="preserve"> </w:t>
      </w:r>
      <w:r w:rsidR="00335A08">
        <w:rPr>
          <w:lang w:val="en-CA" w:eastAsia="ja-JP"/>
        </w:rPr>
        <w:t xml:space="preserve">using </w:t>
      </w:r>
      <w:r w:rsidR="00113763">
        <w:rPr>
          <w:lang w:val="en-CA" w:eastAsia="ja-JP"/>
        </w:rPr>
        <w:t xml:space="preserve">the </w:t>
      </w:r>
      <w:r w:rsidR="00703049">
        <w:rPr>
          <w:lang w:val="en-CA" w:eastAsia="ja-JP"/>
        </w:rPr>
        <w:t>normative reference</w:t>
      </w:r>
      <w:r w:rsidR="00335A08">
        <w:rPr>
          <w:lang w:val="en-CA" w:eastAsia="ja-JP"/>
        </w:rPr>
        <w:t>s</w:t>
      </w:r>
      <w:r w:rsidR="00703049">
        <w:rPr>
          <w:lang w:val="en-CA" w:eastAsia="ja-JP"/>
        </w:rPr>
        <w:t>.</w:t>
      </w:r>
      <w:r w:rsidR="00A50971">
        <w:rPr>
          <w:lang w:val="en-CA"/>
        </w:rPr>
        <w:t xml:space="preserve"> </w:t>
      </w:r>
      <w:r w:rsidR="00760355">
        <w:rPr>
          <w:lang w:val="en-CA"/>
        </w:rPr>
        <w:t xml:space="preserve">It is proposed </w:t>
      </w:r>
      <w:r w:rsidR="00533369">
        <w:rPr>
          <w:lang w:val="en-CA"/>
        </w:rPr>
        <w:t xml:space="preserve">to support </w:t>
      </w:r>
      <w:r w:rsidR="00760355">
        <w:rPr>
          <w:lang w:val="en-CA"/>
        </w:rPr>
        <w:t xml:space="preserve">the NNPF </w:t>
      </w:r>
      <w:r w:rsidR="008A3877">
        <w:rPr>
          <w:lang w:val="en-CA"/>
        </w:rPr>
        <w:t>and phase indication SEI messages</w:t>
      </w:r>
      <w:r w:rsidR="00113763">
        <w:rPr>
          <w:lang w:val="en-CA"/>
        </w:rPr>
        <w:t xml:space="preserve"> </w:t>
      </w:r>
      <w:r w:rsidR="00760355">
        <w:rPr>
          <w:lang w:val="en-CA"/>
        </w:rPr>
        <w:t>in</w:t>
      </w:r>
      <w:r w:rsidR="00760355">
        <w:rPr>
          <w:rFonts w:hint="eastAsia"/>
          <w:lang w:val="en-CA" w:eastAsia="ja-JP"/>
        </w:rPr>
        <w:t xml:space="preserve"> </w:t>
      </w:r>
      <w:r w:rsidR="00760355">
        <w:rPr>
          <w:lang w:val="en-CA" w:eastAsia="ja-JP"/>
        </w:rPr>
        <w:t xml:space="preserve">the </w:t>
      </w:r>
      <w:r w:rsidR="00E173C6">
        <w:rPr>
          <w:lang w:val="en-CA" w:eastAsia="ja-JP"/>
        </w:rPr>
        <w:t xml:space="preserve">AVC and </w:t>
      </w:r>
      <w:r w:rsidR="00760355">
        <w:rPr>
          <w:rFonts w:hint="eastAsia"/>
          <w:lang w:val="en-CA" w:eastAsia="ja-JP"/>
        </w:rPr>
        <w:t xml:space="preserve">HEVC </w:t>
      </w:r>
      <w:r w:rsidR="00760355">
        <w:rPr>
          <w:lang w:val="en-CA" w:eastAsia="ja-JP"/>
        </w:rPr>
        <w:t>specification</w:t>
      </w:r>
      <w:r w:rsidR="00C01639">
        <w:rPr>
          <w:lang w:val="en-CA" w:eastAsia="ja-JP"/>
        </w:rPr>
        <w:t>s</w:t>
      </w:r>
      <w:r w:rsidR="00760355">
        <w:rPr>
          <w:lang w:val="en-CA" w:eastAsia="ja-JP"/>
        </w:rPr>
        <w:t>.</w:t>
      </w:r>
    </w:p>
    <w:p w14:paraId="42F64F3F" w14:textId="01940FCF" w:rsidR="008A3877" w:rsidRPr="008A3877" w:rsidRDefault="008A3877" w:rsidP="008A3877">
      <w:pPr>
        <w:pStyle w:val="1"/>
        <w:rPr>
          <w:lang w:val="en-CA"/>
        </w:rPr>
      </w:pPr>
      <w:r>
        <w:rPr>
          <w:rFonts w:hint="eastAsia"/>
          <w:lang w:val="en-CA" w:eastAsia="ja-JP"/>
        </w:rPr>
        <w:t>I</w:t>
      </w:r>
      <w:r>
        <w:rPr>
          <w:lang w:val="en-CA" w:eastAsia="ja-JP"/>
        </w:rPr>
        <w:t>ntroduction</w:t>
      </w:r>
    </w:p>
    <w:p w14:paraId="5FCD943F" w14:textId="11D25CE2" w:rsidR="008A3877" w:rsidRDefault="008A3877" w:rsidP="008A3877">
      <w:pPr>
        <w:rPr>
          <w:lang w:val="en-CA"/>
        </w:rPr>
      </w:pPr>
      <w:r>
        <w:rPr>
          <w:lang w:val="en-CA"/>
        </w:rPr>
        <w:t xml:space="preserve">  Neural network post filter (NNPF) SEI messages [2] can be used in various applications as it has capability of </w:t>
      </w:r>
      <w:r w:rsidR="00A10ADE">
        <w:rPr>
          <w:lang w:val="en-CA"/>
        </w:rPr>
        <w:t>g</w:t>
      </w:r>
      <w:r w:rsidRPr="008A3877">
        <w:rPr>
          <w:lang w:val="en-CA"/>
        </w:rPr>
        <w:t>eneral visual quality improvement</w:t>
      </w:r>
      <w:r>
        <w:rPr>
          <w:lang w:val="en-CA"/>
        </w:rPr>
        <w:t>, c</w:t>
      </w:r>
      <w:r w:rsidRPr="008A3877">
        <w:rPr>
          <w:lang w:val="en-CA"/>
        </w:rPr>
        <w:t>hroma upsampling (from the 4:2:0 chroma format to the 4:2:2 or 4:4:4 chroma format, or from the 4:2:2 chroma format to the 4:4:4 chroma format)</w:t>
      </w:r>
      <w:r>
        <w:rPr>
          <w:lang w:val="en-CA"/>
        </w:rPr>
        <w:t>, r</w:t>
      </w:r>
      <w:r w:rsidRPr="008A3877">
        <w:rPr>
          <w:lang w:val="en-CA"/>
        </w:rPr>
        <w:t>esolution resampling (increasing or decreasing the width or height)</w:t>
      </w:r>
      <w:r>
        <w:rPr>
          <w:rFonts w:hint="eastAsia"/>
          <w:lang w:val="en-CA" w:eastAsia="ja-JP"/>
        </w:rPr>
        <w:t>,</w:t>
      </w:r>
      <w:r>
        <w:rPr>
          <w:lang w:val="en-CA" w:eastAsia="ja-JP"/>
        </w:rPr>
        <w:t xml:space="preserve"> p</w:t>
      </w:r>
      <w:r w:rsidRPr="008A3877">
        <w:rPr>
          <w:lang w:val="en-CA"/>
        </w:rPr>
        <w:t>icture rate upsampling</w:t>
      </w:r>
      <w:r>
        <w:rPr>
          <w:lang w:val="en-CA"/>
        </w:rPr>
        <w:t>, b</w:t>
      </w:r>
      <w:r w:rsidRPr="008A3877">
        <w:rPr>
          <w:lang w:val="en-CA"/>
        </w:rPr>
        <w:t>it depth upsampling (increasing the luma bit depth or the chroma bit depth)</w:t>
      </w:r>
      <w:r>
        <w:rPr>
          <w:rFonts w:hint="eastAsia"/>
          <w:lang w:val="en-CA" w:eastAsia="ja-JP"/>
        </w:rPr>
        <w:t>,</w:t>
      </w:r>
      <w:r>
        <w:rPr>
          <w:lang w:val="en-CA" w:eastAsia="ja-JP"/>
        </w:rPr>
        <w:t xml:space="preserve"> </w:t>
      </w:r>
      <w:r>
        <w:rPr>
          <w:lang w:val="en-CA"/>
        </w:rPr>
        <w:t>c</w:t>
      </w:r>
      <w:r w:rsidRPr="008A3877">
        <w:rPr>
          <w:lang w:val="en-CA"/>
        </w:rPr>
        <w:t>olourization</w:t>
      </w:r>
      <w:r>
        <w:rPr>
          <w:lang w:val="en-CA"/>
        </w:rPr>
        <w:t xml:space="preserve"> and those combinations.</w:t>
      </w:r>
    </w:p>
    <w:p w14:paraId="0227F464" w14:textId="4E41FBB4" w:rsidR="008A3877" w:rsidRDefault="008A3877" w:rsidP="008A3877">
      <w:pPr>
        <w:rPr>
          <w:lang w:val="en-CA"/>
        </w:rPr>
      </w:pPr>
      <w:r>
        <w:rPr>
          <w:lang w:val="en-CA"/>
        </w:rPr>
        <w:t xml:space="preserve">  Phase indication SEI messages [2] </w:t>
      </w:r>
      <w:r w:rsidR="00D3057D">
        <w:t>enables more consistent rendering, in particular when rendering at a higher resolution and when switching between multiple resolutions as is common in streaming scenarios where bandwidth may fluctuate</w:t>
      </w:r>
      <w:r w:rsidR="000F7F8A">
        <w:t>.</w:t>
      </w:r>
    </w:p>
    <w:p w14:paraId="30AAB08A" w14:textId="6DA9E894" w:rsidR="008A3877" w:rsidRPr="008A3877" w:rsidRDefault="008A3877" w:rsidP="008A3877">
      <w:pPr>
        <w:rPr>
          <w:lang w:val="en-CA" w:eastAsia="ja-JP"/>
        </w:rPr>
      </w:pPr>
    </w:p>
    <w:p w14:paraId="775B979A" w14:textId="770AF502" w:rsidR="006A62EB" w:rsidRDefault="00425617" w:rsidP="006A62EB">
      <w:pPr>
        <w:pStyle w:val="1"/>
        <w:rPr>
          <w:lang w:val="en-CA"/>
        </w:rPr>
      </w:pPr>
      <w:r>
        <w:rPr>
          <w:lang w:val="en-CA"/>
        </w:rPr>
        <w:t>Proposed text</w:t>
      </w:r>
      <w:r w:rsidR="00A605D0">
        <w:rPr>
          <w:rFonts w:hint="eastAsia"/>
          <w:lang w:val="en-CA" w:eastAsia="ja-JP"/>
        </w:rPr>
        <w:t xml:space="preserve"> </w:t>
      </w:r>
      <w:r w:rsidR="00A605D0">
        <w:rPr>
          <w:lang w:val="en-CA" w:eastAsia="ja-JP"/>
        </w:rPr>
        <w:t>(HEVC)</w:t>
      </w:r>
      <w:bookmarkStart w:id="1" w:name="_GoBack"/>
      <w:bookmarkEnd w:id="1"/>
    </w:p>
    <w:p w14:paraId="036FDF74" w14:textId="3810522E" w:rsidR="00760355" w:rsidRDefault="000F7F8A" w:rsidP="00760355">
      <w:pPr>
        <w:rPr>
          <w:lang w:val="en-CA" w:eastAsia="ja-JP"/>
        </w:rPr>
      </w:pPr>
      <w:r>
        <w:rPr>
          <w:lang w:val="en-CA" w:eastAsia="ja-JP"/>
        </w:rPr>
        <w:t>The following shows the proposed text</w:t>
      </w:r>
      <w:r w:rsidR="000026D0">
        <w:rPr>
          <w:lang w:val="en-CA" w:eastAsia="ja-JP"/>
        </w:rPr>
        <w:t>.</w:t>
      </w:r>
      <w:r>
        <w:rPr>
          <w:lang w:val="en-CA" w:eastAsia="ja-JP"/>
        </w:rPr>
        <w:t xml:space="preserve"> </w:t>
      </w:r>
      <w:r w:rsidR="000026D0">
        <w:rPr>
          <w:lang w:val="en-CA" w:eastAsia="ja-JP"/>
        </w:rPr>
        <w:t>T</w:t>
      </w:r>
      <w:r>
        <w:rPr>
          <w:lang w:val="en-CA" w:eastAsia="ja-JP"/>
        </w:rPr>
        <w:t xml:space="preserve">he yellow highlight </w:t>
      </w:r>
      <w:r w:rsidR="000026D0">
        <w:rPr>
          <w:lang w:val="en-CA" w:eastAsia="ja-JP"/>
        </w:rPr>
        <w:t xml:space="preserve">indicates </w:t>
      </w:r>
      <w:r>
        <w:rPr>
          <w:lang w:val="en-CA" w:eastAsia="ja-JP"/>
        </w:rPr>
        <w:t xml:space="preserve">the </w:t>
      </w:r>
      <w:r w:rsidR="000026D0">
        <w:rPr>
          <w:lang w:val="en-CA" w:eastAsia="ja-JP"/>
        </w:rPr>
        <w:t>changes</w:t>
      </w:r>
      <w:r>
        <w:rPr>
          <w:lang w:val="en-CA" w:eastAsia="ja-JP"/>
        </w:rPr>
        <w:t xml:space="preserve"> of specification and red colour </w:t>
      </w:r>
      <w:r w:rsidR="000026D0">
        <w:rPr>
          <w:lang w:val="en-CA" w:eastAsia="ja-JP"/>
        </w:rPr>
        <w:t>indicate</w:t>
      </w:r>
      <w:r>
        <w:rPr>
          <w:lang w:val="en-CA" w:eastAsia="ja-JP"/>
        </w:rPr>
        <w:t xml:space="preserve"> removal</w:t>
      </w:r>
      <w:r w:rsidR="004719F4">
        <w:rPr>
          <w:lang w:val="en-CA" w:eastAsia="ja-JP"/>
        </w:rPr>
        <w:t>s</w:t>
      </w:r>
      <w:r>
        <w:rPr>
          <w:lang w:val="en-CA" w:eastAsia="ja-JP"/>
        </w:rPr>
        <w:t xml:space="preserve"> </w:t>
      </w:r>
      <w:r w:rsidR="000026D0">
        <w:rPr>
          <w:lang w:val="en-CA" w:eastAsia="ja-JP"/>
        </w:rPr>
        <w:t xml:space="preserve">or </w:t>
      </w:r>
      <w:r w:rsidR="00BB6A05">
        <w:rPr>
          <w:lang w:val="en-CA" w:eastAsia="ja-JP"/>
        </w:rPr>
        <w:t xml:space="preserve">a </w:t>
      </w:r>
      <w:r w:rsidR="000026D0">
        <w:rPr>
          <w:lang w:val="en-CA" w:eastAsia="ja-JP"/>
        </w:rPr>
        <w:t>difference</w:t>
      </w:r>
      <w:r w:rsidR="004719F4">
        <w:rPr>
          <w:lang w:val="en-CA" w:eastAsia="ja-JP"/>
        </w:rPr>
        <w:t>s</w:t>
      </w:r>
      <w:r w:rsidR="000026D0">
        <w:rPr>
          <w:lang w:val="en-CA" w:eastAsia="ja-JP"/>
        </w:rPr>
        <w:t xml:space="preserve"> to </w:t>
      </w:r>
      <w:r>
        <w:rPr>
          <w:lang w:val="en-CA" w:eastAsia="ja-JP"/>
        </w:rPr>
        <w:t>VVC.</w:t>
      </w:r>
    </w:p>
    <w:p w14:paraId="506692CF" w14:textId="77777777" w:rsidR="000F7F8A" w:rsidRPr="000F7F8A" w:rsidRDefault="000F7F8A" w:rsidP="00760355">
      <w:pPr>
        <w:rPr>
          <w:lang w:val="en-CA"/>
        </w:rPr>
      </w:pPr>
    </w:p>
    <w:p w14:paraId="16DA4062" w14:textId="02D29C5C" w:rsidR="00760355" w:rsidRPr="00AE23D9" w:rsidRDefault="00AE23D9" w:rsidP="00760355">
      <w:pPr>
        <w:rPr>
          <w:b/>
          <w:bCs/>
          <w:lang w:val="en-CA"/>
        </w:rPr>
      </w:pPr>
      <w:r w:rsidRPr="00AE23D9">
        <w:rPr>
          <w:b/>
          <w:bCs/>
          <w:lang w:val="en-CA"/>
        </w:rPr>
        <w:t>2</w:t>
      </w:r>
      <w:r w:rsidRPr="00AE23D9">
        <w:rPr>
          <w:b/>
          <w:bCs/>
          <w:lang w:val="en-CA"/>
        </w:rPr>
        <w:tab/>
        <w:t>Normative references</w:t>
      </w:r>
    </w:p>
    <w:p w14:paraId="6F3CC396" w14:textId="016AC9E0" w:rsidR="0050288F" w:rsidRPr="0050288F" w:rsidRDefault="00AE23D9" w:rsidP="0050288F">
      <w:pPr>
        <w:tabs>
          <w:tab w:val="clear" w:pos="720"/>
        </w:tabs>
        <w:rPr>
          <w:b/>
          <w:bCs/>
          <w:lang w:val="en-CA"/>
        </w:rPr>
      </w:pPr>
      <w:r w:rsidRPr="00AE23D9">
        <w:rPr>
          <w:b/>
          <w:bCs/>
          <w:lang w:val="en-CA"/>
        </w:rPr>
        <w:t>2.</w:t>
      </w:r>
      <w:r w:rsidR="0050288F">
        <w:rPr>
          <w:b/>
          <w:bCs/>
          <w:lang w:val="en-CA"/>
        </w:rPr>
        <w:t>3</w:t>
      </w:r>
      <w:r w:rsidRPr="00AE23D9">
        <w:rPr>
          <w:b/>
          <w:bCs/>
          <w:lang w:val="en-CA"/>
        </w:rPr>
        <w:tab/>
      </w:r>
      <w:r w:rsidR="0050288F" w:rsidRPr="0050288F">
        <w:rPr>
          <w:b/>
          <w:bCs/>
          <w:lang w:val="en-CA"/>
        </w:rPr>
        <w:t>Paired Recommendations | International Standards equivalent in technical content</w:t>
      </w:r>
    </w:p>
    <w:p w14:paraId="0FDEA496" w14:textId="39478FC3" w:rsidR="00A30190" w:rsidRPr="0050288F" w:rsidRDefault="0050288F" w:rsidP="0050288F">
      <w:pPr>
        <w:rPr>
          <w:lang w:val="en-CA"/>
        </w:rPr>
      </w:pPr>
      <w:r w:rsidRPr="0050288F">
        <w:rPr>
          <w:rFonts w:hint="eastAsia"/>
          <w:lang w:val="en-CA"/>
        </w:rPr>
        <w:t>–</w:t>
      </w:r>
      <w:r w:rsidRPr="0050288F">
        <w:rPr>
          <w:lang w:val="en-CA"/>
        </w:rPr>
        <w:tab/>
      </w:r>
      <w:r w:rsidRPr="0050288F">
        <w:rPr>
          <w:strike/>
          <w:color w:val="FF0000"/>
          <w:lang w:val="en-CA"/>
        </w:rPr>
        <w:t>None</w:t>
      </w:r>
      <w:r w:rsidRPr="0050288F">
        <w:rPr>
          <w:lang w:val="en-CA"/>
        </w:rPr>
        <w:t xml:space="preserve"> </w:t>
      </w:r>
      <w:r w:rsidRPr="0050288F">
        <w:rPr>
          <w:highlight w:val="yellow"/>
          <w:lang w:val="en-CA"/>
        </w:rPr>
        <w:t>Rec. ITU-T H.274 | ISO/IEC 23002-7 (in force) Versatile supplemental enhancement information messages for coded video bitstreams</w:t>
      </w:r>
    </w:p>
    <w:p w14:paraId="2F462831" w14:textId="77777777" w:rsidR="0050288F" w:rsidRDefault="0050288F" w:rsidP="0050288F">
      <w:pPr>
        <w:rPr>
          <w:b/>
          <w:bCs/>
          <w:lang w:val="en-CA"/>
        </w:rPr>
      </w:pPr>
    </w:p>
    <w:p w14:paraId="5EF35B10" w14:textId="6A601DDF" w:rsidR="00A30190" w:rsidRDefault="00A30190" w:rsidP="00D44F30">
      <w:pPr>
        <w:rPr>
          <w:b/>
          <w:bCs/>
          <w:lang w:val="en-CA"/>
        </w:rPr>
      </w:pPr>
      <w:r w:rsidRPr="00A30190">
        <w:rPr>
          <w:b/>
          <w:bCs/>
          <w:lang w:val="en-CA"/>
        </w:rPr>
        <w:lastRenderedPageBreak/>
        <w:t>D.2.1</w:t>
      </w:r>
      <w:r w:rsidRPr="00A30190">
        <w:rPr>
          <w:b/>
          <w:bCs/>
          <w:lang w:val="en-CA"/>
        </w:rPr>
        <w:tab/>
        <w:t>General SEI message syntax</w:t>
      </w:r>
    </w:p>
    <w:p w14:paraId="68B553F6" w14:textId="77777777" w:rsidR="0084431F" w:rsidRPr="002D0708" w:rsidRDefault="0084431F" w:rsidP="002D0708">
      <w:pPr>
        <w:keepNext/>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0190" w:rsidRPr="00D619EC" w14:paraId="3824BEF0" w14:textId="77777777" w:rsidTr="001A1C4B">
        <w:trPr>
          <w:cantSplit/>
          <w:jc w:val="center"/>
        </w:trPr>
        <w:tc>
          <w:tcPr>
            <w:tcW w:w="7920" w:type="dxa"/>
          </w:tcPr>
          <w:p w14:paraId="77CAE2F1" w14:textId="77777777" w:rsidR="00A30190" w:rsidRPr="00D619EC" w:rsidRDefault="00A30190" w:rsidP="001A1C4B">
            <w:pPr>
              <w:pStyle w:val="tablesyntax"/>
              <w:keepNext w:val="0"/>
              <w:keepLines w:val="0"/>
              <w:spacing w:before="20" w:after="10"/>
              <w:rPr>
                <w:noProof/>
              </w:rPr>
            </w:pPr>
            <w:r w:rsidRPr="00BD58BF">
              <w:rPr>
                <w:noProof/>
              </w:rPr>
              <w:t>sei_payload( payloadType, payloadSize ) {</w:t>
            </w:r>
          </w:p>
        </w:tc>
        <w:tc>
          <w:tcPr>
            <w:tcW w:w="1157" w:type="dxa"/>
          </w:tcPr>
          <w:p w14:paraId="3D7121A6"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r w:rsidRPr="00D619EC">
              <w:rPr>
                <w:noProof/>
              </w:rPr>
              <w:t>Descriptor</w:t>
            </w:r>
          </w:p>
        </w:tc>
      </w:tr>
      <w:tr w:rsidR="00A30190" w:rsidRPr="00D619EC" w14:paraId="24794C7D" w14:textId="77777777" w:rsidTr="001A1C4B">
        <w:trPr>
          <w:cantSplit/>
          <w:jc w:val="center"/>
        </w:trPr>
        <w:tc>
          <w:tcPr>
            <w:tcW w:w="7920" w:type="dxa"/>
          </w:tcPr>
          <w:p w14:paraId="74BDCAA9" w14:textId="77777777" w:rsidR="00A30190" w:rsidRPr="00D619EC" w:rsidRDefault="00A30190" w:rsidP="001A1C4B">
            <w:pPr>
              <w:pStyle w:val="tablesyntax"/>
              <w:keepNext w:val="0"/>
              <w:keepLines w:val="0"/>
              <w:spacing w:before="20" w:after="10"/>
              <w:rPr>
                <w:noProof/>
              </w:rPr>
            </w:pPr>
            <w:r w:rsidRPr="00D619EC">
              <w:rPr>
                <w:noProof/>
              </w:rPr>
              <w:tab/>
              <w:t>if( nal_unit_type  = =  PREFIX_SEI_NUT )</w:t>
            </w:r>
          </w:p>
        </w:tc>
        <w:tc>
          <w:tcPr>
            <w:tcW w:w="1157" w:type="dxa"/>
          </w:tcPr>
          <w:p w14:paraId="3014AE8E"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noProof/>
              </w:rPr>
            </w:pPr>
          </w:p>
        </w:tc>
      </w:tr>
      <w:tr w:rsidR="00A30190" w:rsidRPr="00D619EC" w14:paraId="222A5B21" w14:textId="77777777" w:rsidTr="001A1C4B">
        <w:trPr>
          <w:cantSplit/>
          <w:jc w:val="center"/>
        </w:trPr>
        <w:tc>
          <w:tcPr>
            <w:tcW w:w="7920" w:type="dxa"/>
          </w:tcPr>
          <w:p w14:paraId="5C781526"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if( payloadType  = =  0 )</w:t>
            </w:r>
          </w:p>
        </w:tc>
        <w:tc>
          <w:tcPr>
            <w:tcW w:w="1157" w:type="dxa"/>
          </w:tcPr>
          <w:p w14:paraId="05D0466C"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68808B56" w14:textId="77777777" w:rsidTr="001A1C4B">
        <w:trPr>
          <w:cantSplit/>
          <w:jc w:val="center"/>
        </w:trPr>
        <w:tc>
          <w:tcPr>
            <w:tcW w:w="7920" w:type="dxa"/>
          </w:tcPr>
          <w:p w14:paraId="4DF6B5D0"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buffering_period( payloadSize )</w:t>
            </w:r>
          </w:p>
        </w:tc>
        <w:tc>
          <w:tcPr>
            <w:tcW w:w="1157" w:type="dxa"/>
          </w:tcPr>
          <w:p w14:paraId="0CA9C894"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2E5B1F7D" w14:textId="77777777" w:rsidTr="001A1C4B">
        <w:trPr>
          <w:cantSplit/>
          <w:jc w:val="center"/>
        </w:trPr>
        <w:tc>
          <w:tcPr>
            <w:tcW w:w="7920" w:type="dxa"/>
          </w:tcPr>
          <w:p w14:paraId="266E5D93"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1 )</w:t>
            </w:r>
          </w:p>
        </w:tc>
        <w:tc>
          <w:tcPr>
            <w:tcW w:w="1157" w:type="dxa"/>
          </w:tcPr>
          <w:p w14:paraId="7308A97D"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7B5DD3C6" w14:textId="77777777" w:rsidTr="001A1C4B">
        <w:trPr>
          <w:cantSplit/>
          <w:jc w:val="center"/>
        </w:trPr>
        <w:tc>
          <w:tcPr>
            <w:tcW w:w="7920" w:type="dxa"/>
          </w:tcPr>
          <w:p w14:paraId="78D3DAA5"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pic_timing( payloadSize )</w:t>
            </w:r>
          </w:p>
        </w:tc>
        <w:tc>
          <w:tcPr>
            <w:tcW w:w="1157" w:type="dxa"/>
          </w:tcPr>
          <w:p w14:paraId="7277DCC8"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09746F6E" w14:textId="77777777" w:rsidTr="001A1C4B">
        <w:trPr>
          <w:cantSplit/>
          <w:jc w:val="center"/>
        </w:trPr>
        <w:tc>
          <w:tcPr>
            <w:tcW w:w="7920" w:type="dxa"/>
          </w:tcPr>
          <w:p w14:paraId="59923B27"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2 )</w:t>
            </w:r>
          </w:p>
        </w:tc>
        <w:tc>
          <w:tcPr>
            <w:tcW w:w="1157" w:type="dxa"/>
          </w:tcPr>
          <w:p w14:paraId="59F43A7B"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68C918C9" w14:textId="77777777" w:rsidTr="001A1C4B">
        <w:trPr>
          <w:cantSplit/>
          <w:jc w:val="center"/>
        </w:trPr>
        <w:tc>
          <w:tcPr>
            <w:tcW w:w="7920" w:type="dxa"/>
          </w:tcPr>
          <w:p w14:paraId="52E39445"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pan_scan_rect( payloadSize )</w:t>
            </w:r>
          </w:p>
        </w:tc>
        <w:tc>
          <w:tcPr>
            <w:tcW w:w="1157" w:type="dxa"/>
          </w:tcPr>
          <w:p w14:paraId="7FBBF594"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033E9452" w14:textId="77777777" w:rsidTr="001A1C4B">
        <w:trPr>
          <w:cantSplit/>
          <w:jc w:val="center"/>
        </w:trPr>
        <w:tc>
          <w:tcPr>
            <w:tcW w:w="7920" w:type="dxa"/>
          </w:tcPr>
          <w:p w14:paraId="05C8D820"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3 )</w:t>
            </w:r>
          </w:p>
        </w:tc>
        <w:tc>
          <w:tcPr>
            <w:tcW w:w="1157" w:type="dxa"/>
          </w:tcPr>
          <w:p w14:paraId="0517F5D5"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5CE24AA7" w14:textId="77777777" w:rsidTr="001A1C4B">
        <w:trPr>
          <w:cantSplit/>
          <w:jc w:val="center"/>
        </w:trPr>
        <w:tc>
          <w:tcPr>
            <w:tcW w:w="7920" w:type="dxa"/>
          </w:tcPr>
          <w:p w14:paraId="12CCBA26"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filler_payload( payloadSize )</w:t>
            </w:r>
          </w:p>
        </w:tc>
        <w:tc>
          <w:tcPr>
            <w:tcW w:w="1157" w:type="dxa"/>
          </w:tcPr>
          <w:p w14:paraId="530E0BAA"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59A22B2B" w14:textId="77777777" w:rsidTr="001A1C4B">
        <w:trPr>
          <w:cantSplit/>
          <w:jc w:val="center"/>
        </w:trPr>
        <w:tc>
          <w:tcPr>
            <w:tcW w:w="7920" w:type="dxa"/>
          </w:tcPr>
          <w:p w14:paraId="7056D6F6"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4 )</w:t>
            </w:r>
          </w:p>
        </w:tc>
        <w:tc>
          <w:tcPr>
            <w:tcW w:w="1157" w:type="dxa"/>
          </w:tcPr>
          <w:p w14:paraId="4E818398"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033B2905" w14:textId="77777777" w:rsidTr="001A1C4B">
        <w:trPr>
          <w:cantSplit/>
          <w:jc w:val="center"/>
        </w:trPr>
        <w:tc>
          <w:tcPr>
            <w:tcW w:w="7920" w:type="dxa"/>
          </w:tcPr>
          <w:p w14:paraId="3D5EFF5E"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user_data_registered_itu_t_t35( payloadSize )</w:t>
            </w:r>
          </w:p>
        </w:tc>
        <w:tc>
          <w:tcPr>
            <w:tcW w:w="1157" w:type="dxa"/>
          </w:tcPr>
          <w:p w14:paraId="00777E76"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1DC9BC4B" w14:textId="77777777" w:rsidTr="001A1C4B">
        <w:trPr>
          <w:cantSplit/>
          <w:jc w:val="center"/>
        </w:trPr>
        <w:tc>
          <w:tcPr>
            <w:tcW w:w="7920" w:type="dxa"/>
          </w:tcPr>
          <w:p w14:paraId="0FA1687B"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5 )</w:t>
            </w:r>
          </w:p>
        </w:tc>
        <w:tc>
          <w:tcPr>
            <w:tcW w:w="1157" w:type="dxa"/>
          </w:tcPr>
          <w:p w14:paraId="3E31F67C"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449DFA2D" w14:textId="77777777" w:rsidTr="001A1C4B">
        <w:trPr>
          <w:cantSplit/>
          <w:jc w:val="center"/>
        </w:trPr>
        <w:tc>
          <w:tcPr>
            <w:tcW w:w="7920" w:type="dxa"/>
          </w:tcPr>
          <w:p w14:paraId="5F493EBE"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user_data_unregistered( payloadSize )</w:t>
            </w:r>
          </w:p>
        </w:tc>
        <w:tc>
          <w:tcPr>
            <w:tcW w:w="1157" w:type="dxa"/>
          </w:tcPr>
          <w:p w14:paraId="17F8F364"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3E4816E6" w14:textId="77777777" w:rsidTr="001A1C4B">
        <w:trPr>
          <w:cantSplit/>
          <w:jc w:val="center"/>
        </w:trPr>
        <w:tc>
          <w:tcPr>
            <w:tcW w:w="7920" w:type="dxa"/>
          </w:tcPr>
          <w:p w14:paraId="7B9368AF"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6 )</w:t>
            </w:r>
          </w:p>
        </w:tc>
        <w:tc>
          <w:tcPr>
            <w:tcW w:w="1157" w:type="dxa"/>
          </w:tcPr>
          <w:p w14:paraId="612407B2"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420BE9CB" w14:textId="77777777" w:rsidTr="001A1C4B">
        <w:trPr>
          <w:cantSplit/>
          <w:jc w:val="center"/>
        </w:trPr>
        <w:tc>
          <w:tcPr>
            <w:tcW w:w="7920" w:type="dxa"/>
          </w:tcPr>
          <w:p w14:paraId="6EA34A39"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recovery_point( payloadSize )</w:t>
            </w:r>
          </w:p>
        </w:tc>
        <w:tc>
          <w:tcPr>
            <w:tcW w:w="1157" w:type="dxa"/>
          </w:tcPr>
          <w:p w14:paraId="0963504A"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543CE92A" w14:textId="77777777" w:rsidTr="001A1C4B">
        <w:trPr>
          <w:cantSplit/>
          <w:jc w:val="center"/>
        </w:trPr>
        <w:tc>
          <w:tcPr>
            <w:tcW w:w="7920" w:type="dxa"/>
          </w:tcPr>
          <w:p w14:paraId="5E14F273"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9 )</w:t>
            </w:r>
          </w:p>
        </w:tc>
        <w:tc>
          <w:tcPr>
            <w:tcW w:w="1157" w:type="dxa"/>
          </w:tcPr>
          <w:p w14:paraId="64A62095"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0CE4BB0D" w14:textId="77777777" w:rsidTr="001A1C4B">
        <w:trPr>
          <w:cantSplit/>
          <w:jc w:val="center"/>
        </w:trPr>
        <w:tc>
          <w:tcPr>
            <w:tcW w:w="7920" w:type="dxa"/>
          </w:tcPr>
          <w:p w14:paraId="3FC9E5D2"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scene_info( payloadSize )</w:t>
            </w:r>
          </w:p>
        </w:tc>
        <w:tc>
          <w:tcPr>
            <w:tcW w:w="1157" w:type="dxa"/>
          </w:tcPr>
          <w:p w14:paraId="3F8282E7"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75611D88" w14:textId="77777777" w:rsidTr="001A1C4B">
        <w:trPr>
          <w:cantSplit/>
          <w:jc w:val="center"/>
        </w:trPr>
        <w:tc>
          <w:tcPr>
            <w:tcW w:w="7920" w:type="dxa"/>
          </w:tcPr>
          <w:p w14:paraId="3DE8A11D"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15 )</w:t>
            </w:r>
          </w:p>
        </w:tc>
        <w:tc>
          <w:tcPr>
            <w:tcW w:w="1157" w:type="dxa"/>
          </w:tcPr>
          <w:p w14:paraId="2079A2A3"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4E6FF737" w14:textId="77777777" w:rsidTr="001A1C4B">
        <w:trPr>
          <w:cantSplit/>
          <w:jc w:val="center"/>
        </w:trPr>
        <w:tc>
          <w:tcPr>
            <w:tcW w:w="7920" w:type="dxa"/>
          </w:tcPr>
          <w:p w14:paraId="29B6CDD6"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picture_snapshot( payloadSize )</w:t>
            </w:r>
          </w:p>
        </w:tc>
        <w:tc>
          <w:tcPr>
            <w:tcW w:w="1157" w:type="dxa"/>
          </w:tcPr>
          <w:p w14:paraId="65036614"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4F4232B9" w14:textId="77777777" w:rsidTr="001A1C4B">
        <w:trPr>
          <w:cantSplit/>
          <w:jc w:val="center"/>
        </w:trPr>
        <w:tc>
          <w:tcPr>
            <w:tcW w:w="7920" w:type="dxa"/>
          </w:tcPr>
          <w:p w14:paraId="386BCCAD"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16 )</w:t>
            </w:r>
          </w:p>
        </w:tc>
        <w:tc>
          <w:tcPr>
            <w:tcW w:w="1157" w:type="dxa"/>
          </w:tcPr>
          <w:p w14:paraId="1A97DE91"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33FAEB17" w14:textId="77777777" w:rsidTr="001A1C4B">
        <w:trPr>
          <w:cantSplit/>
          <w:jc w:val="center"/>
        </w:trPr>
        <w:tc>
          <w:tcPr>
            <w:tcW w:w="7920" w:type="dxa"/>
          </w:tcPr>
          <w:p w14:paraId="39A0B913"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progressive_refinement_segment_start( payloadSize )</w:t>
            </w:r>
          </w:p>
        </w:tc>
        <w:tc>
          <w:tcPr>
            <w:tcW w:w="1157" w:type="dxa"/>
          </w:tcPr>
          <w:p w14:paraId="65E8EDE2"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4EFBEF12" w14:textId="77777777" w:rsidTr="001A1C4B">
        <w:trPr>
          <w:cantSplit/>
          <w:jc w:val="center"/>
        </w:trPr>
        <w:tc>
          <w:tcPr>
            <w:tcW w:w="7920" w:type="dxa"/>
          </w:tcPr>
          <w:p w14:paraId="3C19B217"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17 )</w:t>
            </w:r>
          </w:p>
        </w:tc>
        <w:tc>
          <w:tcPr>
            <w:tcW w:w="1157" w:type="dxa"/>
          </w:tcPr>
          <w:p w14:paraId="40D1E2F0"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6D9435AF" w14:textId="77777777" w:rsidTr="001A1C4B">
        <w:trPr>
          <w:cantSplit/>
          <w:jc w:val="center"/>
        </w:trPr>
        <w:tc>
          <w:tcPr>
            <w:tcW w:w="7920" w:type="dxa"/>
          </w:tcPr>
          <w:p w14:paraId="320F763B"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progressive_refinement_segment_end( payloadSize )</w:t>
            </w:r>
          </w:p>
        </w:tc>
        <w:tc>
          <w:tcPr>
            <w:tcW w:w="1157" w:type="dxa"/>
          </w:tcPr>
          <w:p w14:paraId="16379678" w14:textId="77777777" w:rsidR="00A30190" w:rsidRPr="00D619EC" w:rsidRDefault="00A30190" w:rsidP="001A1C4B">
            <w:pPr>
              <w:pStyle w:val="tableheading"/>
              <w:keepNext w:val="0"/>
              <w:keepLines w:val="0"/>
              <w:overflowPunct/>
              <w:autoSpaceDE/>
              <w:autoSpaceDN/>
              <w:adjustRightInd/>
              <w:spacing w:before="20" w:after="10"/>
              <w:jc w:val="center"/>
              <w:textAlignment w:val="auto"/>
              <w:rPr>
                <w:b w:val="0"/>
                <w:noProof/>
              </w:rPr>
            </w:pPr>
          </w:p>
        </w:tc>
      </w:tr>
      <w:tr w:rsidR="00A30190" w:rsidRPr="00D619EC" w14:paraId="36691424" w14:textId="77777777" w:rsidTr="001A1C4B">
        <w:trPr>
          <w:cantSplit/>
          <w:jc w:val="center"/>
        </w:trPr>
        <w:tc>
          <w:tcPr>
            <w:tcW w:w="7920" w:type="dxa"/>
          </w:tcPr>
          <w:p w14:paraId="69DC6E56"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19 )</w:t>
            </w:r>
          </w:p>
        </w:tc>
        <w:tc>
          <w:tcPr>
            <w:tcW w:w="1157" w:type="dxa"/>
          </w:tcPr>
          <w:p w14:paraId="4881CB8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7373849" w14:textId="77777777" w:rsidTr="001A1C4B">
        <w:trPr>
          <w:cantSplit/>
          <w:jc w:val="center"/>
        </w:trPr>
        <w:tc>
          <w:tcPr>
            <w:tcW w:w="7920" w:type="dxa"/>
          </w:tcPr>
          <w:p w14:paraId="783681B7"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film_grain_characteristics( payloadSize )</w:t>
            </w:r>
          </w:p>
        </w:tc>
        <w:tc>
          <w:tcPr>
            <w:tcW w:w="1157" w:type="dxa"/>
          </w:tcPr>
          <w:p w14:paraId="5E1B451C"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6E62E8A" w14:textId="77777777" w:rsidTr="001A1C4B">
        <w:trPr>
          <w:cantSplit/>
          <w:jc w:val="center"/>
        </w:trPr>
        <w:tc>
          <w:tcPr>
            <w:tcW w:w="7920" w:type="dxa"/>
          </w:tcPr>
          <w:p w14:paraId="7C771EAF"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22 )</w:t>
            </w:r>
          </w:p>
        </w:tc>
        <w:tc>
          <w:tcPr>
            <w:tcW w:w="1157" w:type="dxa"/>
          </w:tcPr>
          <w:p w14:paraId="00E11B6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4DBA22D" w14:textId="77777777" w:rsidTr="001A1C4B">
        <w:trPr>
          <w:cantSplit/>
          <w:jc w:val="center"/>
        </w:trPr>
        <w:tc>
          <w:tcPr>
            <w:tcW w:w="7920" w:type="dxa"/>
          </w:tcPr>
          <w:p w14:paraId="57944D55"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post_filter_hint( payloadSize )</w:t>
            </w:r>
          </w:p>
        </w:tc>
        <w:tc>
          <w:tcPr>
            <w:tcW w:w="1157" w:type="dxa"/>
          </w:tcPr>
          <w:p w14:paraId="6F679C14"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5A7C591" w14:textId="77777777" w:rsidTr="001A1C4B">
        <w:trPr>
          <w:cantSplit/>
          <w:jc w:val="center"/>
        </w:trPr>
        <w:tc>
          <w:tcPr>
            <w:tcW w:w="7920" w:type="dxa"/>
          </w:tcPr>
          <w:p w14:paraId="28E97C61"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23 )</w:t>
            </w:r>
          </w:p>
        </w:tc>
        <w:tc>
          <w:tcPr>
            <w:tcW w:w="1157" w:type="dxa"/>
          </w:tcPr>
          <w:p w14:paraId="20555B9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6EA4E16" w14:textId="77777777" w:rsidTr="001A1C4B">
        <w:trPr>
          <w:cantSplit/>
          <w:jc w:val="center"/>
        </w:trPr>
        <w:tc>
          <w:tcPr>
            <w:tcW w:w="7920" w:type="dxa"/>
          </w:tcPr>
          <w:p w14:paraId="1052FC02"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tone_mapping_info( payloadSize )</w:t>
            </w:r>
          </w:p>
        </w:tc>
        <w:tc>
          <w:tcPr>
            <w:tcW w:w="1157" w:type="dxa"/>
          </w:tcPr>
          <w:p w14:paraId="5A9A9245"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05395C7" w14:textId="77777777" w:rsidTr="001A1C4B">
        <w:trPr>
          <w:cantSplit/>
          <w:jc w:val="center"/>
        </w:trPr>
        <w:tc>
          <w:tcPr>
            <w:tcW w:w="7920" w:type="dxa"/>
          </w:tcPr>
          <w:p w14:paraId="15C286D9"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45 )</w:t>
            </w:r>
          </w:p>
        </w:tc>
        <w:tc>
          <w:tcPr>
            <w:tcW w:w="1157" w:type="dxa"/>
          </w:tcPr>
          <w:p w14:paraId="62BBF930"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5191F2F" w14:textId="77777777" w:rsidTr="001A1C4B">
        <w:trPr>
          <w:cantSplit/>
          <w:jc w:val="center"/>
        </w:trPr>
        <w:tc>
          <w:tcPr>
            <w:tcW w:w="7920" w:type="dxa"/>
          </w:tcPr>
          <w:p w14:paraId="01A5F05A"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frame_packing_arrangement( payloadSize )</w:t>
            </w:r>
          </w:p>
        </w:tc>
        <w:tc>
          <w:tcPr>
            <w:tcW w:w="1157" w:type="dxa"/>
          </w:tcPr>
          <w:p w14:paraId="5602663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96FF4C9" w14:textId="77777777" w:rsidTr="001A1C4B">
        <w:trPr>
          <w:cantSplit/>
          <w:jc w:val="center"/>
        </w:trPr>
        <w:tc>
          <w:tcPr>
            <w:tcW w:w="7920" w:type="dxa"/>
          </w:tcPr>
          <w:p w14:paraId="1FCE1808"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47 )</w:t>
            </w:r>
          </w:p>
        </w:tc>
        <w:tc>
          <w:tcPr>
            <w:tcW w:w="1157" w:type="dxa"/>
          </w:tcPr>
          <w:p w14:paraId="407CA91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AE35879" w14:textId="77777777" w:rsidTr="001A1C4B">
        <w:trPr>
          <w:cantSplit/>
          <w:jc w:val="center"/>
        </w:trPr>
        <w:tc>
          <w:tcPr>
            <w:tcW w:w="7920" w:type="dxa"/>
          </w:tcPr>
          <w:p w14:paraId="270E6830"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display_orientation( payloadSize )</w:t>
            </w:r>
          </w:p>
        </w:tc>
        <w:tc>
          <w:tcPr>
            <w:tcW w:w="1157" w:type="dxa"/>
          </w:tcPr>
          <w:p w14:paraId="6EBFB08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657D53B" w14:textId="77777777" w:rsidTr="001A1C4B">
        <w:trPr>
          <w:cantSplit/>
          <w:jc w:val="center"/>
        </w:trPr>
        <w:tc>
          <w:tcPr>
            <w:tcW w:w="7920" w:type="dxa"/>
          </w:tcPr>
          <w:p w14:paraId="0EC5ED81" w14:textId="77777777" w:rsidR="00A30190" w:rsidRPr="00D619EC" w:rsidRDefault="00A30190" w:rsidP="001A1C4B">
            <w:pPr>
              <w:pStyle w:val="tablesyntax"/>
              <w:keepNext w:val="0"/>
              <w:keepLines w:val="0"/>
              <w:spacing w:before="20" w:after="10"/>
              <w:rPr>
                <w:noProof/>
              </w:rPr>
            </w:pPr>
            <w:r w:rsidRPr="00D619EC">
              <w:tab/>
            </w:r>
            <w:r w:rsidRPr="00D619EC">
              <w:tab/>
              <w:t>else if( payloadType  = =  56 )</w:t>
            </w:r>
          </w:p>
        </w:tc>
        <w:tc>
          <w:tcPr>
            <w:tcW w:w="1157" w:type="dxa"/>
          </w:tcPr>
          <w:p w14:paraId="5A3535A5"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8C284BA" w14:textId="77777777" w:rsidTr="001A1C4B">
        <w:trPr>
          <w:cantSplit/>
          <w:jc w:val="center"/>
        </w:trPr>
        <w:tc>
          <w:tcPr>
            <w:tcW w:w="7920" w:type="dxa"/>
          </w:tcPr>
          <w:p w14:paraId="329C0D8E"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green_metadata( payloadsize ) /* specified in ISO/IEC 23001-11 */</w:t>
            </w:r>
          </w:p>
        </w:tc>
        <w:tc>
          <w:tcPr>
            <w:tcW w:w="1157" w:type="dxa"/>
          </w:tcPr>
          <w:p w14:paraId="27C0C140"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5ADD0B4" w14:textId="77777777" w:rsidTr="001A1C4B">
        <w:trPr>
          <w:cantSplit/>
          <w:jc w:val="center"/>
        </w:trPr>
        <w:tc>
          <w:tcPr>
            <w:tcW w:w="7920" w:type="dxa"/>
          </w:tcPr>
          <w:p w14:paraId="496A8A31"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128 )</w:t>
            </w:r>
          </w:p>
        </w:tc>
        <w:tc>
          <w:tcPr>
            <w:tcW w:w="1157" w:type="dxa"/>
          </w:tcPr>
          <w:p w14:paraId="1744639A"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716C52F" w14:textId="77777777" w:rsidTr="001A1C4B">
        <w:trPr>
          <w:cantSplit/>
          <w:jc w:val="center"/>
        </w:trPr>
        <w:tc>
          <w:tcPr>
            <w:tcW w:w="7920" w:type="dxa"/>
          </w:tcPr>
          <w:p w14:paraId="682C6759"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structure_of_pictures_info( payloadSize )</w:t>
            </w:r>
          </w:p>
        </w:tc>
        <w:tc>
          <w:tcPr>
            <w:tcW w:w="1157" w:type="dxa"/>
          </w:tcPr>
          <w:p w14:paraId="0A85B8F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265867A" w14:textId="77777777" w:rsidTr="001A1C4B">
        <w:trPr>
          <w:cantSplit/>
          <w:jc w:val="center"/>
        </w:trPr>
        <w:tc>
          <w:tcPr>
            <w:tcW w:w="7920" w:type="dxa"/>
          </w:tcPr>
          <w:p w14:paraId="4F977EE7"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129 )</w:t>
            </w:r>
          </w:p>
        </w:tc>
        <w:tc>
          <w:tcPr>
            <w:tcW w:w="1157" w:type="dxa"/>
          </w:tcPr>
          <w:p w14:paraId="01EC542A"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999CBDB" w14:textId="77777777" w:rsidTr="001A1C4B">
        <w:trPr>
          <w:jc w:val="center"/>
        </w:trPr>
        <w:tc>
          <w:tcPr>
            <w:tcW w:w="7920" w:type="dxa"/>
          </w:tcPr>
          <w:p w14:paraId="6BE4F181"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active_parameter_sets( payloadSize )</w:t>
            </w:r>
          </w:p>
        </w:tc>
        <w:tc>
          <w:tcPr>
            <w:tcW w:w="1157" w:type="dxa"/>
          </w:tcPr>
          <w:p w14:paraId="4911C405"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129FB05" w14:textId="77777777" w:rsidTr="001A1C4B">
        <w:trPr>
          <w:jc w:val="center"/>
        </w:trPr>
        <w:tc>
          <w:tcPr>
            <w:tcW w:w="7920" w:type="dxa"/>
          </w:tcPr>
          <w:p w14:paraId="2C2E7ACF"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130 )</w:t>
            </w:r>
          </w:p>
        </w:tc>
        <w:tc>
          <w:tcPr>
            <w:tcW w:w="1157" w:type="dxa"/>
          </w:tcPr>
          <w:p w14:paraId="0E2A206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146A56A" w14:textId="77777777" w:rsidTr="001A1C4B">
        <w:trPr>
          <w:jc w:val="center"/>
        </w:trPr>
        <w:tc>
          <w:tcPr>
            <w:tcW w:w="7920" w:type="dxa"/>
          </w:tcPr>
          <w:p w14:paraId="428F9C00"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decoding_unit_info( payloadSize )</w:t>
            </w:r>
          </w:p>
        </w:tc>
        <w:tc>
          <w:tcPr>
            <w:tcW w:w="1157" w:type="dxa"/>
          </w:tcPr>
          <w:p w14:paraId="1A6073C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88C4ED3" w14:textId="77777777" w:rsidTr="001A1C4B">
        <w:trPr>
          <w:jc w:val="center"/>
        </w:trPr>
        <w:tc>
          <w:tcPr>
            <w:tcW w:w="7920" w:type="dxa"/>
          </w:tcPr>
          <w:p w14:paraId="0E447A40"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131 )</w:t>
            </w:r>
          </w:p>
        </w:tc>
        <w:tc>
          <w:tcPr>
            <w:tcW w:w="1157" w:type="dxa"/>
          </w:tcPr>
          <w:p w14:paraId="74129934"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CF9442A" w14:textId="77777777" w:rsidTr="001A1C4B">
        <w:trPr>
          <w:jc w:val="center"/>
        </w:trPr>
        <w:tc>
          <w:tcPr>
            <w:tcW w:w="7920" w:type="dxa"/>
          </w:tcPr>
          <w:p w14:paraId="09B8B851"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temporal_sub_layer_zero_idx( payloadSize )</w:t>
            </w:r>
          </w:p>
        </w:tc>
        <w:tc>
          <w:tcPr>
            <w:tcW w:w="1157" w:type="dxa"/>
          </w:tcPr>
          <w:p w14:paraId="0E83AFBB"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67E4B59" w14:textId="77777777" w:rsidTr="001A1C4B">
        <w:trPr>
          <w:jc w:val="center"/>
        </w:trPr>
        <w:tc>
          <w:tcPr>
            <w:tcW w:w="7920" w:type="dxa"/>
          </w:tcPr>
          <w:p w14:paraId="31B8F80B"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133 )</w:t>
            </w:r>
          </w:p>
        </w:tc>
        <w:tc>
          <w:tcPr>
            <w:tcW w:w="1157" w:type="dxa"/>
          </w:tcPr>
          <w:p w14:paraId="2010905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9E33D82" w14:textId="77777777" w:rsidTr="001A1C4B">
        <w:trPr>
          <w:jc w:val="center"/>
        </w:trPr>
        <w:tc>
          <w:tcPr>
            <w:tcW w:w="7920" w:type="dxa"/>
          </w:tcPr>
          <w:p w14:paraId="261D64D5"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scalable_nesting( payloadSize )</w:t>
            </w:r>
          </w:p>
        </w:tc>
        <w:tc>
          <w:tcPr>
            <w:tcW w:w="1157" w:type="dxa"/>
          </w:tcPr>
          <w:p w14:paraId="50B20E81"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9081FB9" w14:textId="77777777" w:rsidTr="001A1C4B">
        <w:trPr>
          <w:jc w:val="center"/>
        </w:trPr>
        <w:tc>
          <w:tcPr>
            <w:tcW w:w="7920" w:type="dxa"/>
          </w:tcPr>
          <w:p w14:paraId="7DBB8B79"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t>else if( payloadType  = =  134 )</w:t>
            </w:r>
          </w:p>
        </w:tc>
        <w:tc>
          <w:tcPr>
            <w:tcW w:w="1157" w:type="dxa"/>
          </w:tcPr>
          <w:p w14:paraId="1EE2ACB3"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7DF3F34" w14:textId="77777777" w:rsidTr="001A1C4B">
        <w:trPr>
          <w:jc w:val="center"/>
        </w:trPr>
        <w:tc>
          <w:tcPr>
            <w:tcW w:w="7920" w:type="dxa"/>
          </w:tcPr>
          <w:p w14:paraId="47B5EE19" w14:textId="77777777" w:rsidR="00A30190" w:rsidRPr="00D619EC" w:rsidRDefault="00A30190" w:rsidP="001A1C4B">
            <w:pPr>
              <w:pStyle w:val="tablesyntax"/>
              <w:keepNext w:val="0"/>
              <w:keepLines w:val="0"/>
              <w:spacing w:before="20" w:after="10"/>
              <w:rPr>
                <w:noProof/>
              </w:rPr>
            </w:pPr>
            <w:r w:rsidRPr="00D619EC">
              <w:rPr>
                <w:noProof/>
              </w:rPr>
              <w:tab/>
            </w:r>
            <w:r w:rsidRPr="00D619EC">
              <w:rPr>
                <w:noProof/>
              </w:rPr>
              <w:tab/>
            </w:r>
            <w:r w:rsidRPr="00D619EC">
              <w:rPr>
                <w:noProof/>
              </w:rPr>
              <w:tab/>
              <w:t>region_refresh_info( payloadSize )</w:t>
            </w:r>
          </w:p>
        </w:tc>
        <w:tc>
          <w:tcPr>
            <w:tcW w:w="1157" w:type="dxa"/>
          </w:tcPr>
          <w:p w14:paraId="297C1285"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A45D316" w14:textId="77777777" w:rsidTr="001A1C4B">
        <w:trPr>
          <w:cantSplit/>
          <w:jc w:val="center"/>
        </w:trPr>
        <w:tc>
          <w:tcPr>
            <w:tcW w:w="7920" w:type="dxa"/>
          </w:tcPr>
          <w:p w14:paraId="6A885AEC"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135 )</w:t>
            </w:r>
          </w:p>
        </w:tc>
        <w:tc>
          <w:tcPr>
            <w:tcW w:w="1157" w:type="dxa"/>
          </w:tcPr>
          <w:p w14:paraId="0C14EFF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EA8A713" w14:textId="77777777" w:rsidTr="001A1C4B">
        <w:trPr>
          <w:cantSplit/>
          <w:jc w:val="center"/>
        </w:trPr>
        <w:tc>
          <w:tcPr>
            <w:tcW w:w="7920" w:type="dxa"/>
          </w:tcPr>
          <w:p w14:paraId="03BFA101"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no_display( payloadSize )</w:t>
            </w:r>
          </w:p>
        </w:tc>
        <w:tc>
          <w:tcPr>
            <w:tcW w:w="1157" w:type="dxa"/>
          </w:tcPr>
          <w:p w14:paraId="699044B4"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C701DEF" w14:textId="77777777" w:rsidTr="001A1C4B">
        <w:trPr>
          <w:cantSplit/>
          <w:jc w:val="center"/>
        </w:trPr>
        <w:tc>
          <w:tcPr>
            <w:tcW w:w="7920" w:type="dxa"/>
          </w:tcPr>
          <w:p w14:paraId="071E5D25"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136 )</w:t>
            </w:r>
          </w:p>
        </w:tc>
        <w:tc>
          <w:tcPr>
            <w:tcW w:w="1157" w:type="dxa"/>
          </w:tcPr>
          <w:p w14:paraId="32E814BB"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3422EA6" w14:textId="77777777" w:rsidTr="001A1C4B">
        <w:trPr>
          <w:cantSplit/>
          <w:jc w:val="center"/>
        </w:trPr>
        <w:tc>
          <w:tcPr>
            <w:tcW w:w="7920" w:type="dxa"/>
          </w:tcPr>
          <w:p w14:paraId="4438FEB0"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time_code( payloadSize )</w:t>
            </w:r>
          </w:p>
        </w:tc>
        <w:tc>
          <w:tcPr>
            <w:tcW w:w="1157" w:type="dxa"/>
          </w:tcPr>
          <w:p w14:paraId="598F8DD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D65BA67" w14:textId="77777777" w:rsidTr="001A1C4B">
        <w:trPr>
          <w:cantSplit/>
          <w:jc w:val="center"/>
        </w:trPr>
        <w:tc>
          <w:tcPr>
            <w:tcW w:w="7920" w:type="dxa"/>
          </w:tcPr>
          <w:p w14:paraId="4D048E90"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137 )</w:t>
            </w:r>
          </w:p>
        </w:tc>
        <w:tc>
          <w:tcPr>
            <w:tcW w:w="1157" w:type="dxa"/>
          </w:tcPr>
          <w:p w14:paraId="42DE18A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3C7E6A4" w14:textId="77777777" w:rsidTr="001A1C4B">
        <w:trPr>
          <w:cantSplit/>
          <w:jc w:val="center"/>
        </w:trPr>
        <w:tc>
          <w:tcPr>
            <w:tcW w:w="7920" w:type="dxa"/>
          </w:tcPr>
          <w:p w14:paraId="22ACF08A"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mastering_display_colour_volume( payloadSize )</w:t>
            </w:r>
          </w:p>
        </w:tc>
        <w:tc>
          <w:tcPr>
            <w:tcW w:w="1157" w:type="dxa"/>
          </w:tcPr>
          <w:p w14:paraId="5F949FEB"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2B5A28A" w14:textId="77777777" w:rsidTr="001A1C4B">
        <w:trPr>
          <w:cantSplit/>
          <w:jc w:val="center"/>
        </w:trPr>
        <w:tc>
          <w:tcPr>
            <w:tcW w:w="7920" w:type="dxa"/>
          </w:tcPr>
          <w:p w14:paraId="06E80D7B"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138 )</w:t>
            </w:r>
          </w:p>
        </w:tc>
        <w:tc>
          <w:tcPr>
            <w:tcW w:w="1157" w:type="dxa"/>
          </w:tcPr>
          <w:p w14:paraId="0F59CA61"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4C15E82" w14:textId="77777777" w:rsidTr="001A1C4B">
        <w:trPr>
          <w:cantSplit/>
          <w:jc w:val="center"/>
        </w:trPr>
        <w:tc>
          <w:tcPr>
            <w:tcW w:w="7920" w:type="dxa"/>
          </w:tcPr>
          <w:p w14:paraId="0D293D8F"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segmented_rect_frame_packing_arrangement( payloadSize )</w:t>
            </w:r>
          </w:p>
        </w:tc>
        <w:tc>
          <w:tcPr>
            <w:tcW w:w="1157" w:type="dxa"/>
          </w:tcPr>
          <w:p w14:paraId="022B5DF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646F87F" w14:textId="77777777" w:rsidTr="001A1C4B">
        <w:trPr>
          <w:cantSplit/>
          <w:jc w:val="center"/>
        </w:trPr>
        <w:tc>
          <w:tcPr>
            <w:tcW w:w="7920" w:type="dxa"/>
          </w:tcPr>
          <w:p w14:paraId="1953873D"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139 )</w:t>
            </w:r>
          </w:p>
        </w:tc>
        <w:tc>
          <w:tcPr>
            <w:tcW w:w="1157" w:type="dxa"/>
          </w:tcPr>
          <w:p w14:paraId="3477E2D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42670E1" w14:textId="77777777" w:rsidTr="001A1C4B">
        <w:trPr>
          <w:cantSplit/>
          <w:jc w:val="center"/>
        </w:trPr>
        <w:tc>
          <w:tcPr>
            <w:tcW w:w="7920" w:type="dxa"/>
          </w:tcPr>
          <w:p w14:paraId="1BB81387"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temporal_motion_constrained_tile_sets( payloadSize )</w:t>
            </w:r>
          </w:p>
        </w:tc>
        <w:tc>
          <w:tcPr>
            <w:tcW w:w="1157" w:type="dxa"/>
          </w:tcPr>
          <w:p w14:paraId="7FD1F163"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0F1EC54" w14:textId="77777777" w:rsidTr="001A1C4B">
        <w:trPr>
          <w:cantSplit/>
          <w:jc w:val="center"/>
        </w:trPr>
        <w:tc>
          <w:tcPr>
            <w:tcW w:w="7920" w:type="dxa"/>
          </w:tcPr>
          <w:p w14:paraId="41C542C7"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140 )</w:t>
            </w:r>
          </w:p>
        </w:tc>
        <w:tc>
          <w:tcPr>
            <w:tcW w:w="1157" w:type="dxa"/>
          </w:tcPr>
          <w:p w14:paraId="479F9A5E"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A1E8999" w14:textId="77777777" w:rsidTr="001A1C4B">
        <w:trPr>
          <w:cantSplit/>
          <w:jc w:val="center"/>
        </w:trPr>
        <w:tc>
          <w:tcPr>
            <w:tcW w:w="7920" w:type="dxa"/>
          </w:tcPr>
          <w:p w14:paraId="6C0426BC"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chroma_resampling_filter_hint( payloadSize )</w:t>
            </w:r>
          </w:p>
        </w:tc>
        <w:tc>
          <w:tcPr>
            <w:tcW w:w="1157" w:type="dxa"/>
          </w:tcPr>
          <w:p w14:paraId="764EDA6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A42F95C" w14:textId="77777777" w:rsidTr="001A1C4B">
        <w:trPr>
          <w:cantSplit/>
          <w:jc w:val="center"/>
        </w:trPr>
        <w:tc>
          <w:tcPr>
            <w:tcW w:w="7920" w:type="dxa"/>
          </w:tcPr>
          <w:p w14:paraId="1091921E"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141 )</w:t>
            </w:r>
          </w:p>
        </w:tc>
        <w:tc>
          <w:tcPr>
            <w:tcW w:w="1157" w:type="dxa"/>
          </w:tcPr>
          <w:p w14:paraId="3B9F5314"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2FE21E0" w14:textId="77777777" w:rsidTr="001A1C4B">
        <w:trPr>
          <w:cantSplit/>
          <w:jc w:val="center"/>
        </w:trPr>
        <w:tc>
          <w:tcPr>
            <w:tcW w:w="7920" w:type="dxa"/>
          </w:tcPr>
          <w:p w14:paraId="2665291F"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knee_function_info( payloadSize )</w:t>
            </w:r>
          </w:p>
        </w:tc>
        <w:tc>
          <w:tcPr>
            <w:tcW w:w="1157" w:type="dxa"/>
          </w:tcPr>
          <w:p w14:paraId="11E756EB"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9324CDA" w14:textId="77777777" w:rsidTr="001A1C4B">
        <w:trPr>
          <w:cantSplit/>
          <w:jc w:val="center"/>
        </w:trPr>
        <w:tc>
          <w:tcPr>
            <w:tcW w:w="7920" w:type="dxa"/>
          </w:tcPr>
          <w:p w14:paraId="1A668A89"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142 )</w:t>
            </w:r>
          </w:p>
        </w:tc>
        <w:tc>
          <w:tcPr>
            <w:tcW w:w="1157" w:type="dxa"/>
          </w:tcPr>
          <w:p w14:paraId="6ADD5C7E"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5CA95E71" w14:textId="77777777" w:rsidTr="001A1C4B">
        <w:trPr>
          <w:cantSplit/>
          <w:jc w:val="center"/>
        </w:trPr>
        <w:tc>
          <w:tcPr>
            <w:tcW w:w="7920" w:type="dxa"/>
          </w:tcPr>
          <w:p w14:paraId="29BB236F"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colour_remapping_info( payloadSize )</w:t>
            </w:r>
          </w:p>
        </w:tc>
        <w:tc>
          <w:tcPr>
            <w:tcW w:w="1157" w:type="dxa"/>
          </w:tcPr>
          <w:p w14:paraId="0B4B23CE"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5C28358" w14:textId="77777777" w:rsidTr="001A1C4B">
        <w:trPr>
          <w:cantSplit/>
          <w:jc w:val="center"/>
        </w:trPr>
        <w:tc>
          <w:tcPr>
            <w:tcW w:w="7920" w:type="dxa"/>
          </w:tcPr>
          <w:p w14:paraId="6898EF43"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143 )</w:t>
            </w:r>
          </w:p>
        </w:tc>
        <w:tc>
          <w:tcPr>
            <w:tcW w:w="1157" w:type="dxa"/>
          </w:tcPr>
          <w:p w14:paraId="4E1FD1DA"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F57DC9E" w14:textId="77777777" w:rsidTr="001A1C4B">
        <w:trPr>
          <w:cantSplit/>
          <w:jc w:val="center"/>
        </w:trPr>
        <w:tc>
          <w:tcPr>
            <w:tcW w:w="7920" w:type="dxa"/>
          </w:tcPr>
          <w:p w14:paraId="02359712" w14:textId="77777777" w:rsidR="00A30190" w:rsidRPr="00D619EC" w:rsidRDefault="00A30190" w:rsidP="001A1C4B">
            <w:pPr>
              <w:pStyle w:val="tablesyntax"/>
              <w:keepNext w:val="0"/>
              <w:keepLines w:val="0"/>
              <w:spacing w:before="20" w:after="10"/>
              <w:rPr>
                <w:noProof/>
              </w:rPr>
            </w:pPr>
            <w:r w:rsidRPr="00D619EC">
              <w:tab/>
            </w:r>
            <w:r w:rsidRPr="00D619EC">
              <w:tab/>
            </w:r>
            <w:r w:rsidRPr="00D619EC">
              <w:tab/>
              <w:t>deinterlaced_field_identification( payloadSize )</w:t>
            </w:r>
          </w:p>
        </w:tc>
        <w:tc>
          <w:tcPr>
            <w:tcW w:w="1157" w:type="dxa"/>
          </w:tcPr>
          <w:p w14:paraId="5CF147A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14EDB3D" w14:textId="77777777" w:rsidTr="001A1C4B">
        <w:trPr>
          <w:cantSplit/>
          <w:jc w:val="center"/>
        </w:trPr>
        <w:tc>
          <w:tcPr>
            <w:tcW w:w="7920" w:type="dxa"/>
          </w:tcPr>
          <w:p w14:paraId="58B77449" w14:textId="77777777" w:rsidR="00A30190" w:rsidRPr="00D619EC" w:rsidRDefault="00A30190" w:rsidP="001A1C4B">
            <w:pPr>
              <w:pStyle w:val="tablesyntax"/>
              <w:keepNext w:val="0"/>
              <w:keepLines w:val="0"/>
              <w:spacing w:before="20" w:after="10"/>
            </w:pPr>
            <w:r w:rsidRPr="00D619EC">
              <w:tab/>
            </w:r>
            <w:r w:rsidRPr="00D619EC">
              <w:tab/>
              <w:t>else if( payloadType  = =  144 )</w:t>
            </w:r>
          </w:p>
        </w:tc>
        <w:tc>
          <w:tcPr>
            <w:tcW w:w="1157" w:type="dxa"/>
          </w:tcPr>
          <w:p w14:paraId="10F4FB06"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DE0192A" w14:textId="77777777" w:rsidTr="001A1C4B">
        <w:trPr>
          <w:cantSplit/>
          <w:jc w:val="center"/>
        </w:trPr>
        <w:tc>
          <w:tcPr>
            <w:tcW w:w="7920" w:type="dxa"/>
          </w:tcPr>
          <w:p w14:paraId="693D86A1" w14:textId="77777777" w:rsidR="00A30190" w:rsidRPr="00D619EC" w:rsidRDefault="00A30190" w:rsidP="001A1C4B">
            <w:pPr>
              <w:pStyle w:val="tablesyntax"/>
              <w:keepNext w:val="0"/>
              <w:keepLines w:val="0"/>
              <w:spacing w:before="20" w:after="10"/>
            </w:pPr>
            <w:r w:rsidRPr="00D619EC">
              <w:tab/>
            </w:r>
            <w:r w:rsidRPr="00D619EC">
              <w:tab/>
            </w:r>
            <w:r w:rsidRPr="00D619EC">
              <w:tab/>
              <w:t>content_light_level_info( payloadSize )</w:t>
            </w:r>
          </w:p>
        </w:tc>
        <w:tc>
          <w:tcPr>
            <w:tcW w:w="1157" w:type="dxa"/>
          </w:tcPr>
          <w:p w14:paraId="7862B5A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AF226D4" w14:textId="77777777" w:rsidTr="001A1C4B">
        <w:trPr>
          <w:cantSplit/>
          <w:jc w:val="center"/>
        </w:trPr>
        <w:tc>
          <w:tcPr>
            <w:tcW w:w="7920" w:type="dxa"/>
          </w:tcPr>
          <w:p w14:paraId="19325B5E" w14:textId="77777777" w:rsidR="00A30190" w:rsidRPr="00D619EC" w:rsidRDefault="00A30190" w:rsidP="001A1C4B">
            <w:pPr>
              <w:pStyle w:val="tablesyntax"/>
              <w:keepNext w:val="0"/>
              <w:keepLines w:val="0"/>
              <w:spacing w:before="20" w:after="10"/>
            </w:pPr>
            <w:r w:rsidRPr="00D619EC">
              <w:tab/>
            </w:r>
            <w:r w:rsidRPr="00D619EC">
              <w:tab/>
              <w:t>else if( payloadType  = =  145 )</w:t>
            </w:r>
          </w:p>
        </w:tc>
        <w:tc>
          <w:tcPr>
            <w:tcW w:w="1157" w:type="dxa"/>
          </w:tcPr>
          <w:p w14:paraId="3BE7E96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180FBFB" w14:textId="77777777" w:rsidTr="001A1C4B">
        <w:trPr>
          <w:cantSplit/>
          <w:jc w:val="center"/>
        </w:trPr>
        <w:tc>
          <w:tcPr>
            <w:tcW w:w="7920" w:type="dxa"/>
          </w:tcPr>
          <w:p w14:paraId="46C86A02" w14:textId="77777777" w:rsidR="00A30190" w:rsidRPr="00D619EC" w:rsidRDefault="00A30190" w:rsidP="001A1C4B">
            <w:pPr>
              <w:pStyle w:val="tablesyntax"/>
              <w:keepNext w:val="0"/>
              <w:keepLines w:val="0"/>
              <w:spacing w:before="20" w:after="10"/>
            </w:pPr>
            <w:r w:rsidRPr="00D619EC">
              <w:tab/>
            </w:r>
            <w:r w:rsidRPr="00D619EC">
              <w:tab/>
            </w:r>
            <w:r w:rsidRPr="00D619EC">
              <w:tab/>
              <w:t>dependent_rap_indication( payloadSize )</w:t>
            </w:r>
          </w:p>
        </w:tc>
        <w:tc>
          <w:tcPr>
            <w:tcW w:w="1157" w:type="dxa"/>
          </w:tcPr>
          <w:p w14:paraId="1197A426"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D85ACC4" w14:textId="77777777" w:rsidTr="001A1C4B">
        <w:trPr>
          <w:cantSplit/>
          <w:jc w:val="center"/>
        </w:trPr>
        <w:tc>
          <w:tcPr>
            <w:tcW w:w="7920" w:type="dxa"/>
          </w:tcPr>
          <w:p w14:paraId="4C4F8C2C" w14:textId="77777777" w:rsidR="00A30190" w:rsidRPr="00D619EC" w:rsidRDefault="00A30190" w:rsidP="001A1C4B">
            <w:pPr>
              <w:pStyle w:val="tablesyntax"/>
              <w:keepNext w:val="0"/>
              <w:keepLines w:val="0"/>
              <w:spacing w:before="20" w:after="10"/>
            </w:pPr>
            <w:r w:rsidRPr="00D619EC">
              <w:tab/>
            </w:r>
            <w:r w:rsidRPr="00D619EC">
              <w:tab/>
              <w:t>else if( payloadType  = =  146 )</w:t>
            </w:r>
          </w:p>
        </w:tc>
        <w:tc>
          <w:tcPr>
            <w:tcW w:w="1157" w:type="dxa"/>
          </w:tcPr>
          <w:p w14:paraId="22C1527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5E4D4DC" w14:textId="77777777" w:rsidTr="001A1C4B">
        <w:trPr>
          <w:cantSplit/>
          <w:jc w:val="center"/>
        </w:trPr>
        <w:tc>
          <w:tcPr>
            <w:tcW w:w="7920" w:type="dxa"/>
          </w:tcPr>
          <w:p w14:paraId="3C41DFFA" w14:textId="77777777" w:rsidR="00A30190" w:rsidRPr="00D619EC" w:rsidRDefault="00A30190" w:rsidP="001A1C4B">
            <w:pPr>
              <w:pStyle w:val="tablesyntax"/>
              <w:keepNext w:val="0"/>
              <w:keepLines w:val="0"/>
              <w:spacing w:before="20" w:after="10"/>
            </w:pPr>
            <w:r w:rsidRPr="00D619EC">
              <w:tab/>
            </w:r>
            <w:r w:rsidRPr="00D619EC">
              <w:tab/>
            </w:r>
            <w:r w:rsidRPr="00D619EC">
              <w:tab/>
              <w:t>coded_region_completion( payloadSize )</w:t>
            </w:r>
          </w:p>
        </w:tc>
        <w:tc>
          <w:tcPr>
            <w:tcW w:w="1157" w:type="dxa"/>
          </w:tcPr>
          <w:p w14:paraId="463A4E90"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C826594" w14:textId="77777777" w:rsidTr="001A1C4B">
        <w:trPr>
          <w:cantSplit/>
          <w:jc w:val="center"/>
        </w:trPr>
        <w:tc>
          <w:tcPr>
            <w:tcW w:w="7920" w:type="dxa"/>
          </w:tcPr>
          <w:p w14:paraId="76C6E0FF" w14:textId="77777777" w:rsidR="00A30190" w:rsidRPr="00BD58BF" w:rsidRDefault="00A30190" w:rsidP="001A1C4B">
            <w:pPr>
              <w:pStyle w:val="tablesyntax"/>
              <w:keepNext w:val="0"/>
              <w:keepLines w:val="0"/>
              <w:spacing w:before="20" w:after="10"/>
            </w:pPr>
            <w:r w:rsidRPr="00BD58BF">
              <w:tab/>
            </w:r>
            <w:r w:rsidRPr="00BD58BF">
              <w:tab/>
              <w:t>else if( payloadType  = =  147 )</w:t>
            </w:r>
          </w:p>
        </w:tc>
        <w:tc>
          <w:tcPr>
            <w:tcW w:w="1157" w:type="dxa"/>
          </w:tcPr>
          <w:p w14:paraId="46B2981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1E04280" w14:textId="77777777" w:rsidTr="001A1C4B">
        <w:trPr>
          <w:cantSplit/>
          <w:jc w:val="center"/>
        </w:trPr>
        <w:tc>
          <w:tcPr>
            <w:tcW w:w="7920" w:type="dxa"/>
          </w:tcPr>
          <w:p w14:paraId="417FBED3" w14:textId="77777777" w:rsidR="00A30190" w:rsidRPr="00BD58BF" w:rsidRDefault="00A30190" w:rsidP="001A1C4B">
            <w:pPr>
              <w:pStyle w:val="tablesyntax"/>
              <w:keepNext w:val="0"/>
              <w:keepLines w:val="0"/>
              <w:spacing w:before="20" w:after="10"/>
            </w:pPr>
            <w:r w:rsidRPr="00BD58BF">
              <w:tab/>
            </w:r>
            <w:r w:rsidRPr="00BD58BF">
              <w:tab/>
            </w:r>
            <w:r w:rsidRPr="00BD58BF">
              <w:tab/>
              <w:t>alternative_transfer_characteristics( payloadSize )</w:t>
            </w:r>
          </w:p>
        </w:tc>
        <w:tc>
          <w:tcPr>
            <w:tcW w:w="1157" w:type="dxa"/>
          </w:tcPr>
          <w:p w14:paraId="5CC8793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9AD61BD" w14:textId="77777777" w:rsidTr="001A1C4B">
        <w:trPr>
          <w:cantSplit/>
          <w:jc w:val="center"/>
        </w:trPr>
        <w:tc>
          <w:tcPr>
            <w:tcW w:w="7920" w:type="dxa"/>
          </w:tcPr>
          <w:p w14:paraId="6363EF75" w14:textId="77777777" w:rsidR="00A30190" w:rsidRPr="00BD58BF" w:rsidRDefault="00A30190" w:rsidP="001A1C4B">
            <w:pPr>
              <w:pStyle w:val="tablesyntax"/>
              <w:keepNext w:val="0"/>
              <w:keepLines w:val="0"/>
              <w:spacing w:before="20" w:after="10"/>
            </w:pPr>
            <w:r w:rsidRPr="00BD58BF">
              <w:tab/>
            </w:r>
            <w:r w:rsidRPr="00BD58BF">
              <w:tab/>
              <w:t>else if( payloadType  = =  148 )</w:t>
            </w:r>
          </w:p>
        </w:tc>
        <w:tc>
          <w:tcPr>
            <w:tcW w:w="1157" w:type="dxa"/>
          </w:tcPr>
          <w:p w14:paraId="0BE635D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C222720" w14:textId="77777777" w:rsidTr="001A1C4B">
        <w:trPr>
          <w:cantSplit/>
          <w:jc w:val="center"/>
        </w:trPr>
        <w:tc>
          <w:tcPr>
            <w:tcW w:w="7920" w:type="dxa"/>
          </w:tcPr>
          <w:p w14:paraId="2B8B4C34" w14:textId="77777777" w:rsidR="00A30190" w:rsidRPr="00D619EC" w:rsidRDefault="00A30190" w:rsidP="001A1C4B">
            <w:pPr>
              <w:pStyle w:val="tablesyntax"/>
              <w:keepNext w:val="0"/>
              <w:keepLines w:val="0"/>
              <w:spacing w:before="20" w:after="10"/>
            </w:pPr>
            <w:r w:rsidRPr="00D619EC">
              <w:tab/>
            </w:r>
            <w:r w:rsidRPr="00D619EC">
              <w:tab/>
            </w:r>
            <w:r w:rsidRPr="00D619EC">
              <w:tab/>
              <w:t>ambient_viewing_environment( payloadSize )</w:t>
            </w:r>
          </w:p>
        </w:tc>
        <w:tc>
          <w:tcPr>
            <w:tcW w:w="1157" w:type="dxa"/>
          </w:tcPr>
          <w:p w14:paraId="19F737BE"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E37C31" w14:paraId="2FB67016" w14:textId="77777777" w:rsidTr="001A1C4B">
        <w:trPr>
          <w:cantSplit/>
          <w:jc w:val="center"/>
        </w:trPr>
        <w:tc>
          <w:tcPr>
            <w:tcW w:w="7920" w:type="dxa"/>
          </w:tcPr>
          <w:p w14:paraId="0543CBD3"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t>else if( payloadType  = =  149 )</w:t>
            </w:r>
          </w:p>
        </w:tc>
        <w:tc>
          <w:tcPr>
            <w:tcW w:w="1157" w:type="dxa"/>
          </w:tcPr>
          <w:p w14:paraId="14EEFEEC"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695922F9" w14:textId="77777777" w:rsidTr="001A1C4B">
        <w:trPr>
          <w:cantSplit/>
          <w:jc w:val="center"/>
        </w:trPr>
        <w:tc>
          <w:tcPr>
            <w:tcW w:w="7920" w:type="dxa"/>
          </w:tcPr>
          <w:p w14:paraId="04F6D95B"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content_colour_volume( payloadSize )</w:t>
            </w:r>
          </w:p>
        </w:tc>
        <w:tc>
          <w:tcPr>
            <w:tcW w:w="1157" w:type="dxa"/>
          </w:tcPr>
          <w:p w14:paraId="0CFD37FA"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71749FCC" w14:textId="77777777" w:rsidTr="001A1C4B">
        <w:trPr>
          <w:cantSplit/>
          <w:jc w:val="center"/>
        </w:trPr>
        <w:tc>
          <w:tcPr>
            <w:tcW w:w="7920" w:type="dxa"/>
          </w:tcPr>
          <w:p w14:paraId="1B9F8A4B"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t>else if( payloadType  = =  150 )</w:t>
            </w:r>
          </w:p>
        </w:tc>
        <w:tc>
          <w:tcPr>
            <w:tcW w:w="1157" w:type="dxa"/>
          </w:tcPr>
          <w:p w14:paraId="52891EEF"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6CCE27E0" w14:textId="77777777" w:rsidTr="001A1C4B">
        <w:trPr>
          <w:cantSplit/>
          <w:jc w:val="center"/>
        </w:trPr>
        <w:tc>
          <w:tcPr>
            <w:tcW w:w="7920" w:type="dxa"/>
          </w:tcPr>
          <w:p w14:paraId="2223414F"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equirectangular_projection( payloadSize )</w:t>
            </w:r>
          </w:p>
        </w:tc>
        <w:tc>
          <w:tcPr>
            <w:tcW w:w="1157" w:type="dxa"/>
          </w:tcPr>
          <w:p w14:paraId="3D8D3244"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3473C7EB" w14:textId="77777777" w:rsidTr="001A1C4B">
        <w:trPr>
          <w:cantSplit/>
          <w:jc w:val="center"/>
        </w:trPr>
        <w:tc>
          <w:tcPr>
            <w:tcW w:w="7920" w:type="dxa"/>
          </w:tcPr>
          <w:p w14:paraId="3BDCC006"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t>else if( payloadType  = =  151 )</w:t>
            </w:r>
          </w:p>
        </w:tc>
        <w:tc>
          <w:tcPr>
            <w:tcW w:w="1157" w:type="dxa"/>
          </w:tcPr>
          <w:p w14:paraId="1EBF8591"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2CCC1716" w14:textId="77777777" w:rsidTr="001A1C4B">
        <w:trPr>
          <w:cantSplit/>
          <w:jc w:val="center"/>
        </w:trPr>
        <w:tc>
          <w:tcPr>
            <w:tcW w:w="7920" w:type="dxa"/>
          </w:tcPr>
          <w:p w14:paraId="58C95DB5"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cubemap_projection( payloadSize )</w:t>
            </w:r>
          </w:p>
        </w:tc>
        <w:tc>
          <w:tcPr>
            <w:tcW w:w="1157" w:type="dxa"/>
          </w:tcPr>
          <w:p w14:paraId="401CD2B4"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517E48" w14:paraId="7A2F351F" w14:textId="77777777" w:rsidTr="001A1C4B">
        <w:trPr>
          <w:cantSplit/>
          <w:jc w:val="center"/>
        </w:trPr>
        <w:tc>
          <w:tcPr>
            <w:tcW w:w="7920" w:type="dxa"/>
          </w:tcPr>
          <w:p w14:paraId="2C9E7CB6" w14:textId="77777777" w:rsidR="00A30190" w:rsidRPr="00517E48"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517E48">
              <w:rPr>
                <w:rFonts w:eastAsia="Malgun Gothic"/>
              </w:rPr>
              <w:tab/>
            </w:r>
            <w:r w:rsidRPr="00517E48">
              <w:rPr>
                <w:rFonts w:eastAsia="Malgun Gothic"/>
              </w:rPr>
              <w:tab/>
              <w:t>else if( payloadType  = =  152 )</w:t>
            </w:r>
          </w:p>
        </w:tc>
        <w:tc>
          <w:tcPr>
            <w:tcW w:w="1157" w:type="dxa"/>
          </w:tcPr>
          <w:p w14:paraId="5723242A" w14:textId="77777777" w:rsidR="00A30190" w:rsidRPr="00517E48" w:rsidRDefault="00A30190" w:rsidP="001A1C4B">
            <w:pPr>
              <w:keepLines/>
              <w:overflowPunct/>
              <w:autoSpaceDE/>
              <w:autoSpaceDN/>
              <w:adjustRightInd/>
              <w:spacing w:before="20" w:after="40"/>
              <w:jc w:val="center"/>
              <w:textAlignment w:val="auto"/>
              <w:rPr>
                <w:rFonts w:eastAsia="Malgun Gothic"/>
                <w:bCs/>
              </w:rPr>
            </w:pPr>
          </w:p>
        </w:tc>
      </w:tr>
      <w:tr w:rsidR="00A30190" w:rsidRPr="00CB246F" w14:paraId="2A862637" w14:textId="77777777" w:rsidTr="001A1C4B">
        <w:trPr>
          <w:cantSplit/>
          <w:jc w:val="center"/>
        </w:trPr>
        <w:tc>
          <w:tcPr>
            <w:tcW w:w="7920" w:type="dxa"/>
          </w:tcPr>
          <w:p w14:paraId="0015EC9D" w14:textId="77777777" w:rsidR="00A30190" w:rsidRPr="00CB246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CB246F">
              <w:rPr>
                <w:rFonts w:eastAsia="Malgun Gothic"/>
              </w:rPr>
              <w:tab/>
            </w:r>
            <w:r w:rsidRPr="00CB246F">
              <w:rPr>
                <w:rFonts w:eastAsia="Malgun Gothic"/>
              </w:rPr>
              <w:tab/>
            </w:r>
            <w:r w:rsidRPr="00CB246F">
              <w:rPr>
                <w:rFonts w:eastAsia="Malgun Gothic"/>
              </w:rPr>
              <w:tab/>
              <w:t>fisheye_video_info( payloadSize )</w:t>
            </w:r>
          </w:p>
        </w:tc>
        <w:tc>
          <w:tcPr>
            <w:tcW w:w="1157" w:type="dxa"/>
          </w:tcPr>
          <w:p w14:paraId="6422EA5F" w14:textId="77777777" w:rsidR="00A30190" w:rsidRPr="00CB246F"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003542FA" w14:textId="77777777" w:rsidTr="001A1C4B">
        <w:trPr>
          <w:cantSplit/>
          <w:jc w:val="center"/>
        </w:trPr>
        <w:tc>
          <w:tcPr>
            <w:tcW w:w="7920" w:type="dxa"/>
          </w:tcPr>
          <w:p w14:paraId="7774DC13" w14:textId="77777777" w:rsidR="00A30190" w:rsidRPr="00BD58B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E37C31">
              <w:rPr>
                <w:rFonts w:eastAsia="Malgun Gothic"/>
              </w:rPr>
              <w:tab/>
            </w:r>
            <w:r w:rsidRPr="00E37C31">
              <w:rPr>
                <w:rFonts w:eastAsia="Malgun Gothic"/>
              </w:rPr>
              <w:tab/>
              <w:t>else if( payloadType  = =  154 )</w:t>
            </w:r>
          </w:p>
        </w:tc>
        <w:tc>
          <w:tcPr>
            <w:tcW w:w="1157" w:type="dxa"/>
          </w:tcPr>
          <w:p w14:paraId="592BCBC6"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102904F4" w14:textId="77777777" w:rsidTr="001A1C4B">
        <w:trPr>
          <w:cantSplit/>
          <w:jc w:val="center"/>
        </w:trPr>
        <w:tc>
          <w:tcPr>
            <w:tcW w:w="7920" w:type="dxa"/>
          </w:tcPr>
          <w:p w14:paraId="16570E58"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sphere_rotation( payloadSize )</w:t>
            </w:r>
          </w:p>
        </w:tc>
        <w:tc>
          <w:tcPr>
            <w:tcW w:w="1157" w:type="dxa"/>
          </w:tcPr>
          <w:p w14:paraId="24CE0F2D"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19487922" w14:textId="77777777" w:rsidTr="001A1C4B">
        <w:trPr>
          <w:cantSplit/>
          <w:jc w:val="center"/>
        </w:trPr>
        <w:tc>
          <w:tcPr>
            <w:tcW w:w="7920" w:type="dxa"/>
          </w:tcPr>
          <w:p w14:paraId="10AFB4E6"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t>else if( payloadType  = =  155 )</w:t>
            </w:r>
          </w:p>
        </w:tc>
        <w:tc>
          <w:tcPr>
            <w:tcW w:w="1157" w:type="dxa"/>
          </w:tcPr>
          <w:p w14:paraId="3FBB8E22"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747633CC" w14:textId="77777777" w:rsidTr="001A1C4B">
        <w:trPr>
          <w:cantSplit/>
          <w:jc w:val="center"/>
        </w:trPr>
        <w:tc>
          <w:tcPr>
            <w:tcW w:w="7920" w:type="dxa"/>
          </w:tcPr>
          <w:p w14:paraId="0C5BCB78"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regionwise_packing( payloadSize )</w:t>
            </w:r>
          </w:p>
        </w:tc>
        <w:tc>
          <w:tcPr>
            <w:tcW w:w="1157" w:type="dxa"/>
          </w:tcPr>
          <w:p w14:paraId="38998453"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3CC005CD" w14:textId="77777777" w:rsidTr="001A1C4B">
        <w:trPr>
          <w:cantSplit/>
          <w:jc w:val="center"/>
        </w:trPr>
        <w:tc>
          <w:tcPr>
            <w:tcW w:w="7920" w:type="dxa"/>
          </w:tcPr>
          <w:p w14:paraId="75AE1C88" w14:textId="77777777" w:rsidR="00A30190" w:rsidRPr="00BD58B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E37C31">
              <w:rPr>
                <w:rFonts w:eastAsia="Malgun Gothic"/>
              </w:rPr>
              <w:tab/>
            </w:r>
            <w:r w:rsidRPr="00E37C31">
              <w:rPr>
                <w:rFonts w:eastAsia="Malgun Gothic"/>
              </w:rPr>
              <w:tab/>
              <w:t>else if( payloadType  = =  156 )</w:t>
            </w:r>
          </w:p>
        </w:tc>
        <w:tc>
          <w:tcPr>
            <w:tcW w:w="1157" w:type="dxa"/>
          </w:tcPr>
          <w:p w14:paraId="33897E53"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683B5FFC" w14:textId="77777777" w:rsidTr="001A1C4B">
        <w:trPr>
          <w:cantSplit/>
          <w:jc w:val="center"/>
        </w:trPr>
        <w:tc>
          <w:tcPr>
            <w:tcW w:w="7920" w:type="dxa"/>
          </w:tcPr>
          <w:p w14:paraId="2DAB6689"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omni_viewport( payloadSize )</w:t>
            </w:r>
          </w:p>
        </w:tc>
        <w:tc>
          <w:tcPr>
            <w:tcW w:w="1157" w:type="dxa"/>
          </w:tcPr>
          <w:p w14:paraId="2389602D"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7B82E30A" w14:textId="77777777" w:rsidTr="001A1C4B">
        <w:trPr>
          <w:cantSplit/>
          <w:jc w:val="center"/>
        </w:trPr>
        <w:tc>
          <w:tcPr>
            <w:tcW w:w="7920" w:type="dxa"/>
          </w:tcPr>
          <w:p w14:paraId="48DE24E2" w14:textId="77777777" w:rsidR="00A30190" w:rsidRPr="00BD58B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E37C31">
              <w:rPr>
                <w:rFonts w:eastAsia="Malgun Gothic"/>
              </w:rPr>
              <w:tab/>
            </w:r>
            <w:r w:rsidRPr="00E37C31">
              <w:rPr>
                <w:rFonts w:eastAsia="Malgun Gothic"/>
              </w:rPr>
              <w:tab/>
              <w:t>else if( payloadType  = =  157 )</w:t>
            </w:r>
          </w:p>
        </w:tc>
        <w:tc>
          <w:tcPr>
            <w:tcW w:w="1157" w:type="dxa"/>
          </w:tcPr>
          <w:p w14:paraId="0D39BFE1"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110A530C" w14:textId="77777777" w:rsidTr="001A1C4B">
        <w:trPr>
          <w:cantSplit/>
          <w:jc w:val="center"/>
        </w:trPr>
        <w:tc>
          <w:tcPr>
            <w:tcW w:w="7920" w:type="dxa"/>
          </w:tcPr>
          <w:p w14:paraId="674D01B3" w14:textId="77777777" w:rsidR="00A30190" w:rsidRPr="00BD58B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E37C31">
              <w:rPr>
                <w:rFonts w:eastAsia="Malgun Gothic"/>
              </w:rPr>
              <w:tab/>
            </w:r>
            <w:r w:rsidRPr="00E37C31">
              <w:rPr>
                <w:rFonts w:eastAsia="Malgun Gothic"/>
              </w:rPr>
              <w:tab/>
            </w:r>
            <w:r w:rsidRPr="00E37C31">
              <w:rPr>
                <w:rFonts w:eastAsia="Malgun Gothic"/>
              </w:rPr>
              <w:tab/>
              <w:t>regional_nesting( payloadSize )</w:t>
            </w:r>
          </w:p>
        </w:tc>
        <w:tc>
          <w:tcPr>
            <w:tcW w:w="1157" w:type="dxa"/>
          </w:tcPr>
          <w:p w14:paraId="10470EAA"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2241868F" w14:textId="77777777" w:rsidTr="001A1C4B">
        <w:trPr>
          <w:cantSplit/>
          <w:jc w:val="center"/>
        </w:trPr>
        <w:tc>
          <w:tcPr>
            <w:tcW w:w="7920" w:type="dxa"/>
          </w:tcPr>
          <w:p w14:paraId="5420AB2E" w14:textId="77777777" w:rsidR="00A30190" w:rsidRPr="00BD58B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E37C31">
              <w:rPr>
                <w:rFonts w:eastAsia="Malgun Gothic"/>
              </w:rPr>
              <w:tab/>
            </w:r>
            <w:r w:rsidRPr="00E37C31">
              <w:rPr>
                <w:rFonts w:eastAsia="Malgun Gothic"/>
              </w:rPr>
              <w:tab/>
              <w:t>else if( payloadType  = =  158 )</w:t>
            </w:r>
          </w:p>
        </w:tc>
        <w:tc>
          <w:tcPr>
            <w:tcW w:w="1157" w:type="dxa"/>
          </w:tcPr>
          <w:p w14:paraId="0453E9EB"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5CBAB9B2" w14:textId="77777777" w:rsidTr="001A1C4B">
        <w:trPr>
          <w:cantSplit/>
          <w:jc w:val="center"/>
        </w:trPr>
        <w:tc>
          <w:tcPr>
            <w:tcW w:w="7920" w:type="dxa"/>
          </w:tcPr>
          <w:p w14:paraId="46D3D98A"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mcts_extraction_info_sets( payloadSize )</w:t>
            </w:r>
          </w:p>
        </w:tc>
        <w:tc>
          <w:tcPr>
            <w:tcW w:w="1157" w:type="dxa"/>
          </w:tcPr>
          <w:p w14:paraId="484D68CF"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52CA5149" w14:textId="77777777" w:rsidTr="001A1C4B">
        <w:trPr>
          <w:cantSplit/>
          <w:jc w:val="center"/>
        </w:trPr>
        <w:tc>
          <w:tcPr>
            <w:tcW w:w="7920" w:type="dxa"/>
          </w:tcPr>
          <w:p w14:paraId="0272BC1B" w14:textId="77777777" w:rsidR="00A30190" w:rsidRPr="00BD58BF"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E37C31">
              <w:rPr>
                <w:rFonts w:eastAsia="Malgun Gothic"/>
              </w:rPr>
              <w:tab/>
            </w:r>
            <w:r w:rsidRPr="00E37C31">
              <w:rPr>
                <w:rFonts w:eastAsia="Malgun Gothic"/>
              </w:rPr>
              <w:tab/>
              <w:t>else if( payloadType  = =  159 )</w:t>
            </w:r>
          </w:p>
        </w:tc>
        <w:tc>
          <w:tcPr>
            <w:tcW w:w="1157" w:type="dxa"/>
          </w:tcPr>
          <w:p w14:paraId="06A71481"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E37C31" w14:paraId="09CD79EE" w14:textId="77777777" w:rsidTr="001A1C4B">
        <w:trPr>
          <w:cantSplit/>
          <w:jc w:val="center"/>
        </w:trPr>
        <w:tc>
          <w:tcPr>
            <w:tcW w:w="7920" w:type="dxa"/>
          </w:tcPr>
          <w:p w14:paraId="369D45BC" w14:textId="77777777" w:rsidR="00A30190" w:rsidRPr="00D619EC" w:rsidRDefault="00A30190" w:rsidP="001A1C4B">
            <w:pPr>
              <w:keepLines/>
              <w:tabs>
                <w:tab w:val="left" w:pos="216"/>
                <w:tab w:val="left" w:pos="432"/>
                <w:tab w:val="left" w:pos="648"/>
                <w:tab w:val="left" w:pos="864"/>
                <w:tab w:val="left" w:pos="1296"/>
                <w:tab w:val="left" w:pos="1512"/>
                <w:tab w:val="left" w:pos="1728"/>
                <w:tab w:val="left" w:pos="1944"/>
              </w:tabs>
              <w:spacing w:before="20" w:after="40"/>
              <w:rPr>
                <w:rFonts w:eastAsia="Malgun Gothic"/>
              </w:rPr>
            </w:pPr>
            <w:r w:rsidRPr="00D619EC">
              <w:rPr>
                <w:rFonts w:eastAsia="Malgun Gothic"/>
              </w:rPr>
              <w:tab/>
            </w:r>
            <w:r w:rsidRPr="00D619EC">
              <w:rPr>
                <w:rFonts w:eastAsia="Malgun Gothic"/>
              </w:rPr>
              <w:tab/>
            </w:r>
            <w:r w:rsidRPr="00D619EC">
              <w:rPr>
                <w:rFonts w:eastAsia="Malgun Gothic"/>
              </w:rPr>
              <w:tab/>
              <w:t>mcts_extraction_info_nesting( payloadSize )</w:t>
            </w:r>
          </w:p>
        </w:tc>
        <w:tc>
          <w:tcPr>
            <w:tcW w:w="1157" w:type="dxa"/>
          </w:tcPr>
          <w:p w14:paraId="4A892140" w14:textId="77777777" w:rsidR="00A30190" w:rsidRPr="00E37C31" w:rsidRDefault="00A30190" w:rsidP="001A1C4B">
            <w:pPr>
              <w:keepLines/>
              <w:overflowPunct/>
              <w:autoSpaceDE/>
              <w:autoSpaceDN/>
              <w:adjustRightInd/>
              <w:spacing w:before="20" w:after="40"/>
              <w:jc w:val="center"/>
              <w:textAlignment w:val="auto"/>
              <w:rPr>
                <w:rFonts w:eastAsia="Malgun Gothic"/>
                <w:bCs/>
              </w:rPr>
            </w:pPr>
          </w:p>
        </w:tc>
      </w:tr>
      <w:tr w:rsidR="00A30190" w:rsidRPr="00D619EC" w14:paraId="5F40DA16" w14:textId="77777777" w:rsidTr="001A1C4B">
        <w:trPr>
          <w:cantSplit/>
          <w:jc w:val="center"/>
        </w:trPr>
        <w:tc>
          <w:tcPr>
            <w:tcW w:w="7920" w:type="dxa"/>
          </w:tcPr>
          <w:p w14:paraId="2ACB6598"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160 )</w:t>
            </w:r>
          </w:p>
        </w:tc>
        <w:tc>
          <w:tcPr>
            <w:tcW w:w="1157" w:type="dxa"/>
          </w:tcPr>
          <w:p w14:paraId="580552A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71710E6" w14:textId="77777777" w:rsidTr="001A1C4B">
        <w:trPr>
          <w:cantSplit/>
          <w:jc w:val="center"/>
        </w:trPr>
        <w:tc>
          <w:tcPr>
            <w:tcW w:w="7920" w:type="dxa"/>
          </w:tcPr>
          <w:p w14:paraId="55FB5CC7"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layers_not_present(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27230F84"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DAFF105" w14:textId="77777777" w:rsidTr="001A1C4B">
        <w:trPr>
          <w:cantSplit/>
          <w:jc w:val="center"/>
        </w:trPr>
        <w:tc>
          <w:tcPr>
            <w:tcW w:w="7920" w:type="dxa"/>
          </w:tcPr>
          <w:p w14:paraId="1AF00825"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161 )</w:t>
            </w:r>
          </w:p>
        </w:tc>
        <w:tc>
          <w:tcPr>
            <w:tcW w:w="1157" w:type="dxa"/>
          </w:tcPr>
          <w:p w14:paraId="05753CF3"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F3BD7E9" w14:textId="77777777" w:rsidTr="001A1C4B">
        <w:trPr>
          <w:cantSplit/>
          <w:jc w:val="center"/>
        </w:trPr>
        <w:tc>
          <w:tcPr>
            <w:tcW w:w="7920" w:type="dxa"/>
          </w:tcPr>
          <w:p w14:paraId="61BE363D"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inter_layer_constrained_tile_sets(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5933B1E1"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6B05272" w14:textId="77777777" w:rsidTr="001A1C4B">
        <w:trPr>
          <w:cantSplit/>
          <w:jc w:val="center"/>
        </w:trPr>
        <w:tc>
          <w:tcPr>
            <w:tcW w:w="7920" w:type="dxa"/>
          </w:tcPr>
          <w:p w14:paraId="25D6D0F3"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162 )</w:t>
            </w:r>
          </w:p>
        </w:tc>
        <w:tc>
          <w:tcPr>
            <w:tcW w:w="1157" w:type="dxa"/>
          </w:tcPr>
          <w:p w14:paraId="3D1AC2CF"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6313707" w14:textId="77777777" w:rsidTr="001A1C4B">
        <w:trPr>
          <w:cantSplit/>
          <w:jc w:val="center"/>
        </w:trPr>
        <w:tc>
          <w:tcPr>
            <w:tcW w:w="7920" w:type="dxa"/>
          </w:tcPr>
          <w:p w14:paraId="7557B1AF"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bsp_nesting(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4048715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9C01CD5" w14:textId="77777777" w:rsidTr="001A1C4B">
        <w:trPr>
          <w:cantSplit/>
          <w:jc w:val="center"/>
        </w:trPr>
        <w:tc>
          <w:tcPr>
            <w:tcW w:w="7920" w:type="dxa"/>
          </w:tcPr>
          <w:p w14:paraId="1918DD43"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163 )</w:t>
            </w:r>
          </w:p>
        </w:tc>
        <w:tc>
          <w:tcPr>
            <w:tcW w:w="1157" w:type="dxa"/>
          </w:tcPr>
          <w:p w14:paraId="69ED256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38C34E0" w14:textId="77777777" w:rsidTr="001A1C4B">
        <w:trPr>
          <w:cantSplit/>
          <w:jc w:val="center"/>
        </w:trPr>
        <w:tc>
          <w:tcPr>
            <w:tcW w:w="7920" w:type="dxa"/>
          </w:tcPr>
          <w:p w14:paraId="6A1EF75C"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bsp_initial_arrival_time(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4104786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1F7D42D" w14:textId="77777777" w:rsidTr="001A1C4B">
        <w:trPr>
          <w:cantSplit/>
          <w:jc w:val="center"/>
        </w:trPr>
        <w:tc>
          <w:tcPr>
            <w:tcW w:w="7920" w:type="dxa"/>
          </w:tcPr>
          <w:p w14:paraId="14D56253"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164 )</w:t>
            </w:r>
          </w:p>
        </w:tc>
        <w:tc>
          <w:tcPr>
            <w:tcW w:w="1157" w:type="dxa"/>
          </w:tcPr>
          <w:p w14:paraId="5929C1AC"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39415411" w14:textId="77777777" w:rsidTr="001A1C4B">
        <w:trPr>
          <w:cantSplit/>
          <w:jc w:val="center"/>
        </w:trPr>
        <w:tc>
          <w:tcPr>
            <w:tcW w:w="7920" w:type="dxa"/>
          </w:tcPr>
          <w:p w14:paraId="0B93A362"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r>
            <w:r w:rsidRPr="00BD58BF">
              <w:t xml:space="preserve">sub_bitstream_property( payloadSize )  /*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39EFA2B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AAFE475" w14:textId="77777777" w:rsidTr="001A1C4B">
        <w:trPr>
          <w:cantSplit/>
          <w:jc w:val="center"/>
        </w:trPr>
        <w:tc>
          <w:tcPr>
            <w:tcW w:w="7920" w:type="dxa"/>
          </w:tcPr>
          <w:p w14:paraId="1A42DC01"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165 )</w:t>
            </w:r>
          </w:p>
        </w:tc>
        <w:tc>
          <w:tcPr>
            <w:tcW w:w="1157" w:type="dxa"/>
          </w:tcPr>
          <w:p w14:paraId="11FEE550"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1318B14" w14:textId="77777777" w:rsidTr="001A1C4B">
        <w:trPr>
          <w:cantSplit/>
          <w:jc w:val="center"/>
        </w:trPr>
        <w:tc>
          <w:tcPr>
            <w:tcW w:w="7920" w:type="dxa"/>
          </w:tcPr>
          <w:p w14:paraId="48DC57C3"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alpha_channel_info(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481FA60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9BC5793" w14:textId="77777777" w:rsidTr="001A1C4B">
        <w:trPr>
          <w:cantSplit/>
          <w:jc w:val="center"/>
        </w:trPr>
        <w:tc>
          <w:tcPr>
            <w:tcW w:w="7920" w:type="dxa"/>
          </w:tcPr>
          <w:p w14:paraId="64B12FA4"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166 )</w:t>
            </w:r>
          </w:p>
        </w:tc>
        <w:tc>
          <w:tcPr>
            <w:tcW w:w="1157" w:type="dxa"/>
          </w:tcPr>
          <w:p w14:paraId="7C7D9B50"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D0EDB33" w14:textId="77777777" w:rsidTr="001A1C4B">
        <w:trPr>
          <w:cantSplit/>
          <w:jc w:val="center"/>
        </w:trPr>
        <w:tc>
          <w:tcPr>
            <w:tcW w:w="7920" w:type="dxa"/>
          </w:tcPr>
          <w:p w14:paraId="4978AAFF"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overlay_info(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3544D79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D2C6F65" w14:textId="77777777" w:rsidTr="001A1C4B">
        <w:trPr>
          <w:cantSplit/>
          <w:jc w:val="center"/>
        </w:trPr>
        <w:tc>
          <w:tcPr>
            <w:tcW w:w="7920" w:type="dxa"/>
          </w:tcPr>
          <w:p w14:paraId="2DFC013B"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167 )</w:t>
            </w:r>
          </w:p>
        </w:tc>
        <w:tc>
          <w:tcPr>
            <w:tcW w:w="1157" w:type="dxa"/>
          </w:tcPr>
          <w:p w14:paraId="37C7F5C6"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CB30643" w14:textId="77777777" w:rsidTr="001A1C4B">
        <w:trPr>
          <w:cantSplit/>
          <w:jc w:val="center"/>
        </w:trPr>
        <w:tc>
          <w:tcPr>
            <w:tcW w:w="7920" w:type="dxa"/>
          </w:tcPr>
          <w:p w14:paraId="7CBA2D96"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r>
            <w:r w:rsidRPr="00BD58BF">
              <w:t xml:space="preserve">temporal_mv_prediction_constraints( payloadSize )  /*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0D73C0AB"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5076193" w14:textId="77777777" w:rsidTr="001A1C4B">
        <w:trPr>
          <w:cantSplit/>
          <w:jc w:val="center"/>
        </w:trPr>
        <w:tc>
          <w:tcPr>
            <w:tcW w:w="7920" w:type="dxa"/>
          </w:tcPr>
          <w:p w14:paraId="6B03FD46"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168 )</w:t>
            </w:r>
          </w:p>
        </w:tc>
        <w:tc>
          <w:tcPr>
            <w:tcW w:w="1157" w:type="dxa"/>
          </w:tcPr>
          <w:p w14:paraId="1318447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297F6E6" w14:textId="77777777" w:rsidTr="001A1C4B">
        <w:trPr>
          <w:cantSplit/>
          <w:jc w:val="center"/>
        </w:trPr>
        <w:tc>
          <w:tcPr>
            <w:tcW w:w="7920" w:type="dxa"/>
          </w:tcPr>
          <w:p w14:paraId="2736FDCD"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frame_field_info( payloadSize )  </w:t>
            </w:r>
            <w:r w:rsidRPr="00BD58BF">
              <w:t xml:space="preserve">/* specified in Annex </w:t>
            </w:r>
            <w:r w:rsidRPr="00086AE4">
              <w:fldChar w:fldCharType="begin"/>
            </w:r>
            <w:r w:rsidRPr="00BD58BF">
              <w:instrText xml:space="preserve"> REF _Ref396216394 \r \h  \* MERGEFORMAT </w:instrText>
            </w:r>
            <w:r w:rsidRPr="00086AE4">
              <w:fldChar w:fldCharType="separate"/>
            </w:r>
            <w:r>
              <w:t>F</w:t>
            </w:r>
            <w:r w:rsidRPr="00086AE4">
              <w:fldChar w:fldCharType="end"/>
            </w:r>
            <w:r w:rsidRPr="00BD58BF">
              <w:t xml:space="preserve"> */</w:t>
            </w:r>
          </w:p>
        </w:tc>
        <w:tc>
          <w:tcPr>
            <w:tcW w:w="1157" w:type="dxa"/>
          </w:tcPr>
          <w:p w14:paraId="03B35A33"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CC55210" w14:textId="77777777" w:rsidTr="001A1C4B">
        <w:trPr>
          <w:cantSplit/>
          <w:jc w:val="center"/>
        </w:trPr>
        <w:tc>
          <w:tcPr>
            <w:tcW w:w="7920" w:type="dxa"/>
          </w:tcPr>
          <w:p w14:paraId="6AE79B03"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176 )</w:t>
            </w:r>
          </w:p>
        </w:tc>
        <w:tc>
          <w:tcPr>
            <w:tcW w:w="1157" w:type="dxa"/>
          </w:tcPr>
          <w:p w14:paraId="5232AA8A"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044CB1A" w14:textId="77777777" w:rsidTr="001A1C4B">
        <w:trPr>
          <w:cantSplit/>
          <w:jc w:val="center"/>
        </w:trPr>
        <w:tc>
          <w:tcPr>
            <w:tcW w:w="7920" w:type="dxa"/>
          </w:tcPr>
          <w:p w14:paraId="38EA192A"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 xml:space="preserve">three_dimensional_reference_displays_info( payloadSize )  </w:t>
            </w:r>
            <w:r w:rsidRPr="00BD58BF">
              <w:t xml:space="preserve">/* specified in Annex </w:t>
            </w:r>
            <w:r w:rsidRPr="00086AE4">
              <w:fldChar w:fldCharType="begin"/>
            </w:r>
            <w:r w:rsidRPr="00BD58BF">
              <w:instrText xml:space="preserve"> REF _Ref396215283 \r \h  \* MERGEFORMAT </w:instrText>
            </w:r>
            <w:r w:rsidRPr="00086AE4">
              <w:fldChar w:fldCharType="separate"/>
            </w:r>
            <w:r>
              <w:t>G</w:t>
            </w:r>
            <w:r w:rsidRPr="00086AE4">
              <w:fldChar w:fldCharType="end"/>
            </w:r>
            <w:r w:rsidRPr="00BD58BF">
              <w:t xml:space="preserve"> */</w:t>
            </w:r>
          </w:p>
        </w:tc>
        <w:tc>
          <w:tcPr>
            <w:tcW w:w="1157" w:type="dxa"/>
          </w:tcPr>
          <w:p w14:paraId="07D422B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B9430D9" w14:textId="77777777" w:rsidTr="001A1C4B">
        <w:trPr>
          <w:cantSplit/>
          <w:jc w:val="center"/>
        </w:trPr>
        <w:tc>
          <w:tcPr>
            <w:tcW w:w="7920" w:type="dxa"/>
          </w:tcPr>
          <w:p w14:paraId="1A30919E"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177 )</w:t>
            </w:r>
          </w:p>
        </w:tc>
        <w:tc>
          <w:tcPr>
            <w:tcW w:w="1157" w:type="dxa"/>
          </w:tcPr>
          <w:p w14:paraId="544F26E6"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54F9FC4" w14:textId="77777777" w:rsidTr="001A1C4B">
        <w:trPr>
          <w:cantSplit/>
          <w:jc w:val="center"/>
        </w:trPr>
        <w:tc>
          <w:tcPr>
            <w:tcW w:w="7920" w:type="dxa"/>
          </w:tcPr>
          <w:p w14:paraId="7F22F93A"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depth</w:t>
            </w:r>
            <w:r w:rsidRPr="00BD58BF">
              <w:t xml:space="preserve">_representation_info( payloadSize )  /* specified in Annex </w:t>
            </w:r>
            <w:r w:rsidRPr="00086AE4">
              <w:fldChar w:fldCharType="begin"/>
            </w:r>
            <w:r w:rsidRPr="00BD58BF">
              <w:instrText xml:space="preserve"> REF _Ref396215283 \r \h  \* MERGEFORMAT </w:instrText>
            </w:r>
            <w:r w:rsidRPr="00086AE4">
              <w:fldChar w:fldCharType="separate"/>
            </w:r>
            <w:r>
              <w:t>G</w:t>
            </w:r>
            <w:r w:rsidRPr="00086AE4">
              <w:fldChar w:fldCharType="end"/>
            </w:r>
            <w:r w:rsidRPr="00BD58BF">
              <w:t xml:space="preserve"> */</w:t>
            </w:r>
          </w:p>
        </w:tc>
        <w:tc>
          <w:tcPr>
            <w:tcW w:w="1157" w:type="dxa"/>
          </w:tcPr>
          <w:p w14:paraId="7BC024C5"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05B9E8F" w14:textId="77777777" w:rsidTr="001A1C4B">
        <w:trPr>
          <w:cantSplit/>
          <w:jc w:val="center"/>
        </w:trPr>
        <w:tc>
          <w:tcPr>
            <w:tcW w:w="7920" w:type="dxa"/>
          </w:tcPr>
          <w:p w14:paraId="2AB0E1F8"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178 )</w:t>
            </w:r>
          </w:p>
        </w:tc>
        <w:tc>
          <w:tcPr>
            <w:tcW w:w="1157" w:type="dxa"/>
          </w:tcPr>
          <w:p w14:paraId="5ED9B0AC"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BC46BC0" w14:textId="77777777" w:rsidTr="001A1C4B">
        <w:trPr>
          <w:cantSplit/>
          <w:jc w:val="center"/>
        </w:trPr>
        <w:tc>
          <w:tcPr>
            <w:tcW w:w="7920" w:type="dxa"/>
          </w:tcPr>
          <w:p w14:paraId="35DEB941"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t>multiview</w:t>
            </w:r>
            <w:r w:rsidRPr="00BD58BF">
              <w:t xml:space="preserve">_scene_info( payloadSize )  /* specified in Annex </w:t>
            </w:r>
            <w:r w:rsidRPr="00086AE4">
              <w:fldChar w:fldCharType="begin"/>
            </w:r>
            <w:r w:rsidRPr="00BD58BF">
              <w:instrText xml:space="preserve"> REF _Ref396215283 \r \h  \* MERGEFORMAT </w:instrText>
            </w:r>
            <w:r w:rsidRPr="00086AE4">
              <w:fldChar w:fldCharType="separate"/>
            </w:r>
            <w:r>
              <w:t>G</w:t>
            </w:r>
            <w:r w:rsidRPr="00086AE4">
              <w:fldChar w:fldCharType="end"/>
            </w:r>
            <w:r w:rsidRPr="00BD58BF">
              <w:t xml:space="preserve"> */</w:t>
            </w:r>
          </w:p>
        </w:tc>
        <w:tc>
          <w:tcPr>
            <w:tcW w:w="1157" w:type="dxa"/>
          </w:tcPr>
          <w:p w14:paraId="3C75BC45"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728D2DB2" w14:textId="77777777" w:rsidTr="001A1C4B">
        <w:trPr>
          <w:cantSplit/>
          <w:jc w:val="center"/>
        </w:trPr>
        <w:tc>
          <w:tcPr>
            <w:tcW w:w="7920" w:type="dxa"/>
          </w:tcPr>
          <w:p w14:paraId="09665F93"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179 )</w:t>
            </w:r>
          </w:p>
        </w:tc>
        <w:tc>
          <w:tcPr>
            <w:tcW w:w="1157" w:type="dxa"/>
          </w:tcPr>
          <w:p w14:paraId="376D2E1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27D9746" w14:textId="77777777" w:rsidTr="001A1C4B">
        <w:trPr>
          <w:cantSplit/>
          <w:jc w:val="center"/>
        </w:trPr>
        <w:tc>
          <w:tcPr>
            <w:tcW w:w="7920" w:type="dxa"/>
          </w:tcPr>
          <w:p w14:paraId="2D1EF89B"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r>
            <w:r w:rsidRPr="00BD58BF">
              <w:t xml:space="preserve">multiview_acquisition_info( payloadSize )  /* specified in Annex </w:t>
            </w:r>
            <w:r w:rsidRPr="00086AE4">
              <w:fldChar w:fldCharType="begin"/>
            </w:r>
            <w:r w:rsidRPr="00BD58BF">
              <w:instrText xml:space="preserve"> REF _Ref396215283 \r \h  \* MERGEFORMAT </w:instrText>
            </w:r>
            <w:r w:rsidRPr="00086AE4">
              <w:fldChar w:fldCharType="separate"/>
            </w:r>
            <w:r>
              <w:t>G</w:t>
            </w:r>
            <w:r w:rsidRPr="00086AE4">
              <w:fldChar w:fldCharType="end"/>
            </w:r>
            <w:r w:rsidRPr="00BD58BF">
              <w:t xml:space="preserve"> */</w:t>
            </w:r>
          </w:p>
        </w:tc>
        <w:tc>
          <w:tcPr>
            <w:tcW w:w="1157" w:type="dxa"/>
          </w:tcPr>
          <w:p w14:paraId="18341E5D"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44D4D7D3" w14:textId="77777777" w:rsidTr="001A1C4B">
        <w:trPr>
          <w:cantSplit/>
          <w:jc w:val="center"/>
        </w:trPr>
        <w:tc>
          <w:tcPr>
            <w:tcW w:w="7920" w:type="dxa"/>
          </w:tcPr>
          <w:p w14:paraId="472128D4" w14:textId="77777777" w:rsidR="00A30190" w:rsidRPr="00D619EC" w:rsidRDefault="00A30190" w:rsidP="001A1C4B">
            <w:pPr>
              <w:pStyle w:val="tablesyntax"/>
              <w:keepNext w:val="0"/>
              <w:keepLines w:val="0"/>
              <w:spacing w:before="20" w:after="10"/>
              <w:rPr>
                <w:noProof/>
              </w:rPr>
            </w:pPr>
            <w:r w:rsidRPr="00D619EC">
              <w:tab/>
            </w:r>
            <w:r w:rsidRPr="00D619EC">
              <w:tab/>
              <w:t>else if( payloadType  = =  180 )</w:t>
            </w:r>
          </w:p>
        </w:tc>
        <w:tc>
          <w:tcPr>
            <w:tcW w:w="1157" w:type="dxa"/>
          </w:tcPr>
          <w:p w14:paraId="5E28230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25933CAD" w14:textId="77777777" w:rsidTr="001A1C4B">
        <w:trPr>
          <w:cantSplit/>
          <w:jc w:val="center"/>
        </w:trPr>
        <w:tc>
          <w:tcPr>
            <w:tcW w:w="7920" w:type="dxa"/>
          </w:tcPr>
          <w:p w14:paraId="3468A566" w14:textId="77777777" w:rsidR="00A30190" w:rsidRPr="00BD58BF" w:rsidRDefault="00A30190" w:rsidP="001A1C4B">
            <w:pPr>
              <w:pStyle w:val="tablesyntax"/>
              <w:keepNext w:val="0"/>
              <w:keepLines w:val="0"/>
              <w:spacing w:before="20" w:after="10"/>
              <w:rPr>
                <w:noProof/>
              </w:rPr>
            </w:pPr>
            <w:r w:rsidRPr="00D619EC">
              <w:tab/>
            </w:r>
            <w:r w:rsidRPr="00D619EC">
              <w:tab/>
            </w:r>
            <w:r w:rsidRPr="00D619EC">
              <w:tab/>
            </w:r>
            <w:r w:rsidRPr="00BD58BF">
              <w:t xml:space="preserve">multiview_view_position( payloadSize )  /* specified in Annex </w:t>
            </w:r>
            <w:r w:rsidRPr="00086AE4">
              <w:fldChar w:fldCharType="begin"/>
            </w:r>
            <w:r w:rsidRPr="00BD58BF">
              <w:instrText xml:space="preserve"> REF _Ref396215283 \r \h  \* MERGEFORMAT </w:instrText>
            </w:r>
            <w:r w:rsidRPr="00086AE4">
              <w:fldChar w:fldCharType="separate"/>
            </w:r>
            <w:r>
              <w:t>G</w:t>
            </w:r>
            <w:r w:rsidRPr="00086AE4">
              <w:fldChar w:fldCharType="end"/>
            </w:r>
            <w:r w:rsidRPr="00BD58BF">
              <w:t xml:space="preserve"> */</w:t>
            </w:r>
          </w:p>
        </w:tc>
        <w:tc>
          <w:tcPr>
            <w:tcW w:w="1157" w:type="dxa"/>
          </w:tcPr>
          <w:p w14:paraId="2D9E1B8A"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3997F4C" w14:textId="77777777" w:rsidTr="001A1C4B">
        <w:trPr>
          <w:cantSplit/>
          <w:jc w:val="center"/>
        </w:trPr>
        <w:tc>
          <w:tcPr>
            <w:tcW w:w="7920" w:type="dxa"/>
          </w:tcPr>
          <w:p w14:paraId="1C8B6D86" w14:textId="77777777" w:rsidR="00A30190" w:rsidRPr="00D619EC" w:rsidRDefault="00A30190" w:rsidP="001A1C4B">
            <w:pPr>
              <w:pStyle w:val="tablesyntax"/>
              <w:keepNext w:val="0"/>
              <w:keepLines w:val="0"/>
              <w:spacing w:before="20" w:after="10"/>
            </w:pPr>
            <w:r w:rsidRPr="00D619EC">
              <w:tab/>
            </w:r>
            <w:r w:rsidRPr="00D619EC">
              <w:tab/>
              <w:t>else if( payloadType  = =  181 )</w:t>
            </w:r>
          </w:p>
        </w:tc>
        <w:tc>
          <w:tcPr>
            <w:tcW w:w="1157" w:type="dxa"/>
          </w:tcPr>
          <w:p w14:paraId="2BF57BC2"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67CA6058" w14:textId="77777777" w:rsidTr="001A1C4B">
        <w:trPr>
          <w:cantSplit/>
          <w:jc w:val="center"/>
        </w:trPr>
        <w:tc>
          <w:tcPr>
            <w:tcW w:w="7920" w:type="dxa"/>
          </w:tcPr>
          <w:p w14:paraId="32B53477" w14:textId="77777777" w:rsidR="00A30190" w:rsidRPr="00BD58BF" w:rsidRDefault="00A30190" w:rsidP="001A1C4B">
            <w:pPr>
              <w:pStyle w:val="tablesyntax"/>
              <w:keepNext w:val="0"/>
              <w:keepLines w:val="0"/>
              <w:spacing w:before="20" w:after="10"/>
            </w:pPr>
            <w:r w:rsidRPr="00D619EC">
              <w:tab/>
            </w:r>
            <w:r w:rsidRPr="00D619EC">
              <w:tab/>
            </w:r>
            <w:r w:rsidRPr="00D619EC">
              <w:tab/>
              <w:t xml:space="preserve">alternative_depth_info( payloadSize )  /* specified in Annex </w:t>
            </w:r>
            <w:r w:rsidRPr="00E37C31">
              <w:fldChar w:fldCharType="begin"/>
            </w:r>
            <w:r w:rsidRPr="00D619EC">
              <w:instrText xml:space="preserve"> REF _Ref414883051 \n \h  \* MERGEFORMAT </w:instrText>
            </w:r>
            <w:r w:rsidRPr="00E37C31">
              <w:fldChar w:fldCharType="separate"/>
            </w:r>
            <w:r>
              <w:t>I</w:t>
            </w:r>
            <w:r w:rsidRPr="00E37C31">
              <w:fldChar w:fldCharType="end"/>
            </w:r>
            <w:r w:rsidRPr="00BD58BF">
              <w:t xml:space="preserve"> */</w:t>
            </w:r>
          </w:p>
        </w:tc>
        <w:tc>
          <w:tcPr>
            <w:tcW w:w="1157" w:type="dxa"/>
          </w:tcPr>
          <w:p w14:paraId="6CAA995C"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D561D2C" w14:textId="77777777" w:rsidTr="001A1C4B">
        <w:trPr>
          <w:cantSplit/>
          <w:jc w:val="center"/>
        </w:trPr>
        <w:tc>
          <w:tcPr>
            <w:tcW w:w="7920" w:type="dxa"/>
          </w:tcPr>
          <w:p w14:paraId="59DF0EF9" w14:textId="77777777" w:rsidR="00A30190" w:rsidRPr="00D619EC" w:rsidRDefault="00A30190" w:rsidP="001A1C4B">
            <w:pPr>
              <w:pStyle w:val="tablesyntax"/>
              <w:keepNext w:val="0"/>
              <w:keepLines w:val="0"/>
              <w:spacing w:before="20" w:after="10"/>
              <w:rPr>
                <w:noProof/>
              </w:rPr>
            </w:pPr>
            <w:r>
              <w:rPr>
                <w:lang w:eastAsia="zh-CN"/>
              </w:rPr>
              <w:tab/>
            </w:r>
            <w:r>
              <w:rPr>
                <w:lang w:eastAsia="zh-CN"/>
              </w:rPr>
              <w:tab/>
              <w:t>else if( payloadType  = =  200 )</w:t>
            </w:r>
          </w:p>
        </w:tc>
        <w:tc>
          <w:tcPr>
            <w:tcW w:w="1157" w:type="dxa"/>
          </w:tcPr>
          <w:p w14:paraId="5D4E3BB9"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04420F3D" w14:textId="77777777" w:rsidTr="001A1C4B">
        <w:trPr>
          <w:cantSplit/>
          <w:jc w:val="center"/>
        </w:trPr>
        <w:tc>
          <w:tcPr>
            <w:tcW w:w="7920" w:type="dxa"/>
          </w:tcPr>
          <w:p w14:paraId="0BA9E938" w14:textId="77777777" w:rsidR="00A30190" w:rsidRPr="00D619EC" w:rsidRDefault="00A30190" w:rsidP="001A1C4B">
            <w:pPr>
              <w:pStyle w:val="tablesyntax"/>
              <w:keepNext w:val="0"/>
              <w:keepLines w:val="0"/>
              <w:spacing w:before="20" w:after="10"/>
              <w:rPr>
                <w:noProof/>
              </w:rPr>
            </w:pPr>
            <w:r>
              <w:rPr>
                <w:lang w:eastAsia="zh-CN"/>
              </w:rPr>
              <w:tab/>
            </w:r>
            <w:r>
              <w:rPr>
                <w:lang w:eastAsia="zh-CN"/>
              </w:rPr>
              <w:tab/>
            </w:r>
            <w:r>
              <w:rPr>
                <w:lang w:eastAsia="zh-CN"/>
              </w:rPr>
              <w:tab/>
            </w:r>
            <w:r>
              <w:rPr>
                <w:rFonts w:ascii="Times" w:hAnsi="Times"/>
                <w:lang w:val="en-US" w:eastAsia="zh-CN"/>
              </w:rPr>
              <w:t>sei_manifest</w:t>
            </w:r>
            <w:r>
              <w:rPr>
                <w:lang w:eastAsia="zh-CN"/>
              </w:rPr>
              <w:t>( payloadSize )</w:t>
            </w:r>
          </w:p>
        </w:tc>
        <w:tc>
          <w:tcPr>
            <w:tcW w:w="1157" w:type="dxa"/>
          </w:tcPr>
          <w:p w14:paraId="1064C0B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676B355" w14:textId="77777777" w:rsidTr="001A1C4B">
        <w:trPr>
          <w:cantSplit/>
          <w:jc w:val="center"/>
        </w:trPr>
        <w:tc>
          <w:tcPr>
            <w:tcW w:w="7920" w:type="dxa"/>
          </w:tcPr>
          <w:p w14:paraId="754F5A11" w14:textId="77777777" w:rsidR="00A30190" w:rsidRPr="00D619EC" w:rsidRDefault="00A30190" w:rsidP="001A1C4B">
            <w:pPr>
              <w:pStyle w:val="tablesyntax"/>
              <w:keepNext w:val="0"/>
              <w:keepLines w:val="0"/>
              <w:spacing w:before="20" w:after="10"/>
              <w:rPr>
                <w:noProof/>
              </w:rPr>
            </w:pPr>
            <w:r>
              <w:rPr>
                <w:rFonts w:ascii="Times" w:hAnsi="Times"/>
                <w:lang w:eastAsia="zh-CN"/>
              </w:rPr>
              <w:tab/>
            </w:r>
            <w:r>
              <w:rPr>
                <w:rFonts w:ascii="Times" w:hAnsi="Times"/>
                <w:lang w:eastAsia="zh-CN"/>
              </w:rPr>
              <w:tab/>
              <w:t>else if( payloadType  = =  201 )</w:t>
            </w:r>
          </w:p>
        </w:tc>
        <w:tc>
          <w:tcPr>
            <w:tcW w:w="1157" w:type="dxa"/>
          </w:tcPr>
          <w:p w14:paraId="003F4640"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D619EC" w14:paraId="14CEC7DB" w14:textId="77777777" w:rsidTr="001A1C4B">
        <w:trPr>
          <w:cantSplit/>
          <w:jc w:val="center"/>
        </w:trPr>
        <w:tc>
          <w:tcPr>
            <w:tcW w:w="7920" w:type="dxa"/>
          </w:tcPr>
          <w:p w14:paraId="62CA928E" w14:textId="77777777" w:rsidR="00A30190" w:rsidRPr="00D619EC" w:rsidRDefault="00A30190" w:rsidP="001A1C4B">
            <w:pPr>
              <w:pStyle w:val="tablesyntax"/>
              <w:keepNext w:val="0"/>
              <w:keepLines w:val="0"/>
              <w:spacing w:before="20" w:after="10"/>
              <w:rPr>
                <w:noProof/>
              </w:rPr>
            </w:pPr>
            <w:r>
              <w:rPr>
                <w:rFonts w:ascii="Times" w:hAnsi="Times"/>
                <w:lang w:eastAsia="zh-CN"/>
              </w:rPr>
              <w:tab/>
            </w:r>
            <w:r>
              <w:rPr>
                <w:rFonts w:ascii="Times" w:hAnsi="Times"/>
                <w:lang w:eastAsia="zh-CN"/>
              </w:rPr>
              <w:tab/>
            </w:r>
            <w:r>
              <w:rPr>
                <w:rFonts w:ascii="Times" w:hAnsi="Times"/>
                <w:lang w:eastAsia="zh-CN"/>
              </w:rPr>
              <w:tab/>
            </w:r>
            <w:r>
              <w:rPr>
                <w:rFonts w:ascii="Times" w:hAnsi="Times"/>
                <w:lang w:val="en-US" w:eastAsia="zh-CN"/>
              </w:rPr>
              <w:t>sei_prefix_indication</w:t>
            </w:r>
            <w:r>
              <w:rPr>
                <w:rFonts w:ascii="Times" w:hAnsi="Times"/>
                <w:lang w:eastAsia="zh-CN"/>
              </w:rPr>
              <w:t>( payloadSize )</w:t>
            </w:r>
          </w:p>
        </w:tc>
        <w:tc>
          <w:tcPr>
            <w:tcW w:w="1157" w:type="dxa"/>
          </w:tcPr>
          <w:p w14:paraId="10652F28" w14:textId="77777777" w:rsidR="00A30190" w:rsidRPr="00D619EC" w:rsidRDefault="00A30190" w:rsidP="001A1C4B">
            <w:pPr>
              <w:pStyle w:val="tableheading"/>
              <w:overflowPunct/>
              <w:autoSpaceDE/>
              <w:autoSpaceDN/>
              <w:adjustRightInd/>
              <w:spacing w:before="20" w:after="10"/>
              <w:jc w:val="center"/>
              <w:textAlignment w:val="auto"/>
              <w:rPr>
                <w:b w:val="0"/>
                <w:noProof/>
              </w:rPr>
            </w:pPr>
          </w:p>
        </w:tc>
      </w:tr>
      <w:tr w:rsidR="00A30190" w:rsidRPr="00517E48" w14:paraId="3E1A8C58" w14:textId="77777777" w:rsidTr="001A1C4B">
        <w:trPr>
          <w:cantSplit/>
          <w:jc w:val="center"/>
        </w:trPr>
        <w:tc>
          <w:tcPr>
            <w:tcW w:w="7920" w:type="dxa"/>
          </w:tcPr>
          <w:p w14:paraId="5BD5EA7C" w14:textId="77777777" w:rsidR="00A30190" w:rsidRPr="006F7DBC" w:rsidRDefault="00A30190" w:rsidP="001A1C4B">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rPr>
            </w:pPr>
            <w:r w:rsidRPr="006F7DBC">
              <w:rPr>
                <w:rFonts w:ascii="Times" w:eastAsia="Malgun Gothic" w:hAnsi="Times"/>
              </w:rPr>
              <w:tab/>
            </w:r>
            <w:r w:rsidRPr="006F7DBC">
              <w:rPr>
                <w:rFonts w:ascii="Times" w:eastAsia="Malgun Gothic" w:hAnsi="Times"/>
              </w:rPr>
              <w:tab/>
              <w:t>else if( payloadType</w:t>
            </w:r>
            <w:r>
              <w:rPr>
                <w:rFonts w:ascii="Times" w:eastAsia="Malgun Gothic" w:hAnsi="Times"/>
              </w:rPr>
              <w:t xml:space="preserve">  </w:t>
            </w:r>
            <w:r w:rsidRPr="006F7DBC">
              <w:rPr>
                <w:rFonts w:ascii="Times" w:eastAsia="Malgun Gothic" w:hAnsi="Times"/>
              </w:rPr>
              <w:t>= =</w:t>
            </w:r>
            <w:r>
              <w:rPr>
                <w:rFonts w:ascii="Times" w:eastAsia="Malgun Gothic" w:hAnsi="Times"/>
              </w:rPr>
              <w:t xml:space="preserve">  </w:t>
            </w:r>
            <w:r w:rsidRPr="006F7DBC">
              <w:rPr>
                <w:rFonts w:ascii="Times" w:eastAsia="Malgun Gothic" w:hAnsi="Times"/>
              </w:rPr>
              <w:t>202 )</w:t>
            </w:r>
          </w:p>
        </w:tc>
        <w:tc>
          <w:tcPr>
            <w:tcW w:w="1157" w:type="dxa"/>
          </w:tcPr>
          <w:p w14:paraId="38916D4A" w14:textId="77777777" w:rsidR="00A30190" w:rsidRPr="00517E48" w:rsidRDefault="00A30190" w:rsidP="001A1C4B">
            <w:pPr>
              <w:overflowPunct/>
              <w:autoSpaceDE/>
              <w:autoSpaceDN/>
              <w:adjustRightInd/>
              <w:spacing w:before="20" w:after="40"/>
              <w:jc w:val="center"/>
              <w:textAlignment w:val="auto"/>
              <w:rPr>
                <w:rFonts w:eastAsia="Malgun Gothic"/>
                <w:bCs/>
              </w:rPr>
            </w:pPr>
          </w:p>
        </w:tc>
      </w:tr>
      <w:tr w:rsidR="00A30190" w:rsidRPr="00C9691B" w14:paraId="6B346B4F" w14:textId="77777777" w:rsidTr="001A1C4B">
        <w:trPr>
          <w:cantSplit/>
          <w:jc w:val="center"/>
        </w:trPr>
        <w:tc>
          <w:tcPr>
            <w:tcW w:w="7920" w:type="dxa"/>
          </w:tcPr>
          <w:p w14:paraId="1B86EB5B" w14:textId="77777777" w:rsidR="00A30190" w:rsidRPr="006F7DBC" w:rsidRDefault="00A30190" w:rsidP="001A1C4B">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rPr>
            </w:pPr>
            <w:r w:rsidRPr="006F7DBC">
              <w:rPr>
                <w:rFonts w:ascii="Times" w:eastAsia="Malgun Gothic" w:hAnsi="Times"/>
              </w:rPr>
              <w:tab/>
            </w:r>
            <w:r w:rsidRPr="006F7DBC">
              <w:rPr>
                <w:rFonts w:ascii="Times" w:eastAsia="Malgun Gothic" w:hAnsi="Times"/>
              </w:rPr>
              <w:tab/>
            </w:r>
            <w:r w:rsidRPr="006F7DBC">
              <w:rPr>
                <w:rFonts w:ascii="Times" w:eastAsia="Malgun Gothic" w:hAnsi="Times"/>
              </w:rPr>
              <w:tab/>
              <w:t>annotated_regions( payloadSize )</w:t>
            </w:r>
          </w:p>
        </w:tc>
        <w:tc>
          <w:tcPr>
            <w:tcW w:w="1157" w:type="dxa"/>
          </w:tcPr>
          <w:p w14:paraId="21FFBE4E" w14:textId="77777777" w:rsidR="00A30190" w:rsidRPr="00C9691B" w:rsidRDefault="00A30190" w:rsidP="001A1C4B">
            <w:pPr>
              <w:overflowPunct/>
              <w:autoSpaceDE/>
              <w:autoSpaceDN/>
              <w:adjustRightInd/>
              <w:spacing w:before="20" w:after="40"/>
              <w:jc w:val="center"/>
              <w:textAlignment w:val="auto"/>
              <w:rPr>
                <w:rFonts w:eastAsia="Malgun Gothic"/>
                <w:bCs/>
              </w:rPr>
            </w:pPr>
          </w:p>
        </w:tc>
      </w:tr>
      <w:tr w:rsidR="001950A2" w:rsidRPr="00C9691B" w14:paraId="7D58C041" w14:textId="77777777" w:rsidTr="001A1C4B">
        <w:trPr>
          <w:cantSplit/>
          <w:jc w:val="center"/>
        </w:trPr>
        <w:tc>
          <w:tcPr>
            <w:tcW w:w="7920" w:type="dxa"/>
          </w:tcPr>
          <w:p w14:paraId="6EC0E555" w14:textId="444D7632" w:rsidR="001950A2" w:rsidRPr="006F7DBC"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rPr>
            </w:pPr>
            <w:r w:rsidRPr="006F7DBC">
              <w:rPr>
                <w:rFonts w:ascii="Times" w:eastAsia="Malgun Gothic" w:hAnsi="Times"/>
              </w:rPr>
              <w:tab/>
            </w:r>
            <w:r w:rsidRPr="006F7DBC">
              <w:rPr>
                <w:rFonts w:ascii="Times" w:eastAsia="Malgun Gothic" w:hAnsi="Times"/>
              </w:rPr>
              <w:tab/>
              <w:t>else if( payloadType</w:t>
            </w:r>
            <w:r>
              <w:rPr>
                <w:rFonts w:ascii="Times" w:eastAsia="Malgun Gothic" w:hAnsi="Times"/>
              </w:rPr>
              <w:t xml:space="preserve">  </w:t>
            </w:r>
            <w:r w:rsidRPr="006F7DBC">
              <w:rPr>
                <w:rFonts w:ascii="Times" w:eastAsia="Malgun Gothic" w:hAnsi="Times"/>
              </w:rPr>
              <w:t>= =</w:t>
            </w:r>
            <w:r>
              <w:rPr>
                <w:rFonts w:ascii="Times" w:eastAsia="Malgun Gothic" w:hAnsi="Times"/>
              </w:rPr>
              <w:t xml:space="preserve">  </w:t>
            </w:r>
            <w:r w:rsidRPr="006F7DBC">
              <w:rPr>
                <w:rFonts w:ascii="Times" w:eastAsia="Malgun Gothic" w:hAnsi="Times"/>
              </w:rPr>
              <w:t>20</w:t>
            </w:r>
            <w:r>
              <w:rPr>
                <w:rFonts w:ascii="Times" w:eastAsia="Malgun Gothic" w:hAnsi="Times"/>
              </w:rPr>
              <w:t>5</w:t>
            </w:r>
            <w:r w:rsidRPr="006F7DBC">
              <w:rPr>
                <w:rFonts w:ascii="Times" w:eastAsia="Malgun Gothic" w:hAnsi="Times"/>
              </w:rPr>
              <w:t> )</w:t>
            </w:r>
          </w:p>
        </w:tc>
        <w:tc>
          <w:tcPr>
            <w:tcW w:w="1157" w:type="dxa"/>
          </w:tcPr>
          <w:p w14:paraId="792AE323"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1DDB0F63" w14:textId="77777777" w:rsidTr="001A1C4B">
        <w:trPr>
          <w:cantSplit/>
          <w:jc w:val="center"/>
        </w:trPr>
        <w:tc>
          <w:tcPr>
            <w:tcW w:w="7920" w:type="dxa"/>
          </w:tcPr>
          <w:p w14:paraId="3FCF08AC" w14:textId="77777777" w:rsidR="001950A2"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rPr>
            </w:pPr>
            <w:r>
              <w:rPr>
                <w:rFonts w:ascii="Times" w:eastAsia="Malgun Gothic" w:hAnsi="Times"/>
              </w:rPr>
              <w:tab/>
            </w:r>
            <w:r>
              <w:rPr>
                <w:rFonts w:ascii="Times" w:eastAsia="Malgun Gothic" w:hAnsi="Times"/>
              </w:rPr>
              <w:tab/>
            </w:r>
            <w:r>
              <w:rPr>
                <w:rFonts w:ascii="Times" w:eastAsia="Malgun Gothic" w:hAnsi="Times"/>
              </w:rPr>
              <w:tab/>
            </w:r>
            <w:r w:rsidRPr="00642D85">
              <w:rPr>
                <w:rFonts w:ascii="Times" w:eastAsia="Malgun Gothic" w:hAnsi="Times"/>
              </w:rPr>
              <w:t>shutter_interval_info( payloadSize )</w:t>
            </w:r>
          </w:p>
        </w:tc>
        <w:tc>
          <w:tcPr>
            <w:tcW w:w="1157" w:type="dxa"/>
          </w:tcPr>
          <w:p w14:paraId="048C851B"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6F3DD41D" w14:textId="77777777" w:rsidTr="001A1C4B">
        <w:trPr>
          <w:cantSplit/>
          <w:jc w:val="center"/>
        </w:trPr>
        <w:tc>
          <w:tcPr>
            <w:tcW w:w="7920" w:type="dxa"/>
          </w:tcPr>
          <w:p w14:paraId="75A0BC23" w14:textId="2C6D1CF3" w:rsidR="001950A2" w:rsidRPr="00A30190"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highlight w:val="yellow"/>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 xml:space="preserve">else if( payloadType  = =  </w:t>
            </w:r>
            <w:r w:rsidR="0084431F">
              <w:rPr>
                <w:rFonts w:eastAsia="Malgun Gothic"/>
                <w:noProof/>
                <w:sz w:val="20"/>
                <w:highlight w:val="yellow"/>
                <w:lang w:val="en-GB"/>
              </w:rPr>
              <w:t>2</w:t>
            </w:r>
            <w:r w:rsidR="001A463C">
              <w:rPr>
                <w:rFonts w:eastAsia="Malgun Gothic"/>
                <w:noProof/>
                <w:sz w:val="20"/>
                <w:highlight w:val="yellow"/>
                <w:lang w:val="en-GB"/>
              </w:rPr>
              <w:t>1</w:t>
            </w:r>
            <w:r w:rsidR="0084431F">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325E85C0"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42D1E4C1" w14:textId="77777777" w:rsidTr="001A1C4B">
        <w:trPr>
          <w:cantSplit/>
          <w:jc w:val="center"/>
        </w:trPr>
        <w:tc>
          <w:tcPr>
            <w:tcW w:w="7920" w:type="dxa"/>
          </w:tcPr>
          <w:p w14:paraId="618C993D" w14:textId="36C4E6AF" w:rsidR="001950A2" w:rsidRPr="00A30190"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highlight w:val="yellow"/>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69DF9E89"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6CCEA39C" w14:textId="77777777" w:rsidTr="001A1C4B">
        <w:trPr>
          <w:cantSplit/>
          <w:jc w:val="center"/>
        </w:trPr>
        <w:tc>
          <w:tcPr>
            <w:tcW w:w="7920" w:type="dxa"/>
          </w:tcPr>
          <w:p w14:paraId="1EA3943C" w14:textId="1CF91C82" w:rsidR="001950A2" w:rsidRPr="00A30190"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highlight w:val="yellow"/>
              </w:rPr>
            </w:pPr>
            <w:r w:rsidRPr="00312AB5">
              <w:rPr>
                <w:rFonts w:eastAsia="Malgun Gothic"/>
                <w:noProof/>
                <w:sz w:val="20"/>
                <w:highlight w:val="yellow"/>
                <w:lang w:val="en-GB"/>
              </w:rPr>
              <w:tab/>
            </w:r>
            <w:r w:rsidRPr="00312AB5">
              <w:rPr>
                <w:rFonts w:eastAsia="Malgun Gothic"/>
                <w:noProof/>
                <w:sz w:val="20"/>
                <w:highlight w:val="yellow"/>
                <w:lang w:val="en-GB"/>
              </w:rPr>
              <w:tab/>
              <w:t xml:space="preserve">else if( payloadType  = =  </w:t>
            </w:r>
            <w:r w:rsidR="0084431F">
              <w:rPr>
                <w:rFonts w:eastAsia="Malgun Gothic"/>
                <w:noProof/>
                <w:sz w:val="20"/>
                <w:highlight w:val="yellow"/>
                <w:lang w:val="en-GB"/>
              </w:rPr>
              <w:t>211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047A8F0D"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73C4001A" w14:textId="77777777" w:rsidTr="001A1C4B">
        <w:trPr>
          <w:cantSplit/>
          <w:jc w:val="center"/>
        </w:trPr>
        <w:tc>
          <w:tcPr>
            <w:tcW w:w="7920" w:type="dxa"/>
          </w:tcPr>
          <w:p w14:paraId="1FF41E6C" w14:textId="3973C020" w:rsidR="001950A2" w:rsidRPr="00A30190"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highlight w:val="yellow"/>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733FDB11"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63788F6E" w14:textId="77777777" w:rsidTr="001A1C4B">
        <w:trPr>
          <w:cantSplit/>
          <w:jc w:val="center"/>
        </w:trPr>
        <w:tc>
          <w:tcPr>
            <w:tcW w:w="7920" w:type="dxa"/>
          </w:tcPr>
          <w:p w14:paraId="291FCC73" w14:textId="4B0EF021" w:rsidR="001950A2" w:rsidRPr="00A30190"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highlight w:val="yellow"/>
              </w:rPr>
            </w:pPr>
            <w:r w:rsidRPr="00312AB5">
              <w:rPr>
                <w:rFonts w:eastAsia="Malgun Gothic"/>
                <w:noProof/>
                <w:sz w:val="20"/>
                <w:highlight w:val="yellow"/>
                <w:lang w:val="en-GB"/>
              </w:rPr>
              <w:tab/>
            </w:r>
            <w:r w:rsidRPr="00312AB5">
              <w:rPr>
                <w:rFonts w:eastAsia="Malgun Gothic"/>
                <w:noProof/>
                <w:sz w:val="20"/>
                <w:highlight w:val="yellow"/>
                <w:lang w:val="en-GB"/>
              </w:rPr>
              <w:tab/>
              <w:t xml:space="preserve">else if( payloadType  = =  </w:t>
            </w:r>
            <w:r w:rsidR="0084431F">
              <w:rPr>
                <w:rFonts w:eastAsia="Malgun Gothic"/>
                <w:noProof/>
                <w:sz w:val="20"/>
                <w:highlight w:val="yellow"/>
                <w:lang w:val="en-GB"/>
              </w:rPr>
              <w:t>212</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43F32FAB"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C9691B" w14:paraId="15DDBCAA" w14:textId="77777777" w:rsidTr="001A1C4B">
        <w:trPr>
          <w:cantSplit/>
          <w:jc w:val="center"/>
        </w:trPr>
        <w:tc>
          <w:tcPr>
            <w:tcW w:w="7920" w:type="dxa"/>
          </w:tcPr>
          <w:p w14:paraId="19408319" w14:textId="5F8D7911" w:rsidR="001950A2" w:rsidRPr="00A30190" w:rsidRDefault="001950A2" w:rsidP="001950A2">
            <w:pPr>
              <w:tabs>
                <w:tab w:val="left" w:pos="216"/>
                <w:tab w:val="left" w:pos="432"/>
                <w:tab w:val="left" w:pos="648"/>
                <w:tab w:val="left" w:pos="864"/>
                <w:tab w:val="left" w:pos="1296"/>
                <w:tab w:val="left" w:pos="1512"/>
                <w:tab w:val="left" w:pos="1728"/>
                <w:tab w:val="left" w:pos="1944"/>
              </w:tabs>
              <w:spacing w:before="20" w:after="40"/>
              <w:rPr>
                <w:rFonts w:ascii="Times" w:eastAsia="Malgun Gothic" w:hAnsi="Times"/>
                <w:highlight w:val="yellow"/>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1A02E1">
              <w:rPr>
                <w:rFonts w:eastAsia="Malgun Gothic"/>
                <w:noProof/>
                <w:sz w:val="20"/>
                <w:highlight w:val="yellow"/>
                <w:lang w:val="en-CA"/>
              </w:rPr>
              <w:t>phase_indication( payloadSize )</w:t>
            </w:r>
          </w:p>
        </w:tc>
        <w:tc>
          <w:tcPr>
            <w:tcW w:w="1157" w:type="dxa"/>
          </w:tcPr>
          <w:p w14:paraId="5AF220B6" w14:textId="77777777" w:rsidR="001950A2" w:rsidRPr="00C9691B" w:rsidRDefault="001950A2" w:rsidP="001950A2">
            <w:pPr>
              <w:overflowPunct/>
              <w:autoSpaceDE/>
              <w:autoSpaceDN/>
              <w:adjustRightInd/>
              <w:spacing w:before="20" w:after="40"/>
              <w:jc w:val="center"/>
              <w:textAlignment w:val="auto"/>
              <w:rPr>
                <w:rFonts w:eastAsia="Malgun Gothic"/>
                <w:bCs/>
              </w:rPr>
            </w:pPr>
          </w:p>
        </w:tc>
      </w:tr>
      <w:tr w:rsidR="001950A2" w:rsidRPr="00D619EC" w14:paraId="40C4D2AB" w14:textId="77777777" w:rsidTr="001A1C4B">
        <w:trPr>
          <w:cantSplit/>
          <w:jc w:val="center"/>
        </w:trPr>
        <w:tc>
          <w:tcPr>
            <w:tcW w:w="7920" w:type="dxa"/>
          </w:tcPr>
          <w:p w14:paraId="77EA13BD"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w:t>
            </w:r>
          </w:p>
        </w:tc>
        <w:tc>
          <w:tcPr>
            <w:tcW w:w="1157" w:type="dxa"/>
          </w:tcPr>
          <w:p w14:paraId="6A044480"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73B33DB9" w14:textId="77777777" w:rsidTr="001A1C4B">
        <w:trPr>
          <w:cantSplit/>
          <w:jc w:val="center"/>
        </w:trPr>
        <w:tc>
          <w:tcPr>
            <w:tcW w:w="7920" w:type="dxa"/>
          </w:tcPr>
          <w:p w14:paraId="59D2C0BD"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reserved_sei_message( payloadSize )</w:t>
            </w:r>
          </w:p>
        </w:tc>
        <w:tc>
          <w:tcPr>
            <w:tcW w:w="1157" w:type="dxa"/>
          </w:tcPr>
          <w:p w14:paraId="0538EB9B"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4B6DAAA4" w14:textId="77777777" w:rsidTr="001A1C4B">
        <w:trPr>
          <w:cantSplit/>
          <w:jc w:val="center"/>
        </w:trPr>
        <w:tc>
          <w:tcPr>
            <w:tcW w:w="7920" w:type="dxa"/>
          </w:tcPr>
          <w:p w14:paraId="3E53C6B0" w14:textId="77777777" w:rsidR="001950A2" w:rsidRPr="00D619EC" w:rsidRDefault="001950A2" w:rsidP="001950A2">
            <w:pPr>
              <w:pStyle w:val="tablesyntax"/>
              <w:keepNext w:val="0"/>
              <w:keepLines w:val="0"/>
              <w:spacing w:before="20" w:after="10"/>
              <w:rPr>
                <w:noProof/>
              </w:rPr>
            </w:pPr>
            <w:r w:rsidRPr="00D619EC">
              <w:rPr>
                <w:noProof/>
              </w:rPr>
              <w:tab/>
              <w:t>else /* nal_unit_type  = =  SUFFIX_SEI_NUT */</w:t>
            </w:r>
          </w:p>
        </w:tc>
        <w:tc>
          <w:tcPr>
            <w:tcW w:w="1157" w:type="dxa"/>
          </w:tcPr>
          <w:p w14:paraId="2EFA17BE"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1A7BD033" w14:textId="77777777" w:rsidTr="001A1C4B">
        <w:trPr>
          <w:cantSplit/>
          <w:jc w:val="center"/>
        </w:trPr>
        <w:tc>
          <w:tcPr>
            <w:tcW w:w="7920" w:type="dxa"/>
          </w:tcPr>
          <w:p w14:paraId="49382E85"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if( payloadType  = =  3 )</w:t>
            </w:r>
          </w:p>
        </w:tc>
        <w:tc>
          <w:tcPr>
            <w:tcW w:w="1157" w:type="dxa"/>
          </w:tcPr>
          <w:p w14:paraId="0B5D6F19"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6A214C2F" w14:textId="77777777" w:rsidTr="001A1C4B">
        <w:trPr>
          <w:cantSplit/>
          <w:jc w:val="center"/>
        </w:trPr>
        <w:tc>
          <w:tcPr>
            <w:tcW w:w="7920" w:type="dxa"/>
          </w:tcPr>
          <w:p w14:paraId="1AEEFE42"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filler_payload( payloadSize )</w:t>
            </w:r>
          </w:p>
        </w:tc>
        <w:tc>
          <w:tcPr>
            <w:tcW w:w="1157" w:type="dxa"/>
          </w:tcPr>
          <w:p w14:paraId="5D9CF9A0"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2F3B1925" w14:textId="77777777" w:rsidTr="001A1C4B">
        <w:trPr>
          <w:cantSplit/>
          <w:jc w:val="center"/>
        </w:trPr>
        <w:tc>
          <w:tcPr>
            <w:tcW w:w="7920" w:type="dxa"/>
          </w:tcPr>
          <w:p w14:paraId="1A7497D8"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 if( payloadType  = =  4 )</w:t>
            </w:r>
          </w:p>
        </w:tc>
        <w:tc>
          <w:tcPr>
            <w:tcW w:w="1157" w:type="dxa"/>
          </w:tcPr>
          <w:p w14:paraId="05F1FB1C"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7D2B1F01" w14:textId="77777777" w:rsidTr="001A1C4B">
        <w:trPr>
          <w:cantSplit/>
          <w:jc w:val="center"/>
        </w:trPr>
        <w:tc>
          <w:tcPr>
            <w:tcW w:w="7920" w:type="dxa"/>
          </w:tcPr>
          <w:p w14:paraId="09406E38"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user_data_registered_itu_t_t35( payloadSize )</w:t>
            </w:r>
          </w:p>
        </w:tc>
        <w:tc>
          <w:tcPr>
            <w:tcW w:w="1157" w:type="dxa"/>
          </w:tcPr>
          <w:p w14:paraId="07D122A7"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247CD5AC" w14:textId="77777777" w:rsidTr="001A1C4B">
        <w:trPr>
          <w:cantSplit/>
          <w:jc w:val="center"/>
        </w:trPr>
        <w:tc>
          <w:tcPr>
            <w:tcW w:w="7920" w:type="dxa"/>
          </w:tcPr>
          <w:p w14:paraId="7A516E5C"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 if( payloadType  = =  5 )</w:t>
            </w:r>
          </w:p>
        </w:tc>
        <w:tc>
          <w:tcPr>
            <w:tcW w:w="1157" w:type="dxa"/>
          </w:tcPr>
          <w:p w14:paraId="2103A926"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194D0DD4" w14:textId="77777777" w:rsidTr="001A1C4B">
        <w:trPr>
          <w:cantSplit/>
          <w:jc w:val="center"/>
        </w:trPr>
        <w:tc>
          <w:tcPr>
            <w:tcW w:w="7920" w:type="dxa"/>
          </w:tcPr>
          <w:p w14:paraId="641DEA2B"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user_data_unregistered( payloadSize )</w:t>
            </w:r>
          </w:p>
        </w:tc>
        <w:tc>
          <w:tcPr>
            <w:tcW w:w="1157" w:type="dxa"/>
          </w:tcPr>
          <w:p w14:paraId="6AAD66C9"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2C1760C1" w14:textId="77777777" w:rsidTr="001A1C4B">
        <w:trPr>
          <w:cantSplit/>
          <w:jc w:val="center"/>
        </w:trPr>
        <w:tc>
          <w:tcPr>
            <w:tcW w:w="7920" w:type="dxa"/>
          </w:tcPr>
          <w:p w14:paraId="3C184B91"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 if( payloadType  = =  17 )</w:t>
            </w:r>
          </w:p>
        </w:tc>
        <w:tc>
          <w:tcPr>
            <w:tcW w:w="1157" w:type="dxa"/>
          </w:tcPr>
          <w:p w14:paraId="0B17D372"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50C14218" w14:textId="77777777" w:rsidTr="001A1C4B">
        <w:trPr>
          <w:cantSplit/>
          <w:jc w:val="center"/>
        </w:trPr>
        <w:tc>
          <w:tcPr>
            <w:tcW w:w="7920" w:type="dxa"/>
          </w:tcPr>
          <w:p w14:paraId="17E7A9A0"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progressive_refinement_segment_end( payloadSize )</w:t>
            </w:r>
          </w:p>
        </w:tc>
        <w:tc>
          <w:tcPr>
            <w:tcW w:w="1157" w:type="dxa"/>
          </w:tcPr>
          <w:p w14:paraId="2D632CFA"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381A9650" w14:textId="77777777" w:rsidTr="001A1C4B">
        <w:trPr>
          <w:cantSplit/>
          <w:jc w:val="center"/>
        </w:trPr>
        <w:tc>
          <w:tcPr>
            <w:tcW w:w="7920" w:type="dxa"/>
          </w:tcPr>
          <w:p w14:paraId="2111734E"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 if( payloadType  = =  22 )</w:t>
            </w:r>
          </w:p>
        </w:tc>
        <w:tc>
          <w:tcPr>
            <w:tcW w:w="1157" w:type="dxa"/>
          </w:tcPr>
          <w:p w14:paraId="35812FFC"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525BFF0C" w14:textId="77777777" w:rsidTr="001A1C4B">
        <w:trPr>
          <w:cantSplit/>
          <w:jc w:val="center"/>
        </w:trPr>
        <w:tc>
          <w:tcPr>
            <w:tcW w:w="7920" w:type="dxa"/>
          </w:tcPr>
          <w:p w14:paraId="6F0544A4"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post_filter_hint( payloadSize )</w:t>
            </w:r>
          </w:p>
        </w:tc>
        <w:tc>
          <w:tcPr>
            <w:tcW w:w="1157" w:type="dxa"/>
          </w:tcPr>
          <w:p w14:paraId="38272FA8"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1044CC5E" w14:textId="77777777" w:rsidTr="001A1C4B">
        <w:trPr>
          <w:cantSplit/>
          <w:jc w:val="center"/>
        </w:trPr>
        <w:tc>
          <w:tcPr>
            <w:tcW w:w="7920" w:type="dxa"/>
          </w:tcPr>
          <w:p w14:paraId="2E543FFC"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 if( payloadType  = =  132 )</w:t>
            </w:r>
          </w:p>
        </w:tc>
        <w:tc>
          <w:tcPr>
            <w:tcW w:w="1157" w:type="dxa"/>
          </w:tcPr>
          <w:p w14:paraId="71276B1B"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6E39DB82" w14:textId="77777777" w:rsidTr="001A1C4B">
        <w:trPr>
          <w:cantSplit/>
          <w:jc w:val="center"/>
        </w:trPr>
        <w:tc>
          <w:tcPr>
            <w:tcW w:w="7920" w:type="dxa"/>
          </w:tcPr>
          <w:p w14:paraId="3A60F8CE"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decoded_picture_hash( payloadSize )</w:t>
            </w:r>
          </w:p>
        </w:tc>
        <w:tc>
          <w:tcPr>
            <w:tcW w:w="1157" w:type="dxa"/>
          </w:tcPr>
          <w:p w14:paraId="3535DBB1"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2AB4F22E" w14:textId="77777777" w:rsidTr="001A1C4B">
        <w:trPr>
          <w:cantSplit/>
          <w:jc w:val="center"/>
        </w:trPr>
        <w:tc>
          <w:tcPr>
            <w:tcW w:w="7920" w:type="dxa"/>
          </w:tcPr>
          <w:p w14:paraId="3CA6EBA2" w14:textId="77777777" w:rsidR="001950A2" w:rsidRPr="00D619EC" w:rsidRDefault="001950A2" w:rsidP="001950A2">
            <w:pPr>
              <w:pStyle w:val="tablesyntax"/>
              <w:keepNext w:val="0"/>
              <w:keepLines w:val="0"/>
              <w:spacing w:before="20" w:after="10"/>
              <w:rPr>
                <w:noProof/>
              </w:rPr>
            </w:pPr>
            <w:r w:rsidRPr="00D619EC">
              <w:tab/>
            </w:r>
            <w:r w:rsidRPr="00D619EC">
              <w:tab/>
              <w:t>else if( payloadType  = =  146 )</w:t>
            </w:r>
          </w:p>
        </w:tc>
        <w:tc>
          <w:tcPr>
            <w:tcW w:w="1157" w:type="dxa"/>
          </w:tcPr>
          <w:p w14:paraId="6AAA84C9"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783FFA4A" w14:textId="77777777" w:rsidTr="001A1C4B">
        <w:trPr>
          <w:cantSplit/>
          <w:jc w:val="center"/>
        </w:trPr>
        <w:tc>
          <w:tcPr>
            <w:tcW w:w="7920" w:type="dxa"/>
          </w:tcPr>
          <w:p w14:paraId="7ABB9C69" w14:textId="77777777" w:rsidR="001950A2" w:rsidRPr="00D619EC" w:rsidRDefault="001950A2" w:rsidP="001950A2">
            <w:pPr>
              <w:pStyle w:val="tablesyntax"/>
              <w:keepNext w:val="0"/>
              <w:keepLines w:val="0"/>
              <w:spacing w:before="20" w:after="10"/>
              <w:rPr>
                <w:noProof/>
              </w:rPr>
            </w:pPr>
            <w:r w:rsidRPr="00D619EC">
              <w:tab/>
            </w:r>
            <w:r w:rsidRPr="00D619EC">
              <w:tab/>
            </w:r>
            <w:r w:rsidRPr="00D619EC">
              <w:tab/>
              <w:t>coded_region_completion( payloadSize )</w:t>
            </w:r>
          </w:p>
        </w:tc>
        <w:tc>
          <w:tcPr>
            <w:tcW w:w="1157" w:type="dxa"/>
          </w:tcPr>
          <w:p w14:paraId="0A6C4FD9"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13BDF8CB" w14:textId="77777777" w:rsidTr="001A1C4B">
        <w:trPr>
          <w:cantSplit/>
          <w:jc w:val="center"/>
        </w:trPr>
        <w:tc>
          <w:tcPr>
            <w:tcW w:w="7920" w:type="dxa"/>
          </w:tcPr>
          <w:p w14:paraId="6CCCEE29" w14:textId="1C19F565" w:rsidR="001950A2" w:rsidRPr="00D619EC" w:rsidRDefault="001950A2" w:rsidP="001950A2">
            <w:pPr>
              <w:pStyle w:val="tablesyntax"/>
              <w:keepNext w:val="0"/>
              <w:keepLines w:val="0"/>
              <w:spacing w:before="20" w:after="10"/>
            </w:pPr>
            <w:r w:rsidRPr="001B3006">
              <w:rPr>
                <w:noProof/>
                <w:highlight w:val="yellow"/>
              </w:rPr>
              <w:tab/>
            </w:r>
            <w:r w:rsidRPr="001B3006">
              <w:rPr>
                <w:noProof/>
                <w:highlight w:val="yellow"/>
              </w:rPr>
              <w:tab/>
            </w:r>
            <w:r w:rsidRPr="00312AB5">
              <w:rPr>
                <w:noProof/>
                <w:highlight w:val="yellow"/>
              </w:rPr>
              <w:t xml:space="preserve">else if( payloadType  = =  </w:t>
            </w:r>
            <w:r w:rsidR="0084431F">
              <w:rPr>
                <w:noProof/>
                <w:highlight w:val="yellow"/>
              </w:rPr>
              <w:t>210</w:t>
            </w:r>
            <w:r w:rsidRPr="00312AB5">
              <w:rPr>
                <w:noProof/>
                <w:highlight w:val="yellow"/>
              </w:rPr>
              <w:t xml:space="preserve"> ) /* Specified in Rec. </w:t>
            </w:r>
            <w:r w:rsidRPr="00A51A0E">
              <w:rPr>
                <w:noProof/>
                <w:highlight w:val="yellow"/>
              </w:rPr>
              <w:t>ITU-T H.274 | ISO/IEC 23002-7 */</w:t>
            </w:r>
          </w:p>
        </w:tc>
        <w:tc>
          <w:tcPr>
            <w:tcW w:w="1157" w:type="dxa"/>
          </w:tcPr>
          <w:p w14:paraId="0CD99F39"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2B9CB5E3" w14:textId="77777777" w:rsidTr="001A1C4B">
        <w:trPr>
          <w:cantSplit/>
          <w:jc w:val="center"/>
        </w:trPr>
        <w:tc>
          <w:tcPr>
            <w:tcW w:w="7920" w:type="dxa"/>
          </w:tcPr>
          <w:p w14:paraId="6629E2E2" w14:textId="7ED1A046" w:rsidR="001950A2" w:rsidRPr="00D619EC" w:rsidRDefault="001950A2" w:rsidP="001950A2">
            <w:pPr>
              <w:pStyle w:val="tablesyntax"/>
              <w:keepNext w:val="0"/>
              <w:keepLines w:val="0"/>
              <w:spacing w:before="20" w:after="10"/>
            </w:pPr>
            <w:r w:rsidRPr="00A51A0E">
              <w:rPr>
                <w:noProof/>
                <w:highlight w:val="yellow"/>
              </w:rPr>
              <w:tab/>
            </w:r>
            <w:r w:rsidRPr="00A51A0E">
              <w:rPr>
                <w:noProof/>
                <w:highlight w:val="yellow"/>
              </w:rPr>
              <w:tab/>
            </w:r>
            <w:r w:rsidRPr="00A51A0E">
              <w:rPr>
                <w:noProof/>
                <w:highlight w:val="yellow"/>
              </w:rPr>
              <w:tab/>
            </w:r>
            <w:r w:rsidRPr="00312AB5">
              <w:rPr>
                <w:noProof/>
                <w:highlight w:val="yellow"/>
              </w:rPr>
              <w:t>nn_post_filter_characteristics( payloadSize )</w:t>
            </w:r>
          </w:p>
        </w:tc>
        <w:tc>
          <w:tcPr>
            <w:tcW w:w="1157" w:type="dxa"/>
          </w:tcPr>
          <w:p w14:paraId="6FF1D59C"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48D2F7B8" w14:textId="77777777" w:rsidTr="001A1C4B">
        <w:trPr>
          <w:cantSplit/>
          <w:jc w:val="center"/>
        </w:trPr>
        <w:tc>
          <w:tcPr>
            <w:tcW w:w="7920" w:type="dxa"/>
          </w:tcPr>
          <w:p w14:paraId="51E84E6C" w14:textId="1DD1404B" w:rsidR="001950A2" w:rsidRPr="00D619EC" w:rsidRDefault="001950A2" w:rsidP="001950A2">
            <w:pPr>
              <w:pStyle w:val="tablesyntax"/>
              <w:keepNext w:val="0"/>
              <w:keepLines w:val="0"/>
              <w:spacing w:before="20" w:after="10"/>
            </w:pPr>
            <w:r w:rsidRPr="00312AB5">
              <w:rPr>
                <w:noProof/>
                <w:highlight w:val="yellow"/>
              </w:rPr>
              <w:tab/>
            </w:r>
            <w:r w:rsidRPr="00312AB5">
              <w:rPr>
                <w:noProof/>
                <w:highlight w:val="yellow"/>
              </w:rPr>
              <w:tab/>
              <w:t xml:space="preserve">else if( payloadType  = =  </w:t>
            </w:r>
            <w:r w:rsidR="0084431F">
              <w:rPr>
                <w:noProof/>
                <w:highlight w:val="yellow"/>
              </w:rPr>
              <w:t>211</w:t>
            </w:r>
            <w:r w:rsidRPr="000026D0">
              <w:rPr>
                <w:noProof/>
                <w:color w:val="FF0000"/>
                <w:highlight w:val="yellow"/>
              </w:rPr>
              <w:t xml:space="preserve"> </w:t>
            </w:r>
            <w:r w:rsidRPr="00312AB5">
              <w:rPr>
                <w:noProof/>
                <w:highlight w:val="yellow"/>
              </w:rPr>
              <w:t xml:space="preserve">) /* Specified in Rec. </w:t>
            </w:r>
            <w:r w:rsidRPr="00A51A0E">
              <w:rPr>
                <w:noProof/>
                <w:highlight w:val="yellow"/>
              </w:rPr>
              <w:t>ITU-T H.274 | ISO/IEC 23002-7 */</w:t>
            </w:r>
          </w:p>
        </w:tc>
        <w:tc>
          <w:tcPr>
            <w:tcW w:w="1157" w:type="dxa"/>
          </w:tcPr>
          <w:p w14:paraId="58156BBC"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6CBA9B34" w14:textId="77777777" w:rsidTr="001A1C4B">
        <w:trPr>
          <w:cantSplit/>
          <w:jc w:val="center"/>
        </w:trPr>
        <w:tc>
          <w:tcPr>
            <w:tcW w:w="7920" w:type="dxa"/>
          </w:tcPr>
          <w:p w14:paraId="3715BF92" w14:textId="26BB2D1D" w:rsidR="001950A2" w:rsidRPr="00D619EC" w:rsidRDefault="001950A2" w:rsidP="001950A2">
            <w:pPr>
              <w:pStyle w:val="tablesyntax"/>
              <w:keepNext w:val="0"/>
              <w:keepLines w:val="0"/>
              <w:spacing w:before="20" w:after="10"/>
            </w:pPr>
            <w:r w:rsidRPr="00A51A0E">
              <w:rPr>
                <w:noProof/>
                <w:highlight w:val="yellow"/>
              </w:rPr>
              <w:tab/>
            </w:r>
            <w:r w:rsidRPr="00A51A0E">
              <w:rPr>
                <w:noProof/>
                <w:highlight w:val="yellow"/>
              </w:rPr>
              <w:tab/>
            </w:r>
            <w:r w:rsidRPr="00A51A0E">
              <w:rPr>
                <w:noProof/>
                <w:highlight w:val="yellow"/>
              </w:rPr>
              <w:tab/>
            </w:r>
            <w:r w:rsidRPr="00312AB5">
              <w:rPr>
                <w:noProof/>
                <w:highlight w:val="yellow"/>
              </w:rPr>
              <w:t>nn_post_filter_activation( payloadSize )</w:t>
            </w:r>
          </w:p>
        </w:tc>
        <w:tc>
          <w:tcPr>
            <w:tcW w:w="1157" w:type="dxa"/>
          </w:tcPr>
          <w:p w14:paraId="586318C8"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5903F470" w14:textId="77777777" w:rsidTr="001A1C4B">
        <w:trPr>
          <w:cantSplit/>
          <w:jc w:val="center"/>
        </w:trPr>
        <w:tc>
          <w:tcPr>
            <w:tcW w:w="7920" w:type="dxa"/>
          </w:tcPr>
          <w:p w14:paraId="4971ED81"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else</w:t>
            </w:r>
          </w:p>
        </w:tc>
        <w:tc>
          <w:tcPr>
            <w:tcW w:w="1157" w:type="dxa"/>
          </w:tcPr>
          <w:p w14:paraId="32B15B2F"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42C40097" w14:textId="77777777" w:rsidTr="001A1C4B">
        <w:trPr>
          <w:cantSplit/>
          <w:jc w:val="center"/>
        </w:trPr>
        <w:tc>
          <w:tcPr>
            <w:tcW w:w="7920" w:type="dxa"/>
          </w:tcPr>
          <w:p w14:paraId="07C548C7"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t>reserved_sei_message( payloadSize )</w:t>
            </w:r>
          </w:p>
        </w:tc>
        <w:tc>
          <w:tcPr>
            <w:tcW w:w="1157" w:type="dxa"/>
          </w:tcPr>
          <w:p w14:paraId="3685B6D6"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21873B41" w14:textId="77777777" w:rsidTr="001A1C4B">
        <w:trPr>
          <w:cantSplit/>
          <w:jc w:val="center"/>
        </w:trPr>
        <w:tc>
          <w:tcPr>
            <w:tcW w:w="7920" w:type="dxa"/>
          </w:tcPr>
          <w:p w14:paraId="74577A51" w14:textId="77777777" w:rsidR="001950A2" w:rsidRPr="00D619EC" w:rsidRDefault="001950A2" w:rsidP="001950A2">
            <w:pPr>
              <w:pStyle w:val="tablesyntax"/>
              <w:keepNext w:val="0"/>
              <w:keepLines w:val="0"/>
              <w:spacing w:before="20" w:after="10"/>
              <w:rPr>
                <w:noProof/>
              </w:rPr>
            </w:pPr>
            <w:r w:rsidRPr="00D619EC">
              <w:rPr>
                <w:noProof/>
              </w:rPr>
              <w:tab/>
              <w:t>if( more_data_in_payload( ) ) {</w:t>
            </w:r>
          </w:p>
        </w:tc>
        <w:tc>
          <w:tcPr>
            <w:tcW w:w="1157" w:type="dxa"/>
          </w:tcPr>
          <w:p w14:paraId="5AFC70FB"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00BC4578" w14:textId="77777777" w:rsidTr="001A1C4B">
        <w:trPr>
          <w:cantSplit/>
          <w:jc w:val="center"/>
        </w:trPr>
        <w:tc>
          <w:tcPr>
            <w:tcW w:w="7920" w:type="dxa"/>
          </w:tcPr>
          <w:p w14:paraId="5BF8FFEF"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if( payload_extension_present( ) )</w:t>
            </w:r>
          </w:p>
        </w:tc>
        <w:tc>
          <w:tcPr>
            <w:tcW w:w="1157" w:type="dxa"/>
          </w:tcPr>
          <w:p w14:paraId="7A7F4D10"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7C4840C7" w14:textId="77777777" w:rsidTr="001A1C4B">
        <w:trPr>
          <w:cantSplit/>
          <w:jc w:val="center"/>
        </w:trPr>
        <w:tc>
          <w:tcPr>
            <w:tcW w:w="7920" w:type="dxa"/>
          </w:tcPr>
          <w:p w14:paraId="51C1BA60" w14:textId="77777777" w:rsidR="001950A2" w:rsidRPr="00D619EC" w:rsidRDefault="001950A2" w:rsidP="001950A2">
            <w:pPr>
              <w:pStyle w:val="tablesyntax"/>
              <w:keepNext w:val="0"/>
              <w:keepLines w:val="0"/>
              <w:spacing w:before="20" w:after="10"/>
              <w:rPr>
                <w:b/>
                <w:noProof/>
              </w:rPr>
            </w:pPr>
            <w:r w:rsidRPr="00D619EC">
              <w:rPr>
                <w:noProof/>
              </w:rPr>
              <w:tab/>
            </w:r>
            <w:r w:rsidRPr="00D619EC">
              <w:rPr>
                <w:noProof/>
              </w:rPr>
              <w:tab/>
            </w:r>
            <w:r w:rsidRPr="00D619EC">
              <w:rPr>
                <w:noProof/>
              </w:rPr>
              <w:tab/>
            </w:r>
            <w:r w:rsidRPr="00D619EC">
              <w:rPr>
                <w:b/>
                <w:noProof/>
              </w:rPr>
              <w:t>reserved_payload_extension_data</w:t>
            </w:r>
          </w:p>
        </w:tc>
        <w:tc>
          <w:tcPr>
            <w:tcW w:w="1157" w:type="dxa"/>
          </w:tcPr>
          <w:p w14:paraId="1017CE0B" w14:textId="77777777" w:rsidR="001950A2" w:rsidRPr="00D619EC" w:rsidRDefault="001950A2" w:rsidP="001950A2">
            <w:pPr>
              <w:pStyle w:val="tableheading"/>
              <w:overflowPunct/>
              <w:autoSpaceDE/>
              <w:autoSpaceDN/>
              <w:adjustRightInd/>
              <w:spacing w:before="20" w:after="10"/>
              <w:jc w:val="center"/>
              <w:textAlignment w:val="auto"/>
              <w:rPr>
                <w:b w:val="0"/>
                <w:noProof/>
              </w:rPr>
            </w:pPr>
            <w:r w:rsidRPr="00D619EC">
              <w:rPr>
                <w:b w:val="0"/>
                <w:noProof/>
              </w:rPr>
              <w:t>u(v)</w:t>
            </w:r>
          </w:p>
        </w:tc>
      </w:tr>
      <w:tr w:rsidR="001950A2" w:rsidRPr="00D619EC" w14:paraId="6F46EFBF" w14:textId="77777777" w:rsidTr="001A1C4B">
        <w:trPr>
          <w:cantSplit/>
          <w:jc w:val="center"/>
        </w:trPr>
        <w:tc>
          <w:tcPr>
            <w:tcW w:w="7920" w:type="dxa"/>
          </w:tcPr>
          <w:p w14:paraId="7AEA08C0"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b/>
                <w:noProof/>
              </w:rPr>
              <w:t>payload_bit_equal_to_one</w:t>
            </w:r>
            <w:r w:rsidRPr="00D619EC">
              <w:rPr>
                <w:noProof/>
              </w:rPr>
              <w:t xml:space="preserve"> /* equal to 1 */</w:t>
            </w:r>
          </w:p>
        </w:tc>
        <w:tc>
          <w:tcPr>
            <w:tcW w:w="1157" w:type="dxa"/>
          </w:tcPr>
          <w:p w14:paraId="7F5EB4B1" w14:textId="77777777" w:rsidR="001950A2" w:rsidRPr="00D619EC" w:rsidRDefault="001950A2" w:rsidP="001950A2">
            <w:pPr>
              <w:pStyle w:val="tableheading"/>
              <w:overflowPunct/>
              <w:autoSpaceDE/>
              <w:autoSpaceDN/>
              <w:adjustRightInd/>
              <w:spacing w:before="20" w:after="10"/>
              <w:jc w:val="center"/>
              <w:textAlignment w:val="auto"/>
              <w:rPr>
                <w:b w:val="0"/>
                <w:noProof/>
              </w:rPr>
            </w:pPr>
            <w:r w:rsidRPr="00D619EC">
              <w:rPr>
                <w:b w:val="0"/>
                <w:noProof/>
              </w:rPr>
              <w:t>f(1)</w:t>
            </w:r>
          </w:p>
        </w:tc>
      </w:tr>
      <w:tr w:rsidR="001950A2" w:rsidRPr="00D619EC" w14:paraId="133ED014" w14:textId="77777777" w:rsidTr="001A1C4B">
        <w:trPr>
          <w:cantSplit/>
          <w:jc w:val="center"/>
        </w:trPr>
        <w:tc>
          <w:tcPr>
            <w:tcW w:w="7920" w:type="dxa"/>
          </w:tcPr>
          <w:p w14:paraId="0F685F8F"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t>while( !byte_aligned( ) )</w:t>
            </w:r>
          </w:p>
        </w:tc>
        <w:tc>
          <w:tcPr>
            <w:tcW w:w="1157" w:type="dxa"/>
          </w:tcPr>
          <w:p w14:paraId="3226BD74"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40016415" w14:textId="77777777" w:rsidTr="001A1C4B">
        <w:trPr>
          <w:cantSplit/>
          <w:jc w:val="center"/>
        </w:trPr>
        <w:tc>
          <w:tcPr>
            <w:tcW w:w="7920" w:type="dxa"/>
          </w:tcPr>
          <w:p w14:paraId="6BC146EF" w14:textId="77777777" w:rsidR="001950A2" w:rsidRPr="00D619EC" w:rsidRDefault="001950A2" w:rsidP="001950A2">
            <w:pPr>
              <w:pStyle w:val="tablesyntax"/>
              <w:keepNext w:val="0"/>
              <w:keepLines w:val="0"/>
              <w:spacing w:before="20" w:after="10"/>
              <w:rPr>
                <w:noProof/>
              </w:rPr>
            </w:pPr>
            <w:r w:rsidRPr="00D619EC">
              <w:rPr>
                <w:noProof/>
              </w:rPr>
              <w:tab/>
            </w:r>
            <w:r w:rsidRPr="00D619EC">
              <w:rPr>
                <w:noProof/>
              </w:rPr>
              <w:tab/>
            </w:r>
            <w:r w:rsidRPr="00D619EC">
              <w:rPr>
                <w:noProof/>
              </w:rPr>
              <w:tab/>
            </w:r>
            <w:r w:rsidRPr="00D619EC">
              <w:rPr>
                <w:b/>
                <w:noProof/>
              </w:rPr>
              <w:t>payload_bit_equal_to_zero</w:t>
            </w:r>
            <w:r w:rsidRPr="00D619EC">
              <w:rPr>
                <w:noProof/>
              </w:rPr>
              <w:t xml:space="preserve"> /* equal to 0 */</w:t>
            </w:r>
          </w:p>
        </w:tc>
        <w:tc>
          <w:tcPr>
            <w:tcW w:w="1157" w:type="dxa"/>
          </w:tcPr>
          <w:p w14:paraId="70CB3D73" w14:textId="77777777" w:rsidR="001950A2" w:rsidRPr="00D619EC" w:rsidRDefault="001950A2" w:rsidP="001950A2">
            <w:pPr>
              <w:pStyle w:val="tableheading"/>
              <w:overflowPunct/>
              <w:autoSpaceDE/>
              <w:autoSpaceDN/>
              <w:adjustRightInd/>
              <w:spacing w:before="20" w:after="10"/>
              <w:jc w:val="center"/>
              <w:textAlignment w:val="auto"/>
              <w:rPr>
                <w:b w:val="0"/>
                <w:noProof/>
              </w:rPr>
            </w:pPr>
            <w:r w:rsidRPr="00D619EC">
              <w:rPr>
                <w:b w:val="0"/>
                <w:noProof/>
              </w:rPr>
              <w:t>f(1)</w:t>
            </w:r>
          </w:p>
        </w:tc>
      </w:tr>
      <w:tr w:rsidR="001950A2" w:rsidRPr="00D619EC" w14:paraId="72ABF3F5" w14:textId="77777777" w:rsidTr="001A1C4B">
        <w:trPr>
          <w:cantSplit/>
          <w:jc w:val="center"/>
        </w:trPr>
        <w:tc>
          <w:tcPr>
            <w:tcW w:w="7920" w:type="dxa"/>
          </w:tcPr>
          <w:p w14:paraId="1069447C" w14:textId="77777777" w:rsidR="001950A2" w:rsidRPr="00D619EC" w:rsidRDefault="001950A2" w:rsidP="001950A2">
            <w:pPr>
              <w:pStyle w:val="tablesyntax"/>
              <w:keepNext w:val="0"/>
              <w:keepLines w:val="0"/>
              <w:spacing w:before="20" w:after="10"/>
              <w:rPr>
                <w:noProof/>
              </w:rPr>
            </w:pPr>
            <w:r w:rsidRPr="00D619EC">
              <w:rPr>
                <w:noProof/>
              </w:rPr>
              <w:tab/>
              <w:t>}</w:t>
            </w:r>
          </w:p>
        </w:tc>
        <w:tc>
          <w:tcPr>
            <w:tcW w:w="1157" w:type="dxa"/>
          </w:tcPr>
          <w:p w14:paraId="31750E22"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r w:rsidR="001950A2" w:rsidRPr="00D619EC" w14:paraId="0BD615D0" w14:textId="77777777" w:rsidTr="001A1C4B">
        <w:trPr>
          <w:cantSplit/>
          <w:jc w:val="center"/>
        </w:trPr>
        <w:tc>
          <w:tcPr>
            <w:tcW w:w="7920" w:type="dxa"/>
          </w:tcPr>
          <w:p w14:paraId="49BAF464" w14:textId="77777777" w:rsidR="001950A2" w:rsidRPr="00D619EC" w:rsidRDefault="001950A2" w:rsidP="001950A2">
            <w:pPr>
              <w:pStyle w:val="tablesyntax"/>
              <w:keepNext w:val="0"/>
              <w:keepLines w:val="0"/>
              <w:spacing w:before="20" w:after="10"/>
              <w:rPr>
                <w:noProof/>
              </w:rPr>
            </w:pPr>
            <w:r w:rsidRPr="00D619EC">
              <w:rPr>
                <w:noProof/>
              </w:rPr>
              <w:t>}</w:t>
            </w:r>
          </w:p>
        </w:tc>
        <w:tc>
          <w:tcPr>
            <w:tcW w:w="1157" w:type="dxa"/>
          </w:tcPr>
          <w:p w14:paraId="243E79DF" w14:textId="77777777" w:rsidR="001950A2" w:rsidRPr="00D619EC" w:rsidRDefault="001950A2" w:rsidP="001950A2">
            <w:pPr>
              <w:pStyle w:val="tableheading"/>
              <w:overflowPunct/>
              <w:autoSpaceDE/>
              <w:autoSpaceDN/>
              <w:adjustRightInd/>
              <w:spacing w:before="20" w:after="10"/>
              <w:jc w:val="center"/>
              <w:textAlignment w:val="auto"/>
              <w:rPr>
                <w:b w:val="0"/>
                <w:noProof/>
              </w:rPr>
            </w:pPr>
          </w:p>
        </w:tc>
      </w:tr>
    </w:tbl>
    <w:p w14:paraId="5344C08F" w14:textId="0F9C064B" w:rsidR="00A30190" w:rsidRDefault="00A30190" w:rsidP="00D44F30">
      <w:pPr>
        <w:rPr>
          <w:lang w:val="en-CA"/>
        </w:rPr>
      </w:pPr>
    </w:p>
    <w:p w14:paraId="72A518F7" w14:textId="77777777" w:rsidR="0084431F" w:rsidRDefault="0084431F" w:rsidP="0084431F">
      <w:pPr>
        <w:keepNext/>
        <w:tabs>
          <w:tab w:val="clear" w:pos="360"/>
        </w:tabs>
        <w:spacing w:before="313"/>
        <w:rPr>
          <w:b/>
          <w:bCs/>
          <w:lang w:val="en-CA"/>
        </w:rPr>
      </w:pPr>
      <w:r w:rsidRPr="00A30190">
        <w:rPr>
          <w:b/>
          <w:bCs/>
          <w:lang w:val="en-CA"/>
        </w:rPr>
        <w:t>D.</w:t>
      </w:r>
      <w:r>
        <w:rPr>
          <w:b/>
          <w:bCs/>
          <w:lang w:val="en-CA"/>
        </w:rPr>
        <w:t>3</w:t>
      </w:r>
      <w:r w:rsidRPr="00A30190">
        <w:rPr>
          <w:b/>
          <w:bCs/>
          <w:lang w:val="en-CA"/>
        </w:rPr>
        <w:t>.1</w:t>
      </w:r>
      <w:r w:rsidRPr="00A30190">
        <w:rPr>
          <w:b/>
          <w:bCs/>
          <w:lang w:val="en-CA"/>
        </w:rPr>
        <w:tab/>
      </w:r>
      <w:r w:rsidRPr="00B93B74">
        <w:rPr>
          <w:b/>
          <w:bCs/>
          <w:noProof/>
        </w:rPr>
        <w:t>General</w:t>
      </w:r>
      <w:r w:rsidRPr="0084431F">
        <w:rPr>
          <w:b/>
          <w:bCs/>
          <w:lang w:val="en-CA"/>
        </w:rPr>
        <w:t xml:space="preserve"> SEI payload semantics</w:t>
      </w:r>
    </w:p>
    <w:p w14:paraId="365F464A" w14:textId="77777777" w:rsid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lang w:val="en-GB"/>
        </w:rPr>
      </w:pPr>
      <w:r w:rsidRPr="0084431F">
        <w:rPr>
          <w:rFonts w:eastAsia="Times New Roman"/>
          <w:b/>
          <w:sz w:val="20"/>
          <w:lang w:val="en-GB"/>
        </w:rPr>
        <w:t>reserved_payload_extension_data</w:t>
      </w:r>
      <w:r w:rsidRPr="0084431F">
        <w:rPr>
          <w:rFonts w:eastAsia="Times New Roman"/>
          <w:sz w:val="20"/>
          <w:lang w:val="en-GB"/>
        </w:rPr>
        <w:t xml:space="preserve"> shall not be present in bitstreams conforming to this version of this Specification. However, decoders conforming to this version of this Specification shall ignore the presence and value of reserved_payload_extension_data. When present, the length, in bits, of reserved_payload_extension_data is equal to 8 * payloadSize − nEarlierBits − nPayloadZeroBits − 1, where nEarlierBits is the number of bits in the </w:t>
      </w:r>
      <w:r w:rsidRPr="0084431F">
        <w:rPr>
          <w:rFonts w:eastAsia="Times New Roman"/>
          <w:noProof/>
          <w:sz w:val="20"/>
          <w:lang w:val="en-GB"/>
        </w:rPr>
        <w:t xml:space="preserve">sei_payload( ) </w:t>
      </w:r>
      <w:r w:rsidRPr="0084431F">
        <w:rPr>
          <w:rFonts w:eastAsia="Times New Roman"/>
          <w:sz w:val="20"/>
          <w:lang w:val="en-GB"/>
        </w:rPr>
        <w:t xml:space="preserve">syntax structure that precede the reserved_payload_extension_data syntax element and nPayloadZeroBits is the number of payload_bit_equal_to_zero syntax elements at the end of the </w:t>
      </w:r>
      <w:r w:rsidRPr="0084431F">
        <w:rPr>
          <w:rFonts w:eastAsia="Times New Roman"/>
          <w:noProof/>
          <w:sz w:val="20"/>
          <w:lang w:val="en-GB"/>
        </w:rPr>
        <w:t>sei_payload( )</w:t>
      </w:r>
      <w:r w:rsidRPr="0084431F">
        <w:rPr>
          <w:rFonts w:eastAsia="Times New Roman"/>
          <w:sz w:val="20"/>
          <w:lang w:val="en-GB"/>
        </w:rPr>
        <w:t xml:space="preserve"> syntax structure.</w:t>
      </w:r>
    </w:p>
    <w:p w14:paraId="71C74FE8" w14:textId="77777777" w:rsidR="0084431F" w:rsidRPr="00562CFD" w:rsidRDefault="0084431F" w:rsidP="0084431F">
      <w:r w:rsidRPr="0084431F">
        <w:rPr>
          <w:highlight w:val="yellow"/>
        </w:rPr>
        <w:t xml:space="preserve">If </w:t>
      </w:r>
      <w:r w:rsidRPr="0084431F">
        <w:rPr>
          <w:noProof/>
          <w:highlight w:val="yellow"/>
        </w:rPr>
        <w:t>more_data_in_payload( ) is TRUE after the parsing of the SEI message syntax structure (e.g., the buffering_period( ) syntax structure)</w:t>
      </w:r>
      <w:r w:rsidRPr="0084431F">
        <w:rPr>
          <w:highlight w:val="yellow"/>
        </w:rPr>
        <w:t xml:space="preserve"> </w:t>
      </w:r>
      <w:r w:rsidRPr="0084431F">
        <w:rPr>
          <w:noProof/>
          <w:highlight w:val="yellow"/>
        </w:rPr>
        <w:t>and nPayloadZeroBits is not equal to 7, P</w:t>
      </w:r>
      <w:r w:rsidRPr="0084431F">
        <w:rPr>
          <w:highlight w:val="yellow"/>
        </w:rPr>
        <w:t>ayloadBits is set equal to 8 * payloadSize − nPayloadZeroBits − 1; otherwise, PayloadBits is set equal to 8 * payloadSize.</w:t>
      </w:r>
    </w:p>
    <w:p w14:paraId="00184819" w14:textId="77777777"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4431F">
        <w:rPr>
          <w:rFonts w:eastAsia="Times New Roman"/>
          <w:b/>
          <w:noProof/>
          <w:sz w:val="20"/>
          <w:lang w:val="en-GB"/>
        </w:rPr>
        <w:t>payload_bit_equal_to_one</w:t>
      </w:r>
      <w:r w:rsidRPr="0084431F">
        <w:rPr>
          <w:rFonts w:eastAsia="Times New Roman"/>
          <w:noProof/>
          <w:sz w:val="20"/>
          <w:lang w:val="en-GB"/>
        </w:rPr>
        <w:t xml:space="preserve"> shall be equal to 1.</w:t>
      </w:r>
    </w:p>
    <w:p w14:paraId="3E9297F0" w14:textId="77777777"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4431F">
        <w:rPr>
          <w:rFonts w:eastAsia="Times New Roman"/>
          <w:b/>
          <w:noProof/>
          <w:sz w:val="20"/>
          <w:lang w:val="en-GB"/>
        </w:rPr>
        <w:t>payload_bit_equal_to_zero</w:t>
      </w:r>
      <w:r w:rsidRPr="0084431F">
        <w:rPr>
          <w:rFonts w:eastAsia="Times New Roman"/>
          <w:noProof/>
          <w:sz w:val="20"/>
          <w:lang w:val="en-GB"/>
        </w:rPr>
        <w:t xml:space="preserve"> shall be equal to 0.</w:t>
      </w:r>
    </w:p>
    <w:p w14:paraId="18DB9627" w14:textId="77777777"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noProof/>
          <w:sz w:val="18"/>
          <w:lang w:val="en-GB"/>
        </w:rPr>
      </w:pPr>
      <w:r w:rsidRPr="0084431F">
        <w:rPr>
          <w:rFonts w:eastAsia="Times New Roman"/>
          <w:noProof/>
          <w:sz w:val="18"/>
          <w:lang w:val="en-GB"/>
        </w:rPr>
        <w:t>NOTE </w:t>
      </w:r>
      <w:r w:rsidRPr="0084431F">
        <w:rPr>
          <w:rFonts w:eastAsia="Times New Roman"/>
          <w:sz w:val="18"/>
          <w:lang w:val="en-GB"/>
        </w:rPr>
        <w:fldChar w:fldCharType="begin"/>
      </w:r>
      <w:r w:rsidRPr="0084431F">
        <w:rPr>
          <w:rFonts w:eastAsia="Times New Roman"/>
          <w:sz w:val="18"/>
          <w:lang w:val="en-GB"/>
        </w:rPr>
        <w:instrText xml:space="preserve"> SEQ NoteCounter \r 1 \* MERGEFORMAT </w:instrText>
      </w:r>
      <w:r w:rsidRPr="0084431F">
        <w:rPr>
          <w:rFonts w:eastAsia="Times New Roman"/>
          <w:sz w:val="18"/>
          <w:lang w:val="en-GB"/>
        </w:rPr>
        <w:fldChar w:fldCharType="separate"/>
      </w:r>
      <w:r w:rsidRPr="0084431F">
        <w:rPr>
          <w:rFonts w:eastAsia="Times New Roman"/>
          <w:noProof/>
          <w:sz w:val="18"/>
          <w:lang w:val="en-GB"/>
        </w:rPr>
        <w:t>1</w:t>
      </w:r>
      <w:r w:rsidRPr="0084431F">
        <w:rPr>
          <w:rFonts w:eastAsia="Times New Roman"/>
          <w:noProof/>
          <w:sz w:val="18"/>
          <w:lang w:val="en-GB"/>
        </w:rPr>
        <w:fldChar w:fldCharType="end"/>
      </w:r>
      <w:r w:rsidRPr="0084431F">
        <w:rPr>
          <w:rFonts w:eastAsia="Times New Roman"/>
          <w:noProof/>
          <w:sz w:val="18"/>
          <w:lang w:val="en-GB"/>
        </w:rPr>
        <w:t> – SEI messages with the same value of payloadType are conceptually the same SEI message regardless of whether they are contained in prefix or suffix SEI NAL units.</w:t>
      </w:r>
    </w:p>
    <w:p w14:paraId="3B1C0D9E" w14:textId="77777777"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noProof/>
          <w:sz w:val="18"/>
          <w:lang w:val="en-GB"/>
        </w:rPr>
      </w:pPr>
      <w:r w:rsidRPr="0084431F">
        <w:rPr>
          <w:rFonts w:eastAsia="Times New Roman"/>
          <w:noProof/>
          <w:sz w:val="18"/>
          <w:lang w:val="en-GB"/>
        </w:rPr>
        <w:t>NOTE </w:t>
      </w:r>
      <w:r w:rsidRPr="0084431F">
        <w:rPr>
          <w:rFonts w:eastAsia="Times New Roman"/>
          <w:sz w:val="18"/>
          <w:lang w:val="en-GB"/>
        </w:rPr>
        <w:fldChar w:fldCharType="begin"/>
      </w:r>
      <w:r w:rsidRPr="0084431F">
        <w:rPr>
          <w:rFonts w:eastAsia="Times New Roman"/>
          <w:sz w:val="18"/>
          <w:lang w:val="en-GB"/>
        </w:rPr>
        <w:instrText xml:space="preserve"> SEQ NoteCounter \* MERGEFORMAT </w:instrText>
      </w:r>
      <w:r w:rsidRPr="0084431F">
        <w:rPr>
          <w:rFonts w:eastAsia="Times New Roman"/>
          <w:sz w:val="18"/>
          <w:lang w:val="en-GB"/>
        </w:rPr>
        <w:fldChar w:fldCharType="separate"/>
      </w:r>
      <w:r w:rsidRPr="0084431F">
        <w:rPr>
          <w:rFonts w:eastAsia="Times New Roman"/>
          <w:noProof/>
          <w:sz w:val="18"/>
          <w:lang w:val="en-GB"/>
        </w:rPr>
        <w:t>2</w:t>
      </w:r>
      <w:r w:rsidRPr="0084431F">
        <w:rPr>
          <w:rFonts w:eastAsia="Times New Roman"/>
          <w:noProof/>
          <w:sz w:val="18"/>
          <w:lang w:val="en-GB"/>
        </w:rPr>
        <w:fldChar w:fldCharType="end"/>
      </w:r>
      <w:r w:rsidRPr="0084431F">
        <w:rPr>
          <w:rFonts w:eastAsia="Times New Roman"/>
          <w:noProof/>
          <w:sz w:val="18"/>
          <w:lang w:val="en-GB"/>
        </w:rPr>
        <w:t> – For SEI messages with payloadType in the range of 0 to 47, inclusive, that are specified in this Specification, the payloadType values are aligned with similar SEI messages specified in Rec. ITU-T H.264 | ISO/IEC 14496-10.</w:t>
      </w:r>
    </w:p>
    <w:p w14:paraId="3E4329C2" w14:textId="135A76D2"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4431F">
        <w:rPr>
          <w:rFonts w:eastAsia="Times New Roman"/>
          <w:noProof/>
          <w:sz w:val="20"/>
          <w:lang w:val="en-GB"/>
        </w:rPr>
        <w:t xml:space="preserve">The list SingleLayerSeiList is set to consist of the payloadType values 2, </w:t>
      </w:r>
      <w:r w:rsidRPr="0084431F">
        <w:rPr>
          <w:rFonts w:eastAsia="Times New Roman"/>
          <w:sz w:val="20"/>
          <w:lang w:val="en-GB"/>
        </w:rPr>
        <w:t xml:space="preserve">3, 6, 9, 15, 16, 17, 19, 22, 23, 45, 47, 56, 128, 129, 131, 132, 134 to 152, inclusive, 154 to 159, inclusive, 200 to 202, inclusive, </w:t>
      </w:r>
      <w:r w:rsidRPr="002D0708">
        <w:rPr>
          <w:rFonts w:eastAsia="Times New Roman"/>
          <w:strike/>
          <w:color w:val="FF0000"/>
          <w:sz w:val="20"/>
          <w:highlight w:val="yellow"/>
          <w:lang w:val="en-GB"/>
        </w:rPr>
        <w:t>and</w:t>
      </w:r>
      <w:r w:rsidRPr="002D0708">
        <w:rPr>
          <w:rFonts w:eastAsia="Times New Roman"/>
          <w:strike/>
          <w:color w:val="FF0000"/>
          <w:sz w:val="20"/>
          <w:lang w:val="en-GB"/>
        </w:rPr>
        <w:t xml:space="preserve"> </w:t>
      </w:r>
      <w:r w:rsidRPr="0084431F">
        <w:rPr>
          <w:rFonts w:eastAsia="Times New Roman"/>
          <w:sz w:val="20"/>
          <w:lang w:val="en-GB"/>
        </w:rPr>
        <w:t>205</w:t>
      </w:r>
      <w:r w:rsidR="00A230E9" w:rsidRPr="00B93B74">
        <w:rPr>
          <w:rFonts w:eastAsia="Times New Roman"/>
          <w:sz w:val="20"/>
          <w:highlight w:val="yellow"/>
          <w:lang w:val="en-GB"/>
        </w:rPr>
        <w:t>, and 210 to 212, inclusive</w:t>
      </w:r>
      <w:r w:rsidRPr="0084431F">
        <w:rPr>
          <w:rFonts w:eastAsia="Times New Roman"/>
          <w:sz w:val="20"/>
          <w:lang w:val="en-GB"/>
        </w:rPr>
        <w:t>.</w:t>
      </w:r>
    </w:p>
    <w:p w14:paraId="31A5DCA2" w14:textId="39151684"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sz w:val="20"/>
          <w:lang w:val="en-GB"/>
        </w:rPr>
      </w:pPr>
      <w:r w:rsidRPr="0084431F">
        <w:rPr>
          <w:rFonts w:eastAsia="Times New Roman"/>
          <w:sz w:val="20"/>
          <w:lang w:val="en-GB"/>
        </w:rPr>
        <w:t xml:space="preserve">The list VclAssociatedSeiList is set to </w:t>
      </w:r>
      <w:r w:rsidRPr="0084431F">
        <w:rPr>
          <w:rFonts w:eastAsia="Times New Roman"/>
          <w:noProof/>
          <w:sz w:val="20"/>
          <w:lang w:val="en-GB"/>
        </w:rPr>
        <w:t xml:space="preserve">consist of the payloadType values </w:t>
      </w:r>
      <w:r w:rsidRPr="0084431F">
        <w:rPr>
          <w:rFonts w:eastAsia="Times New Roman"/>
          <w:sz w:val="20"/>
          <w:lang w:val="en-GB"/>
        </w:rPr>
        <w:t xml:space="preserve">2, 3, 6, 9, 15, 16, 17, 19, 22, 23, 45, 47, 56, 128, 131, 132, 134 to 152, inclusive, 154 to 159, inclusive, 200 to 202, inclusive, </w:t>
      </w:r>
      <w:r w:rsidRPr="002D0708">
        <w:rPr>
          <w:rFonts w:eastAsia="Times New Roman"/>
          <w:strike/>
          <w:color w:val="FF0000"/>
          <w:sz w:val="20"/>
          <w:highlight w:val="yellow"/>
          <w:lang w:val="en-GB"/>
        </w:rPr>
        <w:t>and</w:t>
      </w:r>
      <w:r w:rsidRPr="002D0708">
        <w:rPr>
          <w:rFonts w:eastAsia="Times New Roman"/>
          <w:color w:val="FF0000"/>
          <w:sz w:val="20"/>
          <w:lang w:val="en-GB"/>
        </w:rPr>
        <w:t xml:space="preserve"> </w:t>
      </w:r>
      <w:r w:rsidRPr="0084431F">
        <w:rPr>
          <w:rFonts w:eastAsia="Times New Roman"/>
          <w:sz w:val="20"/>
          <w:lang w:val="en-GB"/>
        </w:rPr>
        <w:t>205</w:t>
      </w:r>
      <w:r w:rsidR="00A230E9" w:rsidRPr="00B93B74">
        <w:rPr>
          <w:rFonts w:eastAsia="Times New Roman"/>
          <w:sz w:val="20"/>
          <w:highlight w:val="yellow"/>
          <w:lang w:val="en-GB"/>
        </w:rPr>
        <w:t>, and 210 to 212, inclusive</w:t>
      </w:r>
      <w:r w:rsidRPr="0084431F">
        <w:rPr>
          <w:rFonts w:eastAsia="Times New Roman"/>
          <w:sz w:val="20"/>
          <w:lang w:val="en-GB"/>
        </w:rPr>
        <w:t>.</w:t>
      </w:r>
    </w:p>
    <w:p w14:paraId="7E9A582A" w14:textId="77777777" w:rsidR="00A230E9"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84431F">
        <w:rPr>
          <w:rFonts w:eastAsia="Times New Roman"/>
          <w:noProof/>
          <w:sz w:val="20"/>
          <w:lang w:val="en-GB"/>
        </w:rPr>
        <w:t>The list PicUnitRepConSeiList is set to consist of the payloadType values 0, 1, 2, 6, 9, 15, 16, 17, 19, 22, 23, 45, 47, 56, 128, 129, 131, 132, 133, 135 to 152, inclusive</w:t>
      </w:r>
      <w:r w:rsidRPr="0084431F">
        <w:rPr>
          <w:rFonts w:eastAsia="Times New Roman"/>
          <w:sz w:val="20"/>
          <w:lang w:val="en-GB"/>
        </w:rPr>
        <w:t xml:space="preserve">, 154 to 159, inclusive, 200 to 202, inclusive, </w:t>
      </w:r>
      <w:r w:rsidRPr="002D0708">
        <w:rPr>
          <w:rFonts w:eastAsia="Times New Roman"/>
          <w:strike/>
          <w:color w:val="FF0000"/>
          <w:sz w:val="20"/>
          <w:highlight w:val="yellow"/>
          <w:lang w:val="en-GB"/>
        </w:rPr>
        <w:t>and</w:t>
      </w:r>
      <w:r w:rsidRPr="002D0708">
        <w:rPr>
          <w:rFonts w:eastAsia="Times New Roman"/>
          <w:color w:val="FF0000"/>
          <w:sz w:val="20"/>
          <w:lang w:val="en-GB"/>
        </w:rPr>
        <w:t xml:space="preserve"> </w:t>
      </w:r>
      <w:r w:rsidRPr="0084431F">
        <w:rPr>
          <w:rFonts w:eastAsia="Times New Roman"/>
          <w:sz w:val="20"/>
          <w:lang w:val="en-GB"/>
        </w:rPr>
        <w:t>205</w:t>
      </w:r>
      <w:r w:rsidR="00A230E9" w:rsidRPr="00B93B74">
        <w:rPr>
          <w:rFonts w:eastAsia="Times New Roman"/>
          <w:sz w:val="20"/>
          <w:highlight w:val="yellow"/>
          <w:lang w:val="en-GB"/>
        </w:rPr>
        <w:t>, and 210 to 212, inclusive</w:t>
      </w:r>
      <w:r w:rsidRPr="0084431F">
        <w:rPr>
          <w:rFonts w:eastAsia="Times New Roman"/>
          <w:noProof/>
          <w:sz w:val="20"/>
          <w:lang w:val="en-GB"/>
        </w:rPr>
        <w:t>.</w:t>
      </w:r>
    </w:p>
    <w:p w14:paraId="088627F7" w14:textId="77777777" w:rsidR="0084431F" w:rsidRPr="0084431F" w:rsidRDefault="0084431F"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noProof/>
          <w:sz w:val="18"/>
          <w:lang w:val="en-GB"/>
        </w:rPr>
      </w:pPr>
      <w:r w:rsidRPr="0084431F">
        <w:rPr>
          <w:rFonts w:eastAsia="Times New Roman"/>
          <w:noProof/>
          <w:sz w:val="18"/>
          <w:lang w:val="en-GB"/>
        </w:rPr>
        <w:t>NOTE </w:t>
      </w:r>
      <w:r w:rsidRPr="0084431F">
        <w:rPr>
          <w:rFonts w:eastAsia="Times New Roman"/>
          <w:sz w:val="18"/>
          <w:lang w:val="en-GB"/>
        </w:rPr>
        <w:fldChar w:fldCharType="begin"/>
      </w:r>
      <w:r w:rsidRPr="0084431F">
        <w:rPr>
          <w:rFonts w:eastAsia="Times New Roman"/>
          <w:sz w:val="18"/>
          <w:lang w:val="en-GB"/>
        </w:rPr>
        <w:instrText xml:space="preserve"> SEQ NoteCounter \* MERGEFORMAT  \* MERGEFORMAT </w:instrText>
      </w:r>
      <w:r w:rsidRPr="0084431F">
        <w:rPr>
          <w:rFonts w:eastAsia="Times New Roman"/>
          <w:sz w:val="18"/>
          <w:lang w:val="en-GB"/>
        </w:rPr>
        <w:fldChar w:fldCharType="separate"/>
      </w:r>
      <w:r w:rsidRPr="0084431F">
        <w:rPr>
          <w:rFonts w:eastAsia="Times New Roman"/>
          <w:noProof/>
          <w:sz w:val="18"/>
          <w:lang w:val="en-GB"/>
        </w:rPr>
        <w:t>3</w:t>
      </w:r>
      <w:r w:rsidRPr="0084431F">
        <w:rPr>
          <w:rFonts w:eastAsia="Times New Roman"/>
          <w:noProof/>
          <w:sz w:val="18"/>
          <w:lang w:val="en-GB"/>
        </w:rPr>
        <w:fldChar w:fldCharType="end"/>
      </w:r>
      <w:r w:rsidRPr="0084431F">
        <w:rPr>
          <w:rFonts w:eastAsia="Times New Roman"/>
          <w:noProof/>
          <w:sz w:val="18"/>
          <w:lang w:val="en-GB"/>
        </w:rPr>
        <w:t> – SingleLayerSeiList consists of the payloadType values of the SEI messages specified in Annex D excluding 0 (buffering period), 1 (picture timing), 4 (user data registered by Recommendation ITU-T T.35), 5 (user data unregistered), 130 (decoding unit information) and 133 (scalable nesting). VclAssociatedSeiList consists of the payloadType values of the SEI messages that, when non-scalable-nested and contained in an SEI NAL unit, infer constraints on the NAL unit header of the SEI NAL unit on the basis of the NAL unit header of the associated VCL NAL unit. PicUnitRepConSeiList consists of the payloadType values of the SEI messages that are subject to the restriction on 8 repetitions per picture unit.</w:t>
      </w:r>
    </w:p>
    <w:p w14:paraId="2E0EE9E4" w14:textId="77777777" w:rsidR="00322468" w:rsidRDefault="00322468" w:rsidP="00844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Pr>
          <w:rFonts w:eastAsia="Times New Roman"/>
          <w:noProof/>
          <w:sz w:val="20"/>
          <w:lang w:val="en-GB"/>
        </w:rPr>
        <w:t>...</w:t>
      </w:r>
    </w:p>
    <w:p w14:paraId="00D6CD4B" w14:textId="77777777" w:rsidR="0084431F" w:rsidRPr="002D0708" w:rsidRDefault="0084431F" w:rsidP="00D44F30">
      <w:pPr>
        <w:rPr>
          <w:lang w:val="en-CA"/>
        </w:rPr>
      </w:pPr>
    </w:p>
    <w:p w14:paraId="3E383DF1" w14:textId="556635B3" w:rsidR="00474D12" w:rsidRPr="003203A3" w:rsidRDefault="00474D12" w:rsidP="00474D12">
      <w:pPr>
        <w:keepNext/>
        <w:tabs>
          <w:tab w:val="clear" w:pos="360"/>
        </w:tabs>
        <w:spacing w:before="313"/>
        <w:rPr>
          <w:b/>
          <w:bCs/>
          <w:noProof/>
          <w:highlight w:val="yellow"/>
        </w:rPr>
      </w:pPr>
      <w:r w:rsidRPr="003203A3">
        <w:rPr>
          <w:b/>
          <w:bCs/>
          <w:noProof/>
          <w:highlight w:val="yellow"/>
        </w:rPr>
        <w:t>D. 4 Use of SEI messages specified in other specifications</w:t>
      </w:r>
    </w:p>
    <w:p w14:paraId="0EAD2E1B" w14:textId="7527C1BF" w:rsidR="00474D12" w:rsidRPr="003203A3" w:rsidRDefault="00474D12" w:rsidP="00474D1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highlight w:val="yellow"/>
        </w:rPr>
      </w:pPr>
      <w:r w:rsidRPr="003203A3">
        <w:rPr>
          <w:rFonts w:eastAsia="Malgun Gothic"/>
          <w:b/>
          <w:bCs/>
          <w:noProof/>
          <w:sz w:val="20"/>
          <w:highlight w:val="yellow"/>
        </w:rPr>
        <w:t>D.4.1</w:t>
      </w:r>
      <w:r w:rsidRPr="003203A3">
        <w:rPr>
          <w:rFonts w:eastAsia="Malgun Gothic"/>
          <w:b/>
          <w:bCs/>
          <w:noProof/>
          <w:sz w:val="20"/>
          <w:highlight w:val="yellow"/>
        </w:rPr>
        <w:tab/>
        <w:t>General</w:t>
      </w:r>
    </w:p>
    <w:p w14:paraId="24CE7656" w14:textId="28DEB86F"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203A3">
        <w:rPr>
          <w:noProof/>
          <w:sz w:val="20"/>
          <w:highlight w:val="yellow"/>
          <w:lang w:val="en-GB"/>
        </w:rPr>
        <w:t>The SEI messages having syntax structures identified in clause </w:t>
      </w:r>
      <w:r w:rsidRPr="003203A3">
        <w:rPr>
          <w:noProof/>
          <w:sz w:val="20"/>
          <w:highlight w:val="yellow"/>
          <w:cs/>
          <w:lang w:val="en-GB"/>
        </w:rPr>
        <w:t>‎</w:t>
      </w:r>
      <w:r w:rsidRPr="003203A3">
        <w:rPr>
          <w:noProof/>
          <w:sz w:val="20"/>
          <w:highlight w:val="yellow"/>
          <w:lang w:val="en-GB"/>
        </w:rPr>
        <w:t>D.2.1 that are specified in other specifications, including Rec. ITU-T H.274 | ISO/IEC 23002-7, may be used together with bitstreams specified by this Specification.</w:t>
      </w:r>
    </w:p>
    <w:p w14:paraId="1F9E8162" w14:textId="24CEAE56"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203A3">
        <w:rPr>
          <w:noProof/>
          <w:sz w:val="20"/>
          <w:highlight w:val="yellow"/>
          <w:lang w:val="en-GB"/>
        </w:rPr>
        <w:t>When any particular SEI message specified in Rec. ITU-T H.274 | ISO/IEC 23002-7 is included in a bitstream specified by this Specification, the SEI payload syntax shall be as specified in Rec. ITU-T H.274 | ISO/IEC 23002-7 that syntax shall be included into the sei_payload( ) syntax structure as specified in clause </w:t>
      </w:r>
      <w:r w:rsidRPr="003203A3">
        <w:rPr>
          <w:noProof/>
          <w:sz w:val="20"/>
          <w:highlight w:val="yellow"/>
          <w:cs/>
          <w:lang w:val="en-GB"/>
        </w:rPr>
        <w:t>‎</w:t>
      </w:r>
      <w:r w:rsidRPr="003203A3">
        <w:rPr>
          <w:noProof/>
          <w:sz w:val="20"/>
          <w:highlight w:val="yellow"/>
          <w:lang w:val="en-GB"/>
        </w:rPr>
        <w:t xml:space="preserve">D.2.1 </w:t>
      </w:r>
      <w:r w:rsidRPr="003203A3">
        <w:rPr>
          <w:strike/>
          <w:noProof/>
          <w:color w:val="FF0000"/>
          <w:sz w:val="20"/>
          <w:highlight w:val="yellow"/>
          <w:lang w:val="en-GB"/>
        </w:rPr>
        <w:t>,</w:t>
      </w:r>
      <w:r w:rsidRPr="003203A3">
        <w:rPr>
          <w:noProof/>
          <w:sz w:val="20"/>
          <w:highlight w:val="yellow"/>
          <w:lang w:val="en-GB"/>
        </w:rPr>
        <w:t xml:space="preserve"> and shall use the payloadType value specified in clause </w:t>
      </w:r>
      <w:r w:rsidRPr="003203A3">
        <w:rPr>
          <w:noProof/>
          <w:sz w:val="20"/>
          <w:highlight w:val="yellow"/>
          <w:cs/>
          <w:lang w:val="en-GB"/>
        </w:rPr>
        <w:t>‎</w:t>
      </w:r>
      <w:r w:rsidRPr="003203A3">
        <w:rPr>
          <w:noProof/>
          <w:sz w:val="20"/>
          <w:highlight w:val="yellow"/>
          <w:lang w:val="en-GB"/>
        </w:rPr>
        <w:t>D.2.1, the corresponding semantics specified in Rec. ITU-T H.274 | ISO/IEC 23002-7 shall apply, and, additionally, any SEI-message-specific constraints, variables, and semantics specified in this annex for that particular SEI message shall apply.</w:t>
      </w:r>
    </w:p>
    <w:p w14:paraId="1ED652A9" w14:textId="2802D81C" w:rsidR="00474D12" w:rsidRPr="00474D12"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203A3">
        <w:rPr>
          <w:sz w:val="20"/>
          <w:highlight w:val="yellow"/>
          <w:lang w:val="en-GB"/>
        </w:rPr>
        <w:t>The value of PayloadBits, as specified in clause </w:t>
      </w:r>
      <w:r w:rsidRPr="003203A3">
        <w:rPr>
          <w:sz w:val="20"/>
          <w:highlight w:val="yellow"/>
          <w:cs/>
          <w:lang w:val="en-GB"/>
        </w:rPr>
        <w:t>‎</w:t>
      </w:r>
      <w:r w:rsidRPr="003203A3">
        <w:rPr>
          <w:sz w:val="20"/>
          <w:highlight w:val="yellow"/>
          <w:lang w:val="en-GB"/>
        </w:rPr>
        <w:t xml:space="preserve">D.2.2, is passed to the parser of the SEI message </w:t>
      </w:r>
      <w:r w:rsidRPr="003203A3">
        <w:rPr>
          <w:noProof/>
          <w:sz w:val="20"/>
          <w:highlight w:val="yellow"/>
          <w:lang w:val="en-GB"/>
        </w:rPr>
        <w:t>syntax structures specified in Rec. ITU-T H.274 | ISO/IEC 23002-7</w:t>
      </w:r>
      <w:r w:rsidRPr="003203A3">
        <w:rPr>
          <w:sz w:val="20"/>
          <w:highlight w:val="yellow"/>
          <w:lang w:val="en-GB"/>
        </w:rPr>
        <w:t>.</w:t>
      </w:r>
    </w:p>
    <w:p w14:paraId="1F2DF0DE" w14:textId="77777777" w:rsidR="00474D12" w:rsidRPr="0037744F"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rPr>
      </w:pPr>
      <w:r w:rsidRPr="002D0708">
        <w:rPr>
          <w:strike/>
          <w:noProof/>
          <w:color w:val="FF0000"/>
          <w:sz w:val="18"/>
          <w:szCs w:val="18"/>
          <w:highlight w:val="yellow"/>
        </w:rPr>
        <w:t xml:space="preserve">NOTE – The definition of IRAP picture in the VSEI specification is as follows: </w:t>
      </w:r>
      <w:r w:rsidRPr="002D0708">
        <w:rPr>
          <w:strike/>
          <w:color w:val="FF0000"/>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2D0708">
        <w:rPr>
          <w:strike/>
          <w:noProof/>
          <w:color w:val="FF0000"/>
          <w:sz w:val="18"/>
          <w:szCs w:val="18"/>
          <w:highlight w:val="yellow"/>
        </w:rPr>
        <w:t xml:space="preserve">. </w:t>
      </w:r>
      <w:r w:rsidRPr="000026D0">
        <w:rPr>
          <w:strike/>
          <w:noProof/>
          <w:color w:val="FF0000"/>
          <w:sz w:val="18"/>
          <w:szCs w:val="18"/>
          <w:highlight w:val="yellow"/>
        </w:rPr>
        <w:t>Consequently, a GDR picture with ph_recovery_poc_cnt equal to 0 in a VVC bitsream is an IRAP picture according to the IRAP picture definition in the VSEI specification.</w:t>
      </w:r>
    </w:p>
    <w:p w14:paraId="3C8C72FC" w14:textId="61C36394" w:rsidR="00474D12" w:rsidRPr="003203A3" w:rsidRDefault="00474D12" w:rsidP="00474D1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highlight w:val="yellow"/>
          <w:lang w:val="en-CA"/>
        </w:rPr>
      </w:pPr>
      <w:r w:rsidRPr="003203A3">
        <w:rPr>
          <w:rFonts w:eastAsia="Malgun Gothic"/>
          <w:b/>
          <w:bCs/>
          <w:noProof/>
          <w:sz w:val="20"/>
          <w:highlight w:val="yellow"/>
        </w:rPr>
        <w:t>D.4.2 Use of the neural network post-filter characteristics SEI message</w:t>
      </w:r>
    </w:p>
    <w:p w14:paraId="73240788" w14:textId="77777777" w:rsidR="00474D12" w:rsidRPr="003203A3" w:rsidRDefault="00474D12" w:rsidP="00474D12">
      <w:pPr>
        <w:rPr>
          <w:noProof/>
          <w:sz w:val="20"/>
          <w:highlight w:val="yellow"/>
          <w:lang w:val="en-GB"/>
        </w:rPr>
      </w:pPr>
      <w:r w:rsidRPr="003203A3">
        <w:rPr>
          <w:noProof/>
          <w:sz w:val="20"/>
          <w:highlight w:val="yellow"/>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p>
    <w:p w14:paraId="4841F261" w14:textId="23C8849E" w:rsidR="00474D12" w:rsidRPr="003203A3" w:rsidRDefault="00474D12" w:rsidP="00474D12">
      <w:pPr>
        <w:rPr>
          <w:noProof/>
          <w:sz w:val="20"/>
          <w:highlight w:val="yellow"/>
          <w:lang w:val="en-GB"/>
        </w:rPr>
      </w:pPr>
      <w:r w:rsidRPr="003203A3">
        <w:rPr>
          <w:noProof/>
          <w:sz w:val="20"/>
          <w:highlight w:val="yellow"/>
          <w:lang w:val="en-GB"/>
        </w:rPr>
        <w:t xml:space="preserve">It is a requirement of bitstream conformance that when a picture unit contains an NNPFA SEI message, the value of </w:t>
      </w:r>
      <w:r w:rsidRPr="003203A3" w:rsidDel="008E7D52">
        <w:rPr>
          <w:noProof/>
          <w:color w:val="FF0000"/>
          <w:sz w:val="20"/>
          <w:highlight w:val="yellow"/>
          <w:lang w:val="en-GB"/>
        </w:rPr>
        <w:t>pic_output_flag</w:t>
      </w:r>
      <w:r w:rsidRPr="003203A3">
        <w:rPr>
          <w:noProof/>
          <w:sz w:val="20"/>
          <w:highlight w:val="yellow"/>
          <w:lang w:val="en-GB"/>
        </w:rPr>
        <w:t xml:space="preserve"> in the</w:t>
      </w:r>
      <w:r w:rsidR="00322468">
        <w:rPr>
          <w:noProof/>
          <w:sz w:val="20"/>
          <w:highlight w:val="yellow"/>
          <w:lang w:val="en-GB"/>
        </w:rPr>
        <w:t xml:space="preserve"> </w:t>
      </w:r>
      <w:r w:rsidR="00322468" w:rsidRPr="002D0708">
        <w:rPr>
          <w:noProof/>
          <w:color w:val="FF0000"/>
          <w:sz w:val="20"/>
          <w:highlight w:val="yellow"/>
          <w:lang w:val="en-GB"/>
        </w:rPr>
        <w:t>slices headers of</w:t>
      </w:r>
      <w:r w:rsidRPr="003203A3">
        <w:rPr>
          <w:noProof/>
          <w:sz w:val="20"/>
          <w:highlight w:val="yellow"/>
          <w:lang w:val="en-GB"/>
        </w:rPr>
        <w:t xml:space="preserve"> </w:t>
      </w:r>
      <w:r w:rsidRPr="002D0708">
        <w:rPr>
          <w:strike/>
          <w:noProof/>
          <w:color w:val="FF0000"/>
          <w:sz w:val="20"/>
          <w:highlight w:val="yellow"/>
          <w:lang w:val="en-GB"/>
        </w:rPr>
        <w:t>picture header contained in</w:t>
      </w:r>
      <w:r w:rsidRPr="002D0708">
        <w:rPr>
          <w:noProof/>
          <w:color w:val="FF0000"/>
          <w:sz w:val="20"/>
          <w:highlight w:val="yellow"/>
          <w:lang w:val="en-GB"/>
        </w:rPr>
        <w:t xml:space="preserve"> </w:t>
      </w:r>
      <w:r w:rsidRPr="003203A3">
        <w:rPr>
          <w:noProof/>
          <w:sz w:val="20"/>
          <w:highlight w:val="yellow"/>
          <w:lang w:val="en-GB"/>
        </w:rPr>
        <w:t>that picture unit shall be equal to 1.</w:t>
      </w:r>
    </w:p>
    <w:p w14:paraId="24FC4463" w14:textId="1F2A9CE9"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3203A3">
        <w:rPr>
          <w:noProof/>
          <w:sz w:val="18"/>
          <w:highlight w:val="yellow"/>
          <w:lang w:val="en-GB"/>
        </w:rPr>
        <w:t>NOTE – Since only cropped decoded output pictures are used as input pictures of the NNPF</w:t>
      </w:r>
      <w:r w:rsidRPr="003203A3">
        <w:rPr>
          <w:rFonts w:eastAsia="SimSun"/>
          <w:noProof/>
          <w:sz w:val="18"/>
          <w:highlight w:val="yellow"/>
          <w:lang w:val="en-GB"/>
        </w:rPr>
        <w:t xml:space="preserve">, the value of </w:t>
      </w:r>
      <w:r w:rsidRPr="003203A3" w:rsidDel="008E7D52">
        <w:rPr>
          <w:rFonts w:eastAsia="SimSun"/>
          <w:noProof/>
          <w:color w:val="FF0000"/>
          <w:sz w:val="18"/>
          <w:highlight w:val="yellow"/>
          <w:lang w:val="en-GB"/>
        </w:rPr>
        <w:t>pic_output_flag</w:t>
      </w:r>
      <w:r w:rsidRPr="003203A3">
        <w:rPr>
          <w:rFonts w:eastAsia="SimSun"/>
          <w:noProof/>
          <w:sz w:val="18"/>
          <w:highlight w:val="yellow"/>
          <w:lang w:val="en-GB"/>
        </w:rPr>
        <w:t xml:space="preserve"> in the </w:t>
      </w:r>
      <w:r w:rsidR="00322468" w:rsidRPr="002D0708">
        <w:rPr>
          <w:rFonts w:eastAsia="SimSun"/>
          <w:noProof/>
          <w:color w:val="FF0000"/>
          <w:sz w:val="18"/>
          <w:highlight w:val="yellow"/>
          <w:lang w:val="en-GB"/>
        </w:rPr>
        <w:t xml:space="preserve">slice headers of </w:t>
      </w:r>
      <w:r w:rsidRPr="002D0708">
        <w:rPr>
          <w:rFonts w:eastAsia="SimSun"/>
          <w:strike/>
          <w:noProof/>
          <w:color w:val="FF0000"/>
          <w:sz w:val="18"/>
          <w:highlight w:val="yellow"/>
          <w:lang w:val="en-GB"/>
        </w:rPr>
        <w:t xml:space="preserve">picture header </w:t>
      </w:r>
      <w:r w:rsidRPr="002D0708">
        <w:rPr>
          <w:strike/>
          <w:noProof/>
          <w:color w:val="FF0000"/>
          <w:sz w:val="18"/>
          <w:highlight w:val="yellow"/>
          <w:lang w:val="en-GB"/>
        </w:rPr>
        <w:t xml:space="preserve">of </w:t>
      </w:r>
      <w:r w:rsidRPr="003203A3">
        <w:rPr>
          <w:noProof/>
          <w:sz w:val="18"/>
          <w:highlight w:val="yellow"/>
          <w:lang w:val="en-GB"/>
        </w:rPr>
        <w:t>the coded picture corresponding to each input picture of the NNPF is</w:t>
      </w:r>
      <w:r w:rsidRPr="003203A3">
        <w:rPr>
          <w:rFonts w:eastAsia="SimSun"/>
          <w:noProof/>
          <w:sz w:val="18"/>
          <w:highlight w:val="yellow"/>
          <w:lang w:val="en-GB"/>
        </w:rPr>
        <w:t xml:space="preserve"> equal to 1.</w:t>
      </w:r>
    </w:p>
    <w:p w14:paraId="7CD858F0" w14:textId="2667B67C" w:rsidR="00474D12" w:rsidRPr="003203A3" w:rsidRDefault="00474D12" w:rsidP="00474D12">
      <w:pPr>
        <w:rPr>
          <w:noProof/>
          <w:sz w:val="20"/>
          <w:highlight w:val="yellow"/>
        </w:rPr>
      </w:pPr>
      <w:r w:rsidRPr="003203A3">
        <w:rPr>
          <w:noProof/>
          <w:sz w:val="20"/>
          <w:highlight w:val="yellow"/>
          <w:lang w:val="en-GB"/>
        </w:rPr>
        <w:t xml:space="preserve">The variable pictureRateUpsamplingFlag is set equal to </w:t>
      </w:r>
      <w:r w:rsidR="00322468" w:rsidRPr="00322468">
        <w:rPr>
          <w:noProof/>
          <w:sz w:val="20"/>
          <w:highlight w:val="yellow"/>
          <w:lang w:val="en-GB"/>
        </w:rPr>
        <w:t>( ( </w:t>
      </w:r>
      <w:r w:rsidR="00322468" w:rsidRPr="00322468">
        <w:rPr>
          <w:noProof/>
          <w:sz w:val="20"/>
          <w:highlight w:val="yellow"/>
        </w:rPr>
        <w:t>nnpfc_purpose &amp; 0x08 ) &gt; 0 ) ? 1: 0</w:t>
      </w:r>
      <w:r w:rsidRPr="003203A3">
        <w:rPr>
          <w:noProof/>
          <w:sz w:val="20"/>
          <w:highlight w:val="yellow"/>
        </w:rPr>
        <w:t>.</w:t>
      </w:r>
    </w:p>
    <w:p w14:paraId="12D8DA43" w14:textId="77777777" w:rsidR="00474D12" w:rsidRPr="003203A3" w:rsidRDefault="00474D12" w:rsidP="00474D12">
      <w:pPr>
        <w:rPr>
          <w:noProof/>
          <w:sz w:val="20"/>
          <w:highlight w:val="yellow"/>
          <w:lang w:val="en-GB"/>
        </w:rPr>
      </w:pPr>
      <w:r w:rsidRPr="003203A3">
        <w:rPr>
          <w:noProof/>
          <w:sz w:val="20"/>
          <w:highlight w:val="yellow"/>
          <w:lang w:val="en-GB"/>
        </w:rPr>
        <w:t>The variable numInputPics is set equal to nnpfc_num_input_pics_minus1 + 1.</w:t>
      </w:r>
    </w:p>
    <w:p w14:paraId="243A058C" w14:textId="77777777" w:rsidR="00474D12" w:rsidRPr="003203A3" w:rsidRDefault="00474D12" w:rsidP="00474D12">
      <w:pPr>
        <w:rPr>
          <w:rFonts w:eastAsia="Times New Roman"/>
          <w:sz w:val="20"/>
          <w:szCs w:val="22"/>
          <w:highlight w:val="yellow"/>
          <w:lang w:val="en-CA"/>
        </w:rPr>
      </w:pPr>
      <w:r w:rsidRPr="003203A3">
        <w:rPr>
          <w:rFonts w:eastAsia="Times New Roman"/>
          <w:sz w:val="20"/>
          <w:szCs w:val="22"/>
          <w:highlight w:val="yellow"/>
          <w:lang w:val="en-CA"/>
        </w:rPr>
        <w:t>The variable numInferences is derived as follows:</w:t>
      </w:r>
    </w:p>
    <w:p w14:paraId="60F39117"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rFonts w:eastAsia="Times New Roman"/>
          <w:sz w:val="20"/>
          <w:szCs w:val="22"/>
          <w:highlight w:val="yellow"/>
          <w:lang w:val="en-CA"/>
        </w:rPr>
        <w:t xml:space="preserve">If </w:t>
      </w:r>
      <w:r w:rsidRPr="003203A3">
        <w:rPr>
          <w:noProof/>
          <w:sz w:val="20"/>
          <w:highlight w:val="yellow"/>
          <w:lang w:val="en-GB"/>
        </w:rPr>
        <w:t>pictureRateUpsamplingFlag</w:t>
      </w:r>
      <w:r w:rsidRPr="003203A3">
        <w:rPr>
          <w:rFonts w:eastAsia="Times New Roman"/>
          <w:sz w:val="20"/>
          <w:szCs w:val="22"/>
          <w:highlight w:val="yellow"/>
          <w:lang w:val="en-CA"/>
        </w:rPr>
        <w:t xml:space="preserve"> is equal to 1, the NNPFA SEI message that activated this NNPF has nnpfa_persistence_flag equal to 1, nnpfc_interpolated_pics[ i ] is greater than 0 only for a single value of i that is greater than 0, and currPic is the last picture of the bitstream in output order that has nuh_layer_id equal to currLayerId, the variable numPostRoll is set equal to the value of i such that nnpfc_interpolated_pics[ i ] is greater than 0 and the variable numInferences is set equal to 1 + numPostRoll.</w:t>
      </w:r>
    </w:p>
    <w:p w14:paraId="7B121943"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rFonts w:eastAsia="Times New Roman"/>
          <w:sz w:val="20"/>
          <w:szCs w:val="22"/>
          <w:highlight w:val="yellow"/>
          <w:lang w:val="en-CA"/>
        </w:rPr>
        <w:t>Otherwise, the variable numInferences is set equal to 1.</w:t>
      </w:r>
    </w:p>
    <w:p w14:paraId="00600D7D" w14:textId="77777777" w:rsidR="00474D12" w:rsidRPr="003203A3" w:rsidRDefault="00474D12" w:rsidP="00474D12">
      <w:pPr>
        <w:rPr>
          <w:noProof/>
          <w:sz w:val="20"/>
          <w:highlight w:val="yellow"/>
          <w:lang w:val="en-GB"/>
        </w:rPr>
      </w:pPr>
      <w:r w:rsidRPr="003203A3">
        <w:rPr>
          <w:noProof/>
          <w:sz w:val="20"/>
          <w:highlight w:val="yellow"/>
          <w:lang w:val="en-GB"/>
        </w:rPr>
        <w:t>For each value of j in the range of 0 to numInferences − 1, inclusive, the following applies:</w:t>
      </w:r>
    </w:p>
    <w:p w14:paraId="7FF2287B"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highlight w:val="yellow"/>
          <w:lang w:val="en-GB"/>
        </w:rPr>
      </w:pPr>
      <w:r w:rsidRPr="003203A3">
        <w:rPr>
          <w:noProof/>
          <w:sz w:val="20"/>
          <w:highlight w:val="yellow"/>
          <w:lang w:val="en-GB"/>
        </w:rPr>
        <w:t>–</w:t>
      </w:r>
      <w:r w:rsidRPr="003203A3">
        <w:rPr>
          <w:noProof/>
          <w:sz w:val="20"/>
          <w:highlight w:val="yellow"/>
          <w:lang w:val="en-GB"/>
        </w:rPr>
        <w:tab/>
        <w:t>The arrays inputPic[ i ] and inputPresentFlag[ i ] for i in the range of 0 to numInputPics − 1, inclusive, representing all the input pictures and the presence of input pictures within the bitstream, respectively, are specified as follows:</w:t>
      </w:r>
    </w:p>
    <w:p w14:paraId="0808001B"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When j is greater than 0, for each value of k in the range of 0 to j − 1, inclusive, inputPic[ k ] is set to be currPic and inputPresentFlag[ k ] is set equal to 0.</w:t>
      </w:r>
    </w:p>
    <w:p w14:paraId="35F8D29E" w14:textId="1EE85E1C"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The j-th input picture, inputPic[ j ], is set to be currPic and inputPresentFlag[ j ] is set equal to 1.</w:t>
      </w:r>
    </w:p>
    <w:p w14:paraId="25B4C3D4"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When numInputPics is greater than 1, the following applies for each value of i in the range of j + 1 to numInputPics − j − 1, inclusive, in increasing order of i:</w:t>
      </w:r>
    </w:p>
    <w:p w14:paraId="22C959FC" w14:textId="06F31029"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If pictureRateUpsamplingFlag is equal to 1, currPic is associated with a frame packing arrangement SEI message </w:t>
      </w:r>
      <w:r w:rsidRPr="003203A3">
        <w:rPr>
          <w:sz w:val="20"/>
          <w:highlight w:val="yellow"/>
          <w:lang w:val="en-GB"/>
        </w:rPr>
        <w:t xml:space="preserve">with </w:t>
      </w:r>
      <w:r w:rsidRPr="003203A3">
        <w:rPr>
          <w:color w:val="FF0000"/>
          <w:sz w:val="20"/>
          <w:highlight w:val="yellow"/>
          <w:lang w:val="en-GB"/>
        </w:rPr>
        <w:t>f</w:t>
      </w:r>
      <w:r w:rsidR="003203A3" w:rsidRPr="003203A3">
        <w:rPr>
          <w:color w:val="FF0000"/>
          <w:sz w:val="20"/>
          <w:highlight w:val="yellow"/>
          <w:lang w:val="en-GB"/>
        </w:rPr>
        <w:t>rame_packing</w:t>
      </w:r>
      <w:r w:rsidRPr="003203A3">
        <w:rPr>
          <w:sz w:val="20"/>
          <w:highlight w:val="yellow"/>
          <w:lang w:val="en-GB"/>
        </w:rPr>
        <w:t xml:space="preserve">_arrangement_type equal to 5 and a particular value of </w:t>
      </w:r>
      <w:r w:rsidRPr="002D0708">
        <w:rPr>
          <w:strike/>
          <w:color w:val="FF0000"/>
          <w:sz w:val="20"/>
          <w:highlight w:val="yellow"/>
          <w:lang w:val="en-GB"/>
        </w:rPr>
        <w:t>fp_</w:t>
      </w:r>
      <w:r w:rsidRPr="003203A3">
        <w:rPr>
          <w:sz w:val="20"/>
          <w:highlight w:val="yellow"/>
          <w:lang w:val="en-GB"/>
        </w:rPr>
        <w:t>current_frame_is_frame0_flag</w:t>
      </w:r>
      <w:r w:rsidRPr="003203A3">
        <w:rPr>
          <w:noProof/>
          <w:sz w:val="20"/>
          <w:highlight w:val="yellow"/>
          <w:lang w:val="en-GB"/>
        </w:rPr>
        <w:t xml:space="preserve">,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t>
      </w:r>
      <w:r w:rsidRPr="003203A3">
        <w:rPr>
          <w:sz w:val="20"/>
          <w:highlight w:val="yellow"/>
          <w:lang w:val="en-GB"/>
        </w:rPr>
        <w:t xml:space="preserve">with </w:t>
      </w:r>
      <w:r w:rsidR="003203A3" w:rsidRPr="003203A3">
        <w:rPr>
          <w:color w:val="FF0000"/>
          <w:sz w:val="20"/>
          <w:highlight w:val="yellow"/>
          <w:lang w:val="en-GB"/>
        </w:rPr>
        <w:t>frame_packing</w:t>
      </w:r>
      <w:r w:rsidRPr="003203A3">
        <w:rPr>
          <w:sz w:val="20"/>
          <w:highlight w:val="yellow"/>
          <w:lang w:val="en-GB"/>
        </w:rPr>
        <w:t xml:space="preserve">_arrangement_type equal to 5 and the same value of </w:t>
      </w:r>
      <w:r w:rsidRPr="002D0708">
        <w:rPr>
          <w:strike/>
          <w:color w:val="FF0000"/>
          <w:sz w:val="20"/>
          <w:highlight w:val="yellow"/>
          <w:lang w:val="en-GB"/>
        </w:rPr>
        <w:t>fp_</w:t>
      </w:r>
      <w:r w:rsidRPr="003203A3">
        <w:rPr>
          <w:sz w:val="20"/>
          <w:highlight w:val="yellow"/>
          <w:lang w:val="en-GB"/>
        </w:rPr>
        <w:t>current_frame_is_frame0_flag</w:t>
      </w:r>
      <w:r w:rsidRPr="003203A3">
        <w:rPr>
          <w:noProof/>
          <w:sz w:val="20"/>
          <w:highlight w:val="yellow"/>
          <w:lang w:val="en-GB"/>
        </w:rPr>
        <w:t>, inputPic[ i ] is set to be prevPic and inputPresentFlag[ i ] is set equal to 1.</w:t>
      </w:r>
    </w:p>
    <w:p w14:paraId="218DD458"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if pictureRateUpsamplingFlag is equal to 0 and there is a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5917E57F" w14:textId="536F1F6E"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Otherwise, if currPic is not associated with a frame packing arrangement SEI message </w:t>
      </w:r>
      <w:r w:rsidRPr="003203A3">
        <w:rPr>
          <w:sz w:val="20"/>
          <w:highlight w:val="yellow"/>
          <w:lang w:val="en-GB"/>
        </w:rPr>
        <w:t xml:space="preserve">with </w:t>
      </w:r>
      <w:r w:rsidR="00322468" w:rsidRPr="003203A3">
        <w:rPr>
          <w:color w:val="FF0000"/>
          <w:sz w:val="20"/>
          <w:highlight w:val="yellow"/>
          <w:lang w:val="en-GB"/>
        </w:rPr>
        <w:t>frame_packing</w:t>
      </w:r>
      <w:r w:rsidRPr="003203A3">
        <w:rPr>
          <w:sz w:val="20"/>
          <w:highlight w:val="yellow"/>
          <w:lang w:val="en-GB"/>
        </w:rPr>
        <w:t xml:space="preserve">_arrangement_type equal to 5 </w:t>
      </w:r>
      <w:r w:rsidRPr="003203A3">
        <w:rPr>
          <w:noProof/>
          <w:sz w:val="20"/>
          <w:highlight w:val="yellow"/>
          <w:lang w:val="en-GB"/>
        </w:rPr>
        <w:t>and there is a cropped decoded output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04CC1574"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the following applies:</w:t>
      </w:r>
    </w:p>
    <w:p w14:paraId="245FAE3A"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highlight w:val="yellow"/>
          <w:lang w:val="en-GB"/>
        </w:rPr>
      </w:pPr>
      <w:r w:rsidRPr="003203A3">
        <w:rPr>
          <w:noProof/>
          <w:sz w:val="20"/>
          <w:highlight w:val="yellow"/>
          <w:lang w:val="en-GB"/>
        </w:rPr>
        <w:t>–</w:t>
      </w:r>
      <w:r w:rsidRPr="003203A3">
        <w:rPr>
          <w:noProof/>
          <w:sz w:val="20"/>
          <w:highlight w:val="yellow"/>
          <w:lang w:val="en-GB"/>
        </w:rPr>
        <w:tab/>
        <w:t>inputPic[ i ] is set to be the same picture as inputPic[ i − 1 ] and inputPresentFlag[ i ] is set equal to 0.</w:t>
      </w:r>
    </w:p>
    <w:p w14:paraId="05ABAB8F" w14:textId="69158ED5"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rFonts w:eastAsia="Times New Roman"/>
          <w:sz w:val="20"/>
          <w:szCs w:val="22"/>
          <w:highlight w:val="yellow"/>
          <w:lang w:val="en-CA"/>
        </w:rPr>
        <w:t xml:space="preserve">It is a requirement of bitstream conformance that </w:t>
      </w:r>
      <w:r w:rsidR="00322468">
        <w:rPr>
          <w:rFonts w:eastAsia="Times New Roman"/>
          <w:sz w:val="20"/>
          <w:szCs w:val="22"/>
          <w:highlight w:val="yellow"/>
          <w:lang w:val="en-CA"/>
        </w:rPr>
        <w:t>nnpfc</w:t>
      </w:r>
      <w:r w:rsidRPr="003203A3">
        <w:rPr>
          <w:rFonts w:eastAsia="Times New Roman"/>
          <w:sz w:val="20"/>
          <w:szCs w:val="22"/>
          <w:highlight w:val="yellow"/>
          <w:lang w:val="en-CA"/>
        </w:rPr>
        <w:t>_interpolated_pics[ </w:t>
      </w:r>
      <w:r w:rsidRPr="003203A3">
        <w:rPr>
          <w:noProof/>
          <w:sz w:val="20"/>
          <w:highlight w:val="yellow"/>
          <w:lang w:val="en-GB"/>
        </w:rPr>
        <w:t>i − 1</w:t>
      </w:r>
      <w:r w:rsidRPr="003203A3">
        <w:rPr>
          <w:rFonts w:eastAsia="Times New Roman"/>
          <w:sz w:val="20"/>
          <w:szCs w:val="22"/>
          <w:highlight w:val="yellow"/>
          <w:lang w:val="en-CA"/>
        </w:rPr>
        <w:t> ] shall not be greater than 0.</w:t>
      </w:r>
    </w:p>
    <w:p w14:paraId="25E1412D" w14:textId="2EE2AAAA"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highlight w:val="yellow"/>
        </w:rPr>
      </w:pPr>
      <w:r w:rsidRPr="003203A3">
        <w:rPr>
          <w:noProof/>
          <w:sz w:val="20"/>
          <w:highlight w:val="yellow"/>
          <w:lang w:val="en-GB"/>
        </w:rPr>
        <w:t>–</w:t>
      </w:r>
      <w:r w:rsidRPr="003203A3">
        <w:rPr>
          <w:noProof/>
          <w:sz w:val="20"/>
          <w:highlight w:val="yellow"/>
          <w:lang w:val="en-GB"/>
        </w:rPr>
        <w:tab/>
      </w:r>
      <w:r w:rsidRPr="003203A3">
        <w:rPr>
          <w:noProof/>
          <w:sz w:val="20"/>
          <w:highlight w:val="yellow"/>
        </w:rPr>
        <w:t>For purposes of interpretation of the NNPFC SEI message, the following variables are specified:</w:t>
      </w:r>
    </w:p>
    <w:p w14:paraId="4D8E25FA"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If numInputPics is greater than 1 and there is a second NNPF that is defined by at least one NNPFC SEI message, is activated by an NNPFA SEI message for currPic, and has </w:t>
      </w:r>
      <w:r w:rsidRPr="003203A3">
        <w:rPr>
          <w:noProof/>
          <w:sz w:val="20"/>
          <w:highlight w:val="yellow"/>
        </w:rPr>
        <w:t>nnpfc_purpose equal to 4</w:t>
      </w:r>
      <w:r w:rsidRPr="003203A3">
        <w:rPr>
          <w:noProof/>
          <w:sz w:val="20"/>
          <w:highlight w:val="yellow"/>
          <w:lang w:val="en-GB"/>
        </w:rPr>
        <w:t>, the following applies:</w:t>
      </w:r>
    </w:p>
    <w:p w14:paraId="6153BE5C" w14:textId="7B15735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CroppedWidth </w:t>
      </w:r>
      <w:r w:rsidRPr="003203A3">
        <w:rPr>
          <w:noProof/>
          <w:sz w:val="20"/>
          <w:highlight w:val="yellow"/>
          <w:lang w:val="en-GB"/>
        </w:rPr>
        <w:t xml:space="preserve">is set equal to </w:t>
      </w:r>
      <w:r w:rsidR="004759FD" w:rsidRPr="004759FD">
        <w:rPr>
          <w:noProof/>
          <w:sz w:val="20"/>
          <w:highlight w:val="yellow"/>
        </w:rPr>
        <w:t>nnpfcOutputPicWidth</w:t>
      </w:r>
      <w:r w:rsidR="004759FD">
        <w:rPr>
          <w:noProof/>
          <w:sz w:val="20"/>
          <w:highlight w:val="yellow"/>
        </w:rPr>
        <w:t xml:space="preserve"> </w:t>
      </w:r>
      <w:r w:rsidRPr="003203A3">
        <w:rPr>
          <w:noProof/>
          <w:sz w:val="20"/>
          <w:highlight w:val="yellow"/>
          <w:lang w:val="en-GB"/>
        </w:rPr>
        <w:t>defined for the second NNPF.</w:t>
      </w:r>
    </w:p>
    <w:p w14:paraId="64BAC7C1" w14:textId="00F6DB60"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CroppedHeight </w:t>
      </w:r>
      <w:r w:rsidRPr="003203A3">
        <w:rPr>
          <w:noProof/>
          <w:sz w:val="20"/>
          <w:highlight w:val="yellow"/>
          <w:lang w:val="en-GB"/>
        </w:rPr>
        <w:t xml:space="preserve">is set equal to </w:t>
      </w:r>
      <w:r w:rsidR="004759FD" w:rsidRPr="004759FD">
        <w:rPr>
          <w:noProof/>
          <w:sz w:val="20"/>
          <w:highlight w:val="yellow"/>
        </w:rPr>
        <w:t>nnpfcOutputPicHeight</w:t>
      </w:r>
      <w:r w:rsidR="004759FD">
        <w:rPr>
          <w:noProof/>
          <w:sz w:val="20"/>
          <w:highlight w:val="yellow"/>
        </w:rPr>
        <w:t xml:space="preserve"> </w:t>
      </w:r>
      <w:r w:rsidRPr="003203A3">
        <w:rPr>
          <w:noProof/>
          <w:sz w:val="20"/>
          <w:highlight w:val="yellow"/>
          <w:lang w:val="en-GB"/>
        </w:rPr>
        <w:t>defined for the second NNPF.</w:t>
      </w:r>
    </w:p>
    <w:p w14:paraId="6C8E2C60"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the following applies:</w:t>
      </w:r>
    </w:p>
    <w:p w14:paraId="254942FB" w14:textId="03D114EE"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CroppedWidth is set equal to the value of </w:t>
      </w:r>
      <w:r w:rsidRPr="003203A3">
        <w:rPr>
          <w:noProof/>
          <w:color w:val="FF0000"/>
          <w:sz w:val="20"/>
          <w:highlight w:val="yellow"/>
          <w:lang w:val="en-GB"/>
        </w:rPr>
        <w:t>pic_width_in_luma_samples</w:t>
      </w:r>
      <w:r w:rsidRPr="003203A3">
        <w:rPr>
          <w:noProof/>
          <w:sz w:val="20"/>
          <w:highlight w:val="yellow"/>
          <w:lang w:val="en-GB"/>
        </w:rPr>
        <w:t> − ‌SubWidthC * ‌ ( </w:t>
      </w:r>
      <w:r w:rsidRPr="003203A3">
        <w:rPr>
          <w:noProof/>
          <w:color w:val="FF0000"/>
          <w:sz w:val="20"/>
          <w:highlight w:val="yellow"/>
          <w:lang w:val="en-GB"/>
        </w:rPr>
        <w:t>conf_win_left_offset</w:t>
      </w:r>
      <w:r w:rsidRPr="003203A3">
        <w:rPr>
          <w:noProof/>
          <w:sz w:val="20"/>
          <w:highlight w:val="yellow"/>
          <w:lang w:val="en-GB"/>
        </w:rPr>
        <w:t> + </w:t>
      </w:r>
      <w:r w:rsidRPr="003203A3">
        <w:rPr>
          <w:noProof/>
          <w:color w:val="FF0000"/>
          <w:sz w:val="20"/>
          <w:highlight w:val="yellow"/>
          <w:lang w:val="en-GB"/>
        </w:rPr>
        <w:t>conf_win_right_offset </w:t>
      </w:r>
      <w:r w:rsidRPr="003203A3">
        <w:rPr>
          <w:noProof/>
          <w:sz w:val="20"/>
          <w:highlight w:val="yellow"/>
          <w:lang w:val="en-GB"/>
        </w:rPr>
        <w:t>) for currPic.</w:t>
      </w:r>
    </w:p>
    <w:p w14:paraId="069B6470" w14:textId="7CA5CC29"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CroppedHeight is set equal to the value of </w:t>
      </w:r>
      <w:r w:rsidRPr="003203A3">
        <w:rPr>
          <w:noProof/>
          <w:color w:val="FF0000"/>
          <w:sz w:val="20"/>
          <w:highlight w:val="yellow"/>
          <w:lang w:val="en-GB"/>
        </w:rPr>
        <w:t>pic_height_in_luma_samples</w:t>
      </w:r>
      <w:r w:rsidRPr="003203A3">
        <w:rPr>
          <w:noProof/>
          <w:sz w:val="20"/>
          <w:highlight w:val="yellow"/>
          <w:lang w:val="en-GB"/>
        </w:rPr>
        <w:t> − ‌SubHeightC * ‌ ( </w:t>
      </w:r>
      <w:r w:rsidRPr="003203A3">
        <w:rPr>
          <w:noProof/>
          <w:color w:val="FF0000"/>
          <w:sz w:val="20"/>
          <w:highlight w:val="yellow"/>
          <w:lang w:val="en-GB"/>
        </w:rPr>
        <w:t>conf_win_top_offset </w:t>
      </w:r>
      <w:r w:rsidRPr="003203A3">
        <w:rPr>
          <w:noProof/>
          <w:sz w:val="20"/>
          <w:highlight w:val="yellow"/>
          <w:lang w:val="en-GB"/>
        </w:rPr>
        <w:t>+ </w:t>
      </w:r>
      <w:r w:rsidRPr="003203A3">
        <w:rPr>
          <w:noProof/>
          <w:color w:val="FF0000"/>
          <w:sz w:val="20"/>
          <w:highlight w:val="yellow"/>
          <w:lang w:val="en-GB"/>
        </w:rPr>
        <w:t>conf_win_bottom_offset</w:t>
      </w:r>
      <w:r w:rsidRPr="003203A3">
        <w:rPr>
          <w:noProof/>
          <w:sz w:val="20"/>
          <w:highlight w:val="yellow"/>
          <w:lang w:val="en-GB"/>
        </w:rPr>
        <w:t> ) for currPic.</w:t>
      </w:r>
    </w:p>
    <w:p w14:paraId="1268DA95"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highlight w:val="yellow"/>
          <w:lang w:val="en-GB"/>
        </w:rPr>
      </w:pPr>
      <w:r w:rsidRPr="003203A3">
        <w:rPr>
          <w:noProof/>
          <w:sz w:val="20"/>
          <w:highlight w:val="yellow"/>
          <w:lang w:val="en-GB"/>
        </w:rPr>
        <w:t>–</w:t>
      </w:r>
      <w:r w:rsidRPr="003203A3">
        <w:rPr>
          <w:noProof/>
          <w:sz w:val="20"/>
          <w:highlight w:val="yellow"/>
          <w:lang w:val="en-GB"/>
        </w:rPr>
        <w:tab/>
      </w:r>
      <w:r w:rsidRPr="003203A3">
        <w:rPr>
          <w:noProof/>
          <w:sz w:val="20"/>
          <w:highlight w:val="yellow"/>
          <w:lang w:val="en-CA"/>
        </w:rPr>
        <w:t xml:space="preserve">The luma sample arrays </w:t>
      </w:r>
      <w:r w:rsidRPr="003203A3">
        <w:rPr>
          <w:noProof/>
          <w:sz w:val="20"/>
          <w:highlight w:val="yellow"/>
          <w:lang w:val="en-GB"/>
        </w:rPr>
        <w:t>CroppedYPic[ i ] and the chroma sample arrays CroppedCbPic[ i ] and CroppedCrPic[ i ], when present, are derived as follows for each value of i in the range of 0 to numInputPics − 1, inclusive:</w:t>
      </w:r>
    </w:p>
    <w:p w14:paraId="5B963AF4"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The variable sourcePic is derived as follows:</w:t>
      </w:r>
    </w:p>
    <w:p w14:paraId="2D607EA7"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highlight w:val="yellow"/>
          <w:lang w:val="en-GB"/>
        </w:rPr>
      </w:pPr>
      <w:r w:rsidRPr="003203A3">
        <w:rPr>
          <w:noProof/>
          <w:sz w:val="20"/>
          <w:highlight w:val="yellow"/>
          <w:lang w:val="en-GB"/>
        </w:rPr>
        <w:t>–</w:t>
      </w:r>
      <w:r w:rsidRPr="003203A3">
        <w:rPr>
          <w:noProof/>
          <w:sz w:val="20"/>
          <w:highlight w:val="yellow"/>
          <w:lang w:val="en-GB"/>
        </w:rPr>
        <w:tab/>
        <w:t>If inputPresentFlag[ i ] is equal to 1 or nnpfc_absent_input_pic_zero_flag is equal to 0, sourcePic is set to be inputPic[ i ].</w:t>
      </w:r>
    </w:p>
    <w:p w14:paraId="69E7A89A"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773C1746"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If numInputPics is equal to 1, the following applies:</w:t>
      </w:r>
    </w:p>
    <w:p w14:paraId="5755D7E2"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 </w:t>
      </w:r>
      <w:r w:rsidRPr="003203A3">
        <w:rPr>
          <w:noProof/>
          <w:sz w:val="20"/>
          <w:highlight w:val="yellow"/>
          <w:lang w:val="en-CA"/>
        </w:rPr>
        <w:t xml:space="preserve">luma sample array </w:t>
      </w:r>
      <w:r w:rsidRPr="003203A3">
        <w:rPr>
          <w:noProof/>
          <w:sz w:val="20"/>
          <w:highlight w:val="yellow"/>
          <w:lang w:val="en-GB"/>
        </w:rPr>
        <w:t>CroppedYPic[ i ] and the chroma sample arrays CroppedCbPic[ i ] and CroppedCrPic[ i ], when present, are set to be the 2-dimensional arrays of decoded sample values of the Y, Cb and Cr components, respectively, of sourcePic.</w:t>
      </w:r>
    </w:p>
    <w:p w14:paraId="1347D1E5"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(numInputPics is greater than 1), the following applies:</w:t>
      </w:r>
    </w:p>
    <w:p w14:paraId="454BFB08" w14:textId="010142FB"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The variable sourceWidth is set equal to the value of pps_pic_width_in_luma_samples − ‌SubWidthC * ( conf_win_left_offset + conf_win_right_offset ) for sourcePic.</w:t>
      </w:r>
    </w:p>
    <w:p w14:paraId="0EEA4EA1" w14:textId="64FBF30F"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The variable sourceHeight is set equal to the value of pps_pic_height_in_luma_samples − ‌SubHeightC * ( conf_win_top_offset + conf_win_bottom_offset ) for sourcePic.</w:t>
      </w:r>
    </w:p>
    <w:p w14:paraId="4DD73F78"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If sourceWidth is equal to CroppedWidth and sourceHeight is equal to CroppedHeight, inputPic is set to be the same as sourcePic.</w:t>
      </w:r>
    </w:p>
    <w:p w14:paraId="55AAB549"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(sourceWidth is not equal to CroppedWidth or sourceHeight is not equal to CroppedHeight), the following applies:</w:t>
      </w:r>
    </w:p>
    <w:p w14:paraId="10F9916E"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There shall be an NNPF, hereafter referred to as the super resolution NNPF, that is defined by at least one NNPFC SEI message, is activated by an NNPFA SEI message for sourcePic, and has </w:t>
      </w:r>
      <w:r w:rsidRPr="003203A3">
        <w:rPr>
          <w:noProof/>
          <w:sz w:val="20"/>
          <w:highlight w:val="yellow"/>
        </w:rPr>
        <w:t>nnpfc_purpose equal to 4</w:t>
      </w:r>
      <w:r w:rsidRPr="003203A3">
        <w:rPr>
          <w:noProof/>
          <w:sz w:val="20"/>
          <w:highlight w:val="yellow"/>
          <w:lang w:val="en-GB"/>
        </w:rPr>
        <w:t>, nnpfc_pic_width_in_luma_samples equal to CroppedWidth and nnpfc_pic_height_in_luma_samples equal to CroppedHeight.</w:t>
      </w:r>
    </w:p>
    <w:p w14:paraId="514CEF9E"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highlight w:val="yellow"/>
          <w:lang w:val="en-GB"/>
        </w:rPr>
      </w:pPr>
      <w:r w:rsidRPr="003203A3">
        <w:rPr>
          <w:noProof/>
          <w:sz w:val="20"/>
          <w:highlight w:val="yellow"/>
          <w:lang w:val="en-GB"/>
        </w:rPr>
        <w:t>–</w:t>
      </w:r>
      <w:r w:rsidRPr="003203A3">
        <w:rPr>
          <w:noProof/>
          <w:sz w:val="20"/>
          <w:highlight w:val="yellow"/>
          <w:lang w:val="en-GB"/>
        </w:rPr>
        <w:tab/>
        <w:t>resampledPic is set to be the output of the neural-network inference of the super resolution NNPF with sourcePic being an input.</w:t>
      </w:r>
    </w:p>
    <w:p w14:paraId="0F916541"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 </w:t>
      </w:r>
      <w:r w:rsidRPr="003203A3">
        <w:rPr>
          <w:noProof/>
          <w:sz w:val="20"/>
          <w:highlight w:val="yellow"/>
          <w:lang w:val="en-CA"/>
        </w:rPr>
        <w:t xml:space="preserve">luma sample array </w:t>
      </w:r>
      <w:r w:rsidRPr="003203A3">
        <w:rPr>
          <w:noProof/>
          <w:sz w:val="2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57E634D2" w14:textId="7E8530FD"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BitDepth</w:t>
      </w:r>
      <w:r w:rsidRPr="003203A3">
        <w:rPr>
          <w:sz w:val="20"/>
          <w:szCs w:val="22"/>
          <w:highlight w:val="yellow"/>
          <w:vertAlign w:val="subscript"/>
          <w:lang w:val="en-CA"/>
        </w:rPr>
        <w:t>Y</w:t>
      </w:r>
      <w:r w:rsidRPr="003203A3">
        <w:rPr>
          <w:sz w:val="20"/>
          <w:szCs w:val="22"/>
          <w:highlight w:val="yellow"/>
          <w:lang w:val="en-CA"/>
        </w:rPr>
        <w:t xml:space="preserve"> and BitDepth</w:t>
      </w:r>
      <w:r w:rsidRPr="003203A3">
        <w:rPr>
          <w:sz w:val="20"/>
          <w:szCs w:val="22"/>
          <w:highlight w:val="yellow"/>
          <w:vertAlign w:val="subscript"/>
          <w:lang w:val="en-CA"/>
        </w:rPr>
        <w:t>C</w:t>
      </w:r>
      <w:r w:rsidRPr="003203A3">
        <w:rPr>
          <w:sz w:val="20"/>
          <w:szCs w:val="22"/>
          <w:highlight w:val="yellow"/>
          <w:lang w:val="en-CA"/>
        </w:rPr>
        <w:t xml:space="preserve"> are set equal to BitDepth</w:t>
      </w:r>
      <w:r w:rsidRPr="003203A3">
        <w:rPr>
          <w:color w:val="FF0000"/>
          <w:sz w:val="20"/>
          <w:szCs w:val="22"/>
          <w:highlight w:val="yellow"/>
          <w:vertAlign w:val="subscript"/>
          <w:lang w:val="en-CA"/>
        </w:rPr>
        <w:t xml:space="preserve">Y </w:t>
      </w:r>
      <w:r w:rsidRPr="003203A3">
        <w:rPr>
          <w:color w:val="FF0000"/>
          <w:sz w:val="20"/>
          <w:szCs w:val="22"/>
          <w:highlight w:val="yellow"/>
          <w:lang w:val="en-CA"/>
        </w:rPr>
        <w:t>and BitDepth</w:t>
      </w:r>
      <w:r w:rsidRPr="003203A3">
        <w:rPr>
          <w:color w:val="FF0000"/>
          <w:sz w:val="20"/>
          <w:szCs w:val="22"/>
          <w:highlight w:val="yellow"/>
          <w:vertAlign w:val="subscript"/>
          <w:lang w:val="en-CA"/>
        </w:rPr>
        <w:t>C</w:t>
      </w:r>
      <w:r w:rsidRPr="003203A3">
        <w:rPr>
          <w:color w:val="FF0000"/>
          <w:sz w:val="20"/>
          <w:szCs w:val="22"/>
          <w:highlight w:val="yellow"/>
          <w:lang w:val="en-CA"/>
        </w:rPr>
        <w:t>, respectively</w:t>
      </w:r>
    </w:p>
    <w:p w14:paraId="35853DB2" w14:textId="33038CAB"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ChromaFormatIdc is set equal to </w:t>
      </w:r>
      <w:r w:rsidRPr="003203A3">
        <w:rPr>
          <w:color w:val="FF0000"/>
          <w:sz w:val="20"/>
          <w:szCs w:val="22"/>
          <w:highlight w:val="yellow"/>
          <w:lang w:val="en-CA"/>
        </w:rPr>
        <w:t>chroma_format_idc</w:t>
      </w:r>
      <w:r w:rsidRPr="003203A3">
        <w:rPr>
          <w:sz w:val="20"/>
          <w:szCs w:val="22"/>
          <w:highlight w:val="yellow"/>
          <w:lang w:val="en-CA"/>
        </w:rPr>
        <w:t>.</w:t>
      </w:r>
    </w:p>
    <w:p w14:paraId="539CB499" w14:textId="77777777"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 array </w:t>
      </w:r>
      <w:r w:rsidRPr="003203A3">
        <w:rPr>
          <w:noProof/>
          <w:sz w:val="20"/>
          <w:highlight w:val="yellow"/>
          <w:lang w:val="en-CA"/>
        </w:rPr>
        <w:t>StrengthControlVal</w:t>
      </w:r>
      <w:bookmarkStart w:id="2" w:name="_Hlk130548304"/>
      <w:r w:rsidRPr="003203A3">
        <w:rPr>
          <w:noProof/>
          <w:sz w:val="20"/>
          <w:highlight w:val="yellow"/>
          <w:lang w:val="en-GB"/>
        </w:rPr>
        <w:t xml:space="preserve">[ i ] </w:t>
      </w:r>
      <w:bookmarkEnd w:id="2"/>
      <w:r w:rsidRPr="003203A3">
        <w:rPr>
          <w:noProof/>
          <w:sz w:val="20"/>
          <w:highlight w:val="yellow"/>
          <w:lang w:val="en-GB"/>
        </w:rPr>
        <w:t>for all values of i in the range of 0 to numInputPics − 1, inclusive, specifying the filtering strength control value for the input pictures for the NNPF, is derived as follows:</w:t>
      </w:r>
    </w:p>
    <w:p w14:paraId="3DC930BE" w14:textId="71F93BD4"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noProof/>
          <w:sz w:val="20"/>
          <w:highlight w:val="yellow"/>
          <w:lang w:val="en-CA"/>
        </w:rPr>
        <w:t>StrengthControlVal[ i ] is set equal to the value of ( firstSliceQp</w:t>
      </w:r>
      <w:r w:rsidRPr="003203A3">
        <w:rPr>
          <w:noProof/>
          <w:sz w:val="20"/>
          <w:highlight w:val="yellow"/>
          <w:vertAlign w:val="subscript"/>
          <w:lang w:val="en-CA"/>
        </w:rPr>
        <w:t>Y</w:t>
      </w:r>
      <w:r w:rsidRPr="003203A3">
        <w:rPr>
          <w:noProof/>
          <w:sz w:val="20"/>
          <w:highlight w:val="yellow"/>
          <w:lang w:val="en-GB"/>
        </w:rPr>
        <w:t xml:space="preserve"> </w:t>
      </w:r>
      <w:r w:rsidRPr="003203A3">
        <w:rPr>
          <w:noProof/>
          <w:sz w:val="20"/>
          <w:highlight w:val="yellow"/>
          <w:lang w:val="en-CA"/>
        </w:rPr>
        <w:t>+ QpBdOffset</w:t>
      </w:r>
      <w:r w:rsidRPr="003203A3">
        <w:rPr>
          <w:color w:val="FF0000"/>
          <w:sz w:val="20"/>
          <w:szCs w:val="22"/>
          <w:highlight w:val="yellow"/>
          <w:vertAlign w:val="subscript"/>
          <w:lang w:val="en-CA"/>
        </w:rPr>
        <w:t>Y</w:t>
      </w:r>
      <w:r w:rsidRPr="003203A3">
        <w:rPr>
          <w:noProof/>
          <w:sz w:val="20"/>
          <w:highlight w:val="yellow"/>
          <w:lang w:val="en-CA"/>
        </w:rPr>
        <w:t xml:space="preserve"> ) </w:t>
      </w:r>
      <w:r w:rsidRPr="003203A3">
        <w:rPr>
          <w:noProof/>
          <w:sz w:val="20"/>
          <w:highlight w:val="yellow"/>
          <w:lang w:val="en-GB"/>
        </w:rPr>
        <w:t xml:space="preserve">÷ ( </w:t>
      </w:r>
      <w:r w:rsidR="002F03EB" w:rsidRPr="003203A3">
        <w:rPr>
          <w:noProof/>
          <w:color w:val="FF0000"/>
          <w:sz w:val="20"/>
          <w:highlight w:val="yellow"/>
          <w:lang w:val="en-GB"/>
        </w:rPr>
        <w:t>51</w:t>
      </w:r>
      <w:r w:rsidRPr="003203A3">
        <w:rPr>
          <w:noProof/>
          <w:sz w:val="20"/>
          <w:highlight w:val="yellow"/>
          <w:lang w:val="en-GB"/>
        </w:rPr>
        <w:t xml:space="preserve"> + </w:t>
      </w:r>
      <w:r w:rsidRPr="003203A3">
        <w:rPr>
          <w:noProof/>
          <w:sz w:val="20"/>
          <w:highlight w:val="yellow"/>
          <w:lang w:val="en-CA"/>
        </w:rPr>
        <w:t>QpBdOffset</w:t>
      </w:r>
      <w:r w:rsidR="00F00504" w:rsidRPr="003203A3">
        <w:rPr>
          <w:color w:val="FF0000"/>
          <w:sz w:val="20"/>
          <w:szCs w:val="22"/>
          <w:highlight w:val="yellow"/>
          <w:vertAlign w:val="subscript"/>
          <w:lang w:val="en-CA"/>
        </w:rPr>
        <w:t>Y</w:t>
      </w:r>
      <w:r w:rsidRPr="003203A3">
        <w:rPr>
          <w:noProof/>
          <w:sz w:val="20"/>
          <w:highlight w:val="yellow"/>
          <w:lang w:val="en-CA"/>
        </w:rPr>
        <w:t xml:space="preserve"> ), where firstSliceQp</w:t>
      </w:r>
      <w:r w:rsidRPr="003203A3">
        <w:rPr>
          <w:noProof/>
          <w:sz w:val="20"/>
          <w:highlight w:val="yellow"/>
          <w:vertAlign w:val="subscript"/>
          <w:lang w:val="en-CA"/>
        </w:rPr>
        <w:t>Y</w:t>
      </w:r>
      <w:r w:rsidRPr="003203A3">
        <w:rPr>
          <w:noProof/>
          <w:sz w:val="20"/>
          <w:highlight w:val="yellow"/>
          <w:lang w:val="en-GB"/>
        </w:rPr>
        <w:t xml:space="preserve"> </w:t>
      </w:r>
      <w:r w:rsidRPr="003203A3">
        <w:rPr>
          <w:noProof/>
          <w:sz w:val="20"/>
          <w:highlight w:val="yellow"/>
          <w:lang w:val="en-CA"/>
        </w:rPr>
        <w:t>is equal to SliceQp</w:t>
      </w:r>
      <w:r w:rsidRPr="003203A3">
        <w:rPr>
          <w:noProof/>
          <w:sz w:val="20"/>
          <w:highlight w:val="yellow"/>
          <w:vertAlign w:val="subscript"/>
          <w:lang w:val="en-CA"/>
        </w:rPr>
        <w:t>Y</w:t>
      </w:r>
      <w:r w:rsidRPr="003203A3">
        <w:rPr>
          <w:noProof/>
          <w:sz w:val="20"/>
          <w:highlight w:val="yellow"/>
          <w:lang w:val="en-GB"/>
        </w:rPr>
        <w:t xml:space="preserve"> of the first slice of inputPic[ i ]</w:t>
      </w:r>
      <w:r w:rsidRPr="003203A3">
        <w:rPr>
          <w:noProof/>
          <w:sz w:val="20"/>
          <w:highlight w:val="yellow"/>
          <w:lang w:val="en-CA"/>
        </w:rPr>
        <w:t>.</w:t>
      </w:r>
    </w:p>
    <w:p w14:paraId="6A5FB6B9" w14:textId="77777777" w:rsidR="00474D12" w:rsidRPr="003203A3" w:rsidRDefault="00474D12" w:rsidP="00474D12">
      <w:pPr>
        <w:rPr>
          <w:kern w:val="32"/>
          <w:sz w:val="20"/>
          <w:highlight w:val="yellow"/>
          <w:lang w:val="en-CA" w:eastAsia="ja-JP"/>
        </w:rPr>
      </w:pPr>
      <w:r w:rsidRPr="003203A3">
        <w:rPr>
          <w:kern w:val="32"/>
          <w:sz w:val="20"/>
          <w:highlight w:val="yellow"/>
          <w:lang w:val="en-CA" w:eastAsia="ja-JP"/>
        </w:rPr>
        <w:t xml:space="preserve">There shall not be more than two NNPFC SEI messages present in a picture unit with the same value of </w:t>
      </w:r>
      <w:bookmarkStart w:id="3" w:name="_Hlk110502627"/>
      <w:r w:rsidRPr="003203A3">
        <w:rPr>
          <w:kern w:val="32"/>
          <w:sz w:val="20"/>
          <w:highlight w:val="yellow"/>
          <w:lang w:val="en-CA" w:eastAsia="ja-JP"/>
        </w:rPr>
        <w:t>nnpfc_id</w:t>
      </w:r>
      <w:bookmarkEnd w:id="3"/>
      <w:r w:rsidRPr="003203A3">
        <w:rPr>
          <w:kern w:val="32"/>
          <w:sz w:val="20"/>
          <w:highlight w:val="yellow"/>
          <w:lang w:val="en-CA" w:eastAsia="ja-JP"/>
        </w:rPr>
        <w:t xml:space="preserve">. </w:t>
      </w:r>
      <w:bookmarkStart w:id="4" w:name="_Hlk110602954"/>
      <w:r w:rsidRPr="003203A3">
        <w:rPr>
          <w:kern w:val="32"/>
          <w:sz w:val="20"/>
          <w:highlight w:val="yellow"/>
          <w:lang w:val="en-CA" w:eastAsia="ja-JP"/>
        </w:rPr>
        <w:t xml:space="preserve">When there are two NNPFC SEI messages present in a picture unit with the same value of nnpfc_id, </w:t>
      </w:r>
      <w:bookmarkEnd w:id="4"/>
      <w:r w:rsidRPr="003203A3">
        <w:rPr>
          <w:kern w:val="32"/>
          <w:sz w:val="20"/>
          <w:highlight w:val="yellow"/>
          <w:lang w:val="en-CA" w:eastAsia="ja-JP"/>
        </w:rPr>
        <w:t>these SEI messages shall have different content. When two NNPFC SEI messages with the same nnpfc_id and different content are present in the same picture unit, both of these NNPFC SEI messages shall be in the same SEI NAL unit.</w:t>
      </w:r>
    </w:p>
    <w:p w14:paraId="74F1BEE8" w14:textId="2A77B201" w:rsidR="00474D12" w:rsidRPr="003203A3" w:rsidRDefault="00474D12" w:rsidP="00474D1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highlight w:val="yellow"/>
          <w:lang w:val="en-CA"/>
        </w:rPr>
      </w:pPr>
      <w:bookmarkStart w:id="5" w:name="_Toc31037485"/>
      <w:bookmarkEnd w:id="5"/>
      <w:r w:rsidRPr="003203A3">
        <w:rPr>
          <w:rFonts w:eastAsia="Malgun Gothic"/>
          <w:b/>
          <w:bCs/>
          <w:noProof/>
          <w:sz w:val="20"/>
          <w:highlight w:val="yellow"/>
        </w:rPr>
        <w:t>D.4.5</w:t>
      </w:r>
      <w:r w:rsidRPr="003203A3">
        <w:rPr>
          <w:rFonts w:eastAsia="Malgun Gothic"/>
          <w:b/>
          <w:bCs/>
          <w:noProof/>
          <w:sz w:val="20"/>
          <w:highlight w:val="yellow"/>
        </w:rPr>
        <w:tab/>
        <w:t>Use of the phase indication SEI message</w:t>
      </w:r>
    </w:p>
    <w:p w14:paraId="7935B31A" w14:textId="77777777" w:rsidR="00474D12" w:rsidRPr="003203A3" w:rsidRDefault="00474D12" w:rsidP="00474D12">
      <w:pPr>
        <w:rPr>
          <w:noProof/>
          <w:sz w:val="20"/>
          <w:highlight w:val="yellow"/>
        </w:rPr>
      </w:pPr>
      <w:r w:rsidRPr="003203A3">
        <w:rPr>
          <w:noProof/>
          <w:sz w:val="20"/>
          <w:highlight w:val="yellow"/>
        </w:rPr>
        <w:t>For purposes of interpretation of the phase indication SEI message, the following variables are specified:</w:t>
      </w:r>
    </w:p>
    <w:p w14:paraId="1C24F125" w14:textId="60996CF3" w:rsidR="00474D12" w:rsidRPr="003203A3"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CroppedWidth is set equal to </w:t>
      </w:r>
      <w:r w:rsidRPr="003203A3">
        <w:rPr>
          <w:noProof/>
          <w:color w:val="FF0000"/>
          <w:sz w:val="20"/>
          <w:highlight w:val="yellow"/>
          <w:lang w:val="en-GB"/>
        </w:rPr>
        <w:t>pic_width_in_luma_samples</w:t>
      </w:r>
      <w:r w:rsidRPr="003203A3">
        <w:rPr>
          <w:noProof/>
          <w:sz w:val="20"/>
          <w:highlight w:val="yellow"/>
          <w:lang w:val="en-GB"/>
        </w:rPr>
        <w:t> − ‌SubWidthC * ‌ ( </w:t>
      </w:r>
      <w:r w:rsidRPr="003203A3">
        <w:rPr>
          <w:noProof/>
          <w:color w:val="FF0000"/>
          <w:sz w:val="20"/>
          <w:highlight w:val="yellow"/>
          <w:lang w:val="en-GB"/>
        </w:rPr>
        <w:t>conf_win_left_offset</w:t>
      </w:r>
      <w:r w:rsidRPr="003203A3">
        <w:rPr>
          <w:noProof/>
          <w:sz w:val="20"/>
          <w:highlight w:val="yellow"/>
          <w:lang w:val="en-GB"/>
        </w:rPr>
        <w:t> + </w:t>
      </w:r>
      <w:r w:rsidRPr="003203A3">
        <w:rPr>
          <w:noProof/>
          <w:color w:val="FF0000"/>
          <w:sz w:val="20"/>
          <w:highlight w:val="yellow"/>
          <w:lang w:val="en-GB"/>
        </w:rPr>
        <w:t>conf_win_right_offset</w:t>
      </w:r>
      <w:r w:rsidRPr="003203A3">
        <w:rPr>
          <w:noProof/>
          <w:sz w:val="20"/>
          <w:highlight w:val="yellow"/>
          <w:lang w:val="en-GB"/>
        </w:rPr>
        <w:t> ).</w:t>
      </w:r>
    </w:p>
    <w:p w14:paraId="5043E64B" w14:textId="549D4C1E" w:rsidR="00474D12" w:rsidRPr="00BF78BD" w:rsidRDefault="00474D12" w:rsidP="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CroppedHeight is set equal to </w:t>
      </w:r>
      <w:r w:rsidRPr="003203A3">
        <w:rPr>
          <w:noProof/>
          <w:color w:val="FF0000"/>
          <w:sz w:val="20"/>
          <w:highlight w:val="yellow"/>
          <w:lang w:val="en-GB"/>
        </w:rPr>
        <w:t>pic_height_in_luma_samples</w:t>
      </w:r>
      <w:r w:rsidRPr="003203A3">
        <w:rPr>
          <w:noProof/>
          <w:sz w:val="20"/>
          <w:highlight w:val="yellow"/>
          <w:lang w:val="en-GB"/>
        </w:rPr>
        <w:t> − ‌SubHeightC * ‌ ( </w:t>
      </w:r>
      <w:r w:rsidRPr="003203A3">
        <w:rPr>
          <w:noProof/>
          <w:color w:val="FF0000"/>
          <w:sz w:val="20"/>
          <w:highlight w:val="yellow"/>
          <w:lang w:val="en-GB"/>
        </w:rPr>
        <w:t>conf_win_top_offset</w:t>
      </w:r>
      <w:r w:rsidRPr="003203A3">
        <w:rPr>
          <w:noProof/>
          <w:sz w:val="20"/>
          <w:highlight w:val="yellow"/>
          <w:lang w:val="en-GB"/>
        </w:rPr>
        <w:t> + </w:t>
      </w:r>
      <w:r w:rsidRPr="003203A3">
        <w:rPr>
          <w:noProof/>
          <w:color w:val="FF0000"/>
          <w:sz w:val="20"/>
          <w:highlight w:val="yellow"/>
          <w:lang w:val="en-GB"/>
        </w:rPr>
        <w:t>conf_win_bottom_offset</w:t>
      </w:r>
      <w:r w:rsidRPr="003203A3">
        <w:rPr>
          <w:noProof/>
          <w:sz w:val="20"/>
          <w:highlight w:val="yellow"/>
          <w:lang w:val="en-GB"/>
        </w:rPr>
        <w:t> ).</w:t>
      </w:r>
    </w:p>
    <w:p w14:paraId="65AA59C7" w14:textId="0F14418C" w:rsidR="00A230E9" w:rsidRPr="00323239" w:rsidRDefault="00A230E9" w:rsidP="00583C59">
      <w:pPr>
        <w:rPr>
          <w:lang w:val="en-GB"/>
        </w:rPr>
      </w:pPr>
    </w:p>
    <w:p w14:paraId="55BF7DDA" w14:textId="77777777" w:rsidR="00323239" w:rsidRDefault="00323239" w:rsidP="00323239">
      <w:pPr>
        <w:keepNext/>
        <w:tabs>
          <w:tab w:val="clear" w:pos="360"/>
        </w:tabs>
        <w:spacing w:before="313"/>
        <w:rPr>
          <w:b/>
          <w:bCs/>
          <w:lang w:val="en-CA"/>
        </w:rPr>
      </w:pPr>
      <w:r w:rsidRPr="00A230E9">
        <w:rPr>
          <w:b/>
          <w:bCs/>
          <w:lang w:val="en-CA"/>
        </w:rPr>
        <w:t>F.14.3.1</w:t>
      </w:r>
      <w:r w:rsidRPr="00A230E9">
        <w:rPr>
          <w:b/>
          <w:bCs/>
          <w:lang w:val="en-CA"/>
        </w:rPr>
        <w:tab/>
        <w:t>General SEI payload semantics</w:t>
      </w:r>
    </w:p>
    <w:p w14:paraId="2E4BF7A0" w14:textId="77777777" w:rsidR="00323239" w:rsidRPr="00A230E9" w:rsidRDefault="00323239" w:rsidP="0032323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r w:rsidRPr="00A230E9">
        <w:rPr>
          <w:rFonts w:eastAsia="Malgun Gothic"/>
          <w:bCs/>
          <w:sz w:val="20"/>
          <w:lang w:val="en-GB" w:eastAsia="zh-CN"/>
        </w:rPr>
        <w:t xml:space="preserve">The general SEI payload semantics specified in clause </w:t>
      </w:r>
      <w:r w:rsidRPr="00A230E9">
        <w:rPr>
          <w:rFonts w:eastAsia="Malgun Gothic"/>
          <w:bCs/>
          <w:sz w:val="20"/>
          <w:lang w:val="en-GB" w:eastAsia="zh-CN"/>
        </w:rPr>
        <w:fldChar w:fldCharType="begin"/>
      </w:r>
      <w:r w:rsidRPr="00A230E9">
        <w:rPr>
          <w:rFonts w:eastAsia="Malgun Gothic"/>
          <w:bCs/>
          <w:sz w:val="20"/>
          <w:lang w:val="en-GB" w:eastAsia="zh-CN"/>
        </w:rPr>
        <w:instrText xml:space="preserve"> REF _Ref399007842 \r \h </w:instrText>
      </w:r>
      <w:r w:rsidRPr="00A230E9">
        <w:rPr>
          <w:rFonts w:eastAsia="Malgun Gothic"/>
          <w:bCs/>
          <w:sz w:val="20"/>
          <w:lang w:val="en-GB" w:eastAsia="zh-CN"/>
        </w:rPr>
      </w:r>
      <w:r w:rsidRPr="00A230E9">
        <w:rPr>
          <w:rFonts w:eastAsia="Malgun Gothic"/>
          <w:bCs/>
          <w:sz w:val="20"/>
          <w:lang w:val="en-GB" w:eastAsia="zh-CN"/>
        </w:rPr>
        <w:fldChar w:fldCharType="separate"/>
      </w:r>
      <w:r w:rsidRPr="00A230E9">
        <w:rPr>
          <w:rFonts w:eastAsia="Malgun Gothic"/>
          <w:bCs/>
          <w:sz w:val="20"/>
          <w:lang w:val="en-GB" w:eastAsia="zh-CN"/>
        </w:rPr>
        <w:t>D.3.1</w:t>
      </w:r>
      <w:r w:rsidRPr="00A230E9">
        <w:rPr>
          <w:rFonts w:eastAsia="Malgun Gothic"/>
          <w:bCs/>
          <w:sz w:val="20"/>
          <w:lang w:val="en-GB" w:eastAsia="zh-CN"/>
        </w:rPr>
        <w:fldChar w:fldCharType="end"/>
      </w:r>
      <w:r w:rsidRPr="00A230E9">
        <w:rPr>
          <w:rFonts w:eastAsia="Malgun Gothic"/>
          <w:bCs/>
          <w:sz w:val="20"/>
          <w:lang w:val="en-GB" w:eastAsia="zh-CN"/>
        </w:rPr>
        <w:t xml:space="preserve"> apply with the following modifications and additions:</w:t>
      </w:r>
    </w:p>
    <w:p w14:paraId="33679064" w14:textId="77777777" w:rsidR="00323239" w:rsidRPr="00A230E9" w:rsidRDefault="00323239" w:rsidP="0032323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r w:rsidRPr="00A230E9">
        <w:rPr>
          <w:rFonts w:eastAsia="Malgun Gothic"/>
          <w:sz w:val="20"/>
          <w:lang w:val="en-GB"/>
        </w:rPr>
        <w:t xml:space="preserve">The list VclAssociatedSeiList is set to </w:t>
      </w:r>
      <w:r w:rsidRPr="00A230E9">
        <w:rPr>
          <w:rFonts w:eastAsia="Malgun Gothic"/>
          <w:noProof/>
          <w:sz w:val="20"/>
          <w:lang w:val="en-GB"/>
        </w:rPr>
        <w:t xml:space="preserve">consist of the payloadType values </w:t>
      </w:r>
      <w:r w:rsidRPr="00A230E9">
        <w:rPr>
          <w:rFonts w:eastAsia="Malgun Gothic"/>
          <w:sz w:val="20"/>
          <w:lang w:val="en-GB"/>
        </w:rPr>
        <w:t xml:space="preserve">2, 3, 6, 9, 15, 16, 17, 19, 22, 23, 45, 47, 56, 128, 131, 132, 134 to 152, inclusive, 154 to 159, inclusive, 161, 165, 167, 168, 200 to 202, inclusive, </w:t>
      </w:r>
      <w:r w:rsidRPr="00B93B74">
        <w:rPr>
          <w:rFonts w:eastAsia="Times New Roman"/>
          <w:strike/>
          <w:color w:val="FF0000"/>
          <w:sz w:val="20"/>
          <w:highlight w:val="yellow"/>
          <w:lang w:val="en-GB"/>
        </w:rPr>
        <w:t>and</w:t>
      </w:r>
      <w:r w:rsidRPr="00B93B74">
        <w:rPr>
          <w:rFonts w:eastAsia="Times New Roman"/>
          <w:strike/>
          <w:color w:val="FF0000"/>
          <w:sz w:val="20"/>
          <w:lang w:val="en-GB"/>
        </w:rPr>
        <w:t xml:space="preserve"> </w:t>
      </w:r>
      <w:r w:rsidRPr="0084431F">
        <w:rPr>
          <w:rFonts w:eastAsia="Times New Roman"/>
          <w:sz w:val="20"/>
          <w:lang w:val="en-GB"/>
        </w:rPr>
        <w:t>205</w:t>
      </w:r>
      <w:r w:rsidRPr="00B93B74">
        <w:rPr>
          <w:rFonts w:eastAsia="Times New Roman"/>
          <w:sz w:val="20"/>
          <w:highlight w:val="yellow"/>
          <w:lang w:val="en-GB"/>
        </w:rPr>
        <w:t>, and 210 to 212, inclusive</w:t>
      </w:r>
      <w:r w:rsidRPr="00A230E9">
        <w:rPr>
          <w:rFonts w:eastAsia="Malgun Gothic"/>
          <w:sz w:val="20"/>
          <w:lang w:val="en-GB"/>
        </w:rPr>
        <w:t>.</w:t>
      </w:r>
    </w:p>
    <w:p w14:paraId="271B08F2" w14:textId="77777777" w:rsidR="00323239" w:rsidRDefault="00323239" w:rsidP="00323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sidRPr="00A230E9">
        <w:rPr>
          <w:rFonts w:eastAsia="Times New Roman"/>
          <w:noProof/>
          <w:sz w:val="20"/>
          <w:lang w:val="en-GB"/>
        </w:rPr>
        <w:t xml:space="preserve">The list PicUnitRepConSeiList is set to consist of the payloadType values 0, 1, 2, 6, 9, 15, 16, 17, 19, 22, 23, 45, 47, </w:t>
      </w:r>
      <w:r w:rsidRPr="00A230E9">
        <w:rPr>
          <w:rFonts w:eastAsia="Times New Roman"/>
          <w:sz w:val="20"/>
          <w:lang w:val="en-GB"/>
        </w:rPr>
        <w:t xml:space="preserve">56, </w:t>
      </w:r>
      <w:r w:rsidRPr="00A230E9">
        <w:rPr>
          <w:rFonts w:eastAsia="Times New Roman"/>
          <w:noProof/>
          <w:sz w:val="20"/>
          <w:lang w:val="en-GB"/>
        </w:rPr>
        <w:t>128, 129, 131, 132, 133, 135</w:t>
      </w:r>
      <w:r w:rsidRPr="00A230E9">
        <w:rPr>
          <w:rFonts w:eastAsia="Times New Roman"/>
          <w:sz w:val="20"/>
          <w:lang w:val="en-GB"/>
        </w:rPr>
        <w:t xml:space="preserve"> to 152, inclusive</w:t>
      </w:r>
      <w:r w:rsidRPr="00A230E9">
        <w:rPr>
          <w:rFonts w:eastAsia="Times New Roman"/>
          <w:noProof/>
          <w:sz w:val="20"/>
          <w:lang w:val="en-GB"/>
        </w:rPr>
        <w:t xml:space="preserve">, </w:t>
      </w:r>
      <w:r w:rsidRPr="00A230E9">
        <w:rPr>
          <w:rFonts w:eastAsia="Times New Roman"/>
          <w:sz w:val="20"/>
          <w:lang w:val="en-GB"/>
        </w:rPr>
        <w:t xml:space="preserve">154 to 168, inclusive, 200 to 202, inclusive, </w:t>
      </w:r>
      <w:r w:rsidRPr="00B93B74">
        <w:rPr>
          <w:rFonts w:eastAsia="Times New Roman"/>
          <w:strike/>
          <w:color w:val="FF0000"/>
          <w:sz w:val="20"/>
          <w:highlight w:val="yellow"/>
          <w:lang w:val="en-GB"/>
        </w:rPr>
        <w:t>and</w:t>
      </w:r>
      <w:r w:rsidRPr="00B93B74">
        <w:rPr>
          <w:rFonts w:eastAsia="Times New Roman"/>
          <w:strike/>
          <w:color w:val="FF0000"/>
          <w:sz w:val="20"/>
          <w:lang w:val="en-GB"/>
        </w:rPr>
        <w:t xml:space="preserve"> </w:t>
      </w:r>
      <w:r w:rsidRPr="0084431F">
        <w:rPr>
          <w:rFonts w:eastAsia="Times New Roman"/>
          <w:sz w:val="20"/>
          <w:lang w:val="en-GB"/>
        </w:rPr>
        <w:t>205</w:t>
      </w:r>
      <w:r w:rsidRPr="00B93B74">
        <w:rPr>
          <w:rFonts w:eastAsia="Times New Roman"/>
          <w:sz w:val="20"/>
          <w:highlight w:val="yellow"/>
          <w:lang w:val="en-GB"/>
        </w:rPr>
        <w:t>, and 210 to 212, inclusive</w:t>
      </w:r>
      <w:r w:rsidRPr="00A230E9">
        <w:rPr>
          <w:rFonts w:eastAsia="Times New Roman"/>
          <w:noProof/>
          <w:sz w:val="20"/>
          <w:lang w:val="en-GB"/>
        </w:rPr>
        <w:t>.</w:t>
      </w:r>
    </w:p>
    <w:p w14:paraId="533303BB" w14:textId="77777777" w:rsidR="00323239" w:rsidRDefault="00323239" w:rsidP="00323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GB"/>
        </w:rPr>
      </w:pPr>
      <w:r>
        <w:rPr>
          <w:rFonts w:eastAsia="Times New Roman"/>
          <w:noProof/>
          <w:sz w:val="20"/>
          <w:lang w:val="en-GB"/>
        </w:rPr>
        <w:t>...</w:t>
      </w:r>
    </w:p>
    <w:p w14:paraId="6722F246" w14:textId="77777777" w:rsidR="00323239" w:rsidRPr="00B93B74" w:rsidRDefault="00323239" w:rsidP="00323239">
      <w:pPr>
        <w:keepNext/>
        <w:tabs>
          <w:tab w:val="clear" w:pos="360"/>
        </w:tabs>
        <w:spacing w:before="313"/>
        <w:rPr>
          <w:b/>
          <w:bCs/>
          <w:lang w:val="en-CA"/>
        </w:rPr>
      </w:pPr>
      <w:bookmarkStart w:id="6" w:name="_Toc398729477"/>
      <w:bookmarkStart w:id="7" w:name="_Ref414882280"/>
      <w:bookmarkStart w:id="8" w:name="_Toc415476253"/>
      <w:bookmarkStart w:id="9" w:name="_Toc423599528"/>
      <w:bookmarkStart w:id="10" w:name="_Toc423602032"/>
      <w:r w:rsidRPr="00A230E9">
        <w:rPr>
          <w:b/>
          <w:bCs/>
          <w:lang w:val="en-CA"/>
        </w:rPr>
        <w:t>F.14.3.1</w:t>
      </w:r>
      <w:r w:rsidRPr="00A230E9">
        <w:rPr>
          <w:b/>
          <w:bCs/>
          <w:lang w:val="en-CA"/>
        </w:rPr>
        <w:tab/>
      </w:r>
      <w:r w:rsidRPr="00B93B74">
        <w:rPr>
          <w:b/>
          <w:bCs/>
          <w:lang w:val="en-CA"/>
        </w:rPr>
        <w:t>General SEI payload semantics</w:t>
      </w:r>
      <w:bookmarkEnd w:id="6"/>
      <w:bookmarkEnd w:id="7"/>
      <w:bookmarkEnd w:id="8"/>
      <w:bookmarkEnd w:id="9"/>
      <w:bookmarkEnd w:id="10"/>
    </w:p>
    <w:p w14:paraId="42B5635C" w14:textId="77777777" w:rsidR="00323239" w:rsidRPr="00A230E9" w:rsidRDefault="00323239" w:rsidP="00323239">
      <w:pPr>
        <w:pStyle w:val="3N"/>
        <w:rPr>
          <w:bCs/>
          <w:lang w:eastAsia="zh-CN"/>
        </w:rPr>
      </w:pPr>
      <w:r w:rsidRPr="00A230E9">
        <w:rPr>
          <w:bCs/>
          <w:lang w:eastAsia="zh-CN"/>
        </w:rPr>
        <w:t xml:space="preserve">The specifications in clause </w:t>
      </w:r>
      <w:r w:rsidRPr="00A230E9">
        <w:rPr>
          <w:bCs/>
          <w:lang w:eastAsia="zh-CN"/>
        </w:rPr>
        <w:fldChar w:fldCharType="begin"/>
      </w:r>
      <w:r w:rsidRPr="00A230E9">
        <w:rPr>
          <w:bCs/>
          <w:lang w:eastAsia="zh-CN"/>
        </w:rPr>
        <w:instrText xml:space="preserve"> REF _Ref399011194 \r \h </w:instrText>
      </w:r>
      <w:r>
        <w:rPr>
          <w:bCs/>
          <w:lang w:eastAsia="zh-CN"/>
        </w:rPr>
        <w:instrText xml:space="preserve"> \* MERGEFORMAT </w:instrText>
      </w:r>
      <w:r w:rsidRPr="00A230E9">
        <w:rPr>
          <w:bCs/>
          <w:lang w:eastAsia="zh-CN"/>
        </w:rPr>
      </w:r>
      <w:r w:rsidRPr="00A230E9">
        <w:rPr>
          <w:bCs/>
          <w:lang w:eastAsia="zh-CN"/>
        </w:rPr>
        <w:fldChar w:fldCharType="separate"/>
      </w:r>
      <w:r w:rsidRPr="00A230E9">
        <w:rPr>
          <w:bCs/>
          <w:lang w:eastAsia="zh-CN"/>
        </w:rPr>
        <w:t>F.14.3.1</w:t>
      </w:r>
      <w:r w:rsidRPr="00A230E9">
        <w:rPr>
          <w:bCs/>
          <w:lang w:eastAsia="zh-CN"/>
        </w:rPr>
        <w:fldChar w:fldCharType="end"/>
      </w:r>
      <w:r w:rsidRPr="00A230E9">
        <w:rPr>
          <w:bCs/>
          <w:lang w:eastAsia="zh-CN"/>
        </w:rPr>
        <w:t xml:space="preserve"> apply with the following modifications and additions:</w:t>
      </w:r>
    </w:p>
    <w:p w14:paraId="43B1AAE5" w14:textId="77777777" w:rsidR="00323239" w:rsidRPr="00A230E9" w:rsidRDefault="00323239" w:rsidP="00323239">
      <w:pPr>
        <w:pStyle w:val="3N"/>
      </w:pPr>
      <w:r w:rsidRPr="00A230E9">
        <w:t xml:space="preserve">The list VclAssociatedSeiList is set to </w:t>
      </w:r>
      <w:r w:rsidRPr="00A230E9">
        <w:rPr>
          <w:noProof/>
        </w:rPr>
        <w:t xml:space="preserve">consist of the payloadType values </w:t>
      </w:r>
      <w:r w:rsidRPr="00A230E9">
        <w:t xml:space="preserve">2, 3, 6, 9, 15, 16, 17, 19, 22, 23, 45, 47, 56, 128, 131, 132, 134 to 152, inclusive, 154 to 159, inclusive, 161, 165, 167, 168, 177, 178, 179, 200 to 202, inclusive, </w:t>
      </w:r>
      <w:r w:rsidRPr="00A230E9">
        <w:rPr>
          <w:rFonts w:eastAsia="Times New Roman"/>
          <w:strike/>
          <w:color w:val="FF0000"/>
          <w:highlight w:val="yellow"/>
        </w:rPr>
        <w:t>and</w:t>
      </w:r>
      <w:r w:rsidRPr="00A230E9">
        <w:rPr>
          <w:rFonts w:eastAsia="Times New Roman"/>
          <w:strike/>
          <w:color w:val="FF0000"/>
        </w:rPr>
        <w:t xml:space="preserve"> </w:t>
      </w:r>
      <w:r w:rsidRPr="00A230E9">
        <w:rPr>
          <w:rFonts w:eastAsia="Times New Roman"/>
        </w:rPr>
        <w:t>205</w:t>
      </w:r>
      <w:r w:rsidRPr="00A230E9">
        <w:rPr>
          <w:rFonts w:eastAsia="Times New Roman"/>
          <w:highlight w:val="yellow"/>
        </w:rPr>
        <w:t>, and 210 to 212, inclusive</w:t>
      </w:r>
      <w:r w:rsidRPr="00A230E9">
        <w:t>.</w:t>
      </w:r>
    </w:p>
    <w:p w14:paraId="11F5F14E" w14:textId="77777777" w:rsidR="00323239" w:rsidRPr="00B93B74" w:rsidRDefault="00323239" w:rsidP="00323239">
      <w:pPr>
        <w:rPr>
          <w:noProof/>
          <w:sz w:val="20"/>
        </w:rPr>
      </w:pPr>
      <w:r w:rsidRPr="00B93B74">
        <w:rPr>
          <w:noProof/>
          <w:sz w:val="20"/>
        </w:rPr>
        <w:t xml:space="preserve">The list PicUnitRepConSeiList is set to consist of the payloadType values 0, 1, 2, 6, 9, 15, 16, 17, 19, 22, 23, 45, 47, </w:t>
      </w:r>
      <w:r w:rsidRPr="00B93B74">
        <w:rPr>
          <w:sz w:val="20"/>
        </w:rPr>
        <w:t xml:space="preserve">56, </w:t>
      </w:r>
      <w:r w:rsidRPr="00B93B74">
        <w:rPr>
          <w:noProof/>
          <w:sz w:val="20"/>
        </w:rPr>
        <w:t>128, 129, 131, 132, 133, 135</w:t>
      </w:r>
      <w:r w:rsidRPr="00B93B74">
        <w:rPr>
          <w:sz w:val="20"/>
        </w:rPr>
        <w:t xml:space="preserve"> to 152, inclusive</w:t>
      </w:r>
      <w:r w:rsidRPr="00B93B74">
        <w:rPr>
          <w:noProof/>
          <w:sz w:val="20"/>
        </w:rPr>
        <w:t>, 154 to 168,</w:t>
      </w:r>
      <w:r w:rsidRPr="00B93B74">
        <w:rPr>
          <w:sz w:val="20"/>
        </w:rPr>
        <w:t xml:space="preserve"> inclusive, 176 to 180, inclusive, 200 to 202, inclusive, </w:t>
      </w:r>
      <w:r w:rsidRPr="00A230E9">
        <w:rPr>
          <w:rFonts w:eastAsia="Times New Roman"/>
          <w:strike/>
          <w:color w:val="FF0000"/>
          <w:sz w:val="20"/>
          <w:highlight w:val="yellow"/>
          <w:lang w:val="en-GB"/>
        </w:rPr>
        <w:t>and</w:t>
      </w:r>
      <w:r w:rsidRPr="00A230E9">
        <w:rPr>
          <w:rFonts w:eastAsia="Times New Roman"/>
          <w:strike/>
          <w:color w:val="FF0000"/>
          <w:sz w:val="20"/>
          <w:lang w:val="en-GB"/>
        </w:rPr>
        <w:t xml:space="preserve"> </w:t>
      </w:r>
      <w:r w:rsidRPr="00A230E9">
        <w:rPr>
          <w:rFonts w:eastAsia="Times New Roman"/>
          <w:sz w:val="20"/>
          <w:lang w:val="en-GB"/>
        </w:rPr>
        <w:t>205</w:t>
      </w:r>
      <w:r w:rsidRPr="00A230E9">
        <w:rPr>
          <w:rFonts w:eastAsia="Times New Roman"/>
          <w:sz w:val="20"/>
          <w:highlight w:val="yellow"/>
          <w:lang w:val="en-GB"/>
        </w:rPr>
        <w:t>, and 210 to 212, inclusive</w:t>
      </w:r>
      <w:r w:rsidRPr="00B93B74">
        <w:rPr>
          <w:noProof/>
          <w:sz w:val="20"/>
        </w:rPr>
        <w:t>.</w:t>
      </w:r>
    </w:p>
    <w:p w14:paraId="2336F635" w14:textId="77777777" w:rsidR="00323239" w:rsidRDefault="00323239" w:rsidP="00323239">
      <w:pPr>
        <w:rPr>
          <w:sz w:val="20"/>
        </w:rPr>
      </w:pPr>
      <w:r w:rsidRPr="00B93B74">
        <w:rPr>
          <w:sz w:val="20"/>
        </w:rPr>
        <w:t>...</w:t>
      </w:r>
    </w:p>
    <w:p w14:paraId="0E9023ED" w14:textId="77777777" w:rsidR="00323239" w:rsidRPr="00B93B74" w:rsidRDefault="00323239" w:rsidP="00323239">
      <w:pPr>
        <w:keepNext/>
        <w:tabs>
          <w:tab w:val="clear" w:pos="360"/>
        </w:tabs>
        <w:spacing w:before="313"/>
        <w:rPr>
          <w:b/>
          <w:bCs/>
          <w:lang w:val="en-CA"/>
        </w:rPr>
      </w:pPr>
      <w:bookmarkStart w:id="11" w:name="_Toc399850839"/>
      <w:bookmarkStart w:id="12" w:name="_Toc414796654"/>
      <w:bookmarkStart w:id="13" w:name="_Toc415476385"/>
      <w:bookmarkStart w:id="14" w:name="_Toc423599660"/>
      <w:bookmarkStart w:id="15" w:name="_Toc423602164"/>
      <w:r>
        <w:rPr>
          <w:b/>
          <w:bCs/>
          <w:lang w:val="en-CA"/>
        </w:rPr>
        <w:t>I</w:t>
      </w:r>
      <w:r w:rsidRPr="00A230E9">
        <w:rPr>
          <w:b/>
          <w:bCs/>
          <w:lang w:val="en-CA"/>
        </w:rPr>
        <w:t>.14.3.1</w:t>
      </w:r>
      <w:r w:rsidRPr="00A230E9">
        <w:rPr>
          <w:b/>
          <w:bCs/>
          <w:lang w:val="en-CA"/>
        </w:rPr>
        <w:tab/>
      </w:r>
      <w:r w:rsidRPr="00B93B74">
        <w:rPr>
          <w:b/>
          <w:bCs/>
          <w:lang w:val="en-CA"/>
        </w:rPr>
        <w:t>General SEI payload semantics</w:t>
      </w:r>
      <w:bookmarkEnd w:id="11"/>
      <w:bookmarkEnd w:id="12"/>
      <w:bookmarkEnd w:id="13"/>
      <w:bookmarkEnd w:id="14"/>
      <w:bookmarkEnd w:id="15"/>
    </w:p>
    <w:p w14:paraId="4ABEF850" w14:textId="77777777" w:rsidR="00323239" w:rsidRPr="003F3F11" w:rsidRDefault="00323239" w:rsidP="00323239">
      <w:pPr>
        <w:pStyle w:val="3N0"/>
        <w:rPr>
          <w:lang w:eastAsia="zh-CN"/>
        </w:rPr>
      </w:pPr>
      <w:r w:rsidRPr="003F3F11">
        <w:rPr>
          <w:lang w:eastAsia="zh-CN"/>
        </w:rPr>
        <w:t xml:space="preserve">The specifications in clause </w:t>
      </w:r>
      <w:r w:rsidRPr="003F3F11">
        <w:rPr>
          <w:lang w:eastAsia="zh-CN"/>
        </w:rPr>
        <w:fldChar w:fldCharType="begin"/>
      </w:r>
      <w:r w:rsidRPr="003F3F11">
        <w:rPr>
          <w:lang w:eastAsia="zh-CN"/>
        </w:rPr>
        <w:instrText xml:space="preserve"> REF _Ref414882280 \n \h  \* MERGEFORMAT </w:instrText>
      </w:r>
      <w:r w:rsidRPr="003F3F11">
        <w:rPr>
          <w:lang w:eastAsia="zh-CN"/>
        </w:rPr>
      </w:r>
      <w:r w:rsidRPr="003F3F11">
        <w:rPr>
          <w:lang w:eastAsia="zh-CN"/>
        </w:rPr>
        <w:fldChar w:fldCharType="separate"/>
      </w:r>
      <w:r>
        <w:rPr>
          <w:lang w:eastAsia="zh-CN"/>
        </w:rPr>
        <w:t>G.14.3.1</w:t>
      </w:r>
      <w:r w:rsidRPr="003F3F11">
        <w:rPr>
          <w:lang w:eastAsia="zh-CN"/>
        </w:rPr>
        <w:fldChar w:fldCharType="end"/>
      </w:r>
      <w:r w:rsidRPr="003F3F11">
        <w:rPr>
          <w:lang w:eastAsia="zh-CN"/>
        </w:rPr>
        <w:t xml:space="preserve"> apply with the following modifications and additions:</w:t>
      </w:r>
    </w:p>
    <w:p w14:paraId="1B48FE44" w14:textId="77777777" w:rsidR="00323239" w:rsidRPr="003F3F11" w:rsidRDefault="00323239" w:rsidP="00323239">
      <w:pPr>
        <w:pStyle w:val="3N0"/>
      </w:pPr>
      <w:r w:rsidRPr="003F3F11">
        <w:t xml:space="preserve">The list VclAssociatedSeiList is set to </w:t>
      </w:r>
      <w:r w:rsidRPr="003F3F11">
        <w:rPr>
          <w:noProof/>
        </w:rPr>
        <w:t xml:space="preserve">consist of </w:t>
      </w:r>
      <w:r>
        <w:rPr>
          <w:noProof/>
        </w:rPr>
        <w:t xml:space="preserve">the </w:t>
      </w:r>
      <w:r w:rsidRPr="003F3F11">
        <w:rPr>
          <w:noProof/>
        </w:rPr>
        <w:t xml:space="preserve">payloadType values </w:t>
      </w:r>
      <w:r w:rsidRPr="003F3F11">
        <w:t>2, 3, 6, 9, 15, 16, 17, 19, 22, 23, 45, 47, 56, 128, 131, 132, 134 to 15</w:t>
      </w:r>
      <w:r>
        <w:t>2</w:t>
      </w:r>
      <w:r w:rsidRPr="003F3F11">
        <w:t>, inclusive, 154 to 159, inclusive, 161, 165, 167, 168, 177, 178</w:t>
      </w:r>
      <w:r>
        <w:t>,</w:t>
      </w:r>
      <w:r w:rsidRPr="003F3F11">
        <w:t xml:space="preserve"> 179</w:t>
      </w:r>
      <w:r w:rsidRPr="00956F16">
        <w:t xml:space="preserve">, </w:t>
      </w:r>
      <w:r>
        <w:t xml:space="preserve">200 to 202, inclusive, </w:t>
      </w:r>
      <w:r w:rsidRPr="00A230E9">
        <w:rPr>
          <w:rFonts w:eastAsia="Times New Roman"/>
          <w:strike/>
          <w:color w:val="FF0000"/>
          <w:highlight w:val="yellow"/>
        </w:rPr>
        <w:t>and</w:t>
      </w:r>
      <w:r w:rsidRPr="00A230E9">
        <w:rPr>
          <w:rFonts w:eastAsia="Times New Roman"/>
          <w:strike/>
          <w:color w:val="FF0000"/>
        </w:rPr>
        <w:t xml:space="preserve"> </w:t>
      </w:r>
      <w:r w:rsidRPr="00A230E9">
        <w:rPr>
          <w:rFonts w:eastAsia="Times New Roman"/>
        </w:rPr>
        <w:t>205</w:t>
      </w:r>
      <w:r w:rsidRPr="00A230E9">
        <w:rPr>
          <w:rFonts w:eastAsia="Times New Roman"/>
          <w:highlight w:val="yellow"/>
        </w:rPr>
        <w:t>, and 210 to 212, inclusive</w:t>
      </w:r>
      <w:r w:rsidRPr="003F3F11">
        <w:t>.</w:t>
      </w:r>
    </w:p>
    <w:p w14:paraId="5A4F2B14" w14:textId="77777777" w:rsidR="00323239" w:rsidRPr="003F3F11" w:rsidRDefault="00323239" w:rsidP="00323239">
      <w:pPr>
        <w:pStyle w:val="3N0"/>
        <w:widowControl/>
        <w:rPr>
          <w:noProof/>
        </w:rPr>
      </w:pPr>
      <w:r w:rsidRPr="003F3F11">
        <w:rPr>
          <w:noProof/>
        </w:rPr>
        <w:t xml:space="preserve">The list PicUnitRepConSeiList is set to consist of </w:t>
      </w:r>
      <w:r>
        <w:rPr>
          <w:noProof/>
        </w:rPr>
        <w:t xml:space="preserve">the </w:t>
      </w:r>
      <w:r w:rsidRPr="003F3F11">
        <w:rPr>
          <w:noProof/>
        </w:rPr>
        <w:t>payloadType values 0, 1, 2, 6, 9, 15, 16, 17, 19, 22, 23, 45, 47, 56, 128, 129, 131, 132, 133, 135</w:t>
      </w:r>
      <w:r w:rsidRPr="003F3F11">
        <w:t xml:space="preserve"> to 15</w:t>
      </w:r>
      <w:r>
        <w:t>2</w:t>
      </w:r>
      <w:r w:rsidRPr="003F3F11">
        <w:t>, inclusive</w:t>
      </w:r>
      <w:r w:rsidRPr="003F3F11">
        <w:rPr>
          <w:noProof/>
        </w:rPr>
        <w:t>, 154 to 168,</w:t>
      </w:r>
      <w:r w:rsidRPr="003F3F11">
        <w:t xml:space="preserve"> inclusive, 176 to 181, inclusive</w:t>
      </w:r>
      <w:r w:rsidRPr="00956F16">
        <w:t xml:space="preserve">, </w:t>
      </w:r>
      <w:r>
        <w:t xml:space="preserve">200 to 202, inclusive, </w:t>
      </w:r>
      <w:r w:rsidRPr="00A230E9">
        <w:rPr>
          <w:rFonts w:eastAsia="Times New Roman"/>
          <w:strike/>
          <w:color w:val="FF0000"/>
          <w:highlight w:val="yellow"/>
        </w:rPr>
        <w:t>and</w:t>
      </w:r>
      <w:r w:rsidRPr="00A230E9">
        <w:rPr>
          <w:rFonts w:eastAsia="Times New Roman"/>
          <w:strike/>
          <w:color w:val="FF0000"/>
        </w:rPr>
        <w:t xml:space="preserve"> </w:t>
      </w:r>
      <w:r w:rsidRPr="00A230E9">
        <w:rPr>
          <w:rFonts w:eastAsia="Times New Roman"/>
        </w:rPr>
        <w:t>205</w:t>
      </w:r>
      <w:r w:rsidRPr="00A230E9">
        <w:rPr>
          <w:rFonts w:eastAsia="Times New Roman"/>
          <w:highlight w:val="yellow"/>
        </w:rPr>
        <w:t>, and 210 to 212, inclusive</w:t>
      </w:r>
      <w:r w:rsidRPr="003F3F11">
        <w:rPr>
          <w:noProof/>
        </w:rPr>
        <w:t>.</w:t>
      </w:r>
    </w:p>
    <w:p w14:paraId="582DD016" w14:textId="25D8714E" w:rsidR="00A230E9" w:rsidRDefault="00A230E9" w:rsidP="00A230E9">
      <w:pPr>
        <w:rPr>
          <w:sz w:val="20"/>
        </w:rPr>
      </w:pPr>
    </w:p>
    <w:p w14:paraId="64A73B42" w14:textId="77777777" w:rsidR="00E173C6" w:rsidRDefault="00E173C6" w:rsidP="00E173C6">
      <w:pPr>
        <w:rPr>
          <w:sz w:val="20"/>
        </w:rPr>
      </w:pPr>
    </w:p>
    <w:p w14:paraId="7E992F0F" w14:textId="77777777" w:rsidR="00E173C6" w:rsidRDefault="00E173C6" w:rsidP="00E173C6">
      <w:pPr>
        <w:pStyle w:val="1"/>
        <w:rPr>
          <w:lang w:val="en-CA"/>
        </w:rPr>
      </w:pPr>
      <w:bookmarkStart w:id="16" w:name="_Toc13903073"/>
      <w:bookmarkStart w:id="17" w:name="_Toc20134538"/>
      <w:bookmarkStart w:id="18" w:name="_Ref35660950"/>
      <w:bookmarkStart w:id="19" w:name="_Toc77680630"/>
      <w:bookmarkStart w:id="20" w:name="_Toc118289223"/>
      <w:bookmarkStart w:id="21" w:name="_Ref220341703"/>
      <w:bookmarkStart w:id="22" w:name="_Toc226456831"/>
      <w:bookmarkStart w:id="23" w:name="_Toc248045448"/>
      <w:bookmarkStart w:id="24" w:name="_Ref350897957"/>
      <w:bookmarkStart w:id="25" w:name="_Toc353888885"/>
      <w:bookmarkStart w:id="26" w:name="_Toc80706263"/>
      <w:r>
        <w:rPr>
          <w:lang w:val="en-CA"/>
        </w:rPr>
        <w:t>Proposed text (AVC)</w:t>
      </w:r>
    </w:p>
    <w:p w14:paraId="55AF5BB8" w14:textId="77777777" w:rsidR="00E173C6" w:rsidRPr="00CD3748" w:rsidRDefault="00E173C6" w:rsidP="00E173C6">
      <w:pPr>
        <w:pStyle w:val="1"/>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432" w:hanging="432"/>
        <w:jc w:val="left"/>
        <w:rPr>
          <w:rFonts w:cs="Times New Roman"/>
          <w:bCs w:val="0"/>
          <w:kern w:val="0"/>
          <w:sz w:val="22"/>
          <w:szCs w:val="20"/>
        </w:rPr>
      </w:pPr>
      <w:bookmarkStart w:id="27" w:name="_Ref20133850"/>
      <w:bookmarkStart w:id="28" w:name="_Ref20133916"/>
      <w:bookmarkStart w:id="29" w:name="_Toc20134220"/>
      <w:bookmarkStart w:id="30" w:name="_Toc77680331"/>
      <w:bookmarkStart w:id="31" w:name="_Toc118288997"/>
      <w:bookmarkStart w:id="32" w:name="_Toc226456467"/>
      <w:bookmarkStart w:id="33" w:name="_Toc248045170"/>
      <w:bookmarkStart w:id="34" w:name="_Toc332093909"/>
      <w:bookmarkStart w:id="35" w:name="_Toc332094076"/>
      <w:bookmarkStart w:id="36" w:name="_Toc353888467"/>
      <w:bookmarkStart w:id="37" w:name="_Toc80705981"/>
      <w:r>
        <w:rPr>
          <w:rFonts w:cs="Times New Roman"/>
          <w:bCs w:val="0"/>
          <w:kern w:val="0"/>
          <w:sz w:val="22"/>
          <w:szCs w:val="20"/>
        </w:rPr>
        <w:t xml:space="preserve">2. </w:t>
      </w:r>
      <w:r w:rsidRPr="00CD3748">
        <w:rPr>
          <w:rFonts w:cs="Times New Roman"/>
          <w:bCs w:val="0"/>
          <w:kern w:val="0"/>
          <w:sz w:val="22"/>
          <w:szCs w:val="20"/>
        </w:rPr>
        <w:t>Normative references</w:t>
      </w:r>
      <w:bookmarkEnd w:id="27"/>
      <w:bookmarkEnd w:id="28"/>
      <w:bookmarkEnd w:id="29"/>
      <w:bookmarkEnd w:id="30"/>
      <w:bookmarkEnd w:id="31"/>
      <w:bookmarkEnd w:id="32"/>
      <w:bookmarkEnd w:id="33"/>
      <w:bookmarkEnd w:id="34"/>
      <w:bookmarkEnd w:id="35"/>
      <w:bookmarkEnd w:id="36"/>
      <w:bookmarkEnd w:id="37"/>
    </w:p>
    <w:p w14:paraId="435E72B1" w14:textId="77777777" w:rsidR="00E173C6" w:rsidRPr="00045360" w:rsidRDefault="00E173C6" w:rsidP="00E173C6">
      <w:bookmarkStart w:id="38" w:name="_Ref20133840"/>
      <w:r w:rsidRPr="00045360">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bookmarkEnd w:id="38"/>
    </w:p>
    <w:p w14:paraId="1962C9C5" w14:textId="77777777" w:rsidR="00E173C6" w:rsidRDefault="00E173C6" w:rsidP="00E173C6">
      <w:pPr>
        <w:pStyle w:val="enumlev1"/>
      </w:pPr>
      <w:r w:rsidRPr="00045360">
        <w:t>–</w:t>
      </w:r>
      <w:r w:rsidRPr="00045360">
        <w:tab/>
        <w:t xml:space="preserve">Recommendation ITU-T T.35 (2000), </w:t>
      </w:r>
      <w:r w:rsidRPr="00045360">
        <w:rPr>
          <w:i/>
          <w:iCs/>
        </w:rPr>
        <w:t>Procedure for the allocation of ITU-T defined codes for non</w:t>
      </w:r>
      <w:r w:rsidRPr="00045360">
        <w:rPr>
          <w:i/>
          <w:iCs/>
        </w:rPr>
        <w:noBreakHyphen/>
        <w:t>standard facilities</w:t>
      </w:r>
      <w:r w:rsidRPr="00045360">
        <w:t>.</w:t>
      </w:r>
    </w:p>
    <w:p w14:paraId="7DE33965" w14:textId="77777777" w:rsidR="00E173C6" w:rsidRPr="00045360" w:rsidRDefault="00E173C6" w:rsidP="00E173C6">
      <w:pPr>
        <w:pStyle w:val="enumlev1"/>
      </w:pPr>
      <w:r w:rsidRPr="00045360">
        <w:t>–</w:t>
      </w:r>
      <w:r w:rsidRPr="00045360">
        <w:tab/>
      </w:r>
      <w:r>
        <w:t xml:space="preserve">Recommendation </w:t>
      </w:r>
      <w:r w:rsidRPr="006011F0">
        <w:t xml:space="preserve">ITU-R BT.2100-2 (2018), </w:t>
      </w:r>
      <w:r w:rsidRPr="006011F0">
        <w:rPr>
          <w:i/>
          <w:iCs/>
        </w:rPr>
        <w:t>Image parameter values for high dynamic range television for use in production and international programme exchange</w:t>
      </w:r>
      <w:r w:rsidRPr="006011F0">
        <w:t>.</w:t>
      </w:r>
    </w:p>
    <w:p w14:paraId="111DC5B0" w14:textId="77777777" w:rsidR="00E173C6" w:rsidRPr="00045360" w:rsidRDefault="00E173C6" w:rsidP="00E173C6">
      <w:pPr>
        <w:pStyle w:val="enumlev1"/>
      </w:pPr>
      <w:r w:rsidRPr="00045360">
        <w:t>–</w:t>
      </w:r>
      <w:r w:rsidRPr="00045360">
        <w:tab/>
        <w:t>ISO/IEC 10646:</w:t>
      </w:r>
      <w:r>
        <w:t>2020</w:t>
      </w:r>
      <w:r w:rsidRPr="00045360">
        <w:t xml:space="preserve">, </w:t>
      </w:r>
      <w:r w:rsidRPr="00045360">
        <w:rPr>
          <w:i/>
        </w:rPr>
        <w:t xml:space="preserve">Information technology − Universal  </w:t>
      </w:r>
      <w:r>
        <w:rPr>
          <w:i/>
        </w:rPr>
        <w:t>c</w:t>
      </w:r>
      <w:r w:rsidRPr="00045360">
        <w:rPr>
          <w:i/>
        </w:rPr>
        <w:t xml:space="preserve">oded </w:t>
      </w:r>
      <w:r>
        <w:rPr>
          <w:i/>
        </w:rPr>
        <w:t>c</w:t>
      </w:r>
      <w:r w:rsidRPr="00045360">
        <w:rPr>
          <w:i/>
        </w:rPr>
        <w:t xml:space="preserve">haracter </w:t>
      </w:r>
      <w:r>
        <w:rPr>
          <w:i/>
        </w:rPr>
        <w:t>s</w:t>
      </w:r>
      <w:r w:rsidRPr="00045360">
        <w:rPr>
          <w:i/>
        </w:rPr>
        <w:t>et (UCS)</w:t>
      </w:r>
      <w:r w:rsidRPr="00045360">
        <w:t>.</w:t>
      </w:r>
    </w:p>
    <w:p w14:paraId="3E35BD4A" w14:textId="77777777" w:rsidR="00E173C6" w:rsidRPr="00045360" w:rsidRDefault="00E173C6" w:rsidP="00E173C6">
      <w:pPr>
        <w:pStyle w:val="enumlev1"/>
        <w:rPr>
          <w:i/>
        </w:rPr>
      </w:pPr>
      <w:r w:rsidRPr="00045360">
        <w:t>–</w:t>
      </w:r>
      <w:r w:rsidRPr="00045360">
        <w:tab/>
        <w:t xml:space="preserve">ISO/IEC 11578:1996, </w:t>
      </w:r>
      <w:r w:rsidRPr="00045360">
        <w:rPr>
          <w:i/>
        </w:rPr>
        <w:t xml:space="preserve">Information technology </w:t>
      </w:r>
      <w:r w:rsidRPr="009C54A2">
        <w:rPr>
          <w:i/>
        </w:rPr>
        <w:t>–</w:t>
      </w:r>
      <w:r w:rsidRPr="00045360">
        <w:rPr>
          <w:i/>
        </w:rPr>
        <w:t xml:space="preserve"> Open Systems Interconnection </w:t>
      </w:r>
      <w:r w:rsidRPr="009C54A2">
        <w:rPr>
          <w:i/>
        </w:rPr>
        <w:t>–</w:t>
      </w:r>
      <w:r w:rsidRPr="00045360">
        <w:rPr>
          <w:i/>
        </w:rPr>
        <w:t xml:space="preserve"> Remote Procedure Call (RPC)</w:t>
      </w:r>
      <w:r w:rsidRPr="00045360">
        <w:t>.</w:t>
      </w:r>
    </w:p>
    <w:p w14:paraId="2EAB9D3F" w14:textId="77777777" w:rsidR="00E173C6" w:rsidRPr="00045360" w:rsidRDefault="00E173C6" w:rsidP="00E173C6">
      <w:pPr>
        <w:pStyle w:val="enumlev1"/>
      </w:pPr>
      <w:r w:rsidRPr="00045360">
        <w:t>–</w:t>
      </w:r>
      <w:r w:rsidRPr="00045360">
        <w:tab/>
        <w:t xml:space="preserve">ISO 11664-1:2007, </w:t>
      </w:r>
      <w:r w:rsidRPr="00045360">
        <w:rPr>
          <w:i/>
        </w:rPr>
        <w:t xml:space="preserve">Colorimetry </w:t>
      </w:r>
      <w:r w:rsidRPr="009C54A2">
        <w:rPr>
          <w:i/>
        </w:rPr>
        <w:t>–</w:t>
      </w:r>
      <w:r w:rsidRPr="00045360">
        <w:rPr>
          <w:i/>
        </w:rPr>
        <w:t xml:space="preserve"> Part 1: CIE standard colorimetric observers</w:t>
      </w:r>
      <w:r w:rsidRPr="00045360">
        <w:t>.</w:t>
      </w:r>
    </w:p>
    <w:p w14:paraId="08BC39CE" w14:textId="77777777" w:rsidR="00E173C6" w:rsidRPr="00045360" w:rsidRDefault="00E173C6" w:rsidP="00E173C6">
      <w:pPr>
        <w:pStyle w:val="enumlev1"/>
      </w:pPr>
      <w:r w:rsidRPr="00045360">
        <w:t>–</w:t>
      </w:r>
      <w:r w:rsidRPr="00045360">
        <w:tab/>
        <w:t xml:space="preserve">ISO 12232:2006, </w:t>
      </w:r>
      <w:r w:rsidRPr="00045360">
        <w:rPr>
          <w:i/>
        </w:rPr>
        <w:t>Photography – Digital still cameras – Determination of exposure index, ISO speed ratings, standard output sensitivity, and recommended exposure index</w:t>
      </w:r>
      <w:r w:rsidRPr="00045360">
        <w:t>.</w:t>
      </w:r>
    </w:p>
    <w:p w14:paraId="380244FD" w14:textId="77777777" w:rsidR="00E173C6" w:rsidRDefault="00E173C6" w:rsidP="00E173C6">
      <w:pPr>
        <w:pStyle w:val="enumlev1"/>
      </w:pPr>
      <w:r w:rsidRPr="00045360">
        <w:t>–</w:t>
      </w:r>
      <w:r w:rsidRPr="00045360">
        <w:tab/>
        <w:t xml:space="preserve">ISO/IEC 23001-11 (in force), </w:t>
      </w:r>
      <w:r w:rsidRPr="00045360">
        <w:rPr>
          <w:i/>
        </w:rPr>
        <w:t xml:space="preserve">Information Technology </w:t>
      </w:r>
      <w:r w:rsidRPr="009C54A2">
        <w:rPr>
          <w:i/>
        </w:rPr>
        <w:t>–</w:t>
      </w:r>
      <w:r w:rsidRPr="00045360">
        <w:rPr>
          <w:i/>
        </w:rPr>
        <w:t xml:space="preserve"> MPEG Systems Technologies </w:t>
      </w:r>
      <w:r w:rsidRPr="009C54A2">
        <w:rPr>
          <w:i/>
        </w:rPr>
        <w:t>–</w:t>
      </w:r>
      <w:r w:rsidRPr="00045360">
        <w:rPr>
          <w:i/>
        </w:rPr>
        <w:t xml:space="preserve"> Part 11: Energy-efficient media consumption (Green metadata)</w:t>
      </w:r>
      <w:r w:rsidRPr="00045360">
        <w:t>.</w:t>
      </w:r>
    </w:p>
    <w:p w14:paraId="4A1D7DBE" w14:textId="77777777" w:rsidR="00E173C6" w:rsidRPr="00CD3748" w:rsidRDefault="00E173C6" w:rsidP="00E173C6">
      <w:pPr>
        <w:pStyle w:val="enumlev1"/>
        <w:rPr>
          <w:lang w:val="en-CA"/>
        </w:rPr>
      </w:pPr>
      <w:r w:rsidRPr="00045360">
        <w:t>–</w:t>
      </w:r>
      <w:r w:rsidRPr="00045360">
        <w:tab/>
      </w:r>
      <w:r w:rsidRPr="00CD3748">
        <w:rPr>
          <w:highlight w:val="yellow"/>
        </w:rPr>
        <w:t xml:space="preserve">Recommendation </w:t>
      </w:r>
      <w:r w:rsidRPr="0050288F">
        <w:rPr>
          <w:highlight w:val="yellow"/>
          <w:lang w:val="en-CA"/>
        </w:rPr>
        <w:t>ITU-T H.274 | ISO/IEC 23002-7 (in force) Versatile supplemental enhancement information messages for coded video bitstreams</w:t>
      </w:r>
    </w:p>
    <w:p w14:paraId="686DC813" w14:textId="77777777" w:rsidR="00E173C6" w:rsidRPr="00045360" w:rsidRDefault="00E173C6" w:rsidP="00E173C6">
      <w:pPr>
        <w:pStyle w:val="Annex2"/>
        <w:keepNext w:val="0"/>
        <w:keepLines w:val="0"/>
        <w:tabs>
          <w:tab w:val="clear" w:pos="1020"/>
        </w:tabs>
        <w:spacing w:before="240"/>
      </w:pPr>
      <w:r>
        <w:t xml:space="preserve">D1. </w:t>
      </w:r>
      <w:r w:rsidRPr="00045360">
        <w:t>SEI payload syntax</w:t>
      </w:r>
      <w:bookmarkEnd w:id="16"/>
      <w:bookmarkEnd w:id="17"/>
      <w:bookmarkEnd w:id="18"/>
      <w:bookmarkEnd w:id="19"/>
      <w:bookmarkEnd w:id="20"/>
      <w:bookmarkEnd w:id="21"/>
      <w:bookmarkEnd w:id="22"/>
      <w:bookmarkEnd w:id="23"/>
      <w:bookmarkEnd w:id="24"/>
      <w:bookmarkEnd w:id="25"/>
      <w:bookmarkEnd w:id="26"/>
    </w:p>
    <w:p w14:paraId="56A169E0" w14:textId="77777777" w:rsidR="00E173C6" w:rsidRPr="00045360" w:rsidRDefault="00E173C6" w:rsidP="00E173C6">
      <w:pPr>
        <w:pStyle w:val="Annex3"/>
        <w:tabs>
          <w:tab w:val="clear" w:pos="720"/>
        </w:tabs>
      </w:pPr>
      <w:bookmarkStart w:id="39" w:name="_Toc80706264"/>
      <w:r>
        <w:t xml:space="preserve">D1.1.1 </w:t>
      </w:r>
      <w:r w:rsidRPr="00045360">
        <w:t>General SEI message syntax</w:t>
      </w:r>
      <w:bookmarkEnd w:id="39"/>
    </w:p>
    <w:p w14:paraId="0967A293" w14:textId="77777777" w:rsidR="00E173C6" w:rsidRPr="00045360" w:rsidRDefault="00E173C6" w:rsidP="00E173C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576"/>
        <w:gridCol w:w="1296"/>
      </w:tblGrid>
      <w:tr w:rsidR="00E173C6" w:rsidRPr="00045360" w14:paraId="1B354A02" w14:textId="77777777" w:rsidTr="00D25A9D">
        <w:trPr>
          <w:cantSplit/>
          <w:jc w:val="center"/>
        </w:trPr>
        <w:tc>
          <w:tcPr>
            <w:tcW w:w="6700" w:type="dxa"/>
          </w:tcPr>
          <w:p w14:paraId="67D49FF7" w14:textId="77777777" w:rsidR="00E173C6" w:rsidRPr="00045360" w:rsidRDefault="00E173C6" w:rsidP="00D25A9D">
            <w:pPr>
              <w:pStyle w:val="tablesyntax"/>
              <w:keepNext w:val="0"/>
              <w:keepLines w:val="0"/>
            </w:pPr>
            <w:r w:rsidRPr="00045360">
              <w:t>sei_payload( payloadType, payloadSize ) {</w:t>
            </w:r>
          </w:p>
        </w:tc>
        <w:tc>
          <w:tcPr>
            <w:tcW w:w="576" w:type="dxa"/>
          </w:tcPr>
          <w:p w14:paraId="6309BA45" w14:textId="77777777" w:rsidR="00E173C6" w:rsidRPr="00045360" w:rsidRDefault="00E173C6" w:rsidP="00D25A9D">
            <w:pPr>
              <w:pStyle w:val="tableheading"/>
              <w:keepNext w:val="0"/>
              <w:keepLines w:val="0"/>
              <w:jc w:val="center"/>
            </w:pPr>
            <w:r w:rsidRPr="00045360">
              <w:t>C</w:t>
            </w:r>
          </w:p>
        </w:tc>
        <w:tc>
          <w:tcPr>
            <w:tcW w:w="1296" w:type="dxa"/>
          </w:tcPr>
          <w:p w14:paraId="073BC65B" w14:textId="77777777" w:rsidR="00E173C6" w:rsidRPr="00045360" w:rsidRDefault="00E173C6" w:rsidP="00D25A9D">
            <w:pPr>
              <w:pStyle w:val="tableheading"/>
              <w:keepNext w:val="0"/>
              <w:keepLines w:val="0"/>
              <w:jc w:val="center"/>
            </w:pPr>
            <w:r w:rsidRPr="00045360">
              <w:t>Descriptor</w:t>
            </w:r>
          </w:p>
        </w:tc>
      </w:tr>
      <w:tr w:rsidR="00E173C6" w:rsidRPr="00045360" w14:paraId="56E1CB7B" w14:textId="77777777" w:rsidTr="00D25A9D">
        <w:trPr>
          <w:cantSplit/>
          <w:jc w:val="center"/>
        </w:trPr>
        <w:tc>
          <w:tcPr>
            <w:tcW w:w="6700" w:type="dxa"/>
          </w:tcPr>
          <w:p w14:paraId="6664E400" w14:textId="77777777" w:rsidR="00E173C6" w:rsidRPr="00045360" w:rsidRDefault="00E173C6" w:rsidP="00D25A9D">
            <w:pPr>
              <w:pStyle w:val="tablesyntax"/>
              <w:keepNext w:val="0"/>
              <w:keepLines w:val="0"/>
              <w:ind w:left="216"/>
              <w:rPr>
                <w:b/>
                <w:bCs/>
                <w:sz w:val="24"/>
                <w:szCs w:val="24"/>
              </w:rPr>
            </w:pPr>
            <w:r w:rsidRPr="00045360">
              <w:t>if( payloadType  = =  0 )</w:t>
            </w:r>
          </w:p>
        </w:tc>
        <w:tc>
          <w:tcPr>
            <w:tcW w:w="576" w:type="dxa"/>
          </w:tcPr>
          <w:p w14:paraId="478BB375" w14:textId="77777777" w:rsidR="00E173C6" w:rsidRPr="00045360" w:rsidRDefault="00E173C6" w:rsidP="00D25A9D">
            <w:pPr>
              <w:pStyle w:val="tablecell"/>
              <w:keepNext w:val="0"/>
              <w:keepLines w:val="0"/>
              <w:jc w:val="center"/>
            </w:pPr>
          </w:p>
        </w:tc>
        <w:tc>
          <w:tcPr>
            <w:tcW w:w="1296" w:type="dxa"/>
          </w:tcPr>
          <w:p w14:paraId="55707914" w14:textId="77777777" w:rsidR="00E173C6" w:rsidRPr="00045360" w:rsidRDefault="00E173C6" w:rsidP="00D25A9D">
            <w:pPr>
              <w:pStyle w:val="tablecell"/>
              <w:keepNext w:val="0"/>
              <w:keepLines w:val="0"/>
              <w:jc w:val="center"/>
            </w:pPr>
          </w:p>
        </w:tc>
      </w:tr>
      <w:tr w:rsidR="00E173C6" w:rsidRPr="00045360" w14:paraId="597CFDE6" w14:textId="77777777" w:rsidTr="00D25A9D">
        <w:trPr>
          <w:cantSplit/>
          <w:jc w:val="center"/>
        </w:trPr>
        <w:tc>
          <w:tcPr>
            <w:tcW w:w="6700" w:type="dxa"/>
          </w:tcPr>
          <w:p w14:paraId="2F481802" w14:textId="77777777" w:rsidR="00E173C6" w:rsidRPr="00045360" w:rsidRDefault="00E173C6" w:rsidP="00D25A9D">
            <w:pPr>
              <w:pStyle w:val="tablesyntax"/>
              <w:keepNext w:val="0"/>
              <w:keepLines w:val="0"/>
              <w:ind w:left="432"/>
              <w:rPr>
                <w:sz w:val="18"/>
                <w:szCs w:val="18"/>
              </w:rPr>
            </w:pPr>
            <w:r w:rsidRPr="00045360">
              <w:t>buffering_period( payloadSize )</w:t>
            </w:r>
          </w:p>
        </w:tc>
        <w:tc>
          <w:tcPr>
            <w:tcW w:w="576" w:type="dxa"/>
          </w:tcPr>
          <w:p w14:paraId="7BCDD4E6" w14:textId="77777777" w:rsidR="00E173C6" w:rsidRPr="00045360" w:rsidRDefault="00E173C6" w:rsidP="00D25A9D">
            <w:pPr>
              <w:pStyle w:val="tablecell"/>
              <w:keepNext w:val="0"/>
              <w:keepLines w:val="0"/>
              <w:jc w:val="center"/>
            </w:pPr>
            <w:r w:rsidRPr="00045360">
              <w:t>5</w:t>
            </w:r>
          </w:p>
        </w:tc>
        <w:tc>
          <w:tcPr>
            <w:tcW w:w="1296" w:type="dxa"/>
          </w:tcPr>
          <w:p w14:paraId="226D6308" w14:textId="77777777" w:rsidR="00E173C6" w:rsidRPr="00045360" w:rsidRDefault="00E173C6" w:rsidP="00D25A9D">
            <w:pPr>
              <w:pStyle w:val="tablecell"/>
              <w:keepNext w:val="0"/>
              <w:keepLines w:val="0"/>
              <w:jc w:val="center"/>
            </w:pPr>
          </w:p>
        </w:tc>
      </w:tr>
      <w:tr w:rsidR="00E173C6" w:rsidRPr="00045360" w14:paraId="364497DA" w14:textId="77777777" w:rsidTr="00D25A9D">
        <w:trPr>
          <w:cantSplit/>
          <w:jc w:val="center"/>
        </w:trPr>
        <w:tc>
          <w:tcPr>
            <w:tcW w:w="6700" w:type="dxa"/>
          </w:tcPr>
          <w:p w14:paraId="2B255226" w14:textId="77777777" w:rsidR="00E173C6" w:rsidRPr="00371E8B" w:rsidRDefault="00E173C6" w:rsidP="00D25A9D">
            <w:pPr>
              <w:pStyle w:val="tablesyntax"/>
              <w:keepNext w:val="0"/>
              <w:keepLines w:val="0"/>
              <w:rPr>
                <w:rFonts w:eastAsiaTheme="minorEastAsia"/>
                <w:lang w:eastAsia="ja-JP"/>
              </w:rPr>
            </w:pPr>
            <w:r>
              <w:rPr>
                <w:rFonts w:eastAsiaTheme="minorEastAsia"/>
                <w:lang w:eastAsia="ja-JP"/>
              </w:rPr>
              <w:t>…</w:t>
            </w:r>
          </w:p>
        </w:tc>
        <w:tc>
          <w:tcPr>
            <w:tcW w:w="576" w:type="dxa"/>
          </w:tcPr>
          <w:p w14:paraId="51CD3D5E" w14:textId="77777777" w:rsidR="00E173C6" w:rsidRPr="00045360" w:rsidRDefault="00E173C6" w:rsidP="00D25A9D">
            <w:pPr>
              <w:pStyle w:val="tablecell"/>
              <w:keepNext w:val="0"/>
              <w:keepLines w:val="0"/>
              <w:jc w:val="center"/>
            </w:pPr>
          </w:p>
        </w:tc>
        <w:tc>
          <w:tcPr>
            <w:tcW w:w="1296" w:type="dxa"/>
          </w:tcPr>
          <w:p w14:paraId="49B81684" w14:textId="77777777" w:rsidR="00E173C6" w:rsidRPr="00045360" w:rsidRDefault="00E173C6" w:rsidP="00D25A9D">
            <w:pPr>
              <w:pStyle w:val="tablecell"/>
              <w:keepNext w:val="0"/>
              <w:keepLines w:val="0"/>
              <w:jc w:val="center"/>
            </w:pPr>
          </w:p>
        </w:tc>
      </w:tr>
      <w:tr w:rsidR="00E173C6" w:rsidRPr="00045360" w14:paraId="32EC4ED1" w14:textId="77777777" w:rsidTr="00D25A9D">
        <w:trPr>
          <w:cantSplit/>
          <w:jc w:val="center"/>
        </w:trPr>
        <w:tc>
          <w:tcPr>
            <w:tcW w:w="6700" w:type="dxa"/>
          </w:tcPr>
          <w:p w14:paraId="00824E21" w14:textId="77777777" w:rsidR="00E173C6" w:rsidRPr="00045360" w:rsidRDefault="00E173C6" w:rsidP="00D25A9D">
            <w:pPr>
              <w:pStyle w:val="tablesyntax"/>
              <w:keepLines w:val="0"/>
              <w:ind w:left="216"/>
            </w:pPr>
            <w:r w:rsidRPr="00045360">
              <w:t>else if( payloadType  = =  202 )</w:t>
            </w:r>
          </w:p>
        </w:tc>
        <w:tc>
          <w:tcPr>
            <w:tcW w:w="576" w:type="dxa"/>
          </w:tcPr>
          <w:p w14:paraId="21FC09DA" w14:textId="77777777" w:rsidR="00E173C6" w:rsidRPr="00045360" w:rsidRDefault="00E173C6" w:rsidP="00D25A9D">
            <w:pPr>
              <w:pStyle w:val="tablecell"/>
              <w:keepLines w:val="0"/>
              <w:jc w:val="center"/>
            </w:pPr>
          </w:p>
        </w:tc>
        <w:tc>
          <w:tcPr>
            <w:tcW w:w="1296" w:type="dxa"/>
          </w:tcPr>
          <w:p w14:paraId="5D12BD12" w14:textId="77777777" w:rsidR="00E173C6" w:rsidRPr="00045360" w:rsidRDefault="00E173C6" w:rsidP="00D25A9D">
            <w:pPr>
              <w:pStyle w:val="tablecell"/>
              <w:keepLines w:val="0"/>
              <w:jc w:val="center"/>
            </w:pPr>
          </w:p>
        </w:tc>
      </w:tr>
      <w:tr w:rsidR="00E173C6" w:rsidRPr="00045360" w14:paraId="3D39AFC4" w14:textId="77777777" w:rsidTr="00D25A9D">
        <w:trPr>
          <w:cantSplit/>
          <w:jc w:val="center"/>
        </w:trPr>
        <w:tc>
          <w:tcPr>
            <w:tcW w:w="6700" w:type="dxa"/>
          </w:tcPr>
          <w:p w14:paraId="2E98800B" w14:textId="77777777" w:rsidR="00E173C6" w:rsidRPr="00045360" w:rsidRDefault="00E173C6" w:rsidP="00D25A9D">
            <w:pPr>
              <w:pStyle w:val="tablesyntax"/>
              <w:keepNext w:val="0"/>
              <w:keepLines w:val="0"/>
              <w:ind w:left="216"/>
            </w:pPr>
            <w:r w:rsidRPr="00045360">
              <w:tab/>
              <w:t>annotated_regions( payloadSize )</w:t>
            </w:r>
          </w:p>
        </w:tc>
        <w:tc>
          <w:tcPr>
            <w:tcW w:w="576" w:type="dxa"/>
          </w:tcPr>
          <w:p w14:paraId="2B74F0DA" w14:textId="77777777" w:rsidR="00E173C6" w:rsidRPr="00045360" w:rsidRDefault="00E173C6" w:rsidP="00D25A9D">
            <w:pPr>
              <w:pStyle w:val="tablecell"/>
              <w:keepNext w:val="0"/>
              <w:keepLines w:val="0"/>
              <w:jc w:val="center"/>
            </w:pPr>
            <w:r w:rsidRPr="00045360">
              <w:t>5</w:t>
            </w:r>
          </w:p>
        </w:tc>
        <w:tc>
          <w:tcPr>
            <w:tcW w:w="1296" w:type="dxa"/>
          </w:tcPr>
          <w:p w14:paraId="4048A048" w14:textId="77777777" w:rsidR="00E173C6" w:rsidRPr="00045360" w:rsidRDefault="00E173C6" w:rsidP="00D25A9D">
            <w:pPr>
              <w:pStyle w:val="tablecell"/>
              <w:keepNext w:val="0"/>
              <w:keepLines w:val="0"/>
              <w:jc w:val="center"/>
            </w:pPr>
          </w:p>
        </w:tc>
      </w:tr>
      <w:tr w:rsidR="00E173C6" w:rsidRPr="00045360" w14:paraId="4415C567" w14:textId="77777777" w:rsidTr="00D25A9D">
        <w:trPr>
          <w:cantSplit/>
          <w:jc w:val="center"/>
        </w:trPr>
        <w:tc>
          <w:tcPr>
            <w:tcW w:w="6700" w:type="dxa"/>
          </w:tcPr>
          <w:p w14:paraId="6918C239" w14:textId="77777777" w:rsidR="00E173C6" w:rsidRPr="00045360" w:rsidRDefault="00E173C6" w:rsidP="00D25A9D">
            <w:pPr>
              <w:pStyle w:val="tablesyntax"/>
              <w:keepLines w:val="0"/>
              <w:ind w:left="216"/>
            </w:pPr>
            <w:r w:rsidRPr="00045360">
              <w:t>else if( payloadType  = =  205 )</w:t>
            </w:r>
          </w:p>
        </w:tc>
        <w:tc>
          <w:tcPr>
            <w:tcW w:w="576" w:type="dxa"/>
          </w:tcPr>
          <w:p w14:paraId="75E0049B" w14:textId="77777777" w:rsidR="00E173C6" w:rsidRPr="00045360" w:rsidRDefault="00E173C6" w:rsidP="00D25A9D">
            <w:pPr>
              <w:pStyle w:val="tablecell"/>
              <w:keepLines w:val="0"/>
              <w:jc w:val="center"/>
            </w:pPr>
          </w:p>
        </w:tc>
        <w:tc>
          <w:tcPr>
            <w:tcW w:w="1296" w:type="dxa"/>
          </w:tcPr>
          <w:p w14:paraId="2E1DB0D6" w14:textId="77777777" w:rsidR="00E173C6" w:rsidRPr="00045360" w:rsidRDefault="00E173C6" w:rsidP="00D25A9D">
            <w:pPr>
              <w:pStyle w:val="tablecell"/>
              <w:keepLines w:val="0"/>
              <w:jc w:val="center"/>
            </w:pPr>
          </w:p>
        </w:tc>
      </w:tr>
      <w:tr w:rsidR="00E173C6" w:rsidRPr="00045360" w14:paraId="0CAC8120" w14:textId="77777777" w:rsidTr="00D25A9D">
        <w:trPr>
          <w:cantSplit/>
          <w:jc w:val="center"/>
        </w:trPr>
        <w:tc>
          <w:tcPr>
            <w:tcW w:w="6700" w:type="dxa"/>
          </w:tcPr>
          <w:p w14:paraId="1242DB16" w14:textId="77777777" w:rsidR="00E173C6" w:rsidRPr="00045360" w:rsidRDefault="00E173C6" w:rsidP="00D25A9D">
            <w:pPr>
              <w:pStyle w:val="tablesyntax"/>
              <w:keepNext w:val="0"/>
              <w:keepLines w:val="0"/>
              <w:ind w:left="216"/>
            </w:pPr>
            <w:r w:rsidRPr="00045360">
              <w:tab/>
              <w:t>shutter_interval_info( payloadSize )</w:t>
            </w:r>
          </w:p>
        </w:tc>
        <w:tc>
          <w:tcPr>
            <w:tcW w:w="576" w:type="dxa"/>
          </w:tcPr>
          <w:p w14:paraId="29DB863A" w14:textId="77777777" w:rsidR="00E173C6" w:rsidRPr="00045360" w:rsidRDefault="00E173C6" w:rsidP="00D25A9D">
            <w:pPr>
              <w:pStyle w:val="tablecell"/>
              <w:keepNext w:val="0"/>
              <w:keepLines w:val="0"/>
              <w:jc w:val="center"/>
            </w:pPr>
            <w:r w:rsidRPr="00045360">
              <w:t>5</w:t>
            </w:r>
          </w:p>
        </w:tc>
        <w:tc>
          <w:tcPr>
            <w:tcW w:w="1296" w:type="dxa"/>
          </w:tcPr>
          <w:p w14:paraId="65B9317D" w14:textId="77777777" w:rsidR="00E173C6" w:rsidRPr="00045360" w:rsidRDefault="00E173C6" w:rsidP="00D25A9D">
            <w:pPr>
              <w:pStyle w:val="tablecell"/>
              <w:keepNext w:val="0"/>
              <w:keepLines w:val="0"/>
              <w:jc w:val="center"/>
            </w:pPr>
          </w:p>
        </w:tc>
      </w:tr>
      <w:tr w:rsidR="00E173C6" w:rsidRPr="00045360" w14:paraId="6772E0F9" w14:textId="77777777" w:rsidTr="00D25A9D">
        <w:trPr>
          <w:cantSplit/>
          <w:jc w:val="center"/>
        </w:trPr>
        <w:tc>
          <w:tcPr>
            <w:tcW w:w="6700" w:type="dxa"/>
          </w:tcPr>
          <w:p w14:paraId="50E24DA4" w14:textId="77777777" w:rsidR="00E173C6" w:rsidRPr="00371E8B" w:rsidRDefault="00E173C6" w:rsidP="00D25A9D">
            <w:pPr>
              <w:pStyle w:val="tablesyntax"/>
              <w:keepNext w:val="0"/>
              <w:keepLines w:val="0"/>
              <w:ind w:left="216"/>
              <w:rPr>
                <w:highlight w:val="yellow"/>
              </w:rPr>
            </w:pPr>
            <w:r w:rsidRPr="00371E8B">
              <w:rPr>
                <w:highlight w:val="yellow"/>
              </w:rPr>
              <w:t>else if( payloadType  = =  2</w:t>
            </w:r>
            <w:r>
              <w:rPr>
                <w:highlight w:val="yellow"/>
              </w:rPr>
              <w:t>10</w:t>
            </w:r>
            <w:r w:rsidRPr="00371E8B">
              <w:rPr>
                <w:highlight w:val="yellow"/>
              </w:rPr>
              <w:t xml:space="preserve"> )</w:t>
            </w:r>
          </w:p>
        </w:tc>
        <w:tc>
          <w:tcPr>
            <w:tcW w:w="576" w:type="dxa"/>
          </w:tcPr>
          <w:p w14:paraId="14C95C14" w14:textId="77777777" w:rsidR="00E173C6" w:rsidRPr="00371E8B" w:rsidRDefault="00E173C6" w:rsidP="00D25A9D">
            <w:pPr>
              <w:pStyle w:val="tablecell"/>
              <w:keepNext w:val="0"/>
              <w:keepLines w:val="0"/>
              <w:jc w:val="center"/>
              <w:rPr>
                <w:highlight w:val="yellow"/>
              </w:rPr>
            </w:pPr>
          </w:p>
        </w:tc>
        <w:tc>
          <w:tcPr>
            <w:tcW w:w="1296" w:type="dxa"/>
          </w:tcPr>
          <w:p w14:paraId="0BDE3A65" w14:textId="77777777" w:rsidR="00E173C6" w:rsidRPr="00371E8B" w:rsidRDefault="00E173C6" w:rsidP="00D25A9D">
            <w:pPr>
              <w:pStyle w:val="tablecell"/>
              <w:keepNext w:val="0"/>
              <w:keepLines w:val="0"/>
              <w:jc w:val="center"/>
              <w:rPr>
                <w:highlight w:val="yellow"/>
              </w:rPr>
            </w:pPr>
          </w:p>
        </w:tc>
      </w:tr>
      <w:tr w:rsidR="00E173C6" w:rsidRPr="00045360" w14:paraId="771C6360" w14:textId="77777777" w:rsidTr="00D25A9D">
        <w:trPr>
          <w:cantSplit/>
          <w:jc w:val="center"/>
        </w:trPr>
        <w:tc>
          <w:tcPr>
            <w:tcW w:w="6700" w:type="dxa"/>
          </w:tcPr>
          <w:p w14:paraId="3D2D97B5" w14:textId="77777777" w:rsidR="00E173C6" w:rsidRPr="00371E8B" w:rsidRDefault="00E173C6" w:rsidP="00D25A9D">
            <w:pPr>
              <w:pStyle w:val="tablesyntax"/>
              <w:keepNext w:val="0"/>
              <w:keepLines w:val="0"/>
              <w:ind w:left="216"/>
              <w:rPr>
                <w:highlight w:val="yellow"/>
              </w:rPr>
            </w:pPr>
            <w:r w:rsidRPr="00371E8B">
              <w:rPr>
                <w:highlight w:val="yellow"/>
              </w:rPr>
              <w:tab/>
            </w:r>
            <w:r w:rsidRPr="00371E8B">
              <w:rPr>
                <w:noProof/>
                <w:highlight w:val="yellow"/>
              </w:rPr>
              <w:t>nn_post_filter_characteristics( payloadSize )</w:t>
            </w:r>
          </w:p>
        </w:tc>
        <w:tc>
          <w:tcPr>
            <w:tcW w:w="576" w:type="dxa"/>
          </w:tcPr>
          <w:p w14:paraId="1921E022" w14:textId="77777777" w:rsidR="00E173C6" w:rsidRPr="00371E8B" w:rsidRDefault="00E173C6" w:rsidP="00D25A9D">
            <w:pPr>
              <w:pStyle w:val="tablecell"/>
              <w:keepNext w:val="0"/>
              <w:keepLines w:val="0"/>
              <w:jc w:val="center"/>
              <w:rPr>
                <w:highlight w:val="yellow"/>
              </w:rPr>
            </w:pPr>
            <w:r w:rsidRPr="00371E8B">
              <w:rPr>
                <w:highlight w:val="yellow"/>
              </w:rPr>
              <w:t>5</w:t>
            </w:r>
          </w:p>
        </w:tc>
        <w:tc>
          <w:tcPr>
            <w:tcW w:w="1296" w:type="dxa"/>
          </w:tcPr>
          <w:p w14:paraId="43A048F9" w14:textId="77777777" w:rsidR="00E173C6" w:rsidRPr="00371E8B" w:rsidRDefault="00E173C6" w:rsidP="00D25A9D">
            <w:pPr>
              <w:pStyle w:val="tablecell"/>
              <w:keepNext w:val="0"/>
              <w:keepLines w:val="0"/>
              <w:jc w:val="center"/>
              <w:rPr>
                <w:highlight w:val="yellow"/>
              </w:rPr>
            </w:pPr>
          </w:p>
        </w:tc>
      </w:tr>
      <w:tr w:rsidR="00E173C6" w:rsidRPr="00045360" w14:paraId="16DCB6A9" w14:textId="77777777" w:rsidTr="00D25A9D">
        <w:trPr>
          <w:cantSplit/>
          <w:jc w:val="center"/>
        </w:trPr>
        <w:tc>
          <w:tcPr>
            <w:tcW w:w="6700" w:type="dxa"/>
          </w:tcPr>
          <w:p w14:paraId="171D61CC" w14:textId="77777777" w:rsidR="00E173C6" w:rsidRPr="00371E8B" w:rsidRDefault="00E173C6" w:rsidP="00D25A9D">
            <w:pPr>
              <w:pStyle w:val="tablesyntax"/>
              <w:keepNext w:val="0"/>
              <w:keepLines w:val="0"/>
              <w:ind w:left="216"/>
              <w:rPr>
                <w:highlight w:val="yellow"/>
              </w:rPr>
            </w:pPr>
            <w:r w:rsidRPr="00371E8B">
              <w:rPr>
                <w:highlight w:val="yellow"/>
              </w:rPr>
              <w:t>else if( payloadType  = =  2</w:t>
            </w:r>
            <w:r>
              <w:rPr>
                <w:highlight w:val="yellow"/>
              </w:rPr>
              <w:t>11</w:t>
            </w:r>
            <w:r w:rsidRPr="00371E8B">
              <w:rPr>
                <w:highlight w:val="yellow"/>
              </w:rPr>
              <w:t xml:space="preserve"> )</w:t>
            </w:r>
          </w:p>
        </w:tc>
        <w:tc>
          <w:tcPr>
            <w:tcW w:w="576" w:type="dxa"/>
          </w:tcPr>
          <w:p w14:paraId="5D3D95C4" w14:textId="77777777" w:rsidR="00E173C6" w:rsidRPr="00371E8B" w:rsidRDefault="00E173C6" w:rsidP="00D25A9D">
            <w:pPr>
              <w:pStyle w:val="tablecell"/>
              <w:keepNext w:val="0"/>
              <w:keepLines w:val="0"/>
              <w:jc w:val="center"/>
              <w:rPr>
                <w:highlight w:val="yellow"/>
              </w:rPr>
            </w:pPr>
          </w:p>
        </w:tc>
        <w:tc>
          <w:tcPr>
            <w:tcW w:w="1296" w:type="dxa"/>
          </w:tcPr>
          <w:p w14:paraId="1EA7650F" w14:textId="77777777" w:rsidR="00E173C6" w:rsidRPr="00371E8B" w:rsidRDefault="00E173C6" w:rsidP="00D25A9D">
            <w:pPr>
              <w:pStyle w:val="tablecell"/>
              <w:keepNext w:val="0"/>
              <w:keepLines w:val="0"/>
              <w:jc w:val="center"/>
              <w:rPr>
                <w:highlight w:val="yellow"/>
              </w:rPr>
            </w:pPr>
          </w:p>
        </w:tc>
      </w:tr>
      <w:tr w:rsidR="00E173C6" w:rsidRPr="00045360" w14:paraId="359CD070" w14:textId="77777777" w:rsidTr="00D25A9D">
        <w:trPr>
          <w:cantSplit/>
          <w:jc w:val="center"/>
        </w:trPr>
        <w:tc>
          <w:tcPr>
            <w:tcW w:w="6700" w:type="dxa"/>
          </w:tcPr>
          <w:p w14:paraId="2C582C71" w14:textId="77777777" w:rsidR="00E173C6" w:rsidRPr="00371E8B" w:rsidRDefault="00E173C6" w:rsidP="00D25A9D">
            <w:pPr>
              <w:pStyle w:val="tablesyntax"/>
              <w:keepNext w:val="0"/>
              <w:keepLines w:val="0"/>
              <w:ind w:left="216"/>
              <w:rPr>
                <w:highlight w:val="yellow"/>
              </w:rPr>
            </w:pPr>
            <w:r w:rsidRPr="00371E8B">
              <w:rPr>
                <w:highlight w:val="yellow"/>
              </w:rPr>
              <w:tab/>
            </w:r>
            <w:r w:rsidRPr="00371E8B">
              <w:rPr>
                <w:noProof/>
                <w:highlight w:val="yellow"/>
              </w:rPr>
              <w:t>nn_post_filter_activation( payloadSize )</w:t>
            </w:r>
          </w:p>
        </w:tc>
        <w:tc>
          <w:tcPr>
            <w:tcW w:w="576" w:type="dxa"/>
          </w:tcPr>
          <w:p w14:paraId="4DADA39F" w14:textId="77777777" w:rsidR="00E173C6" w:rsidRPr="00371E8B" w:rsidRDefault="00E173C6" w:rsidP="00D25A9D">
            <w:pPr>
              <w:pStyle w:val="tablecell"/>
              <w:keepNext w:val="0"/>
              <w:keepLines w:val="0"/>
              <w:jc w:val="center"/>
              <w:rPr>
                <w:highlight w:val="yellow"/>
              </w:rPr>
            </w:pPr>
            <w:r w:rsidRPr="00371E8B">
              <w:rPr>
                <w:highlight w:val="yellow"/>
              </w:rPr>
              <w:t>5</w:t>
            </w:r>
          </w:p>
        </w:tc>
        <w:tc>
          <w:tcPr>
            <w:tcW w:w="1296" w:type="dxa"/>
          </w:tcPr>
          <w:p w14:paraId="196AE9EC" w14:textId="77777777" w:rsidR="00E173C6" w:rsidRPr="00371E8B" w:rsidRDefault="00E173C6" w:rsidP="00D25A9D">
            <w:pPr>
              <w:pStyle w:val="tablecell"/>
              <w:keepNext w:val="0"/>
              <w:keepLines w:val="0"/>
              <w:jc w:val="center"/>
              <w:rPr>
                <w:highlight w:val="yellow"/>
              </w:rPr>
            </w:pPr>
          </w:p>
        </w:tc>
      </w:tr>
      <w:tr w:rsidR="00E173C6" w:rsidRPr="00045360" w14:paraId="743B3DEE" w14:textId="77777777" w:rsidTr="00D25A9D">
        <w:trPr>
          <w:cantSplit/>
          <w:jc w:val="center"/>
        </w:trPr>
        <w:tc>
          <w:tcPr>
            <w:tcW w:w="6700" w:type="dxa"/>
          </w:tcPr>
          <w:p w14:paraId="5BF51A06" w14:textId="77777777" w:rsidR="00E173C6" w:rsidRPr="00371E8B" w:rsidRDefault="00E173C6" w:rsidP="00D25A9D">
            <w:pPr>
              <w:pStyle w:val="tablesyntax"/>
              <w:keepNext w:val="0"/>
              <w:keepLines w:val="0"/>
              <w:ind w:left="216"/>
              <w:rPr>
                <w:highlight w:val="yellow"/>
              </w:rPr>
            </w:pPr>
            <w:r w:rsidRPr="00371E8B">
              <w:rPr>
                <w:highlight w:val="yellow"/>
              </w:rPr>
              <w:t>else if( payloadType  = =  2</w:t>
            </w:r>
            <w:r>
              <w:rPr>
                <w:highlight w:val="yellow"/>
              </w:rPr>
              <w:t>12</w:t>
            </w:r>
            <w:r w:rsidRPr="00371E8B">
              <w:rPr>
                <w:highlight w:val="yellow"/>
              </w:rPr>
              <w:t xml:space="preserve"> )</w:t>
            </w:r>
          </w:p>
        </w:tc>
        <w:tc>
          <w:tcPr>
            <w:tcW w:w="576" w:type="dxa"/>
          </w:tcPr>
          <w:p w14:paraId="64F44101" w14:textId="77777777" w:rsidR="00E173C6" w:rsidRPr="00371E8B" w:rsidRDefault="00E173C6" w:rsidP="00D25A9D">
            <w:pPr>
              <w:pStyle w:val="tablecell"/>
              <w:keepNext w:val="0"/>
              <w:keepLines w:val="0"/>
              <w:jc w:val="center"/>
              <w:rPr>
                <w:highlight w:val="yellow"/>
              </w:rPr>
            </w:pPr>
          </w:p>
        </w:tc>
        <w:tc>
          <w:tcPr>
            <w:tcW w:w="1296" w:type="dxa"/>
          </w:tcPr>
          <w:p w14:paraId="096EA1A0" w14:textId="77777777" w:rsidR="00E173C6" w:rsidRPr="00371E8B" w:rsidRDefault="00E173C6" w:rsidP="00D25A9D">
            <w:pPr>
              <w:pStyle w:val="tablecell"/>
              <w:keepNext w:val="0"/>
              <w:keepLines w:val="0"/>
              <w:jc w:val="center"/>
              <w:rPr>
                <w:highlight w:val="yellow"/>
              </w:rPr>
            </w:pPr>
          </w:p>
        </w:tc>
      </w:tr>
      <w:tr w:rsidR="00E173C6" w:rsidRPr="00045360" w14:paraId="111F19A1" w14:textId="77777777" w:rsidTr="00D25A9D">
        <w:trPr>
          <w:cantSplit/>
          <w:jc w:val="center"/>
        </w:trPr>
        <w:tc>
          <w:tcPr>
            <w:tcW w:w="6700" w:type="dxa"/>
          </w:tcPr>
          <w:p w14:paraId="1FC3C641" w14:textId="77777777" w:rsidR="00E173C6" w:rsidRPr="00371E8B" w:rsidRDefault="00E173C6" w:rsidP="00D25A9D">
            <w:pPr>
              <w:pStyle w:val="tablesyntax"/>
              <w:keepNext w:val="0"/>
              <w:keepLines w:val="0"/>
              <w:ind w:left="216"/>
              <w:rPr>
                <w:highlight w:val="yellow"/>
              </w:rPr>
            </w:pPr>
            <w:r w:rsidRPr="00371E8B">
              <w:rPr>
                <w:highlight w:val="yellow"/>
              </w:rPr>
              <w:tab/>
            </w:r>
            <w:r w:rsidRPr="00371E8B">
              <w:rPr>
                <w:noProof/>
                <w:highlight w:val="yellow"/>
                <w:lang w:val="en-CA"/>
              </w:rPr>
              <w:t>phase_indication( payloadSize )</w:t>
            </w:r>
          </w:p>
        </w:tc>
        <w:tc>
          <w:tcPr>
            <w:tcW w:w="576" w:type="dxa"/>
          </w:tcPr>
          <w:p w14:paraId="34996994" w14:textId="77777777" w:rsidR="00E173C6" w:rsidRPr="00371E8B" w:rsidRDefault="00E173C6" w:rsidP="00D25A9D">
            <w:pPr>
              <w:pStyle w:val="tablecell"/>
              <w:keepNext w:val="0"/>
              <w:keepLines w:val="0"/>
              <w:jc w:val="center"/>
              <w:rPr>
                <w:highlight w:val="yellow"/>
              </w:rPr>
            </w:pPr>
            <w:r w:rsidRPr="00371E8B">
              <w:rPr>
                <w:highlight w:val="yellow"/>
              </w:rPr>
              <w:t>5</w:t>
            </w:r>
          </w:p>
        </w:tc>
        <w:tc>
          <w:tcPr>
            <w:tcW w:w="1296" w:type="dxa"/>
          </w:tcPr>
          <w:p w14:paraId="7C7434EB" w14:textId="77777777" w:rsidR="00E173C6" w:rsidRPr="00371E8B" w:rsidRDefault="00E173C6" w:rsidP="00D25A9D">
            <w:pPr>
              <w:pStyle w:val="tablecell"/>
              <w:keepNext w:val="0"/>
              <w:keepLines w:val="0"/>
              <w:jc w:val="center"/>
              <w:rPr>
                <w:highlight w:val="yellow"/>
              </w:rPr>
            </w:pPr>
          </w:p>
        </w:tc>
      </w:tr>
      <w:tr w:rsidR="00E173C6" w:rsidRPr="00045360" w14:paraId="79A86764" w14:textId="77777777" w:rsidTr="00D25A9D">
        <w:trPr>
          <w:cantSplit/>
          <w:jc w:val="center"/>
        </w:trPr>
        <w:tc>
          <w:tcPr>
            <w:tcW w:w="6700" w:type="dxa"/>
          </w:tcPr>
          <w:p w14:paraId="7126EB82" w14:textId="77777777" w:rsidR="00E173C6" w:rsidRPr="00045360" w:rsidRDefault="00E173C6" w:rsidP="00D25A9D">
            <w:pPr>
              <w:pStyle w:val="tablesyntax"/>
              <w:keepNext w:val="0"/>
              <w:keepLines w:val="0"/>
              <w:ind w:left="216"/>
              <w:rPr>
                <w:sz w:val="18"/>
                <w:szCs w:val="18"/>
              </w:rPr>
            </w:pPr>
            <w:r w:rsidRPr="00045360">
              <w:t>else</w:t>
            </w:r>
          </w:p>
        </w:tc>
        <w:tc>
          <w:tcPr>
            <w:tcW w:w="576" w:type="dxa"/>
          </w:tcPr>
          <w:p w14:paraId="7D25D900" w14:textId="77777777" w:rsidR="00E173C6" w:rsidRPr="00045360" w:rsidRDefault="00E173C6" w:rsidP="00D25A9D">
            <w:pPr>
              <w:pStyle w:val="tablecell"/>
              <w:keepNext w:val="0"/>
              <w:keepLines w:val="0"/>
              <w:jc w:val="center"/>
            </w:pPr>
          </w:p>
        </w:tc>
        <w:tc>
          <w:tcPr>
            <w:tcW w:w="1296" w:type="dxa"/>
          </w:tcPr>
          <w:p w14:paraId="3002E217" w14:textId="77777777" w:rsidR="00E173C6" w:rsidRPr="00045360" w:rsidRDefault="00E173C6" w:rsidP="00D25A9D">
            <w:pPr>
              <w:pStyle w:val="tablecell"/>
              <w:keepNext w:val="0"/>
              <w:keepLines w:val="0"/>
              <w:jc w:val="center"/>
            </w:pPr>
          </w:p>
        </w:tc>
      </w:tr>
      <w:tr w:rsidR="00E173C6" w:rsidRPr="00045360" w14:paraId="09C82535" w14:textId="77777777" w:rsidTr="00D25A9D">
        <w:trPr>
          <w:cantSplit/>
          <w:jc w:val="center"/>
        </w:trPr>
        <w:tc>
          <w:tcPr>
            <w:tcW w:w="6700" w:type="dxa"/>
          </w:tcPr>
          <w:p w14:paraId="4C935BC4" w14:textId="77777777" w:rsidR="00E173C6" w:rsidRPr="00045360" w:rsidRDefault="00E173C6" w:rsidP="00D25A9D">
            <w:pPr>
              <w:pStyle w:val="tablesyntax"/>
              <w:keepNext w:val="0"/>
              <w:keepLines w:val="0"/>
              <w:ind w:left="216"/>
              <w:rPr>
                <w:sz w:val="18"/>
                <w:szCs w:val="18"/>
              </w:rPr>
            </w:pPr>
            <w:r w:rsidRPr="00045360">
              <w:tab/>
              <w:t>reserved_sei_message( payloadSize )</w:t>
            </w:r>
          </w:p>
        </w:tc>
        <w:tc>
          <w:tcPr>
            <w:tcW w:w="576" w:type="dxa"/>
          </w:tcPr>
          <w:p w14:paraId="4C345288" w14:textId="77777777" w:rsidR="00E173C6" w:rsidRPr="00045360" w:rsidRDefault="00E173C6" w:rsidP="00D25A9D">
            <w:pPr>
              <w:pStyle w:val="tablecell"/>
              <w:keepNext w:val="0"/>
              <w:keepLines w:val="0"/>
              <w:jc w:val="center"/>
            </w:pPr>
            <w:r w:rsidRPr="00045360">
              <w:t>5</w:t>
            </w:r>
          </w:p>
        </w:tc>
        <w:tc>
          <w:tcPr>
            <w:tcW w:w="1296" w:type="dxa"/>
          </w:tcPr>
          <w:p w14:paraId="0E4F0D91" w14:textId="77777777" w:rsidR="00E173C6" w:rsidRPr="00045360" w:rsidRDefault="00E173C6" w:rsidP="00D25A9D">
            <w:pPr>
              <w:pStyle w:val="tablecell"/>
              <w:keepNext w:val="0"/>
              <w:keepLines w:val="0"/>
              <w:jc w:val="center"/>
            </w:pPr>
          </w:p>
        </w:tc>
      </w:tr>
      <w:tr w:rsidR="00E173C6" w:rsidRPr="00045360" w14:paraId="188716F2" w14:textId="77777777" w:rsidTr="00D25A9D">
        <w:trPr>
          <w:cantSplit/>
          <w:jc w:val="center"/>
        </w:trPr>
        <w:tc>
          <w:tcPr>
            <w:tcW w:w="6700" w:type="dxa"/>
          </w:tcPr>
          <w:p w14:paraId="5E481833" w14:textId="77777777" w:rsidR="00E173C6" w:rsidRPr="00045360" w:rsidRDefault="00E173C6" w:rsidP="00D25A9D">
            <w:pPr>
              <w:pStyle w:val="tablesyntax"/>
              <w:keepNext w:val="0"/>
              <w:keepLines w:val="0"/>
              <w:ind w:left="216"/>
              <w:rPr>
                <w:sz w:val="18"/>
                <w:szCs w:val="18"/>
              </w:rPr>
            </w:pPr>
            <w:r w:rsidRPr="00045360">
              <w:t>if( !byte_aligned( ) ) {</w:t>
            </w:r>
          </w:p>
        </w:tc>
        <w:tc>
          <w:tcPr>
            <w:tcW w:w="576" w:type="dxa"/>
          </w:tcPr>
          <w:p w14:paraId="0ED55457" w14:textId="77777777" w:rsidR="00E173C6" w:rsidRPr="00045360" w:rsidRDefault="00E173C6" w:rsidP="00D25A9D">
            <w:pPr>
              <w:pStyle w:val="tablecell"/>
              <w:keepNext w:val="0"/>
              <w:keepLines w:val="0"/>
              <w:jc w:val="center"/>
            </w:pPr>
          </w:p>
        </w:tc>
        <w:tc>
          <w:tcPr>
            <w:tcW w:w="1296" w:type="dxa"/>
          </w:tcPr>
          <w:p w14:paraId="29115217" w14:textId="77777777" w:rsidR="00E173C6" w:rsidRPr="00045360" w:rsidRDefault="00E173C6" w:rsidP="00D25A9D">
            <w:pPr>
              <w:pStyle w:val="tablecell"/>
              <w:keepNext w:val="0"/>
              <w:keepLines w:val="0"/>
              <w:jc w:val="center"/>
            </w:pPr>
          </w:p>
        </w:tc>
      </w:tr>
      <w:tr w:rsidR="00E173C6" w:rsidRPr="00045360" w14:paraId="5213F535" w14:textId="77777777" w:rsidTr="00D25A9D">
        <w:trPr>
          <w:cantSplit/>
          <w:jc w:val="center"/>
        </w:trPr>
        <w:tc>
          <w:tcPr>
            <w:tcW w:w="6700" w:type="dxa"/>
          </w:tcPr>
          <w:p w14:paraId="11880C8C" w14:textId="77777777" w:rsidR="00E173C6" w:rsidRPr="00045360" w:rsidRDefault="00E173C6" w:rsidP="00D25A9D">
            <w:pPr>
              <w:pStyle w:val="tablesyntax"/>
              <w:keepNext w:val="0"/>
              <w:keepLines w:val="0"/>
              <w:ind w:left="432"/>
              <w:rPr>
                <w:sz w:val="18"/>
                <w:szCs w:val="18"/>
              </w:rPr>
            </w:pPr>
            <w:r w:rsidRPr="00045360">
              <w:rPr>
                <w:b/>
                <w:bCs/>
              </w:rPr>
              <w:t>bit_equal_to_one</w:t>
            </w:r>
            <w:r w:rsidRPr="00045360">
              <w:t xml:space="preserve">  /* equal to 1 */</w:t>
            </w:r>
          </w:p>
        </w:tc>
        <w:tc>
          <w:tcPr>
            <w:tcW w:w="576" w:type="dxa"/>
          </w:tcPr>
          <w:p w14:paraId="2B56070A" w14:textId="77777777" w:rsidR="00E173C6" w:rsidRPr="00045360" w:rsidRDefault="00E173C6" w:rsidP="00D25A9D">
            <w:pPr>
              <w:pStyle w:val="tablecell"/>
              <w:keepNext w:val="0"/>
              <w:keepLines w:val="0"/>
              <w:jc w:val="center"/>
            </w:pPr>
            <w:r w:rsidRPr="00045360">
              <w:t>5</w:t>
            </w:r>
          </w:p>
        </w:tc>
        <w:tc>
          <w:tcPr>
            <w:tcW w:w="1296" w:type="dxa"/>
          </w:tcPr>
          <w:p w14:paraId="1E58DC9B" w14:textId="77777777" w:rsidR="00E173C6" w:rsidRPr="00045360" w:rsidRDefault="00E173C6" w:rsidP="00D25A9D">
            <w:pPr>
              <w:pStyle w:val="tablecell"/>
              <w:keepNext w:val="0"/>
              <w:keepLines w:val="0"/>
              <w:jc w:val="center"/>
              <w:rPr>
                <w:sz w:val="18"/>
                <w:szCs w:val="18"/>
              </w:rPr>
            </w:pPr>
            <w:r w:rsidRPr="00045360">
              <w:t>f(1)</w:t>
            </w:r>
          </w:p>
        </w:tc>
      </w:tr>
      <w:tr w:rsidR="00E173C6" w:rsidRPr="00045360" w14:paraId="0EBCE3DB" w14:textId="77777777" w:rsidTr="00D25A9D">
        <w:trPr>
          <w:cantSplit/>
          <w:jc w:val="center"/>
        </w:trPr>
        <w:tc>
          <w:tcPr>
            <w:tcW w:w="6700" w:type="dxa"/>
          </w:tcPr>
          <w:p w14:paraId="62B2D65B" w14:textId="77777777" w:rsidR="00E173C6" w:rsidRPr="00045360" w:rsidRDefault="00E173C6" w:rsidP="00D25A9D">
            <w:pPr>
              <w:pStyle w:val="tablesyntax"/>
              <w:keepNext w:val="0"/>
              <w:keepLines w:val="0"/>
              <w:ind w:left="432"/>
              <w:rPr>
                <w:sz w:val="18"/>
                <w:szCs w:val="18"/>
              </w:rPr>
            </w:pPr>
            <w:r w:rsidRPr="00045360">
              <w:t>while( !byte_aligned( ) )</w:t>
            </w:r>
          </w:p>
        </w:tc>
        <w:tc>
          <w:tcPr>
            <w:tcW w:w="576" w:type="dxa"/>
          </w:tcPr>
          <w:p w14:paraId="01D654AD" w14:textId="77777777" w:rsidR="00E173C6" w:rsidRPr="00045360" w:rsidRDefault="00E173C6" w:rsidP="00D25A9D">
            <w:pPr>
              <w:pStyle w:val="tablecell"/>
              <w:keepNext w:val="0"/>
              <w:keepLines w:val="0"/>
              <w:jc w:val="center"/>
            </w:pPr>
          </w:p>
        </w:tc>
        <w:tc>
          <w:tcPr>
            <w:tcW w:w="1296" w:type="dxa"/>
          </w:tcPr>
          <w:p w14:paraId="167B2EBE" w14:textId="77777777" w:rsidR="00E173C6" w:rsidRPr="00045360" w:rsidRDefault="00E173C6" w:rsidP="00D25A9D">
            <w:pPr>
              <w:pStyle w:val="tablecell"/>
              <w:keepNext w:val="0"/>
              <w:keepLines w:val="0"/>
              <w:jc w:val="center"/>
            </w:pPr>
          </w:p>
        </w:tc>
      </w:tr>
      <w:tr w:rsidR="00E173C6" w:rsidRPr="00045360" w14:paraId="2383CBD5" w14:textId="77777777" w:rsidTr="00D25A9D">
        <w:trPr>
          <w:cantSplit/>
          <w:jc w:val="center"/>
        </w:trPr>
        <w:tc>
          <w:tcPr>
            <w:tcW w:w="6700" w:type="dxa"/>
          </w:tcPr>
          <w:p w14:paraId="7F7DEED8" w14:textId="77777777" w:rsidR="00E173C6" w:rsidRPr="00045360" w:rsidRDefault="00E173C6" w:rsidP="00D25A9D">
            <w:pPr>
              <w:pStyle w:val="tablesyntax"/>
              <w:keepNext w:val="0"/>
              <w:keepLines w:val="0"/>
              <w:ind w:left="648"/>
              <w:rPr>
                <w:sz w:val="18"/>
                <w:szCs w:val="18"/>
              </w:rPr>
            </w:pPr>
            <w:r w:rsidRPr="00045360">
              <w:rPr>
                <w:b/>
                <w:bCs/>
              </w:rPr>
              <w:t>bit_equal_to_zero</w:t>
            </w:r>
            <w:r w:rsidRPr="00045360">
              <w:t xml:space="preserve">  /* equal to 0 */</w:t>
            </w:r>
          </w:p>
        </w:tc>
        <w:tc>
          <w:tcPr>
            <w:tcW w:w="576" w:type="dxa"/>
          </w:tcPr>
          <w:p w14:paraId="1D40CDB5" w14:textId="77777777" w:rsidR="00E173C6" w:rsidRPr="00045360" w:rsidRDefault="00E173C6" w:rsidP="00D25A9D">
            <w:pPr>
              <w:pStyle w:val="tablecell"/>
              <w:keepNext w:val="0"/>
              <w:keepLines w:val="0"/>
              <w:jc w:val="center"/>
            </w:pPr>
            <w:r w:rsidRPr="00045360">
              <w:t>5</w:t>
            </w:r>
          </w:p>
        </w:tc>
        <w:tc>
          <w:tcPr>
            <w:tcW w:w="1296" w:type="dxa"/>
          </w:tcPr>
          <w:p w14:paraId="5A204855" w14:textId="77777777" w:rsidR="00E173C6" w:rsidRPr="00045360" w:rsidRDefault="00E173C6" w:rsidP="00D25A9D">
            <w:pPr>
              <w:pStyle w:val="tablecell"/>
              <w:keepNext w:val="0"/>
              <w:keepLines w:val="0"/>
              <w:jc w:val="center"/>
              <w:rPr>
                <w:sz w:val="18"/>
                <w:szCs w:val="18"/>
              </w:rPr>
            </w:pPr>
            <w:r w:rsidRPr="00045360">
              <w:t>f(1)</w:t>
            </w:r>
          </w:p>
        </w:tc>
      </w:tr>
      <w:tr w:rsidR="00E173C6" w:rsidRPr="00045360" w14:paraId="1B92447E" w14:textId="77777777" w:rsidTr="00D25A9D">
        <w:trPr>
          <w:cantSplit/>
          <w:jc w:val="center"/>
        </w:trPr>
        <w:tc>
          <w:tcPr>
            <w:tcW w:w="6700" w:type="dxa"/>
          </w:tcPr>
          <w:p w14:paraId="122F73E3" w14:textId="77777777" w:rsidR="00E173C6" w:rsidRPr="00045360" w:rsidRDefault="00E173C6" w:rsidP="00D25A9D">
            <w:pPr>
              <w:pStyle w:val="tablesyntax"/>
              <w:keepNext w:val="0"/>
              <w:keepLines w:val="0"/>
              <w:ind w:left="216"/>
              <w:rPr>
                <w:sz w:val="18"/>
                <w:szCs w:val="18"/>
              </w:rPr>
            </w:pPr>
            <w:r w:rsidRPr="00045360">
              <w:t>}</w:t>
            </w:r>
          </w:p>
        </w:tc>
        <w:tc>
          <w:tcPr>
            <w:tcW w:w="576" w:type="dxa"/>
          </w:tcPr>
          <w:p w14:paraId="417D8635" w14:textId="77777777" w:rsidR="00E173C6" w:rsidRPr="00045360" w:rsidRDefault="00E173C6" w:rsidP="00D25A9D">
            <w:pPr>
              <w:pStyle w:val="tablecell"/>
              <w:keepNext w:val="0"/>
              <w:keepLines w:val="0"/>
              <w:jc w:val="center"/>
            </w:pPr>
          </w:p>
        </w:tc>
        <w:tc>
          <w:tcPr>
            <w:tcW w:w="1296" w:type="dxa"/>
          </w:tcPr>
          <w:p w14:paraId="079288AF" w14:textId="77777777" w:rsidR="00E173C6" w:rsidRPr="00045360" w:rsidRDefault="00E173C6" w:rsidP="00D25A9D">
            <w:pPr>
              <w:pStyle w:val="tablecell"/>
              <w:keepNext w:val="0"/>
              <w:keepLines w:val="0"/>
              <w:jc w:val="center"/>
            </w:pPr>
          </w:p>
        </w:tc>
      </w:tr>
      <w:tr w:rsidR="00E173C6" w:rsidRPr="00045360" w14:paraId="2A4A0CC4" w14:textId="77777777" w:rsidTr="00D25A9D">
        <w:trPr>
          <w:cantSplit/>
          <w:jc w:val="center"/>
        </w:trPr>
        <w:tc>
          <w:tcPr>
            <w:tcW w:w="6700" w:type="dxa"/>
          </w:tcPr>
          <w:p w14:paraId="555A61F9" w14:textId="77777777" w:rsidR="00E173C6" w:rsidRPr="00045360" w:rsidRDefault="00E173C6" w:rsidP="00D25A9D">
            <w:pPr>
              <w:pStyle w:val="tablesyntax"/>
              <w:keepNext w:val="0"/>
              <w:keepLines w:val="0"/>
              <w:rPr>
                <w:sz w:val="18"/>
                <w:szCs w:val="18"/>
              </w:rPr>
            </w:pPr>
            <w:r w:rsidRPr="00045360">
              <w:t>}</w:t>
            </w:r>
          </w:p>
        </w:tc>
        <w:tc>
          <w:tcPr>
            <w:tcW w:w="576" w:type="dxa"/>
          </w:tcPr>
          <w:p w14:paraId="076D8340" w14:textId="77777777" w:rsidR="00E173C6" w:rsidRPr="00045360" w:rsidRDefault="00E173C6" w:rsidP="00D25A9D">
            <w:pPr>
              <w:pStyle w:val="tablecell"/>
              <w:keepNext w:val="0"/>
              <w:keepLines w:val="0"/>
              <w:jc w:val="center"/>
            </w:pPr>
          </w:p>
        </w:tc>
        <w:tc>
          <w:tcPr>
            <w:tcW w:w="1296" w:type="dxa"/>
          </w:tcPr>
          <w:p w14:paraId="0F50D00C" w14:textId="77777777" w:rsidR="00E173C6" w:rsidRPr="00045360" w:rsidRDefault="00E173C6" w:rsidP="00D25A9D">
            <w:pPr>
              <w:pStyle w:val="tablecell"/>
              <w:keepNext w:val="0"/>
              <w:keepLines w:val="0"/>
              <w:jc w:val="center"/>
            </w:pPr>
          </w:p>
        </w:tc>
      </w:tr>
    </w:tbl>
    <w:p w14:paraId="75D87BB7" w14:textId="77777777" w:rsidR="00E173C6" w:rsidRDefault="00E173C6" w:rsidP="00E173C6">
      <w:pPr>
        <w:rPr>
          <w:sz w:val="20"/>
        </w:rPr>
      </w:pPr>
    </w:p>
    <w:p w14:paraId="0D0F0462" w14:textId="77777777" w:rsidR="00E173C6" w:rsidRDefault="00E173C6" w:rsidP="00E173C6">
      <w:pPr>
        <w:keepNext/>
        <w:tabs>
          <w:tab w:val="clear" w:pos="360"/>
        </w:tabs>
        <w:spacing w:before="313"/>
        <w:rPr>
          <w:b/>
          <w:bCs/>
          <w:noProof/>
        </w:rPr>
      </w:pPr>
      <w:r w:rsidRPr="00EA7B93">
        <w:rPr>
          <w:b/>
          <w:bCs/>
          <w:noProof/>
        </w:rPr>
        <w:t>D.2.1</w:t>
      </w:r>
      <w:r w:rsidRPr="00EA7B93">
        <w:rPr>
          <w:b/>
          <w:bCs/>
          <w:noProof/>
        </w:rPr>
        <w:tab/>
        <w:t>General SEI payload semantics</w:t>
      </w:r>
    </w:p>
    <w:p w14:paraId="1427E278" w14:textId="77777777" w:rsidR="00E173C6" w:rsidRPr="00045360" w:rsidRDefault="00E173C6" w:rsidP="00E173C6">
      <w:r w:rsidRPr="00045360">
        <w:rPr>
          <w:b/>
          <w:bCs/>
        </w:rPr>
        <w:t xml:space="preserve">bit_equal_to_one </w:t>
      </w:r>
      <w:r w:rsidRPr="00045360">
        <w:t>shall be equal to 1.</w:t>
      </w:r>
    </w:p>
    <w:p w14:paraId="5927D847" w14:textId="77777777" w:rsidR="00E173C6" w:rsidRPr="00045360" w:rsidRDefault="00E173C6" w:rsidP="00E173C6">
      <w:r w:rsidRPr="00045360">
        <w:rPr>
          <w:b/>
          <w:bCs/>
        </w:rPr>
        <w:t xml:space="preserve">bit_equal_to_zero </w:t>
      </w:r>
      <w:r w:rsidRPr="00045360">
        <w:t>shall be equal to 0.</w:t>
      </w:r>
    </w:p>
    <w:p w14:paraId="68A10EF5" w14:textId="77777777" w:rsidR="00E173C6" w:rsidRPr="00045360" w:rsidRDefault="00E173C6" w:rsidP="00E173C6">
      <w:r w:rsidRPr="00045360">
        <w:t>The semantics and persistence scope for each SEI message are specified in the semantics specification for each particular SEI message.</w:t>
      </w:r>
    </w:p>
    <w:p w14:paraId="05C7ADD1" w14:textId="77777777" w:rsidR="00E173C6" w:rsidRDefault="00E173C6" w:rsidP="00E173C6">
      <w:r w:rsidRPr="00045360">
        <w:rPr>
          <w:noProof/>
        </w:rPr>
        <w:t xml:space="preserve">The values of some SEI message syntax elements, including </w:t>
      </w:r>
      <w:r w:rsidRPr="00045360">
        <w:t>pan_scan_rect_id, scene_id, second_scene_id, snapshot_id, progressive_refinement_id, tone_map_id, frame_packing_arrangement_id, and colour_remap_id, are split into two sets of value ranges, where the first set is specified as "may be used as determined by the application", and the second set is specified as "reserved for future use by ITU-T | ISO/IEC". Applications should be cautious of potential “collisions” of the interpretation for values of these syntax elements belonging to the first set of value ranges. Since different applications might use these IDs having values in the first set of value ranges for different purposes, particular care should be exercised in the design of encoders that generate SEI messages with these IDs having values in the first set of value ranges, and in the design of decoders that interpret SEI messages with these IDs. This Specification does not define any management for these values. These IDs having values in the first set of value ranges might only be suitable for use in contexts in which "collisions" of usage (i.e., different definitions of the syntax and semantics of an SEI message with one of these IDs having the same value in the first set of value ranges) are unimportant, or not possible, or are managed – e.g., defined or managed in the controlling application or transport specification, or by controlling the environment in which bitstreams are distributed.</w:t>
      </w:r>
    </w:p>
    <w:p w14:paraId="5863D21D" w14:textId="5BDA0374" w:rsidR="00E173C6" w:rsidRPr="00F10F23" w:rsidRDefault="00E173C6" w:rsidP="00E173C6">
      <w:r w:rsidRPr="00CD3748">
        <w:rPr>
          <w:noProof/>
          <w:highlight w:val="yellow"/>
        </w:rPr>
        <w:t>P</w:t>
      </w:r>
      <w:r w:rsidRPr="00CD3748">
        <w:rPr>
          <w:highlight w:val="yellow"/>
        </w:rPr>
        <w:t>ayloadBits is set equal to 8 * payloadSize − nPayload</w:t>
      </w:r>
      <w:r>
        <w:rPr>
          <w:highlight w:val="yellow"/>
        </w:rPr>
        <w:t>Align</w:t>
      </w:r>
      <w:r w:rsidR="00BF422F">
        <w:rPr>
          <w:highlight w:val="yellow"/>
        </w:rPr>
        <w:t>ment</w:t>
      </w:r>
      <w:r w:rsidRPr="00CD3748">
        <w:rPr>
          <w:highlight w:val="yellow"/>
        </w:rPr>
        <w:t xml:space="preserve">Bits where </w:t>
      </w:r>
      <w:r w:rsidRPr="00470560">
        <w:rPr>
          <w:highlight w:val="yellow"/>
        </w:rPr>
        <w:t>nPayload</w:t>
      </w:r>
      <w:r>
        <w:rPr>
          <w:highlight w:val="yellow"/>
        </w:rPr>
        <w:t>Align</w:t>
      </w:r>
      <w:r w:rsidR="00BF422F">
        <w:rPr>
          <w:highlight w:val="yellow"/>
        </w:rPr>
        <w:t>ment</w:t>
      </w:r>
      <w:r w:rsidRPr="00470560">
        <w:rPr>
          <w:highlight w:val="yellow"/>
        </w:rPr>
        <w:t>Bits is the number of bit_equal_to_</w:t>
      </w:r>
      <w:r>
        <w:rPr>
          <w:highlight w:val="yellow"/>
        </w:rPr>
        <w:t>one and</w:t>
      </w:r>
      <w:r w:rsidRPr="00470560">
        <w:rPr>
          <w:highlight w:val="yellow"/>
        </w:rPr>
        <w:t xml:space="preserve"> bit_equal_to_zero syntax elements at the end of the </w:t>
      </w:r>
      <w:r w:rsidRPr="00470560">
        <w:rPr>
          <w:noProof/>
          <w:highlight w:val="yellow"/>
        </w:rPr>
        <w:t>sei_payload( )</w:t>
      </w:r>
      <w:r w:rsidRPr="00470560">
        <w:rPr>
          <w:highlight w:val="yellow"/>
        </w:rPr>
        <w:t xml:space="preserve"> syntax structure.</w:t>
      </w:r>
    </w:p>
    <w:p w14:paraId="08807C4E" w14:textId="77777777" w:rsidR="00E173C6" w:rsidRPr="00CD3748" w:rsidRDefault="00E173C6" w:rsidP="00E173C6"/>
    <w:p w14:paraId="442D60AD" w14:textId="77777777" w:rsidR="00E173C6" w:rsidRPr="003203A3" w:rsidRDefault="00E173C6" w:rsidP="00E173C6">
      <w:pPr>
        <w:keepNext/>
        <w:tabs>
          <w:tab w:val="clear" w:pos="360"/>
        </w:tabs>
        <w:spacing w:before="313"/>
        <w:rPr>
          <w:b/>
          <w:bCs/>
          <w:noProof/>
          <w:highlight w:val="yellow"/>
        </w:rPr>
      </w:pPr>
      <w:r w:rsidRPr="003203A3">
        <w:rPr>
          <w:b/>
          <w:bCs/>
          <w:noProof/>
          <w:highlight w:val="yellow"/>
        </w:rPr>
        <w:t>D.</w:t>
      </w:r>
      <w:r>
        <w:rPr>
          <w:b/>
          <w:bCs/>
          <w:noProof/>
          <w:highlight w:val="yellow"/>
        </w:rPr>
        <w:t>3</w:t>
      </w:r>
      <w:r w:rsidRPr="003203A3">
        <w:rPr>
          <w:b/>
          <w:bCs/>
          <w:noProof/>
          <w:highlight w:val="yellow"/>
        </w:rPr>
        <w:t xml:space="preserve"> Use of SEI messages specified in other specifications</w:t>
      </w:r>
    </w:p>
    <w:p w14:paraId="1BE2AA5C" w14:textId="77777777" w:rsidR="00E173C6" w:rsidRPr="003203A3" w:rsidRDefault="00E173C6" w:rsidP="00E173C6">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highlight w:val="yellow"/>
        </w:rPr>
      </w:pPr>
      <w:r w:rsidRPr="003203A3">
        <w:rPr>
          <w:rFonts w:eastAsia="Malgun Gothic"/>
          <w:b/>
          <w:bCs/>
          <w:noProof/>
          <w:sz w:val="20"/>
          <w:highlight w:val="yellow"/>
        </w:rPr>
        <w:t>D.</w:t>
      </w:r>
      <w:r>
        <w:rPr>
          <w:rFonts w:eastAsia="Malgun Gothic"/>
          <w:b/>
          <w:bCs/>
          <w:noProof/>
          <w:sz w:val="20"/>
          <w:highlight w:val="yellow"/>
        </w:rPr>
        <w:t>3</w:t>
      </w:r>
      <w:r w:rsidRPr="003203A3">
        <w:rPr>
          <w:rFonts w:eastAsia="Malgun Gothic"/>
          <w:b/>
          <w:bCs/>
          <w:noProof/>
          <w:sz w:val="20"/>
          <w:highlight w:val="yellow"/>
        </w:rPr>
        <w:t>.1</w:t>
      </w:r>
      <w:r w:rsidRPr="003203A3">
        <w:rPr>
          <w:rFonts w:eastAsia="Malgun Gothic"/>
          <w:b/>
          <w:bCs/>
          <w:noProof/>
          <w:sz w:val="20"/>
          <w:highlight w:val="yellow"/>
        </w:rPr>
        <w:tab/>
        <w:t>General</w:t>
      </w:r>
    </w:p>
    <w:p w14:paraId="61AE5945"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203A3">
        <w:rPr>
          <w:noProof/>
          <w:sz w:val="20"/>
          <w:highlight w:val="yellow"/>
          <w:lang w:val="en-GB"/>
        </w:rPr>
        <w:t>The SEI messages having syntax structures identified in clause </w:t>
      </w:r>
      <w:r w:rsidRPr="003203A3">
        <w:rPr>
          <w:noProof/>
          <w:sz w:val="20"/>
          <w:highlight w:val="yellow"/>
          <w:cs/>
          <w:lang w:val="en-GB"/>
        </w:rPr>
        <w:t>‎</w:t>
      </w:r>
      <w:r w:rsidRPr="003203A3">
        <w:rPr>
          <w:noProof/>
          <w:sz w:val="20"/>
          <w:highlight w:val="yellow"/>
          <w:lang w:val="en-GB"/>
        </w:rPr>
        <w:t>D.2.1 that are specified in other specifications, including Rec. ITU-T H.274 | ISO/IEC 23002-7, may be used together with bitstreams specified by this Specification.</w:t>
      </w:r>
    </w:p>
    <w:p w14:paraId="78A3A1B3"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3203A3">
        <w:rPr>
          <w:noProof/>
          <w:sz w:val="20"/>
          <w:highlight w:val="yellow"/>
          <w:lang w:val="en-GB"/>
        </w:rPr>
        <w:t>When any particular SEI message specified in Rec. ITU-T H.274 | ISO/IEC 23002-7 is included in a bitstream specified by this Specification, the SEI payload syntax shall be as specified in Rec. ITU-T H.274 | ISO/IEC 23002-7 that syntax shall be included into the sei_payload( ) syntax structure as specified in clause </w:t>
      </w:r>
      <w:r w:rsidRPr="003203A3">
        <w:rPr>
          <w:noProof/>
          <w:sz w:val="20"/>
          <w:highlight w:val="yellow"/>
          <w:cs/>
          <w:lang w:val="en-GB"/>
        </w:rPr>
        <w:t>‎</w:t>
      </w:r>
      <w:r w:rsidRPr="003203A3">
        <w:rPr>
          <w:noProof/>
          <w:sz w:val="20"/>
          <w:highlight w:val="yellow"/>
          <w:lang w:val="en-GB"/>
        </w:rPr>
        <w:t xml:space="preserve">D.2.1 </w:t>
      </w:r>
      <w:r w:rsidRPr="003203A3">
        <w:rPr>
          <w:strike/>
          <w:noProof/>
          <w:color w:val="FF0000"/>
          <w:sz w:val="20"/>
          <w:highlight w:val="yellow"/>
          <w:lang w:val="en-GB"/>
        </w:rPr>
        <w:t>,</w:t>
      </w:r>
      <w:r w:rsidRPr="003203A3">
        <w:rPr>
          <w:noProof/>
          <w:sz w:val="20"/>
          <w:highlight w:val="yellow"/>
          <w:lang w:val="en-GB"/>
        </w:rPr>
        <w:t xml:space="preserve"> and shall use the payloadType value specified in clause </w:t>
      </w:r>
      <w:r w:rsidRPr="003203A3">
        <w:rPr>
          <w:noProof/>
          <w:sz w:val="20"/>
          <w:highlight w:val="yellow"/>
          <w:cs/>
          <w:lang w:val="en-GB"/>
        </w:rPr>
        <w:t>‎</w:t>
      </w:r>
      <w:r w:rsidRPr="003203A3">
        <w:rPr>
          <w:noProof/>
          <w:sz w:val="20"/>
          <w:highlight w:val="yellow"/>
          <w:lang w:val="en-GB"/>
        </w:rPr>
        <w:t>D.2.1, the corresponding semantics specified in Rec. ITU-T H.274 | ISO/IEC 23002-7 shall apply, and, additionally, any SEI-message-specific constraints, variables, and semantics specified in this annex for that particular SEI message shall apply.</w:t>
      </w:r>
    </w:p>
    <w:p w14:paraId="387F56F9" w14:textId="77777777" w:rsidR="00E173C6" w:rsidRPr="00474D12"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203A3">
        <w:rPr>
          <w:sz w:val="20"/>
          <w:highlight w:val="yellow"/>
          <w:lang w:val="en-GB"/>
        </w:rPr>
        <w:t>The value of PayloadBits, as specified in clause </w:t>
      </w:r>
      <w:r w:rsidRPr="003203A3">
        <w:rPr>
          <w:sz w:val="20"/>
          <w:highlight w:val="yellow"/>
          <w:cs/>
          <w:lang w:val="en-GB"/>
        </w:rPr>
        <w:t>‎</w:t>
      </w:r>
      <w:r w:rsidRPr="003203A3">
        <w:rPr>
          <w:sz w:val="20"/>
          <w:highlight w:val="yellow"/>
          <w:lang w:val="en-GB"/>
        </w:rPr>
        <w:t>D.2.</w:t>
      </w:r>
      <w:r w:rsidRPr="00CD3748">
        <w:rPr>
          <w:color w:val="FF0000"/>
          <w:sz w:val="20"/>
          <w:highlight w:val="yellow"/>
          <w:lang w:val="en-GB"/>
        </w:rPr>
        <w:t>1</w:t>
      </w:r>
      <w:r w:rsidRPr="003203A3">
        <w:rPr>
          <w:sz w:val="20"/>
          <w:highlight w:val="yellow"/>
          <w:lang w:val="en-GB"/>
        </w:rPr>
        <w:t xml:space="preserve">, is passed to the parser of the SEI message </w:t>
      </w:r>
      <w:r w:rsidRPr="003203A3">
        <w:rPr>
          <w:noProof/>
          <w:sz w:val="20"/>
          <w:highlight w:val="yellow"/>
          <w:lang w:val="en-GB"/>
        </w:rPr>
        <w:t>syntax structures specified in Rec. ITU-T H.274 | ISO/IEC 23002-7</w:t>
      </w:r>
      <w:r w:rsidRPr="003203A3">
        <w:rPr>
          <w:sz w:val="20"/>
          <w:highlight w:val="yellow"/>
          <w:lang w:val="en-GB"/>
        </w:rPr>
        <w:t>.</w:t>
      </w:r>
    </w:p>
    <w:p w14:paraId="08386D8B" w14:textId="77777777" w:rsidR="00E173C6" w:rsidRPr="0037744F"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rPr>
      </w:pPr>
      <w:r w:rsidRPr="00D25A9D">
        <w:rPr>
          <w:strike/>
          <w:noProof/>
          <w:color w:val="FF0000"/>
          <w:sz w:val="18"/>
          <w:szCs w:val="18"/>
          <w:highlight w:val="yellow"/>
        </w:rPr>
        <w:t xml:space="preserve">NOTE – The definition of IRAP picture in the VSEI specification is as follows: </w:t>
      </w:r>
      <w:r w:rsidRPr="00D25A9D">
        <w:rPr>
          <w:strike/>
          <w:color w:val="FF0000"/>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D25A9D">
        <w:rPr>
          <w:strike/>
          <w:noProof/>
          <w:color w:val="FF0000"/>
          <w:sz w:val="18"/>
          <w:szCs w:val="18"/>
          <w:highlight w:val="yellow"/>
        </w:rPr>
        <w:t xml:space="preserve">. </w:t>
      </w:r>
      <w:r w:rsidRPr="000026D0">
        <w:rPr>
          <w:strike/>
          <w:noProof/>
          <w:color w:val="FF0000"/>
          <w:sz w:val="18"/>
          <w:szCs w:val="18"/>
          <w:highlight w:val="yellow"/>
        </w:rPr>
        <w:t>Consequently, a GDR picture with ph_recovery_poc_cnt equal to 0 in a VVC bitsream is an IRAP picture according to the IRAP picture definition in the VSEI specification.</w:t>
      </w:r>
    </w:p>
    <w:p w14:paraId="77CF343A" w14:textId="77777777" w:rsidR="00E173C6" w:rsidRPr="003203A3" w:rsidRDefault="00E173C6" w:rsidP="00E173C6">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highlight w:val="yellow"/>
          <w:lang w:val="en-CA"/>
        </w:rPr>
      </w:pPr>
      <w:r w:rsidRPr="003203A3">
        <w:rPr>
          <w:rFonts w:eastAsia="Malgun Gothic"/>
          <w:b/>
          <w:bCs/>
          <w:noProof/>
          <w:sz w:val="20"/>
          <w:highlight w:val="yellow"/>
        </w:rPr>
        <w:t>D.</w:t>
      </w:r>
      <w:r>
        <w:rPr>
          <w:rFonts w:eastAsia="Malgun Gothic"/>
          <w:b/>
          <w:bCs/>
          <w:noProof/>
          <w:sz w:val="20"/>
          <w:highlight w:val="yellow"/>
        </w:rPr>
        <w:t>3</w:t>
      </w:r>
      <w:r w:rsidRPr="003203A3">
        <w:rPr>
          <w:rFonts w:eastAsia="Malgun Gothic"/>
          <w:b/>
          <w:bCs/>
          <w:noProof/>
          <w:sz w:val="20"/>
          <w:highlight w:val="yellow"/>
        </w:rPr>
        <w:t>.2 Use of the neural network post-filter characteristics SEI message</w:t>
      </w:r>
    </w:p>
    <w:p w14:paraId="631380E4" w14:textId="77777777" w:rsidR="00E173C6" w:rsidRPr="003203A3" w:rsidRDefault="00E173C6" w:rsidP="00E173C6">
      <w:pPr>
        <w:rPr>
          <w:noProof/>
          <w:sz w:val="20"/>
          <w:highlight w:val="yellow"/>
          <w:lang w:val="en-GB"/>
        </w:rPr>
      </w:pPr>
      <w:r w:rsidRPr="003203A3">
        <w:rPr>
          <w:noProof/>
          <w:sz w:val="20"/>
          <w:highlight w:val="yellow"/>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p>
    <w:p w14:paraId="7E44935A" w14:textId="77777777" w:rsidR="00E173C6" w:rsidRPr="003203A3" w:rsidRDefault="00E173C6" w:rsidP="00E173C6">
      <w:pPr>
        <w:rPr>
          <w:noProof/>
          <w:sz w:val="20"/>
          <w:highlight w:val="yellow"/>
          <w:lang w:val="en-GB"/>
        </w:rPr>
      </w:pPr>
      <w:r w:rsidRPr="003203A3">
        <w:rPr>
          <w:noProof/>
          <w:sz w:val="20"/>
          <w:highlight w:val="yellow"/>
          <w:lang w:val="en-GB"/>
        </w:rPr>
        <w:t xml:space="preserve">It is a requirement of bitstream conformance that when a picture unit contains an NNPFA SEI message, the value of </w:t>
      </w:r>
      <w:r w:rsidRPr="003203A3" w:rsidDel="008E7D52">
        <w:rPr>
          <w:noProof/>
          <w:color w:val="FF0000"/>
          <w:sz w:val="20"/>
          <w:highlight w:val="yellow"/>
          <w:lang w:val="en-GB"/>
        </w:rPr>
        <w:t>pic_output_flag</w:t>
      </w:r>
      <w:r w:rsidRPr="003203A3">
        <w:rPr>
          <w:noProof/>
          <w:sz w:val="20"/>
          <w:highlight w:val="yellow"/>
          <w:lang w:val="en-GB"/>
        </w:rPr>
        <w:t xml:space="preserve"> in the</w:t>
      </w:r>
      <w:r>
        <w:rPr>
          <w:noProof/>
          <w:sz w:val="20"/>
          <w:highlight w:val="yellow"/>
          <w:lang w:val="en-GB"/>
        </w:rPr>
        <w:t xml:space="preserve"> </w:t>
      </w:r>
      <w:r w:rsidRPr="00D25A9D">
        <w:rPr>
          <w:noProof/>
          <w:color w:val="FF0000"/>
          <w:sz w:val="20"/>
          <w:highlight w:val="yellow"/>
          <w:lang w:val="en-GB"/>
        </w:rPr>
        <w:t>slices headers of</w:t>
      </w:r>
      <w:r w:rsidRPr="003203A3">
        <w:rPr>
          <w:noProof/>
          <w:sz w:val="20"/>
          <w:highlight w:val="yellow"/>
          <w:lang w:val="en-GB"/>
        </w:rPr>
        <w:t xml:space="preserve"> </w:t>
      </w:r>
      <w:r w:rsidRPr="00D25A9D">
        <w:rPr>
          <w:strike/>
          <w:noProof/>
          <w:color w:val="FF0000"/>
          <w:sz w:val="20"/>
          <w:highlight w:val="yellow"/>
          <w:lang w:val="en-GB"/>
        </w:rPr>
        <w:t>picture header contained in</w:t>
      </w:r>
      <w:r w:rsidRPr="00D25A9D">
        <w:rPr>
          <w:noProof/>
          <w:color w:val="FF0000"/>
          <w:sz w:val="20"/>
          <w:highlight w:val="yellow"/>
          <w:lang w:val="en-GB"/>
        </w:rPr>
        <w:t xml:space="preserve"> </w:t>
      </w:r>
      <w:r w:rsidRPr="003203A3">
        <w:rPr>
          <w:noProof/>
          <w:sz w:val="20"/>
          <w:highlight w:val="yellow"/>
          <w:lang w:val="en-GB"/>
        </w:rPr>
        <w:t>that picture unit shall be equal to 1.</w:t>
      </w:r>
    </w:p>
    <w:p w14:paraId="27D5CC72"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yellow"/>
          <w:lang w:val="en-GB"/>
        </w:rPr>
      </w:pPr>
      <w:r w:rsidRPr="003203A3">
        <w:rPr>
          <w:noProof/>
          <w:sz w:val="18"/>
          <w:highlight w:val="yellow"/>
          <w:lang w:val="en-GB"/>
        </w:rPr>
        <w:t>NOTE – Since only cropped decoded output pictures are used as input pictures of the NNPF</w:t>
      </w:r>
      <w:r w:rsidRPr="003203A3">
        <w:rPr>
          <w:rFonts w:eastAsia="SimSun"/>
          <w:noProof/>
          <w:sz w:val="18"/>
          <w:highlight w:val="yellow"/>
          <w:lang w:val="en-GB"/>
        </w:rPr>
        <w:t xml:space="preserve">, the value of </w:t>
      </w:r>
      <w:r w:rsidRPr="003203A3" w:rsidDel="008E7D52">
        <w:rPr>
          <w:rFonts w:eastAsia="SimSun"/>
          <w:noProof/>
          <w:color w:val="FF0000"/>
          <w:sz w:val="18"/>
          <w:highlight w:val="yellow"/>
          <w:lang w:val="en-GB"/>
        </w:rPr>
        <w:t>pic_output_flag</w:t>
      </w:r>
      <w:r w:rsidRPr="003203A3">
        <w:rPr>
          <w:rFonts w:eastAsia="SimSun"/>
          <w:noProof/>
          <w:sz w:val="18"/>
          <w:highlight w:val="yellow"/>
          <w:lang w:val="en-GB"/>
        </w:rPr>
        <w:t xml:space="preserve"> in the </w:t>
      </w:r>
      <w:r w:rsidRPr="00D25A9D">
        <w:rPr>
          <w:rFonts w:eastAsia="SimSun"/>
          <w:noProof/>
          <w:color w:val="FF0000"/>
          <w:sz w:val="18"/>
          <w:highlight w:val="yellow"/>
          <w:lang w:val="en-GB"/>
        </w:rPr>
        <w:t xml:space="preserve">slice headers of </w:t>
      </w:r>
      <w:r w:rsidRPr="00D25A9D">
        <w:rPr>
          <w:rFonts w:eastAsia="SimSun"/>
          <w:strike/>
          <w:noProof/>
          <w:color w:val="FF0000"/>
          <w:sz w:val="18"/>
          <w:highlight w:val="yellow"/>
          <w:lang w:val="en-GB"/>
        </w:rPr>
        <w:t xml:space="preserve">picture header </w:t>
      </w:r>
      <w:r w:rsidRPr="00D25A9D">
        <w:rPr>
          <w:strike/>
          <w:noProof/>
          <w:color w:val="FF0000"/>
          <w:sz w:val="18"/>
          <w:highlight w:val="yellow"/>
          <w:lang w:val="en-GB"/>
        </w:rPr>
        <w:t xml:space="preserve">of </w:t>
      </w:r>
      <w:r w:rsidRPr="003203A3">
        <w:rPr>
          <w:noProof/>
          <w:sz w:val="18"/>
          <w:highlight w:val="yellow"/>
          <w:lang w:val="en-GB"/>
        </w:rPr>
        <w:t>the coded picture corresponding to each input picture of the NNPF is</w:t>
      </w:r>
      <w:r w:rsidRPr="003203A3">
        <w:rPr>
          <w:rFonts w:eastAsia="SimSun"/>
          <w:noProof/>
          <w:sz w:val="18"/>
          <w:highlight w:val="yellow"/>
          <w:lang w:val="en-GB"/>
        </w:rPr>
        <w:t xml:space="preserve"> equal to 1.</w:t>
      </w:r>
    </w:p>
    <w:p w14:paraId="501108DB" w14:textId="77777777" w:rsidR="00E173C6" w:rsidRPr="003203A3" w:rsidRDefault="00E173C6" w:rsidP="00E173C6">
      <w:pPr>
        <w:rPr>
          <w:noProof/>
          <w:sz w:val="20"/>
          <w:highlight w:val="yellow"/>
        </w:rPr>
      </w:pPr>
      <w:r w:rsidRPr="003203A3">
        <w:rPr>
          <w:noProof/>
          <w:sz w:val="20"/>
          <w:highlight w:val="yellow"/>
          <w:lang w:val="en-GB"/>
        </w:rPr>
        <w:t xml:space="preserve">The variable pictureRateUpsamplingFlag is set equal to </w:t>
      </w:r>
      <w:r w:rsidRPr="00322468">
        <w:rPr>
          <w:noProof/>
          <w:sz w:val="20"/>
          <w:highlight w:val="yellow"/>
          <w:lang w:val="en-GB"/>
        </w:rPr>
        <w:t>( ( </w:t>
      </w:r>
      <w:r w:rsidRPr="00322468">
        <w:rPr>
          <w:noProof/>
          <w:sz w:val="20"/>
          <w:highlight w:val="yellow"/>
        </w:rPr>
        <w:t>nnpfc_purpose &amp; 0x08 ) &gt; 0 ) ? 1: 0</w:t>
      </w:r>
      <w:r w:rsidRPr="003203A3">
        <w:rPr>
          <w:noProof/>
          <w:sz w:val="20"/>
          <w:highlight w:val="yellow"/>
        </w:rPr>
        <w:t>.</w:t>
      </w:r>
    </w:p>
    <w:p w14:paraId="388D926D" w14:textId="77777777" w:rsidR="00E173C6" w:rsidRPr="003203A3" w:rsidRDefault="00E173C6" w:rsidP="00E173C6">
      <w:pPr>
        <w:rPr>
          <w:noProof/>
          <w:sz w:val="20"/>
          <w:highlight w:val="yellow"/>
          <w:lang w:val="en-GB"/>
        </w:rPr>
      </w:pPr>
      <w:r w:rsidRPr="003203A3">
        <w:rPr>
          <w:noProof/>
          <w:sz w:val="20"/>
          <w:highlight w:val="yellow"/>
          <w:lang w:val="en-GB"/>
        </w:rPr>
        <w:t>The variable numInputPics is set equal to nnpfc_num_input_pics_minus1 + 1.</w:t>
      </w:r>
    </w:p>
    <w:p w14:paraId="2A372369" w14:textId="77777777" w:rsidR="00E173C6" w:rsidRPr="003203A3" w:rsidRDefault="00E173C6" w:rsidP="00E173C6">
      <w:pPr>
        <w:rPr>
          <w:rFonts w:eastAsia="Times New Roman"/>
          <w:sz w:val="20"/>
          <w:szCs w:val="22"/>
          <w:highlight w:val="yellow"/>
          <w:lang w:val="en-CA"/>
        </w:rPr>
      </w:pPr>
      <w:r w:rsidRPr="003203A3">
        <w:rPr>
          <w:rFonts w:eastAsia="Times New Roman"/>
          <w:sz w:val="20"/>
          <w:szCs w:val="22"/>
          <w:highlight w:val="yellow"/>
          <w:lang w:val="en-CA"/>
        </w:rPr>
        <w:t>The variable numInferences is derived as follows:</w:t>
      </w:r>
    </w:p>
    <w:p w14:paraId="20563562"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rFonts w:eastAsia="Times New Roman"/>
          <w:sz w:val="20"/>
          <w:szCs w:val="22"/>
          <w:highlight w:val="yellow"/>
          <w:lang w:val="en-CA"/>
        </w:rPr>
        <w:t xml:space="preserve">If </w:t>
      </w:r>
      <w:r w:rsidRPr="003203A3">
        <w:rPr>
          <w:noProof/>
          <w:sz w:val="20"/>
          <w:highlight w:val="yellow"/>
          <w:lang w:val="en-GB"/>
        </w:rPr>
        <w:t>pictureRateUpsamplingFlag</w:t>
      </w:r>
      <w:r w:rsidRPr="003203A3">
        <w:rPr>
          <w:rFonts w:eastAsia="Times New Roman"/>
          <w:sz w:val="20"/>
          <w:szCs w:val="22"/>
          <w:highlight w:val="yellow"/>
          <w:lang w:val="en-CA"/>
        </w:rPr>
        <w:t xml:space="preserve"> is equal to 1, the NNPFA SEI message that activated this NNPF has nnpfa_persistence_flag equal to 1, nnpfc_interpolated_pics[ i ] is greater than 0 only for a single value of i that is greater than 0, and currPic is the last picture of the bitstream in output order that has nuh_layer_id equal to currLayerId, the variable numPostRoll is set equal to the value of i such that nnpfc_interpolated_pics[ i ] is greater than 0 and the variable numInferences is set equal to 1 + numPostRoll.</w:t>
      </w:r>
    </w:p>
    <w:p w14:paraId="264AB9F5"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rFonts w:eastAsia="Times New Roman"/>
          <w:sz w:val="20"/>
          <w:szCs w:val="22"/>
          <w:highlight w:val="yellow"/>
          <w:lang w:val="en-CA"/>
        </w:rPr>
        <w:t>Otherwise, the variable numInferences is set equal to 1.</w:t>
      </w:r>
    </w:p>
    <w:p w14:paraId="1BCCBF2D" w14:textId="77777777" w:rsidR="00E173C6" w:rsidRPr="003203A3" w:rsidRDefault="00E173C6" w:rsidP="00E173C6">
      <w:pPr>
        <w:rPr>
          <w:noProof/>
          <w:sz w:val="20"/>
          <w:highlight w:val="yellow"/>
          <w:lang w:val="en-GB"/>
        </w:rPr>
      </w:pPr>
      <w:r w:rsidRPr="003203A3">
        <w:rPr>
          <w:noProof/>
          <w:sz w:val="20"/>
          <w:highlight w:val="yellow"/>
          <w:lang w:val="en-GB"/>
        </w:rPr>
        <w:t>For each value of j in the range of 0 to numInferences − 1, inclusive, the following applies:</w:t>
      </w:r>
    </w:p>
    <w:p w14:paraId="18CEECA7"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highlight w:val="yellow"/>
          <w:lang w:val="en-GB"/>
        </w:rPr>
      </w:pPr>
      <w:r w:rsidRPr="003203A3">
        <w:rPr>
          <w:noProof/>
          <w:sz w:val="20"/>
          <w:highlight w:val="yellow"/>
          <w:lang w:val="en-GB"/>
        </w:rPr>
        <w:t>–</w:t>
      </w:r>
      <w:r w:rsidRPr="003203A3">
        <w:rPr>
          <w:noProof/>
          <w:sz w:val="20"/>
          <w:highlight w:val="yellow"/>
          <w:lang w:val="en-GB"/>
        </w:rPr>
        <w:tab/>
        <w:t>The arrays inputPic[ i ] and inputPresentFlag[ i ] for i in the range of 0 to numInputPics − 1, inclusive, representing all the input pictures and the presence of input pictures within the bitstream, respectively, are specified as follows:</w:t>
      </w:r>
    </w:p>
    <w:p w14:paraId="55598B33"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When j is greater than 0, for each value of k in the range of 0 to j − 1, inclusive, inputPic[ k ] is set to be currPic and inputPresentFlag[ k ] is set equal to 0.</w:t>
      </w:r>
    </w:p>
    <w:p w14:paraId="673DF6C5" w14:textId="55C34F4F"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The j-th input picture, inputPic[ j ], is set to be currPic and inputPresentFlag[ j ] is set equal to 1.</w:t>
      </w:r>
    </w:p>
    <w:p w14:paraId="4F30DC33"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When numInputPics is greater than 1, the following applies for each value of i in the range of j + 1 to numInputPics − j − 1, inclusive, in increasing order of i:</w:t>
      </w:r>
    </w:p>
    <w:p w14:paraId="207C7B4D"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If pictureRateUpsamplingFlag is equal to 1, currPic is associated with a frame packing arrangement SEI message </w:t>
      </w:r>
      <w:r w:rsidRPr="003203A3">
        <w:rPr>
          <w:sz w:val="20"/>
          <w:highlight w:val="yellow"/>
          <w:lang w:val="en-GB"/>
        </w:rPr>
        <w:t xml:space="preserve">with </w:t>
      </w:r>
      <w:r w:rsidRPr="003203A3">
        <w:rPr>
          <w:color w:val="FF0000"/>
          <w:sz w:val="20"/>
          <w:highlight w:val="yellow"/>
          <w:lang w:val="en-GB"/>
        </w:rPr>
        <w:t>frame_packing</w:t>
      </w:r>
      <w:r w:rsidRPr="003203A3">
        <w:rPr>
          <w:sz w:val="20"/>
          <w:highlight w:val="yellow"/>
          <w:lang w:val="en-GB"/>
        </w:rPr>
        <w:t>_arrangement_type equal to 5 and a particular value of current_frame_is_frame0_flag</w:t>
      </w:r>
      <w:r w:rsidRPr="003203A3">
        <w:rPr>
          <w:noProof/>
          <w:sz w:val="20"/>
          <w:highlight w:val="yellow"/>
          <w:lang w:val="en-GB"/>
        </w:rPr>
        <w:t xml:space="preserve">,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t>
      </w:r>
      <w:r w:rsidRPr="003203A3">
        <w:rPr>
          <w:sz w:val="20"/>
          <w:highlight w:val="yellow"/>
          <w:lang w:val="en-GB"/>
        </w:rPr>
        <w:t xml:space="preserve">with </w:t>
      </w:r>
      <w:r w:rsidRPr="003203A3">
        <w:rPr>
          <w:color w:val="FF0000"/>
          <w:sz w:val="20"/>
          <w:highlight w:val="yellow"/>
          <w:lang w:val="en-GB"/>
        </w:rPr>
        <w:t>frame_packing</w:t>
      </w:r>
      <w:r w:rsidRPr="003203A3">
        <w:rPr>
          <w:sz w:val="20"/>
          <w:highlight w:val="yellow"/>
          <w:lang w:val="en-GB"/>
        </w:rPr>
        <w:t>_arrangement_type equal to 5 and the same value of current_frame_is_frame0_flag</w:t>
      </w:r>
      <w:r w:rsidRPr="003203A3">
        <w:rPr>
          <w:noProof/>
          <w:sz w:val="20"/>
          <w:highlight w:val="yellow"/>
          <w:lang w:val="en-GB"/>
        </w:rPr>
        <w:t>, inputPic[ i ] is set to be prevPic and inputPresentFlag[ i ] is set equal to 1.</w:t>
      </w:r>
    </w:p>
    <w:p w14:paraId="62930C97"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if pictureRateUpsamplingFlag is equal to 0 and there is a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3E56F1F8"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Otherwise, if currPic is not associated with a frame packing arrangement SEI message </w:t>
      </w:r>
      <w:r w:rsidRPr="003203A3">
        <w:rPr>
          <w:sz w:val="20"/>
          <w:highlight w:val="yellow"/>
          <w:lang w:val="en-GB"/>
        </w:rPr>
        <w:t xml:space="preserve">with </w:t>
      </w:r>
      <w:r w:rsidRPr="003203A3">
        <w:rPr>
          <w:color w:val="FF0000"/>
          <w:sz w:val="20"/>
          <w:highlight w:val="yellow"/>
          <w:lang w:val="en-GB"/>
        </w:rPr>
        <w:t>frame_packing</w:t>
      </w:r>
      <w:r w:rsidRPr="003203A3">
        <w:rPr>
          <w:sz w:val="20"/>
          <w:highlight w:val="yellow"/>
          <w:lang w:val="en-GB"/>
        </w:rPr>
        <w:t xml:space="preserve">_arrangement_type equal to 5 </w:t>
      </w:r>
      <w:r w:rsidRPr="003203A3">
        <w:rPr>
          <w:noProof/>
          <w:sz w:val="20"/>
          <w:highlight w:val="yellow"/>
          <w:lang w:val="en-GB"/>
        </w:rPr>
        <w:t>and there is a cropped decoded output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288D8D43"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the following applies:</w:t>
      </w:r>
    </w:p>
    <w:p w14:paraId="597118D5"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highlight w:val="yellow"/>
          <w:lang w:val="en-GB"/>
        </w:rPr>
      </w:pPr>
      <w:r w:rsidRPr="003203A3">
        <w:rPr>
          <w:noProof/>
          <w:sz w:val="20"/>
          <w:highlight w:val="yellow"/>
          <w:lang w:val="en-GB"/>
        </w:rPr>
        <w:t>–</w:t>
      </w:r>
      <w:r w:rsidRPr="003203A3">
        <w:rPr>
          <w:noProof/>
          <w:sz w:val="20"/>
          <w:highlight w:val="yellow"/>
          <w:lang w:val="en-GB"/>
        </w:rPr>
        <w:tab/>
        <w:t>inputPic[ i ] is set to be the same picture as inputPic[ i − 1 ] and inputPresentFlag[ i ] is set equal to 0.</w:t>
      </w:r>
    </w:p>
    <w:p w14:paraId="62D286E2"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rFonts w:eastAsia="Times New Roman"/>
          <w:sz w:val="20"/>
          <w:szCs w:val="22"/>
          <w:highlight w:val="yellow"/>
          <w:lang w:val="en-CA"/>
        </w:rPr>
        <w:t xml:space="preserve">It is a requirement of bitstream conformance that </w:t>
      </w:r>
      <w:r>
        <w:rPr>
          <w:rFonts w:eastAsia="Times New Roman"/>
          <w:sz w:val="20"/>
          <w:szCs w:val="22"/>
          <w:highlight w:val="yellow"/>
          <w:lang w:val="en-CA"/>
        </w:rPr>
        <w:t>nnpfc</w:t>
      </w:r>
      <w:r w:rsidRPr="003203A3">
        <w:rPr>
          <w:rFonts w:eastAsia="Times New Roman"/>
          <w:sz w:val="20"/>
          <w:szCs w:val="22"/>
          <w:highlight w:val="yellow"/>
          <w:lang w:val="en-CA"/>
        </w:rPr>
        <w:t>_interpolated_pics[ </w:t>
      </w:r>
      <w:r w:rsidRPr="003203A3">
        <w:rPr>
          <w:noProof/>
          <w:sz w:val="20"/>
          <w:highlight w:val="yellow"/>
          <w:lang w:val="en-GB"/>
        </w:rPr>
        <w:t>i − 1</w:t>
      </w:r>
      <w:r w:rsidRPr="003203A3">
        <w:rPr>
          <w:rFonts w:eastAsia="Times New Roman"/>
          <w:sz w:val="20"/>
          <w:szCs w:val="22"/>
          <w:highlight w:val="yellow"/>
          <w:lang w:val="en-CA"/>
        </w:rPr>
        <w:t> ] shall not be greater than 0.</w:t>
      </w:r>
    </w:p>
    <w:p w14:paraId="418D6E55"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highlight w:val="yellow"/>
        </w:rPr>
      </w:pPr>
      <w:r w:rsidRPr="003203A3">
        <w:rPr>
          <w:noProof/>
          <w:sz w:val="20"/>
          <w:highlight w:val="yellow"/>
          <w:lang w:val="en-GB"/>
        </w:rPr>
        <w:t>–</w:t>
      </w:r>
      <w:r w:rsidRPr="003203A3">
        <w:rPr>
          <w:noProof/>
          <w:sz w:val="20"/>
          <w:highlight w:val="yellow"/>
          <w:lang w:val="en-GB"/>
        </w:rPr>
        <w:tab/>
      </w:r>
      <w:r w:rsidRPr="003203A3">
        <w:rPr>
          <w:noProof/>
          <w:sz w:val="20"/>
          <w:highlight w:val="yellow"/>
        </w:rPr>
        <w:t>For purposes of interpretation of the NNPFC SEI message, the following variables are specified:</w:t>
      </w:r>
    </w:p>
    <w:p w14:paraId="69CE91BC"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If numInputPics is greater than 1 and there is a second NNPF that is defined by at least one NNPFC SEI message, is activated by an NNPFA SEI message for currPic, and has </w:t>
      </w:r>
      <w:r w:rsidRPr="003203A3">
        <w:rPr>
          <w:noProof/>
          <w:sz w:val="20"/>
          <w:highlight w:val="yellow"/>
        </w:rPr>
        <w:t>nnpfc_purpose equal to 4</w:t>
      </w:r>
      <w:r w:rsidRPr="003203A3">
        <w:rPr>
          <w:noProof/>
          <w:sz w:val="20"/>
          <w:highlight w:val="yellow"/>
          <w:lang w:val="en-GB"/>
        </w:rPr>
        <w:t>, the following applies:</w:t>
      </w:r>
    </w:p>
    <w:p w14:paraId="34B9D7DA" w14:textId="40C65F31"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CroppedWidth </w:t>
      </w:r>
      <w:r w:rsidRPr="003203A3">
        <w:rPr>
          <w:noProof/>
          <w:sz w:val="20"/>
          <w:highlight w:val="yellow"/>
          <w:lang w:val="en-GB"/>
        </w:rPr>
        <w:t xml:space="preserve">is set equal to </w:t>
      </w:r>
      <w:r w:rsidRPr="004759FD">
        <w:rPr>
          <w:noProof/>
          <w:sz w:val="20"/>
          <w:highlight w:val="yellow"/>
        </w:rPr>
        <w:t>nnpfcOutputPicWidth</w:t>
      </w:r>
      <w:r w:rsidRPr="003203A3">
        <w:rPr>
          <w:noProof/>
          <w:sz w:val="20"/>
          <w:highlight w:val="yellow"/>
          <w:lang w:val="en-GB"/>
        </w:rPr>
        <w:t xml:space="preserve"> defined for the second NNPF.</w:t>
      </w:r>
    </w:p>
    <w:p w14:paraId="589A9804" w14:textId="153EBE4F"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CroppedHeight </w:t>
      </w:r>
      <w:r w:rsidRPr="003203A3">
        <w:rPr>
          <w:noProof/>
          <w:sz w:val="20"/>
          <w:highlight w:val="yellow"/>
          <w:lang w:val="en-GB"/>
        </w:rPr>
        <w:t xml:space="preserve">is set equal to </w:t>
      </w:r>
      <w:r w:rsidRPr="004759FD">
        <w:rPr>
          <w:noProof/>
          <w:sz w:val="20"/>
          <w:highlight w:val="yellow"/>
        </w:rPr>
        <w:t>nnpfcOutputPic</w:t>
      </w:r>
      <w:r>
        <w:rPr>
          <w:noProof/>
          <w:sz w:val="20"/>
          <w:highlight w:val="yellow"/>
        </w:rPr>
        <w:t>Height</w:t>
      </w:r>
      <w:r w:rsidRPr="003203A3">
        <w:rPr>
          <w:noProof/>
          <w:sz w:val="20"/>
          <w:highlight w:val="yellow"/>
          <w:lang w:val="en-GB"/>
        </w:rPr>
        <w:t xml:space="preserve"> defined for the second NNPF.</w:t>
      </w:r>
    </w:p>
    <w:p w14:paraId="3DC6B8C8"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the following applies:</w:t>
      </w:r>
    </w:p>
    <w:p w14:paraId="0BAB96A5" w14:textId="77777777" w:rsidR="00E173C6" w:rsidRPr="00D15F06"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D15F06">
        <w:rPr>
          <w:noProof/>
          <w:sz w:val="20"/>
          <w:highlight w:val="yellow"/>
          <w:lang w:val="en-GB"/>
        </w:rPr>
        <w:t>–</w:t>
      </w:r>
      <w:r w:rsidRPr="00D15F06">
        <w:rPr>
          <w:noProof/>
          <w:sz w:val="20"/>
          <w:highlight w:val="yellow"/>
          <w:lang w:val="en-GB"/>
        </w:rPr>
        <w:tab/>
      </w:r>
      <w:r w:rsidRPr="00D15F06">
        <w:rPr>
          <w:sz w:val="20"/>
          <w:highlight w:val="yellow"/>
          <w:lang w:val="en-CA"/>
        </w:rPr>
        <w:t xml:space="preserve">CroppedWidth is set equal to the value of </w:t>
      </w:r>
      <w:r w:rsidRPr="00CD3748">
        <w:rPr>
          <w:color w:val="FF0000"/>
          <w:sz w:val="20"/>
          <w:highlight w:val="yellow"/>
        </w:rPr>
        <w:t>PicWidthInSamples</w:t>
      </w:r>
      <w:r w:rsidRPr="00CD3748">
        <w:rPr>
          <w:color w:val="FF0000"/>
          <w:sz w:val="20"/>
          <w:highlight w:val="yellow"/>
          <w:vertAlign w:val="subscript"/>
        </w:rPr>
        <w:t>L</w:t>
      </w:r>
      <w:r w:rsidRPr="00D15F06">
        <w:rPr>
          <w:noProof/>
          <w:sz w:val="20"/>
          <w:highlight w:val="yellow"/>
          <w:lang w:val="en-GB"/>
        </w:rPr>
        <w:t> − ‌</w:t>
      </w:r>
      <w:r w:rsidRPr="00CD3748">
        <w:rPr>
          <w:color w:val="FF0000"/>
          <w:sz w:val="20"/>
          <w:highlight w:val="yellow"/>
        </w:rPr>
        <w:t>CropUnitX</w:t>
      </w:r>
      <w:r w:rsidRPr="00D15F06">
        <w:rPr>
          <w:noProof/>
          <w:sz w:val="20"/>
          <w:highlight w:val="yellow"/>
          <w:lang w:val="en-GB"/>
        </w:rPr>
        <w:t> * ‌ ( </w:t>
      </w:r>
      <w:r w:rsidRPr="00CD3748">
        <w:rPr>
          <w:color w:val="FF0000"/>
          <w:sz w:val="20"/>
          <w:highlight w:val="yellow"/>
        </w:rPr>
        <w:t>frame_crop</w:t>
      </w:r>
      <w:r w:rsidRPr="00CD3748">
        <w:rPr>
          <w:sz w:val="20"/>
          <w:highlight w:val="yellow"/>
        </w:rPr>
        <w:t>_left_offset</w:t>
      </w:r>
      <w:r w:rsidRPr="00CD3748">
        <w:rPr>
          <w:color w:val="FF0000"/>
          <w:sz w:val="20"/>
          <w:highlight w:val="yellow"/>
        </w:rPr>
        <w:t xml:space="preserve"> </w:t>
      </w:r>
      <w:r w:rsidRPr="00D15F06">
        <w:rPr>
          <w:noProof/>
          <w:sz w:val="20"/>
          <w:highlight w:val="yellow"/>
          <w:lang w:val="en-GB"/>
        </w:rPr>
        <w:t>+ </w:t>
      </w:r>
      <w:r w:rsidRPr="00CD3748">
        <w:rPr>
          <w:color w:val="FF0000"/>
          <w:sz w:val="20"/>
          <w:highlight w:val="yellow"/>
        </w:rPr>
        <w:t>frame_crop</w:t>
      </w:r>
      <w:r w:rsidRPr="00CD3748">
        <w:rPr>
          <w:sz w:val="20"/>
          <w:highlight w:val="yellow"/>
        </w:rPr>
        <w:t>_right_offset </w:t>
      </w:r>
      <w:r w:rsidRPr="00D15F06">
        <w:rPr>
          <w:noProof/>
          <w:sz w:val="20"/>
          <w:highlight w:val="yellow"/>
          <w:lang w:val="en-GB"/>
        </w:rPr>
        <w:t>) for currPic.</w:t>
      </w:r>
    </w:p>
    <w:p w14:paraId="50BEDE14" w14:textId="77777777" w:rsidR="00E173C6" w:rsidRPr="00D15F06"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D15F06">
        <w:rPr>
          <w:noProof/>
          <w:sz w:val="20"/>
          <w:highlight w:val="yellow"/>
          <w:lang w:val="en-GB"/>
        </w:rPr>
        <w:t>–</w:t>
      </w:r>
      <w:r w:rsidRPr="00D15F06">
        <w:rPr>
          <w:noProof/>
          <w:sz w:val="20"/>
          <w:highlight w:val="yellow"/>
          <w:lang w:val="en-GB"/>
        </w:rPr>
        <w:tab/>
      </w:r>
      <w:r w:rsidRPr="00D15F06">
        <w:rPr>
          <w:sz w:val="20"/>
          <w:highlight w:val="yellow"/>
          <w:lang w:val="en-CA"/>
        </w:rPr>
        <w:t xml:space="preserve">CroppedHeight is set equal to the value of </w:t>
      </w:r>
      <w:r w:rsidRPr="00CD3748">
        <w:rPr>
          <w:color w:val="FF0000"/>
          <w:sz w:val="20"/>
          <w:highlight w:val="yellow"/>
        </w:rPr>
        <w:t>PicHeightInSamples</w:t>
      </w:r>
      <w:r w:rsidRPr="00CD3748">
        <w:rPr>
          <w:color w:val="FF0000"/>
          <w:sz w:val="20"/>
          <w:highlight w:val="yellow"/>
          <w:vertAlign w:val="subscript"/>
        </w:rPr>
        <w:t>L</w:t>
      </w:r>
      <w:r w:rsidRPr="00D15F06">
        <w:rPr>
          <w:noProof/>
          <w:sz w:val="20"/>
          <w:highlight w:val="yellow"/>
          <w:lang w:val="en-GB"/>
        </w:rPr>
        <w:t> − </w:t>
      </w:r>
      <w:r w:rsidRPr="00CD3748">
        <w:rPr>
          <w:noProof/>
          <w:color w:val="FF0000"/>
          <w:sz w:val="20"/>
          <w:highlight w:val="yellow"/>
          <w:lang w:val="en-GB"/>
        </w:rPr>
        <w:t>‌</w:t>
      </w:r>
      <w:r w:rsidRPr="00CD3748">
        <w:rPr>
          <w:color w:val="FF0000"/>
          <w:sz w:val="20"/>
          <w:highlight w:val="yellow"/>
        </w:rPr>
        <w:t>CropUnitY</w:t>
      </w:r>
      <w:r w:rsidRPr="00D15F06">
        <w:rPr>
          <w:noProof/>
          <w:sz w:val="20"/>
          <w:highlight w:val="yellow"/>
          <w:lang w:val="en-GB"/>
        </w:rPr>
        <w:t> * ‌ ( </w:t>
      </w:r>
      <w:r w:rsidRPr="00CD3748">
        <w:rPr>
          <w:color w:val="FF0000"/>
          <w:sz w:val="20"/>
          <w:highlight w:val="yellow"/>
        </w:rPr>
        <w:t>frame_crop</w:t>
      </w:r>
      <w:r w:rsidRPr="00CD3748">
        <w:rPr>
          <w:sz w:val="20"/>
          <w:highlight w:val="yellow"/>
        </w:rPr>
        <w:t>_bottom_offset</w:t>
      </w:r>
      <w:r w:rsidRPr="00CD3748">
        <w:rPr>
          <w:noProof/>
          <w:color w:val="FF0000"/>
          <w:sz w:val="20"/>
          <w:highlight w:val="yellow"/>
          <w:lang w:val="en-GB"/>
        </w:rPr>
        <w:t xml:space="preserve"> </w:t>
      </w:r>
      <w:r w:rsidRPr="00D15F06">
        <w:rPr>
          <w:noProof/>
          <w:sz w:val="20"/>
          <w:highlight w:val="yellow"/>
          <w:lang w:val="en-GB"/>
        </w:rPr>
        <w:t>+ </w:t>
      </w:r>
      <w:r w:rsidRPr="00CD3748">
        <w:rPr>
          <w:color w:val="FF0000"/>
          <w:sz w:val="20"/>
          <w:highlight w:val="yellow"/>
        </w:rPr>
        <w:t>frame_crop</w:t>
      </w:r>
      <w:r w:rsidRPr="00CD3748">
        <w:rPr>
          <w:sz w:val="20"/>
          <w:highlight w:val="yellow"/>
        </w:rPr>
        <w:t>_top_offset</w:t>
      </w:r>
      <w:r w:rsidRPr="00CD3748">
        <w:rPr>
          <w:noProof/>
          <w:sz w:val="20"/>
          <w:highlight w:val="yellow"/>
          <w:lang w:val="en-GB"/>
        </w:rPr>
        <w:t> </w:t>
      </w:r>
      <w:r w:rsidRPr="00D15F06">
        <w:rPr>
          <w:noProof/>
          <w:sz w:val="20"/>
          <w:highlight w:val="yellow"/>
          <w:lang w:val="en-GB"/>
        </w:rPr>
        <w:t>) for currPic.</w:t>
      </w:r>
    </w:p>
    <w:p w14:paraId="455A9090"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highlight w:val="yellow"/>
          <w:lang w:val="en-GB"/>
        </w:rPr>
      </w:pPr>
      <w:r w:rsidRPr="003203A3">
        <w:rPr>
          <w:noProof/>
          <w:sz w:val="20"/>
          <w:highlight w:val="yellow"/>
          <w:lang w:val="en-GB"/>
        </w:rPr>
        <w:t>–</w:t>
      </w:r>
      <w:r w:rsidRPr="003203A3">
        <w:rPr>
          <w:noProof/>
          <w:sz w:val="20"/>
          <w:highlight w:val="yellow"/>
          <w:lang w:val="en-GB"/>
        </w:rPr>
        <w:tab/>
      </w:r>
      <w:r w:rsidRPr="003203A3">
        <w:rPr>
          <w:noProof/>
          <w:sz w:val="20"/>
          <w:highlight w:val="yellow"/>
          <w:lang w:val="en-CA"/>
        </w:rPr>
        <w:t xml:space="preserve">The luma sample arrays </w:t>
      </w:r>
      <w:r w:rsidRPr="003203A3">
        <w:rPr>
          <w:noProof/>
          <w:sz w:val="20"/>
          <w:highlight w:val="yellow"/>
          <w:lang w:val="en-GB"/>
        </w:rPr>
        <w:t>CroppedYPic[ i ] and the chroma sample arrays CroppedCbPic[ i ] and CroppedCrPic[ i ], when present, are derived as follows for each value of i in the range of 0 to numInputPics − 1, inclusive:</w:t>
      </w:r>
    </w:p>
    <w:p w14:paraId="3E68C259"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The variable sourcePic is derived as follows:</w:t>
      </w:r>
    </w:p>
    <w:p w14:paraId="53F4A899"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highlight w:val="yellow"/>
          <w:lang w:val="en-GB"/>
        </w:rPr>
      </w:pPr>
      <w:r w:rsidRPr="003203A3">
        <w:rPr>
          <w:noProof/>
          <w:sz w:val="20"/>
          <w:highlight w:val="yellow"/>
          <w:lang w:val="en-GB"/>
        </w:rPr>
        <w:t>–</w:t>
      </w:r>
      <w:r w:rsidRPr="003203A3">
        <w:rPr>
          <w:noProof/>
          <w:sz w:val="20"/>
          <w:highlight w:val="yellow"/>
          <w:lang w:val="en-GB"/>
        </w:rPr>
        <w:tab/>
        <w:t>If inputPresentFlag[ i ] is equal to 1 or nnpfc_absent_input_pic_zero_flag is equal to 0, sourcePic is set to be inputPic[ i ].</w:t>
      </w:r>
    </w:p>
    <w:p w14:paraId="6BF4CE5F"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299DF5B8"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If numInputPics is equal to 1, the following applies:</w:t>
      </w:r>
    </w:p>
    <w:p w14:paraId="2BE85A34"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 </w:t>
      </w:r>
      <w:r w:rsidRPr="003203A3">
        <w:rPr>
          <w:noProof/>
          <w:sz w:val="20"/>
          <w:highlight w:val="yellow"/>
          <w:lang w:val="en-CA"/>
        </w:rPr>
        <w:t xml:space="preserve">luma sample array </w:t>
      </w:r>
      <w:r w:rsidRPr="003203A3">
        <w:rPr>
          <w:noProof/>
          <w:sz w:val="20"/>
          <w:highlight w:val="yellow"/>
          <w:lang w:val="en-GB"/>
        </w:rPr>
        <w:t>CroppedYPic[ i ] and the chroma sample arrays CroppedCbPic[ i ] and CroppedCrPic[ i ], when present, are set to be the 2-dimensional arrays of decoded sample values of the Y, Cb and Cr components, respectively, of sourcePic.</w:t>
      </w:r>
    </w:p>
    <w:p w14:paraId="0BD945E0"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(numInputPics is greater than 1), the following applies:</w:t>
      </w:r>
    </w:p>
    <w:p w14:paraId="295A52B5" w14:textId="77777777" w:rsidR="00E173C6" w:rsidRPr="00D15F06"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D15F06">
        <w:rPr>
          <w:noProof/>
          <w:sz w:val="20"/>
          <w:highlight w:val="yellow"/>
          <w:lang w:val="en-GB"/>
        </w:rPr>
        <w:tab/>
        <w:t xml:space="preserve">The variable sourceWidth is set equal to the value of </w:t>
      </w:r>
      <w:r w:rsidRPr="00CD3748">
        <w:rPr>
          <w:color w:val="FF0000"/>
          <w:sz w:val="20"/>
          <w:highlight w:val="yellow"/>
        </w:rPr>
        <w:t>PicWidthInSamples</w:t>
      </w:r>
      <w:r w:rsidRPr="00CD3748">
        <w:rPr>
          <w:color w:val="FF0000"/>
          <w:sz w:val="20"/>
          <w:highlight w:val="yellow"/>
          <w:vertAlign w:val="subscript"/>
        </w:rPr>
        <w:t>L</w:t>
      </w:r>
      <w:r w:rsidRPr="00D15F06">
        <w:rPr>
          <w:noProof/>
          <w:sz w:val="20"/>
          <w:highlight w:val="yellow"/>
          <w:lang w:val="en-GB"/>
        </w:rPr>
        <w:t> − ‌</w:t>
      </w:r>
      <w:r w:rsidRPr="00D25A9D">
        <w:rPr>
          <w:color w:val="FF0000"/>
          <w:sz w:val="20"/>
          <w:highlight w:val="yellow"/>
        </w:rPr>
        <w:t xml:space="preserve"> CropUnitX</w:t>
      </w:r>
      <w:r w:rsidRPr="00D15F06">
        <w:rPr>
          <w:noProof/>
          <w:sz w:val="20"/>
          <w:highlight w:val="yellow"/>
          <w:lang w:val="en-GB"/>
        </w:rPr>
        <w:t> * ( </w:t>
      </w:r>
      <w:r w:rsidRPr="00CD3748">
        <w:rPr>
          <w:color w:val="FF0000"/>
          <w:sz w:val="20"/>
          <w:highlight w:val="yellow"/>
        </w:rPr>
        <w:t>frame_crop_</w:t>
      </w:r>
      <w:r w:rsidRPr="00D15F06">
        <w:rPr>
          <w:noProof/>
          <w:sz w:val="20"/>
          <w:highlight w:val="yellow"/>
          <w:lang w:val="en-GB"/>
        </w:rPr>
        <w:t>left_offset + </w:t>
      </w:r>
      <w:r w:rsidRPr="00CD3748">
        <w:rPr>
          <w:color w:val="FF0000"/>
          <w:sz w:val="20"/>
          <w:highlight w:val="yellow"/>
        </w:rPr>
        <w:t>frame_crop_</w:t>
      </w:r>
      <w:r w:rsidRPr="00D15F06">
        <w:rPr>
          <w:noProof/>
          <w:sz w:val="20"/>
          <w:highlight w:val="yellow"/>
          <w:lang w:val="en-GB"/>
        </w:rPr>
        <w:t>right_offset ) for sourcePic.</w:t>
      </w:r>
    </w:p>
    <w:p w14:paraId="0923A34D" w14:textId="77777777" w:rsidR="00E173C6" w:rsidRPr="00D15F06"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D15F06">
        <w:rPr>
          <w:noProof/>
          <w:sz w:val="20"/>
          <w:highlight w:val="yellow"/>
          <w:lang w:val="en-GB"/>
        </w:rPr>
        <w:t>–</w:t>
      </w:r>
      <w:r w:rsidRPr="00D15F06">
        <w:rPr>
          <w:noProof/>
          <w:sz w:val="20"/>
          <w:highlight w:val="yellow"/>
          <w:lang w:val="en-GB"/>
        </w:rPr>
        <w:tab/>
        <w:t xml:space="preserve">The variable sourceHeight is set equal to the value of </w:t>
      </w:r>
      <w:r w:rsidRPr="00CD3748">
        <w:rPr>
          <w:color w:val="FF0000"/>
          <w:sz w:val="20"/>
          <w:highlight w:val="yellow"/>
        </w:rPr>
        <w:t>PicHeightInSamples</w:t>
      </w:r>
      <w:r w:rsidRPr="00CD3748">
        <w:rPr>
          <w:color w:val="FF0000"/>
          <w:sz w:val="20"/>
          <w:highlight w:val="yellow"/>
          <w:vertAlign w:val="subscript"/>
        </w:rPr>
        <w:t>L</w:t>
      </w:r>
      <w:r w:rsidRPr="00D15F06">
        <w:rPr>
          <w:noProof/>
          <w:sz w:val="20"/>
          <w:highlight w:val="yellow"/>
          <w:lang w:val="en-GB"/>
        </w:rPr>
        <w:t> − ‌</w:t>
      </w:r>
      <w:r w:rsidRPr="00CD3748">
        <w:rPr>
          <w:color w:val="FF0000"/>
          <w:sz w:val="20"/>
          <w:highlight w:val="yellow"/>
        </w:rPr>
        <w:t xml:space="preserve"> CropUnitY</w:t>
      </w:r>
      <w:r w:rsidRPr="00D15F06">
        <w:rPr>
          <w:noProof/>
          <w:sz w:val="20"/>
          <w:highlight w:val="yellow"/>
          <w:lang w:val="en-GB"/>
        </w:rPr>
        <w:t> * ( </w:t>
      </w:r>
      <w:r w:rsidRPr="00D25A9D">
        <w:rPr>
          <w:color w:val="FF0000"/>
          <w:sz w:val="20"/>
          <w:highlight w:val="yellow"/>
        </w:rPr>
        <w:t>frame_crop_</w:t>
      </w:r>
      <w:r w:rsidRPr="00D15F06">
        <w:rPr>
          <w:noProof/>
          <w:sz w:val="20"/>
          <w:highlight w:val="yellow"/>
          <w:lang w:val="en-GB"/>
        </w:rPr>
        <w:t>top_offset + </w:t>
      </w:r>
      <w:r w:rsidRPr="00CD3748">
        <w:rPr>
          <w:color w:val="FF0000"/>
          <w:sz w:val="20"/>
          <w:highlight w:val="yellow"/>
        </w:rPr>
        <w:t>frame_crop_</w:t>
      </w:r>
      <w:r w:rsidRPr="00D15F06">
        <w:rPr>
          <w:noProof/>
          <w:sz w:val="20"/>
          <w:highlight w:val="yellow"/>
          <w:lang w:val="en-GB"/>
        </w:rPr>
        <w:t>bottom_offset ) for sourcePic.</w:t>
      </w:r>
    </w:p>
    <w:p w14:paraId="373C87A2"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If sourceWidth is equal to CroppedWidth and sourceHeight is equal to CroppedHeight, inputPic is set to be the same as sourcePic.</w:t>
      </w:r>
    </w:p>
    <w:p w14:paraId="282C1058"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Otherwise (sourceWidth is not equal to CroppedWidth or sourceHeight is not equal to CroppedHeight), the following applies:</w:t>
      </w:r>
    </w:p>
    <w:p w14:paraId="3D7BC62D"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There shall be an NNPF, hereafter referred to as the super resolution NNPF, that is defined by at least one NNPFC SEI message, is activated by an NNPFA SEI message for sourcePic, and has </w:t>
      </w:r>
      <w:r w:rsidRPr="003203A3">
        <w:rPr>
          <w:noProof/>
          <w:sz w:val="20"/>
          <w:highlight w:val="yellow"/>
        </w:rPr>
        <w:t>nnpfc_purpose equal to 4</w:t>
      </w:r>
      <w:r w:rsidRPr="003203A3">
        <w:rPr>
          <w:noProof/>
          <w:sz w:val="20"/>
          <w:highlight w:val="yellow"/>
          <w:lang w:val="en-GB"/>
        </w:rPr>
        <w:t>, nnpfc_pic_width_in_luma_samples equal to CroppedWidth and nnpfc_pic_height_in_luma_samples equal to CroppedHeight.</w:t>
      </w:r>
    </w:p>
    <w:p w14:paraId="506E8DC1"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highlight w:val="yellow"/>
          <w:lang w:val="en-GB"/>
        </w:rPr>
      </w:pPr>
      <w:r w:rsidRPr="003203A3">
        <w:rPr>
          <w:noProof/>
          <w:sz w:val="20"/>
          <w:highlight w:val="yellow"/>
          <w:lang w:val="en-GB"/>
        </w:rPr>
        <w:t>–</w:t>
      </w:r>
      <w:r w:rsidRPr="003203A3">
        <w:rPr>
          <w:noProof/>
          <w:sz w:val="20"/>
          <w:highlight w:val="yellow"/>
          <w:lang w:val="en-GB"/>
        </w:rPr>
        <w:tab/>
        <w:t>resampledPic is set to be the output of the neural-network inference of the super resolution NNPF with sourcePic being an input.</w:t>
      </w:r>
    </w:p>
    <w:p w14:paraId="3C41040C"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 </w:t>
      </w:r>
      <w:r w:rsidRPr="003203A3">
        <w:rPr>
          <w:noProof/>
          <w:sz w:val="20"/>
          <w:highlight w:val="yellow"/>
          <w:lang w:val="en-CA"/>
        </w:rPr>
        <w:t xml:space="preserve">luma sample array </w:t>
      </w:r>
      <w:r w:rsidRPr="003203A3">
        <w:rPr>
          <w:noProof/>
          <w:sz w:val="2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25451F85"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BitDepth</w:t>
      </w:r>
      <w:r w:rsidRPr="003203A3">
        <w:rPr>
          <w:sz w:val="20"/>
          <w:szCs w:val="22"/>
          <w:highlight w:val="yellow"/>
          <w:vertAlign w:val="subscript"/>
          <w:lang w:val="en-CA"/>
        </w:rPr>
        <w:t>Y</w:t>
      </w:r>
      <w:r w:rsidRPr="003203A3">
        <w:rPr>
          <w:sz w:val="20"/>
          <w:szCs w:val="22"/>
          <w:highlight w:val="yellow"/>
          <w:lang w:val="en-CA"/>
        </w:rPr>
        <w:t xml:space="preserve"> and BitDepth</w:t>
      </w:r>
      <w:r w:rsidRPr="003203A3">
        <w:rPr>
          <w:sz w:val="20"/>
          <w:szCs w:val="22"/>
          <w:highlight w:val="yellow"/>
          <w:vertAlign w:val="subscript"/>
          <w:lang w:val="en-CA"/>
        </w:rPr>
        <w:t>C</w:t>
      </w:r>
      <w:r w:rsidRPr="003203A3">
        <w:rPr>
          <w:sz w:val="20"/>
          <w:szCs w:val="22"/>
          <w:highlight w:val="yellow"/>
          <w:lang w:val="en-CA"/>
        </w:rPr>
        <w:t xml:space="preserve"> are set equal to BitDepth</w:t>
      </w:r>
      <w:r w:rsidRPr="003203A3">
        <w:rPr>
          <w:color w:val="FF0000"/>
          <w:sz w:val="20"/>
          <w:szCs w:val="22"/>
          <w:highlight w:val="yellow"/>
          <w:vertAlign w:val="subscript"/>
          <w:lang w:val="en-CA"/>
        </w:rPr>
        <w:t xml:space="preserve">Y </w:t>
      </w:r>
      <w:r w:rsidRPr="003203A3">
        <w:rPr>
          <w:color w:val="FF0000"/>
          <w:sz w:val="20"/>
          <w:szCs w:val="22"/>
          <w:highlight w:val="yellow"/>
          <w:lang w:val="en-CA"/>
        </w:rPr>
        <w:t>and BitDepth</w:t>
      </w:r>
      <w:r w:rsidRPr="003203A3">
        <w:rPr>
          <w:color w:val="FF0000"/>
          <w:sz w:val="20"/>
          <w:szCs w:val="22"/>
          <w:highlight w:val="yellow"/>
          <w:vertAlign w:val="subscript"/>
          <w:lang w:val="en-CA"/>
        </w:rPr>
        <w:t>C</w:t>
      </w:r>
      <w:r w:rsidRPr="003203A3">
        <w:rPr>
          <w:color w:val="FF0000"/>
          <w:sz w:val="20"/>
          <w:szCs w:val="22"/>
          <w:highlight w:val="yellow"/>
          <w:lang w:val="en-CA"/>
        </w:rPr>
        <w:t>, respectively</w:t>
      </w:r>
    </w:p>
    <w:p w14:paraId="67D6FF04"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ChromaFormatIdc is set equal to </w:t>
      </w:r>
      <w:r w:rsidRPr="003203A3">
        <w:rPr>
          <w:color w:val="FF0000"/>
          <w:sz w:val="20"/>
          <w:szCs w:val="22"/>
          <w:highlight w:val="yellow"/>
          <w:lang w:val="en-CA"/>
        </w:rPr>
        <w:t>chroma_format_idc</w:t>
      </w:r>
      <w:r w:rsidRPr="003203A3">
        <w:rPr>
          <w:sz w:val="20"/>
          <w:szCs w:val="22"/>
          <w:highlight w:val="yellow"/>
          <w:lang w:val="en-CA"/>
        </w:rPr>
        <w:t>.</w:t>
      </w:r>
    </w:p>
    <w:p w14:paraId="3E022428"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yellow"/>
          <w:lang w:val="en-GB"/>
        </w:rPr>
      </w:pPr>
      <w:r w:rsidRPr="003203A3">
        <w:rPr>
          <w:noProof/>
          <w:sz w:val="20"/>
          <w:highlight w:val="yellow"/>
          <w:lang w:val="en-GB"/>
        </w:rPr>
        <w:t>–</w:t>
      </w:r>
      <w:r w:rsidRPr="003203A3">
        <w:rPr>
          <w:noProof/>
          <w:sz w:val="20"/>
          <w:highlight w:val="yellow"/>
          <w:lang w:val="en-GB"/>
        </w:rPr>
        <w:tab/>
        <w:t xml:space="preserve">The array </w:t>
      </w:r>
      <w:r w:rsidRPr="003203A3">
        <w:rPr>
          <w:noProof/>
          <w:sz w:val="20"/>
          <w:highlight w:val="yellow"/>
          <w:lang w:val="en-CA"/>
        </w:rPr>
        <w:t>StrengthControlVal</w:t>
      </w:r>
      <w:r w:rsidRPr="003203A3">
        <w:rPr>
          <w:noProof/>
          <w:sz w:val="20"/>
          <w:highlight w:val="yellow"/>
          <w:lang w:val="en-GB"/>
        </w:rPr>
        <w:t>[ i ] for all values of i in the range of 0 to numInputPics − 1, inclusive, specifying the filtering strength control value for the input pictures for the NNPF, is derived as follows:</w:t>
      </w:r>
    </w:p>
    <w:p w14:paraId="7331D4FD"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noProof/>
          <w:sz w:val="20"/>
          <w:highlight w:val="yellow"/>
          <w:lang w:val="en-CA"/>
        </w:rPr>
        <w:t>StrengthControlVal[ i ] is set equal to the value of ( firstSliceQp</w:t>
      </w:r>
      <w:r w:rsidRPr="003203A3">
        <w:rPr>
          <w:noProof/>
          <w:sz w:val="20"/>
          <w:highlight w:val="yellow"/>
          <w:vertAlign w:val="subscript"/>
          <w:lang w:val="en-CA"/>
        </w:rPr>
        <w:t>Y</w:t>
      </w:r>
      <w:r w:rsidRPr="003203A3">
        <w:rPr>
          <w:noProof/>
          <w:sz w:val="20"/>
          <w:highlight w:val="yellow"/>
          <w:lang w:val="en-GB"/>
        </w:rPr>
        <w:t xml:space="preserve"> </w:t>
      </w:r>
      <w:r w:rsidRPr="003203A3">
        <w:rPr>
          <w:noProof/>
          <w:sz w:val="20"/>
          <w:highlight w:val="yellow"/>
          <w:lang w:val="en-CA"/>
        </w:rPr>
        <w:t>+ QpBdOffset</w:t>
      </w:r>
      <w:r w:rsidRPr="003203A3">
        <w:rPr>
          <w:color w:val="FF0000"/>
          <w:sz w:val="20"/>
          <w:szCs w:val="22"/>
          <w:highlight w:val="yellow"/>
          <w:vertAlign w:val="subscript"/>
          <w:lang w:val="en-CA"/>
        </w:rPr>
        <w:t>Y</w:t>
      </w:r>
      <w:r w:rsidRPr="003203A3">
        <w:rPr>
          <w:noProof/>
          <w:sz w:val="20"/>
          <w:highlight w:val="yellow"/>
          <w:lang w:val="en-CA"/>
        </w:rPr>
        <w:t xml:space="preserve"> ) </w:t>
      </w:r>
      <w:r w:rsidRPr="003203A3">
        <w:rPr>
          <w:noProof/>
          <w:sz w:val="20"/>
          <w:highlight w:val="yellow"/>
          <w:lang w:val="en-GB"/>
        </w:rPr>
        <w:t xml:space="preserve">÷ ( </w:t>
      </w:r>
      <w:r w:rsidRPr="003203A3">
        <w:rPr>
          <w:noProof/>
          <w:color w:val="FF0000"/>
          <w:sz w:val="20"/>
          <w:highlight w:val="yellow"/>
          <w:lang w:val="en-GB"/>
        </w:rPr>
        <w:t>51</w:t>
      </w:r>
      <w:r w:rsidRPr="003203A3">
        <w:rPr>
          <w:noProof/>
          <w:sz w:val="20"/>
          <w:highlight w:val="yellow"/>
          <w:lang w:val="en-GB"/>
        </w:rPr>
        <w:t xml:space="preserve"> + </w:t>
      </w:r>
      <w:r w:rsidRPr="003203A3">
        <w:rPr>
          <w:noProof/>
          <w:sz w:val="20"/>
          <w:highlight w:val="yellow"/>
          <w:lang w:val="en-CA"/>
        </w:rPr>
        <w:t>QpBdOffset</w:t>
      </w:r>
      <w:r w:rsidRPr="003203A3">
        <w:rPr>
          <w:color w:val="FF0000"/>
          <w:sz w:val="20"/>
          <w:szCs w:val="22"/>
          <w:highlight w:val="yellow"/>
          <w:vertAlign w:val="subscript"/>
          <w:lang w:val="en-CA"/>
        </w:rPr>
        <w:t>Y</w:t>
      </w:r>
      <w:r w:rsidRPr="003203A3">
        <w:rPr>
          <w:noProof/>
          <w:sz w:val="20"/>
          <w:highlight w:val="yellow"/>
          <w:lang w:val="en-CA"/>
        </w:rPr>
        <w:t xml:space="preserve"> ), where firstSliceQp</w:t>
      </w:r>
      <w:r w:rsidRPr="003203A3">
        <w:rPr>
          <w:noProof/>
          <w:sz w:val="20"/>
          <w:highlight w:val="yellow"/>
          <w:vertAlign w:val="subscript"/>
          <w:lang w:val="en-CA"/>
        </w:rPr>
        <w:t>Y</w:t>
      </w:r>
      <w:r w:rsidRPr="003203A3">
        <w:rPr>
          <w:noProof/>
          <w:sz w:val="20"/>
          <w:highlight w:val="yellow"/>
          <w:lang w:val="en-GB"/>
        </w:rPr>
        <w:t xml:space="preserve"> </w:t>
      </w:r>
      <w:r w:rsidRPr="003203A3">
        <w:rPr>
          <w:noProof/>
          <w:sz w:val="20"/>
          <w:highlight w:val="yellow"/>
          <w:lang w:val="en-CA"/>
        </w:rPr>
        <w:t>is equal to SliceQp</w:t>
      </w:r>
      <w:r w:rsidRPr="003203A3">
        <w:rPr>
          <w:noProof/>
          <w:sz w:val="20"/>
          <w:highlight w:val="yellow"/>
          <w:vertAlign w:val="subscript"/>
          <w:lang w:val="en-CA"/>
        </w:rPr>
        <w:t>Y</w:t>
      </w:r>
      <w:r w:rsidRPr="003203A3">
        <w:rPr>
          <w:noProof/>
          <w:sz w:val="20"/>
          <w:highlight w:val="yellow"/>
          <w:lang w:val="en-GB"/>
        </w:rPr>
        <w:t xml:space="preserve"> of the first slice of inputPic[ i ]</w:t>
      </w:r>
      <w:r w:rsidRPr="003203A3">
        <w:rPr>
          <w:noProof/>
          <w:sz w:val="20"/>
          <w:highlight w:val="yellow"/>
          <w:lang w:val="en-CA"/>
        </w:rPr>
        <w:t>.</w:t>
      </w:r>
    </w:p>
    <w:p w14:paraId="59C4F288" w14:textId="77777777" w:rsidR="00E173C6" w:rsidRPr="003203A3" w:rsidRDefault="00E173C6" w:rsidP="00E173C6">
      <w:pPr>
        <w:rPr>
          <w:kern w:val="32"/>
          <w:sz w:val="20"/>
          <w:highlight w:val="yellow"/>
          <w:lang w:val="en-CA" w:eastAsia="ja-JP"/>
        </w:rPr>
      </w:pPr>
      <w:r w:rsidRPr="003203A3">
        <w:rPr>
          <w:kern w:val="32"/>
          <w:sz w:val="20"/>
          <w:highlight w:val="yellow"/>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739938B9" w14:textId="77777777" w:rsidR="00E173C6" w:rsidRPr="003203A3" w:rsidRDefault="00E173C6" w:rsidP="00E173C6">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highlight w:val="yellow"/>
          <w:lang w:val="en-CA"/>
        </w:rPr>
      </w:pPr>
      <w:r w:rsidRPr="003203A3">
        <w:rPr>
          <w:rFonts w:eastAsia="Malgun Gothic"/>
          <w:b/>
          <w:bCs/>
          <w:noProof/>
          <w:sz w:val="20"/>
          <w:highlight w:val="yellow"/>
        </w:rPr>
        <w:t>D.</w:t>
      </w:r>
      <w:r>
        <w:rPr>
          <w:rFonts w:eastAsia="Malgun Gothic"/>
          <w:b/>
          <w:bCs/>
          <w:noProof/>
          <w:sz w:val="20"/>
          <w:highlight w:val="yellow"/>
        </w:rPr>
        <w:t>3</w:t>
      </w:r>
      <w:r w:rsidRPr="003203A3">
        <w:rPr>
          <w:rFonts w:eastAsia="Malgun Gothic"/>
          <w:b/>
          <w:bCs/>
          <w:noProof/>
          <w:sz w:val="20"/>
          <w:highlight w:val="yellow"/>
        </w:rPr>
        <w:t>.5</w:t>
      </w:r>
      <w:r w:rsidRPr="003203A3">
        <w:rPr>
          <w:rFonts w:eastAsia="Malgun Gothic"/>
          <w:b/>
          <w:bCs/>
          <w:noProof/>
          <w:sz w:val="20"/>
          <w:highlight w:val="yellow"/>
        </w:rPr>
        <w:tab/>
        <w:t>Use of the phase indication SEI message</w:t>
      </w:r>
    </w:p>
    <w:p w14:paraId="582211EF" w14:textId="77777777" w:rsidR="00E173C6" w:rsidRPr="003203A3" w:rsidRDefault="00E173C6" w:rsidP="00E173C6">
      <w:pPr>
        <w:rPr>
          <w:noProof/>
          <w:sz w:val="20"/>
          <w:highlight w:val="yellow"/>
        </w:rPr>
      </w:pPr>
      <w:r w:rsidRPr="003203A3">
        <w:rPr>
          <w:noProof/>
          <w:sz w:val="20"/>
          <w:highlight w:val="yellow"/>
        </w:rPr>
        <w:t>For purposes of interpretation of the phase indication SEI message, the following variables are specified:</w:t>
      </w:r>
    </w:p>
    <w:p w14:paraId="2E16DA10" w14:textId="77777777" w:rsidR="00E173C6" w:rsidRPr="003203A3"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highlight w:val="yellow"/>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CroppedWidth is set equal to </w:t>
      </w:r>
      <w:r w:rsidRPr="003203A3">
        <w:rPr>
          <w:noProof/>
          <w:color w:val="FF0000"/>
          <w:sz w:val="20"/>
          <w:highlight w:val="yellow"/>
          <w:lang w:val="en-GB"/>
        </w:rPr>
        <w:t>pic_width_in_luma_samples</w:t>
      </w:r>
      <w:r w:rsidRPr="003203A3">
        <w:rPr>
          <w:noProof/>
          <w:sz w:val="20"/>
          <w:highlight w:val="yellow"/>
          <w:lang w:val="en-GB"/>
        </w:rPr>
        <w:t> − ‌SubWidthC * ‌ ( </w:t>
      </w:r>
      <w:r w:rsidRPr="003203A3">
        <w:rPr>
          <w:noProof/>
          <w:color w:val="FF0000"/>
          <w:sz w:val="20"/>
          <w:highlight w:val="yellow"/>
          <w:lang w:val="en-GB"/>
        </w:rPr>
        <w:t>conf_win_left_offset</w:t>
      </w:r>
      <w:r w:rsidRPr="003203A3">
        <w:rPr>
          <w:noProof/>
          <w:sz w:val="20"/>
          <w:highlight w:val="yellow"/>
          <w:lang w:val="en-GB"/>
        </w:rPr>
        <w:t> + </w:t>
      </w:r>
      <w:r w:rsidRPr="003203A3">
        <w:rPr>
          <w:noProof/>
          <w:color w:val="FF0000"/>
          <w:sz w:val="20"/>
          <w:highlight w:val="yellow"/>
          <w:lang w:val="en-GB"/>
        </w:rPr>
        <w:t>conf_win_right_offset</w:t>
      </w:r>
      <w:r w:rsidRPr="003203A3">
        <w:rPr>
          <w:noProof/>
          <w:sz w:val="20"/>
          <w:highlight w:val="yellow"/>
          <w:lang w:val="en-GB"/>
        </w:rPr>
        <w:t> ).</w:t>
      </w:r>
    </w:p>
    <w:p w14:paraId="3DB8624B" w14:textId="77777777" w:rsidR="00E173C6" w:rsidRPr="00BF78BD" w:rsidRDefault="00E173C6" w:rsidP="00E173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3203A3">
        <w:rPr>
          <w:noProof/>
          <w:sz w:val="20"/>
          <w:highlight w:val="yellow"/>
          <w:lang w:val="en-GB"/>
        </w:rPr>
        <w:t>–</w:t>
      </w:r>
      <w:r w:rsidRPr="003203A3">
        <w:rPr>
          <w:noProof/>
          <w:sz w:val="20"/>
          <w:highlight w:val="yellow"/>
          <w:lang w:val="en-GB"/>
        </w:rPr>
        <w:tab/>
      </w:r>
      <w:r w:rsidRPr="003203A3">
        <w:rPr>
          <w:sz w:val="20"/>
          <w:szCs w:val="22"/>
          <w:highlight w:val="yellow"/>
          <w:lang w:val="en-CA"/>
        </w:rPr>
        <w:t xml:space="preserve">CroppedHeight is set equal to </w:t>
      </w:r>
      <w:r w:rsidRPr="003203A3">
        <w:rPr>
          <w:noProof/>
          <w:color w:val="FF0000"/>
          <w:sz w:val="20"/>
          <w:highlight w:val="yellow"/>
          <w:lang w:val="en-GB"/>
        </w:rPr>
        <w:t>pic_height_in_luma_samples</w:t>
      </w:r>
      <w:r w:rsidRPr="003203A3">
        <w:rPr>
          <w:noProof/>
          <w:sz w:val="20"/>
          <w:highlight w:val="yellow"/>
          <w:lang w:val="en-GB"/>
        </w:rPr>
        <w:t> − ‌SubHeightC * ‌ ( </w:t>
      </w:r>
      <w:r w:rsidRPr="003203A3">
        <w:rPr>
          <w:noProof/>
          <w:color w:val="FF0000"/>
          <w:sz w:val="20"/>
          <w:highlight w:val="yellow"/>
          <w:lang w:val="en-GB"/>
        </w:rPr>
        <w:t>conf_win_top_offset</w:t>
      </w:r>
      <w:r w:rsidRPr="003203A3">
        <w:rPr>
          <w:noProof/>
          <w:sz w:val="20"/>
          <w:highlight w:val="yellow"/>
          <w:lang w:val="en-GB"/>
        </w:rPr>
        <w:t> + </w:t>
      </w:r>
      <w:r w:rsidRPr="003203A3">
        <w:rPr>
          <w:noProof/>
          <w:color w:val="FF0000"/>
          <w:sz w:val="20"/>
          <w:highlight w:val="yellow"/>
          <w:lang w:val="en-GB"/>
        </w:rPr>
        <w:t>conf_win_bottom_offset</w:t>
      </w:r>
      <w:r w:rsidRPr="003203A3">
        <w:rPr>
          <w:noProof/>
          <w:sz w:val="20"/>
          <w:highlight w:val="yellow"/>
          <w:lang w:val="en-GB"/>
        </w:rPr>
        <w:t> ).</w:t>
      </w:r>
    </w:p>
    <w:p w14:paraId="659F9FDA" w14:textId="77777777" w:rsidR="00E173C6" w:rsidRPr="00045360" w:rsidRDefault="00E173C6" w:rsidP="00E173C6">
      <w:pPr>
        <w:pStyle w:val="Annex2"/>
        <w:tabs>
          <w:tab w:val="clear" w:pos="1020"/>
        </w:tabs>
      </w:pPr>
      <w:bookmarkStart w:id="40" w:name="_Ref196208288"/>
      <w:bookmarkStart w:id="41" w:name="_Toc226457128"/>
      <w:bookmarkStart w:id="42" w:name="_Toc248045595"/>
      <w:bookmarkStart w:id="43" w:name="_Toc353889074"/>
      <w:bookmarkStart w:id="44" w:name="_Toc80706450"/>
      <w:r>
        <w:t xml:space="preserve">G.13 </w:t>
      </w:r>
      <w:r w:rsidRPr="00045360">
        <w:t>Supplemental enhancement information</w:t>
      </w:r>
      <w:bookmarkEnd w:id="40"/>
      <w:bookmarkEnd w:id="41"/>
      <w:bookmarkEnd w:id="42"/>
      <w:bookmarkEnd w:id="43"/>
      <w:bookmarkEnd w:id="44"/>
    </w:p>
    <w:p w14:paraId="37C44869" w14:textId="77777777" w:rsidR="00E173C6" w:rsidRPr="00CD3748" w:rsidRDefault="00E173C6" w:rsidP="00E173C6">
      <w:r w:rsidRPr="00045360">
        <w:t>The specifications in Annex </w:t>
      </w:r>
      <w:r w:rsidRPr="00045360">
        <w:fldChar w:fldCharType="begin"/>
      </w:r>
      <w:r w:rsidRPr="00045360">
        <w:instrText xml:space="preserve"> REF _Ref178171038 \r \h  \* MERGEFORMAT </w:instrText>
      </w:r>
      <w:r w:rsidRPr="00045360">
        <w:fldChar w:fldCharType="separate"/>
      </w:r>
      <w:r>
        <w:rPr>
          <w:cs/>
        </w:rPr>
        <w:t>‎</w:t>
      </w:r>
      <w:r>
        <w:t>D</w:t>
      </w:r>
      <w:r w:rsidRPr="00045360">
        <w:fldChar w:fldCharType="end"/>
      </w:r>
      <w:r w:rsidRPr="00045360">
        <w:t xml:space="preserve"> together with the extensions and modifications specified in this clause apply.</w:t>
      </w:r>
    </w:p>
    <w:p w14:paraId="001AB24D" w14:textId="77777777" w:rsidR="00E173C6" w:rsidRPr="00045360" w:rsidRDefault="00E173C6" w:rsidP="00E173C6">
      <w:pPr>
        <w:pStyle w:val="Annex3"/>
        <w:tabs>
          <w:tab w:val="clear" w:pos="720"/>
        </w:tabs>
      </w:pPr>
      <w:bookmarkStart w:id="45" w:name="_Ref211572840"/>
      <w:bookmarkStart w:id="46" w:name="_Toc226457142"/>
      <w:bookmarkStart w:id="47" w:name="_Toc248045609"/>
      <w:bookmarkStart w:id="48" w:name="_Toc353889088"/>
      <w:bookmarkStart w:id="49" w:name="_Toc80706464"/>
      <w:r>
        <w:t xml:space="preserve">G.13. 1. </w:t>
      </w:r>
      <w:r w:rsidRPr="00045360">
        <w:t>SEI payload semantics</w:t>
      </w:r>
      <w:bookmarkEnd w:id="45"/>
      <w:bookmarkEnd w:id="46"/>
      <w:bookmarkEnd w:id="47"/>
      <w:bookmarkEnd w:id="48"/>
      <w:bookmarkEnd w:id="49"/>
    </w:p>
    <w:p w14:paraId="1B36D265" w14:textId="77777777" w:rsidR="00E173C6" w:rsidRPr="00045360" w:rsidRDefault="00E173C6" w:rsidP="00E173C6">
      <w:r w:rsidRPr="00045360">
        <w:t xml:space="preserve">The semantics of the SEI messages with payloadType in the range of 0 to 23, inclusive, or equal to 45, 47, 137, 142, 144, 147, 148, 149, 150, 151, 154, 155, 156, 200, 201, 202, </w:t>
      </w:r>
      <w:r w:rsidRPr="00CD3748">
        <w:rPr>
          <w:strike/>
          <w:color w:val="FF0000"/>
        </w:rPr>
        <w:t xml:space="preserve">or </w:t>
      </w:r>
      <w:r w:rsidRPr="00045360">
        <w:t>205</w:t>
      </w:r>
      <w:r w:rsidRPr="00CD3748">
        <w:rPr>
          <w:highlight w:val="yellow"/>
        </w:rPr>
        <w:t>, 210, 211, or 212</w:t>
      </w:r>
      <w:r>
        <w:t xml:space="preserve">, </w:t>
      </w:r>
      <w:r w:rsidRPr="00045360">
        <w:t>which are specified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are extended as follows:</w:t>
      </w:r>
    </w:p>
    <w:p w14:paraId="21323CCB" w14:textId="77777777" w:rsidR="00E173C6" w:rsidRPr="00045360" w:rsidRDefault="00E173C6" w:rsidP="00E173C6">
      <w:pPr>
        <w:ind w:left="397" w:hanging="397"/>
      </w:pPr>
      <w:r w:rsidRPr="00045360">
        <w:t>–</w:t>
      </w:r>
      <w:r w:rsidRPr="00045360">
        <w:tab/>
        <w:t>If payloadType is equal to 3, 8, 19, 20, or 22, the following applies:</w:t>
      </w:r>
    </w:p>
    <w:p w14:paraId="1F530047" w14:textId="77777777" w:rsidR="00E173C6" w:rsidRPr="00045360" w:rsidRDefault="00E173C6" w:rsidP="00E173C6">
      <w:pPr>
        <w:ind w:left="794" w:hanging="397"/>
      </w:pPr>
      <w:r w:rsidRPr="00045360">
        <w:t>–</w:t>
      </w:r>
      <w:r w:rsidRPr="00045360">
        <w:tab/>
        <w:t>If the SEI message is not included in a scalable nesting SEI message, it applies to the layer representations of the current access unit that have dependency_id equal to 0 and quality_id equal to 0.</w:t>
      </w:r>
    </w:p>
    <w:p w14:paraId="4E3E770A" w14:textId="77777777" w:rsidR="00E173C6" w:rsidRPr="00045360" w:rsidRDefault="00E173C6" w:rsidP="00E173C6">
      <w:pPr>
        <w:ind w:left="794" w:firstLine="6"/>
      </w:pPr>
      <w:r w:rsidRPr="00045360">
        <w:t>The semantics as specified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xml:space="preserve"> apply to the bitstream that would be obtained by invoking the bitstream extraction process as specified in clause </w:t>
      </w:r>
      <w:r w:rsidRPr="00045360">
        <w:fldChar w:fldCharType="begin"/>
      </w:r>
      <w:r w:rsidRPr="00045360">
        <w:instrText xml:space="preserve"> REF _Ref170892294 \r \h  \* MERGEFORMAT </w:instrText>
      </w:r>
      <w:r w:rsidRPr="00045360">
        <w:fldChar w:fldCharType="separate"/>
      </w:r>
      <w:r>
        <w:rPr>
          <w:cs/>
        </w:rPr>
        <w:t>‎</w:t>
      </w:r>
      <w:r>
        <w:t>G.8.8.1</w:t>
      </w:r>
      <w:r w:rsidRPr="00045360">
        <w:fldChar w:fldCharType="end"/>
      </w:r>
      <w:r w:rsidRPr="00045360">
        <w:t xml:space="preserve"> with dIdTarget equal to 0 and qIdTarget equal to 0. All syntax elements and derived variables that are referred to in the semantics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xml:space="preserve"> are syntax elements and variables for layer representations with dependency_id equal to 0 and quality_id equal to 0. All SEI messages that are referred to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xml:space="preserve"> are SEI messages that apply to layer representations with dependency_id equal to 0 and quality_id equal to 0.</w:t>
      </w:r>
    </w:p>
    <w:p w14:paraId="4D698CE7" w14:textId="77777777" w:rsidR="00E173C6" w:rsidRPr="00045360" w:rsidRDefault="00E173C6" w:rsidP="00E173C6">
      <w:pPr>
        <w:ind w:left="794" w:hanging="397"/>
      </w:pPr>
      <w:r w:rsidRPr="00045360">
        <w:t>–</w:t>
      </w:r>
      <w:r w:rsidRPr="00045360">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654F64B0" w14:textId="77777777" w:rsidR="00E173C6" w:rsidRPr="00045360" w:rsidRDefault="00E173C6" w:rsidP="00E173C6">
      <w:pPr>
        <w:ind w:left="794"/>
      </w:pPr>
      <w:r w:rsidRPr="00045360">
        <w:t>For each value of i in the range of 0 to num_layer_representations_minus1, inclusive, the semantics as specified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xml:space="preserve"> apply to the bitstream that would be obtained by invoking the bitstream extraction process as specified in clause </w:t>
      </w:r>
      <w:r w:rsidRPr="00045360">
        <w:fldChar w:fldCharType="begin"/>
      </w:r>
      <w:r w:rsidRPr="00045360">
        <w:instrText xml:space="preserve"> REF _Ref170892294 \r \h  \* MERGEFORMAT </w:instrText>
      </w:r>
      <w:r w:rsidRPr="00045360">
        <w:fldChar w:fldCharType="separate"/>
      </w:r>
      <w:r>
        <w:rPr>
          <w:cs/>
        </w:rPr>
        <w:t>‎</w:t>
      </w:r>
      <w:r>
        <w:t>G.8.8.1</w:t>
      </w:r>
      <w:r w:rsidRPr="00045360">
        <w:fldChar w:fldCharType="end"/>
      </w:r>
      <w:r w:rsidRPr="00045360">
        <w:t xml:space="preserve"> with dIdTarget equal to sei_dependency_id[ i ] and qIdTarget equal to sei_quality_id[ i ]. All syntax elements and derived variables that are referred to in the semantics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xml:space="preserve"> are syntax elements and variables for layer representations with dependency_id equal to sei_dependency_id[ i ] and quality_id equal to sei_quality_id[ i ]. All SEI messages that are referred to in clause </w:t>
      </w:r>
      <w:r w:rsidRPr="00045360">
        <w:fldChar w:fldCharType="begin"/>
      </w:r>
      <w:r w:rsidRPr="00045360">
        <w:instrText xml:space="preserve"> REF _Ref215995733 \r \h  \* MERGEFORMAT </w:instrText>
      </w:r>
      <w:r w:rsidRPr="00045360">
        <w:fldChar w:fldCharType="separate"/>
      </w:r>
      <w:r>
        <w:rPr>
          <w:cs/>
        </w:rPr>
        <w:t>‎</w:t>
      </w:r>
      <w:r>
        <w:t>D.2</w:t>
      </w:r>
      <w:r w:rsidRPr="00045360">
        <w:fldChar w:fldCharType="end"/>
      </w:r>
      <w:r w:rsidRPr="00045360">
        <w:t xml:space="preserve"> are SEI messages that apply to layer representations with dependency_id equal to sei_dependency_id[ i ] and quality_id equal to sei_quality_id[ i ].</w:t>
      </w:r>
    </w:p>
    <w:p w14:paraId="31D6ADEC" w14:textId="77777777" w:rsidR="00E173C6" w:rsidRPr="00045360" w:rsidRDefault="00E173C6" w:rsidP="00E173C6">
      <w:pPr>
        <w:ind w:left="397" w:hanging="397"/>
      </w:pPr>
      <w:r w:rsidRPr="00045360">
        <w:t>–</w:t>
      </w:r>
      <w:r w:rsidRPr="00045360">
        <w:tab/>
        <w:t xml:space="preserve">Otherwise, if payloadType is equal to 2, 6, 7, 9, 10, 11, 12, 13, 14, 15, 16, 17, 18, 21, 23, 45, 47, 137, 142, 144, 147, 148, 149, 150, 151, 154, 155, 156, 200, 201, 202, </w:t>
      </w:r>
      <w:r w:rsidRPr="00CD3748">
        <w:rPr>
          <w:strike/>
          <w:color w:val="FF0000"/>
        </w:rPr>
        <w:t xml:space="preserve">or </w:t>
      </w:r>
      <w:r w:rsidRPr="00045360">
        <w:t>205</w:t>
      </w:r>
      <w:r w:rsidRPr="00D25A9D">
        <w:rPr>
          <w:highlight w:val="yellow"/>
        </w:rPr>
        <w:t>, 210, 211, or 212</w:t>
      </w:r>
      <w:r w:rsidRPr="00045360">
        <w:t>, the following applies:</w:t>
      </w:r>
    </w:p>
    <w:p w14:paraId="13DB057D" w14:textId="77777777" w:rsidR="00E173C6" w:rsidRPr="00323239" w:rsidRDefault="00E173C6" w:rsidP="00E173C6">
      <w:pPr>
        <w:rPr>
          <w:sz w:val="20"/>
        </w:rPr>
      </w:pPr>
    </w:p>
    <w:p w14:paraId="7B7F7B39" w14:textId="77777777" w:rsidR="00E173C6" w:rsidRPr="00323239" w:rsidRDefault="00E173C6" w:rsidP="00A230E9">
      <w:pPr>
        <w:rPr>
          <w:sz w:val="20"/>
        </w:rPr>
      </w:pPr>
    </w:p>
    <w:p w14:paraId="61EA6F8C" w14:textId="77777777" w:rsidR="002F03EB" w:rsidRPr="005B217D" w:rsidRDefault="002F03EB" w:rsidP="002F03EB">
      <w:pPr>
        <w:pStyle w:val="1"/>
        <w:rPr>
          <w:lang w:val="en-CA"/>
        </w:rPr>
      </w:pPr>
      <w:r>
        <w:rPr>
          <w:lang w:val="en-CA"/>
        </w:rPr>
        <w:t>Reference</w:t>
      </w:r>
    </w:p>
    <w:p w14:paraId="79C633E9" w14:textId="6E01A1D8" w:rsidR="002F03EB" w:rsidRDefault="002F03EB" w:rsidP="002F03EB">
      <w:pPr>
        <w:rPr>
          <w:szCs w:val="22"/>
          <w:lang w:val="en-CA" w:eastAsia="ja-JP"/>
        </w:rPr>
      </w:pPr>
      <w:r>
        <w:rPr>
          <w:rFonts w:hint="eastAsia"/>
          <w:szCs w:val="22"/>
          <w:lang w:val="en-CA" w:eastAsia="ja-JP"/>
        </w:rPr>
        <w:t>[</w:t>
      </w:r>
      <w:r>
        <w:rPr>
          <w:szCs w:val="22"/>
          <w:lang w:val="en-CA" w:eastAsia="ja-JP"/>
        </w:rPr>
        <w:t xml:space="preserve">1] </w:t>
      </w:r>
      <w:r w:rsidRPr="00760355">
        <w:rPr>
          <w:szCs w:val="22"/>
          <w:lang w:val="en-CA" w:eastAsia="ja-JP"/>
        </w:rPr>
        <w:t>G. J. Sullivan</w:t>
      </w:r>
      <w:r>
        <w:rPr>
          <w:szCs w:val="22"/>
          <w:lang w:val="en-CA" w:eastAsia="ja-JP"/>
        </w:rPr>
        <w:t>, “</w:t>
      </w:r>
      <w:r w:rsidRPr="00760355">
        <w:rPr>
          <w:szCs w:val="22"/>
          <w:lang w:val="en-CA" w:eastAsia="ja-JP"/>
        </w:rPr>
        <w:t xml:space="preserve">Deployment status of the HEVC </w:t>
      </w:r>
      <w:r>
        <w:rPr>
          <w:szCs w:val="22"/>
          <w:lang w:val="en-CA" w:eastAsia="ja-JP"/>
        </w:rPr>
        <w:t>standard,” JVET-AD0020, April, 2023</w:t>
      </w:r>
    </w:p>
    <w:p w14:paraId="4FAAC6C4" w14:textId="436F14CB" w:rsidR="008A3877" w:rsidRDefault="008A3877" w:rsidP="002F03EB">
      <w:pPr>
        <w:rPr>
          <w:szCs w:val="22"/>
          <w:lang w:val="en-CA" w:eastAsia="ja-JP"/>
        </w:rPr>
      </w:pPr>
      <w:r>
        <w:rPr>
          <w:rFonts w:hint="eastAsia"/>
          <w:szCs w:val="22"/>
          <w:lang w:val="en-CA" w:eastAsia="ja-JP"/>
        </w:rPr>
        <w:t>[</w:t>
      </w:r>
      <w:r>
        <w:rPr>
          <w:szCs w:val="22"/>
          <w:lang w:val="en-CA" w:eastAsia="ja-JP"/>
        </w:rPr>
        <w:t xml:space="preserve">2] </w:t>
      </w:r>
      <w:r w:rsidRPr="008A3877">
        <w:rPr>
          <w:szCs w:val="22"/>
          <w:lang w:val="en-CA" w:eastAsia="ja-JP"/>
        </w:rPr>
        <w:t>S. McCarthy, T. Chujoh, M. M. Hannuksela, G. J. Sullivan, Y.-K. Wang</w:t>
      </w:r>
      <w:r>
        <w:rPr>
          <w:szCs w:val="22"/>
          <w:lang w:val="en-CA" w:eastAsia="ja-JP"/>
        </w:rPr>
        <w:t>, ”</w:t>
      </w:r>
      <w:r w:rsidRPr="002D0708">
        <w:rPr>
          <w:szCs w:val="22"/>
          <w:lang w:val="en-CA" w:eastAsia="ja-JP"/>
        </w:rPr>
        <w:t xml:space="preserve">Additional SEI messages for VSEI (Draft 4),” </w:t>
      </w:r>
      <w:r>
        <w:rPr>
          <w:szCs w:val="22"/>
          <w:lang w:val="en-CA" w:eastAsia="ja-JP"/>
        </w:rPr>
        <w:t>JVET-AD2006, April, 2023</w:t>
      </w:r>
    </w:p>
    <w:p w14:paraId="26019BD7" w14:textId="025E344F" w:rsidR="008A3877" w:rsidRDefault="008A3877" w:rsidP="002F03EB">
      <w:pPr>
        <w:rPr>
          <w:szCs w:val="22"/>
          <w:lang w:val="en-CA" w:eastAsia="ja-JP"/>
        </w:rPr>
      </w:pPr>
      <w:r>
        <w:rPr>
          <w:rFonts w:hint="eastAsia"/>
          <w:szCs w:val="22"/>
          <w:lang w:val="en-CA" w:eastAsia="ja-JP"/>
        </w:rPr>
        <w:t>[</w:t>
      </w:r>
      <w:r>
        <w:rPr>
          <w:szCs w:val="22"/>
          <w:lang w:val="en-CA" w:eastAsia="ja-JP"/>
        </w:rPr>
        <w:t xml:space="preserve">3] </w:t>
      </w:r>
      <w:r w:rsidRPr="008A3877">
        <w:rPr>
          <w:szCs w:val="22"/>
          <w:lang w:val="en-CA" w:eastAsia="ja-JP"/>
        </w:rPr>
        <w:t>E. François, B. Bross, M. M. Hannuksela, A. Tourapis, Y.-K. Wang</w:t>
      </w:r>
      <w:r>
        <w:rPr>
          <w:szCs w:val="22"/>
          <w:lang w:val="en-CA" w:eastAsia="ja-JP"/>
        </w:rPr>
        <w:t>, “</w:t>
      </w:r>
      <w:r w:rsidRPr="008A3877">
        <w:rPr>
          <w:szCs w:val="22"/>
          <w:lang w:val="en-CA" w:eastAsia="ja-JP"/>
        </w:rPr>
        <w:t>New level and systems-related supplemental enhancement information for VVC (Draft 5)</w:t>
      </w:r>
      <w:r>
        <w:rPr>
          <w:szCs w:val="22"/>
          <w:lang w:val="en-CA" w:eastAsia="ja-JP"/>
        </w:rPr>
        <w:t>, “</w:t>
      </w:r>
      <w:r>
        <w:rPr>
          <w:rFonts w:ascii="Arial" w:hAnsi="Arial" w:cs="Arial"/>
          <w:color w:val="000000"/>
          <w:sz w:val="20"/>
          <w:shd w:val="clear" w:color="auto" w:fill="FFFFFF"/>
        </w:rPr>
        <w:t xml:space="preserve"> </w:t>
      </w:r>
      <w:r>
        <w:rPr>
          <w:szCs w:val="22"/>
          <w:lang w:val="en-CA" w:eastAsia="ja-JP"/>
        </w:rPr>
        <w:t>JVET-AD2005, April, 2023</w:t>
      </w:r>
    </w:p>
    <w:p w14:paraId="73097178" w14:textId="3EE52F00" w:rsidR="006D4158" w:rsidRDefault="006D4158" w:rsidP="002F03EB">
      <w:pPr>
        <w:rPr>
          <w:szCs w:val="22"/>
          <w:lang w:val="en-CA" w:eastAsia="ja-JP"/>
        </w:rPr>
      </w:pPr>
      <w:r>
        <w:rPr>
          <w:rFonts w:hint="eastAsia"/>
          <w:szCs w:val="22"/>
          <w:lang w:val="en-CA" w:eastAsia="ja-JP"/>
        </w:rPr>
        <w:t>[</w:t>
      </w:r>
      <w:r>
        <w:rPr>
          <w:szCs w:val="22"/>
          <w:lang w:val="en-CA" w:eastAsia="ja-JP"/>
        </w:rPr>
        <w:t xml:space="preserve">4] </w:t>
      </w:r>
      <w:r w:rsidR="00403CF8" w:rsidRPr="00403CF8">
        <w:rPr>
          <w:szCs w:val="22"/>
          <w:lang w:val="en-CA" w:eastAsia="ja-JP"/>
        </w:rPr>
        <w:t>J. Samuelsson-Allendes, S. Deshpande</w:t>
      </w:r>
      <w:r w:rsidR="00403CF8">
        <w:rPr>
          <w:szCs w:val="22"/>
          <w:lang w:val="en-CA" w:eastAsia="ja-JP"/>
        </w:rPr>
        <w:t>, “</w:t>
      </w:r>
      <w:r w:rsidRPr="006D4158">
        <w:rPr>
          <w:szCs w:val="22"/>
          <w:lang w:val="en-CA" w:eastAsia="ja-JP"/>
        </w:rPr>
        <w:t>AHG9: On phase indication SEI message persistence</w:t>
      </w:r>
      <w:r>
        <w:rPr>
          <w:szCs w:val="22"/>
          <w:lang w:val="en-CA" w:eastAsia="ja-JP"/>
        </w:rPr>
        <w:t>,</w:t>
      </w:r>
      <w:r w:rsidR="00403CF8">
        <w:rPr>
          <w:szCs w:val="22"/>
          <w:lang w:val="en-CA" w:eastAsia="ja-JP"/>
        </w:rPr>
        <w:t>”</w:t>
      </w:r>
      <w:r>
        <w:rPr>
          <w:szCs w:val="22"/>
          <w:lang w:val="en-CA" w:eastAsia="ja-JP"/>
        </w:rPr>
        <w:t xml:space="preserve"> </w:t>
      </w:r>
      <w:r w:rsidRPr="006D4158">
        <w:rPr>
          <w:szCs w:val="22"/>
          <w:lang w:val="en-CA" w:eastAsia="ja-JP"/>
        </w:rPr>
        <w:t>JVET-AB0267</w:t>
      </w:r>
      <w:r>
        <w:rPr>
          <w:szCs w:val="22"/>
          <w:lang w:val="en-CA" w:eastAsia="ja-JP"/>
        </w:rPr>
        <w:t xml:space="preserve">, </w:t>
      </w:r>
      <w:r w:rsidR="0074553F">
        <w:rPr>
          <w:rFonts w:hint="eastAsia"/>
          <w:szCs w:val="22"/>
          <w:lang w:val="en-CA" w:eastAsia="ja-JP"/>
        </w:rPr>
        <w:t>October</w:t>
      </w:r>
      <w:r w:rsidRPr="006D4158">
        <w:rPr>
          <w:szCs w:val="22"/>
          <w:lang w:val="en-CA" w:eastAsia="ja-JP"/>
        </w:rPr>
        <w:t xml:space="preserve"> 202</w:t>
      </w:r>
      <w:r w:rsidR="0074553F">
        <w:rPr>
          <w:szCs w:val="22"/>
          <w:lang w:val="en-CA" w:eastAsia="ja-JP"/>
        </w:rPr>
        <w:t>2</w:t>
      </w:r>
    </w:p>
    <w:p w14:paraId="5D0599F4" w14:textId="7D8A36AE" w:rsidR="0074553F" w:rsidRDefault="0074553F" w:rsidP="0074553F">
      <w:pPr>
        <w:rPr>
          <w:szCs w:val="22"/>
          <w:lang w:val="en-CA" w:eastAsia="ja-JP"/>
        </w:rPr>
      </w:pPr>
      <w:r>
        <w:rPr>
          <w:rFonts w:hint="eastAsia"/>
          <w:szCs w:val="22"/>
          <w:lang w:val="en-CA" w:eastAsia="ja-JP"/>
        </w:rPr>
        <w:t>[</w:t>
      </w:r>
      <w:r w:rsidR="007A46A7">
        <w:rPr>
          <w:szCs w:val="22"/>
          <w:lang w:val="en-CA" w:eastAsia="ja-JP"/>
        </w:rPr>
        <w:t>5</w:t>
      </w:r>
      <w:r>
        <w:rPr>
          <w:szCs w:val="22"/>
          <w:lang w:val="en-CA" w:eastAsia="ja-JP"/>
        </w:rPr>
        <w:t xml:space="preserve">] </w:t>
      </w:r>
      <w:r w:rsidRPr="00403CF8">
        <w:rPr>
          <w:szCs w:val="22"/>
          <w:lang w:val="en-CA" w:eastAsia="ja-JP"/>
        </w:rPr>
        <w:t>J. Samuelsson-Allendes, S. Deshpande</w:t>
      </w:r>
      <w:r>
        <w:rPr>
          <w:szCs w:val="22"/>
          <w:lang w:val="en-CA" w:eastAsia="ja-JP"/>
        </w:rPr>
        <w:t>, “</w:t>
      </w:r>
      <w:r w:rsidRPr="0074553F">
        <w:rPr>
          <w:szCs w:val="22"/>
          <w:lang w:val="en-CA" w:eastAsia="ja-JP"/>
        </w:rPr>
        <w:t>AHG9: SEI message with sample phase indication for consistent rendering</w:t>
      </w:r>
      <w:r>
        <w:rPr>
          <w:szCs w:val="22"/>
          <w:lang w:val="en-CA" w:eastAsia="ja-JP"/>
        </w:rPr>
        <w:t xml:space="preserve">,” </w:t>
      </w:r>
      <w:r w:rsidRPr="006D4158">
        <w:rPr>
          <w:szCs w:val="22"/>
          <w:lang w:val="en-CA" w:eastAsia="ja-JP"/>
        </w:rPr>
        <w:t>JVET-A</w:t>
      </w:r>
      <w:r>
        <w:rPr>
          <w:szCs w:val="22"/>
          <w:lang w:val="en-CA" w:eastAsia="ja-JP"/>
        </w:rPr>
        <w:t>A</w:t>
      </w:r>
      <w:r w:rsidRPr="006D4158">
        <w:rPr>
          <w:szCs w:val="22"/>
          <w:lang w:val="en-CA" w:eastAsia="ja-JP"/>
        </w:rPr>
        <w:t>0</w:t>
      </w:r>
      <w:r>
        <w:rPr>
          <w:szCs w:val="22"/>
          <w:lang w:val="en-CA" w:eastAsia="ja-JP"/>
        </w:rPr>
        <w:t xml:space="preserve">110, </w:t>
      </w:r>
      <w:r w:rsidRPr="006D4158">
        <w:rPr>
          <w:szCs w:val="22"/>
          <w:lang w:val="en-CA" w:eastAsia="ja-JP"/>
        </w:rPr>
        <w:t>July 202</w:t>
      </w:r>
      <w:r>
        <w:rPr>
          <w:szCs w:val="22"/>
          <w:lang w:val="en-CA" w:eastAsia="ja-JP"/>
        </w:rPr>
        <w:t>2</w:t>
      </w:r>
    </w:p>
    <w:p w14:paraId="2BDAA588" w14:textId="77777777" w:rsidR="0074553F" w:rsidRPr="0074553F" w:rsidRDefault="0074553F" w:rsidP="002F03EB">
      <w:pPr>
        <w:rPr>
          <w:szCs w:val="22"/>
          <w:lang w:val="en-CA" w:eastAsia="ja-JP"/>
        </w:rPr>
      </w:pPr>
    </w:p>
    <w:p w14:paraId="3BF28523" w14:textId="77777777" w:rsidR="002F03EB" w:rsidRPr="008A3877" w:rsidRDefault="002F03EB" w:rsidP="006D4158">
      <w:pPr>
        <w:rPr>
          <w:lang w:val="en-CA"/>
        </w:rPr>
      </w:pPr>
    </w:p>
    <w:p w14:paraId="5F0CF8E4" w14:textId="68706C2A" w:rsidR="001F2594" w:rsidRPr="005B217D" w:rsidRDefault="001F2594" w:rsidP="002F03EB">
      <w:pPr>
        <w:pStyle w:val="1"/>
        <w:ind w:left="360" w:hanging="360"/>
        <w:rPr>
          <w:lang w:val="en-CA"/>
        </w:rPr>
      </w:pPr>
      <w:r w:rsidRPr="005B217D">
        <w:rPr>
          <w:lang w:val="en-CA"/>
        </w:rPr>
        <w:t>Patent rights declaration</w:t>
      </w:r>
      <w:r w:rsidR="00B94B06" w:rsidRPr="005B217D">
        <w:rPr>
          <w:lang w:val="en-CA"/>
        </w:rPr>
        <w:t>(s)</w:t>
      </w:r>
    </w:p>
    <w:p w14:paraId="7A9B4D21" w14:textId="72B2DD28" w:rsidR="00342FF4" w:rsidRPr="005B217D" w:rsidRDefault="00873975" w:rsidP="009234A5">
      <w:pPr>
        <w:rPr>
          <w:szCs w:val="22"/>
          <w:lang w:val="en-CA"/>
        </w:rPr>
      </w:pPr>
      <w:r w:rsidRPr="00873975">
        <w:rPr>
          <w:b/>
          <w:szCs w:val="22"/>
          <w:lang w:val="en-CA"/>
        </w:rPr>
        <w:t>Sharp</w:t>
      </w:r>
      <w:r w:rsidR="009234A5" w:rsidRPr="00873975">
        <w:rPr>
          <w:b/>
          <w:szCs w:val="22"/>
          <w:lang w:val="en-CA"/>
        </w:rPr>
        <w:t> </w:t>
      </w:r>
      <w:r w:rsidR="001F2594" w:rsidRPr="00873975">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F379C9B" w14:textId="77777777" w:rsidR="00E173C6" w:rsidRPr="005B217D" w:rsidRDefault="00E173C6" w:rsidP="00E173C6">
      <w:pPr>
        <w:rPr>
          <w:szCs w:val="22"/>
          <w:lang w:val="en-CA"/>
        </w:rPr>
      </w:pPr>
      <w:r w:rsidRPr="00CD3748">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40E738" w14:textId="79F33AB6" w:rsidR="002F03EB" w:rsidRPr="00E173C6" w:rsidRDefault="002F03EB" w:rsidP="009234A5">
      <w:pPr>
        <w:rPr>
          <w:szCs w:val="22"/>
          <w:lang w:val="en-CA" w:eastAsia="ja-JP"/>
        </w:rPr>
      </w:pPr>
    </w:p>
    <w:p w14:paraId="0C956032" w14:textId="77777777" w:rsidR="002F03EB" w:rsidRPr="00AB64D5" w:rsidRDefault="002F03EB" w:rsidP="002F03EB">
      <w:pPr>
        <w:autoSpaceDE/>
        <w:rPr>
          <w:b/>
          <w:bCs/>
          <w:sz w:val="32"/>
          <w:szCs w:val="32"/>
          <w:lang w:eastAsia="ja-JP"/>
        </w:rPr>
      </w:pPr>
      <w:r w:rsidRPr="00AB64D5">
        <w:rPr>
          <w:b/>
          <w:bCs/>
          <w:sz w:val="32"/>
          <w:szCs w:val="32"/>
          <w:lang w:eastAsia="ja-JP"/>
        </w:rPr>
        <w:t>Acknowledgement</w:t>
      </w:r>
    </w:p>
    <w:p w14:paraId="599810F7" w14:textId="1BDE419F" w:rsidR="002F03EB" w:rsidRDefault="002F03EB" w:rsidP="002F03EB">
      <w:pPr>
        <w:autoSpaceDE/>
        <w:autoSpaceDN/>
        <w:rPr>
          <w:sz w:val="24"/>
          <w:szCs w:val="24"/>
          <w:lang w:eastAsia="ja-JP"/>
        </w:rPr>
      </w:pPr>
      <w:r w:rsidRPr="00AB64D5">
        <w:rPr>
          <w:sz w:val="24"/>
          <w:szCs w:val="24"/>
          <w:lang w:eastAsia="ja-JP"/>
        </w:rPr>
        <w:t xml:space="preserve">This work was </w:t>
      </w:r>
      <w:r w:rsidR="00AA7BEA">
        <w:rPr>
          <w:rFonts w:hint="eastAsia"/>
          <w:sz w:val="24"/>
          <w:szCs w:val="24"/>
          <w:lang w:eastAsia="ja-JP"/>
        </w:rPr>
        <w:t>p</w:t>
      </w:r>
      <w:r w:rsidR="00AA7BEA">
        <w:rPr>
          <w:sz w:val="24"/>
          <w:szCs w:val="24"/>
          <w:lang w:eastAsia="ja-JP"/>
        </w:rPr>
        <w:t xml:space="preserve">artly </w:t>
      </w:r>
      <w:r w:rsidRPr="00AB64D5">
        <w:rPr>
          <w:sz w:val="24"/>
          <w:szCs w:val="24"/>
          <w:lang w:eastAsia="ja-JP"/>
        </w:rPr>
        <w:t>supported by “Strategic Information and Communications R&amp;D Promotion Programme(SCOPE)” of Ministry of Internal Affairs and Communications, Grant no. JPJ000595.</w:t>
      </w:r>
    </w:p>
    <w:p w14:paraId="0320637D" w14:textId="77777777" w:rsidR="002F03EB" w:rsidRPr="00760355" w:rsidRDefault="002F03EB" w:rsidP="009234A5">
      <w:pPr>
        <w:rPr>
          <w:szCs w:val="22"/>
          <w:lang w:val="en-CA" w:eastAsia="ja-JP"/>
        </w:rPr>
      </w:pPr>
    </w:p>
    <w:sectPr w:rsidR="002F03EB" w:rsidRPr="00760355"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DC7FE" w16cex:dateUtc="2023-07-04T05: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A2FB9" w14:textId="77777777" w:rsidR="002800A7" w:rsidRDefault="002800A7">
      <w:r>
        <w:separator/>
      </w:r>
    </w:p>
  </w:endnote>
  <w:endnote w:type="continuationSeparator" w:id="0">
    <w:p w14:paraId="472DAFCC" w14:textId="77777777" w:rsidR="002800A7" w:rsidRDefault="0028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A1C5F3" w:rsidR="004719F4" w:rsidRPr="00C00DDE" w:rsidRDefault="004719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605D0">
      <w:rPr>
        <w:rStyle w:val="a5"/>
        <w:noProof/>
      </w:rPr>
      <w:t>2023-07-04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28C1C" w14:textId="77777777" w:rsidR="002800A7" w:rsidRDefault="002800A7">
      <w:r>
        <w:separator/>
      </w:r>
    </w:p>
  </w:footnote>
  <w:footnote w:type="continuationSeparator" w:id="0">
    <w:p w14:paraId="272FC8F3" w14:textId="77777777" w:rsidR="002800A7" w:rsidRDefault="00280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12"/>
  </w:num>
  <w:num w:numId="14">
    <w:abstractNumId w:val="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D0"/>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A0E96"/>
    <w:rsid w:val="000A2013"/>
    <w:rsid w:val="000B0C0F"/>
    <w:rsid w:val="000B1C6B"/>
    <w:rsid w:val="000B4142"/>
    <w:rsid w:val="000B4FF9"/>
    <w:rsid w:val="000C09AC"/>
    <w:rsid w:val="000C228D"/>
    <w:rsid w:val="000C2BAA"/>
    <w:rsid w:val="000C5F4C"/>
    <w:rsid w:val="000E00F3"/>
    <w:rsid w:val="000F158C"/>
    <w:rsid w:val="000F7F8A"/>
    <w:rsid w:val="00102F3D"/>
    <w:rsid w:val="00113763"/>
    <w:rsid w:val="00124E38"/>
    <w:rsid w:val="0012580B"/>
    <w:rsid w:val="00131F90"/>
    <w:rsid w:val="0013458C"/>
    <w:rsid w:val="0013526E"/>
    <w:rsid w:val="00146152"/>
    <w:rsid w:val="00155526"/>
    <w:rsid w:val="00171371"/>
    <w:rsid w:val="00171CCD"/>
    <w:rsid w:val="00174082"/>
    <w:rsid w:val="00175A24"/>
    <w:rsid w:val="00187E58"/>
    <w:rsid w:val="001950A2"/>
    <w:rsid w:val="001A1C4B"/>
    <w:rsid w:val="001A297E"/>
    <w:rsid w:val="001A368E"/>
    <w:rsid w:val="001A463C"/>
    <w:rsid w:val="001A7329"/>
    <w:rsid w:val="001A792F"/>
    <w:rsid w:val="001B4E28"/>
    <w:rsid w:val="001C3525"/>
    <w:rsid w:val="001C3AFB"/>
    <w:rsid w:val="001D07F0"/>
    <w:rsid w:val="001D1BD2"/>
    <w:rsid w:val="001E0248"/>
    <w:rsid w:val="001E02BE"/>
    <w:rsid w:val="001E3B37"/>
    <w:rsid w:val="001E7A58"/>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0A7"/>
    <w:rsid w:val="00280613"/>
    <w:rsid w:val="00291E36"/>
    <w:rsid w:val="00292257"/>
    <w:rsid w:val="002A54E0"/>
    <w:rsid w:val="002B1595"/>
    <w:rsid w:val="002B191D"/>
    <w:rsid w:val="002B2E83"/>
    <w:rsid w:val="002D0708"/>
    <w:rsid w:val="002D0AF6"/>
    <w:rsid w:val="002F03EB"/>
    <w:rsid w:val="002F164D"/>
    <w:rsid w:val="003021BC"/>
    <w:rsid w:val="00306206"/>
    <w:rsid w:val="00317D85"/>
    <w:rsid w:val="003203A3"/>
    <w:rsid w:val="00322468"/>
    <w:rsid w:val="00323239"/>
    <w:rsid w:val="00327C56"/>
    <w:rsid w:val="003315A1"/>
    <w:rsid w:val="003331CB"/>
    <w:rsid w:val="00335A08"/>
    <w:rsid w:val="003373EC"/>
    <w:rsid w:val="00342FF4"/>
    <w:rsid w:val="00344E5A"/>
    <w:rsid w:val="00346148"/>
    <w:rsid w:val="003669EA"/>
    <w:rsid w:val="003706CC"/>
    <w:rsid w:val="00377611"/>
    <w:rsid w:val="00377710"/>
    <w:rsid w:val="003A0374"/>
    <w:rsid w:val="003A25F5"/>
    <w:rsid w:val="003A2D8E"/>
    <w:rsid w:val="003A7CE6"/>
    <w:rsid w:val="003C20E4"/>
    <w:rsid w:val="003D6342"/>
    <w:rsid w:val="003E6F90"/>
    <w:rsid w:val="003E73ED"/>
    <w:rsid w:val="003F5D0F"/>
    <w:rsid w:val="00403CF8"/>
    <w:rsid w:val="00414101"/>
    <w:rsid w:val="004219CF"/>
    <w:rsid w:val="004234F0"/>
    <w:rsid w:val="00425617"/>
    <w:rsid w:val="00427EEC"/>
    <w:rsid w:val="00433DDB"/>
    <w:rsid w:val="00435A29"/>
    <w:rsid w:val="00437619"/>
    <w:rsid w:val="00465A1E"/>
    <w:rsid w:val="004719F4"/>
    <w:rsid w:val="00474D12"/>
    <w:rsid w:val="004759FD"/>
    <w:rsid w:val="0049445A"/>
    <w:rsid w:val="004957D9"/>
    <w:rsid w:val="004A2A63"/>
    <w:rsid w:val="004B210C"/>
    <w:rsid w:val="004B6170"/>
    <w:rsid w:val="004D405F"/>
    <w:rsid w:val="004E4F4F"/>
    <w:rsid w:val="004E6789"/>
    <w:rsid w:val="004F61E3"/>
    <w:rsid w:val="0050288F"/>
    <w:rsid w:val="00502E10"/>
    <w:rsid w:val="0050354E"/>
    <w:rsid w:val="0051015C"/>
    <w:rsid w:val="00516CF1"/>
    <w:rsid w:val="00531AE9"/>
    <w:rsid w:val="00533369"/>
    <w:rsid w:val="00536188"/>
    <w:rsid w:val="00541FF1"/>
    <w:rsid w:val="00550A66"/>
    <w:rsid w:val="00567EC7"/>
    <w:rsid w:val="00570013"/>
    <w:rsid w:val="005753EC"/>
    <w:rsid w:val="005801A2"/>
    <w:rsid w:val="00583C59"/>
    <w:rsid w:val="005952A5"/>
    <w:rsid w:val="005A33A1"/>
    <w:rsid w:val="005A7154"/>
    <w:rsid w:val="005B217D"/>
    <w:rsid w:val="005C01E8"/>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62EB"/>
    <w:rsid w:val="006C5D39"/>
    <w:rsid w:val="006D4158"/>
    <w:rsid w:val="006D6D9B"/>
    <w:rsid w:val="006E2810"/>
    <w:rsid w:val="006E5417"/>
    <w:rsid w:val="006F0794"/>
    <w:rsid w:val="006F7528"/>
    <w:rsid w:val="007023DE"/>
    <w:rsid w:val="00703049"/>
    <w:rsid w:val="00712F60"/>
    <w:rsid w:val="00720E3B"/>
    <w:rsid w:val="0074393F"/>
    <w:rsid w:val="0074553F"/>
    <w:rsid w:val="00745F6B"/>
    <w:rsid w:val="0075175B"/>
    <w:rsid w:val="0075585E"/>
    <w:rsid w:val="00760355"/>
    <w:rsid w:val="00770571"/>
    <w:rsid w:val="007768FF"/>
    <w:rsid w:val="007824D3"/>
    <w:rsid w:val="00796EE3"/>
    <w:rsid w:val="007A46A7"/>
    <w:rsid w:val="007A7D29"/>
    <w:rsid w:val="007B4AB8"/>
    <w:rsid w:val="007C081C"/>
    <w:rsid w:val="007D1181"/>
    <w:rsid w:val="007E01A3"/>
    <w:rsid w:val="007E4864"/>
    <w:rsid w:val="007F1F8B"/>
    <w:rsid w:val="007F6205"/>
    <w:rsid w:val="007F67A1"/>
    <w:rsid w:val="00801A7B"/>
    <w:rsid w:val="00811C05"/>
    <w:rsid w:val="008206C8"/>
    <w:rsid w:val="0084431F"/>
    <w:rsid w:val="0086387C"/>
    <w:rsid w:val="00873975"/>
    <w:rsid w:val="00874A6C"/>
    <w:rsid w:val="00876C65"/>
    <w:rsid w:val="00882F72"/>
    <w:rsid w:val="00893DC4"/>
    <w:rsid w:val="008A147E"/>
    <w:rsid w:val="008A3877"/>
    <w:rsid w:val="008A4B4C"/>
    <w:rsid w:val="008C239F"/>
    <w:rsid w:val="008E480C"/>
    <w:rsid w:val="00905D49"/>
    <w:rsid w:val="00907757"/>
    <w:rsid w:val="009212B0"/>
    <w:rsid w:val="00921FA1"/>
    <w:rsid w:val="009234A5"/>
    <w:rsid w:val="00933453"/>
    <w:rsid w:val="009336F7"/>
    <w:rsid w:val="0093636C"/>
    <w:rsid w:val="009374A7"/>
    <w:rsid w:val="00937F03"/>
    <w:rsid w:val="00955F6D"/>
    <w:rsid w:val="009776EA"/>
    <w:rsid w:val="00977C16"/>
    <w:rsid w:val="0098551D"/>
    <w:rsid w:val="00985A53"/>
    <w:rsid w:val="00985DCB"/>
    <w:rsid w:val="0099518F"/>
    <w:rsid w:val="009A523D"/>
    <w:rsid w:val="009B02A1"/>
    <w:rsid w:val="009B3361"/>
    <w:rsid w:val="009B7F3F"/>
    <w:rsid w:val="009D7CE6"/>
    <w:rsid w:val="009E448E"/>
    <w:rsid w:val="009F496B"/>
    <w:rsid w:val="00A01439"/>
    <w:rsid w:val="00A02E61"/>
    <w:rsid w:val="00A05CFF"/>
    <w:rsid w:val="00A10ADE"/>
    <w:rsid w:val="00A13048"/>
    <w:rsid w:val="00A230E9"/>
    <w:rsid w:val="00A30190"/>
    <w:rsid w:val="00A46843"/>
    <w:rsid w:val="00A50971"/>
    <w:rsid w:val="00A56B97"/>
    <w:rsid w:val="00A605D0"/>
    <w:rsid w:val="00A6093D"/>
    <w:rsid w:val="00A703CE"/>
    <w:rsid w:val="00A72017"/>
    <w:rsid w:val="00A767DC"/>
    <w:rsid w:val="00A76A6D"/>
    <w:rsid w:val="00A83253"/>
    <w:rsid w:val="00AA6E84"/>
    <w:rsid w:val="00AA7BEA"/>
    <w:rsid w:val="00AA7FD8"/>
    <w:rsid w:val="00AB1A1C"/>
    <w:rsid w:val="00AB4721"/>
    <w:rsid w:val="00AB7405"/>
    <w:rsid w:val="00AD05A8"/>
    <w:rsid w:val="00AE23D9"/>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6A05"/>
    <w:rsid w:val="00BC10BA"/>
    <w:rsid w:val="00BC4508"/>
    <w:rsid w:val="00BC5AFD"/>
    <w:rsid w:val="00BE7BC0"/>
    <w:rsid w:val="00BF422F"/>
    <w:rsid w:val="00C00DDE"/>
    <w:rsid w:val="00C01639"/>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57D"/>
    <w:rsid w:val="00D446EC"/>
    <w:rsid w:val="00D44F30"/>
    <w:rsid w:val="00D51BF0"/>
    <w:rsid w:val="00D531DB"/>
    <w:rsid w:val="00D55942"/>
    <w:rsid w:val="00D75ADA"/>
    <w:rsid w:val="00D807BF"/>
    <w:rsid w:val="00D82FCC"/>
    <w:rsid w:val="00DA17FC"/>
    <w:rsid w:val="00DA7887"/>
    <w:rsid w:val="00DB2C26"/>
    <w:rsid w:val="00DB45C3"/>
    <w:rsid w:val="00DD02F4"/>
    <w:rsid w:val="00DD6622"/>
    <w:rsid w:val="00DE1C7C"/>
    <w:rsid w:val="00DE6B43"/>
    <w:rsid w:val="00DF1133"/>
    <w:rsid w:val="00E041C6"/>
    <w:rsid w:val="00E11923"/>
    <w:rsid w:val="00E173C6"/>
    <w:rsid w:val="00E207D8"/>
    <w:rsid w:val="00E262D4"/>
    <w:rsid w:val="00E36250"/>
    <w:rsid w:val="00E41944"/>
    <w:rsid w:val="00E47F2D"/>
    <w:rsid w:val="00E54511"/>
    <w:rsid w:val="00E60EDC"/>
    <w:rsid w:val="00E61DAC"/>
    <w:rsid w:val="00E72B80"/>
    <w:rsid w:val="00E75FE3"/>
    <w:rsid w:val="00E8362E"/>
    <w:rsid w:val="00E86C4C"/>
    <w:rsid w:val="00E907A3"/>
    <w:rsid w:val="00EA5AE0"/>
    <w:rsid w:val="00EB56E1"/>
    <w:rsid w:val="00EB7AB1"/>
    <w:rsid w:val="00EC32BD"/>
    <w:rsid w:val="00ED536F"/>
    <w:rsid w:val="00ED7D79"/>
    <w:rsid w:val="00EE7CD8"/>
    <w:rsid w:val="00EF37F6"/>
    <w:rsid w:val="00EF48CC"/>
    <w:rsid w:val="00F00504"/>
    <w:rsid w:val="00F00801"/>
    <w:rsid w:val="00F2488D"/>
    <w:rsid w:val="00F52590"/>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6A62EB"/>
    <w:rPr>
      <w:color w:val="605E5C"/>
      <w:shd w:val="clear" w:color="auto" w:fill="E1DFDD"/>
    </w:rPr>
  </w:style>
  <w:style w:type="paragraph" w:customStyle="1" w:styleId="tableheading">
    <w:name w:val="table heading"/>
    <w:basedOn w:val="a"/>
    <w:rsid w:val="00A301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rsid w:val="00A3019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30190"/>
    <w:rPr>
      <w:rFonts w:eastAsia="Malgun Gothic"/>
      <w:lang w:val="en-GB"/>
    </w:rPr>
  </w:style>
  <w:style w:type="paragraph" w:customStyle="1" w:styleId="enumlev1">
    <w:name w:val="enumlev1"/>
    <w:basedOn w:val="a"/>
    <w:rsid w:val="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ad">
    <w:name w:val="annotation reference"/>
    <w:basedOn w:val="a0"/>
    <w:rsid w:val="00474D12"/>
    <w:rPr>
      <w:sz w:val="16"/>
      <w:szCs w:val="16"/>
    </w:rPr>
  </w:style>
  <w:style w:type="paragraph" w:styleId="ae">
    <w:name w:val="annotation text"/>
    <w:basedOn w:val="a"/>
    <w:link w:val="af"/>
    <w:rsid w:val="00474D12"/>
    <w:rPr>
      <w:rFonts w:eastAsia="SimSun"/>
      <w:sz w:val="20"/>
    </w:rPr>
  </w:style>
  <w:style w:type="character" w:customStyle="1" w:styleId="af">
    <w:name w:val="コメント文字列 (文字)"/>
    <w:basedOn w:val="a0"/>
    <w:link w:val="ae"/>
    <w:rsid w:val="00474D12"/>
    <w:rPr>
      <w:rFonts w:eastAsia="SimSun"/>
    </w:rPr>
  </w:style>
  <w:style w:type="paragraph" w:customStyle="1" w:styleId="Equation">
    <w:name w:val="Equation"/>
    <w:basedOn w:val="a"/>
    <w:rsid w:val="0047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Times New Roman"/>
      <w:lang w:val="en-GB"/>
    </w:rPr>
  </w:style>
  <w:style w:type="paragraph" w:customStyle="1" w:styleId="Annex4">
    <w:name w:val="Annex 4"/>
    <w:basedOn w:val="a"/>
    <w:next w:val="a"/>
    <w:autoRedefine/>
    <w:uiPriority w:val="99"/>
    <w:rsid w:val="00A230E9"/>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a"/>
    <w:next w:val="a"/>
    <w:autoRedefine/>
    <w:uiPriority w:val="99"/>
    <w:rsid w:val="00A230E9"/>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customStyle="1" w:styleId="3N">
    <w:name w:val="3N"/>
    <w:basedOn w:val="a"/>
    <w:link w:val="3NChar"/>
    <w:qFormat/>
    <w:rsid w:val="00A230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230E9"/>
    <w:rPr>
      <w:rFonts w:eastAsia="Malgun Gothic"/>
      <w:lang w:val="en-GB"/>
    </w:rPr>
  </w:style>
  <w:style w:type="paragraph" w:customStyle="1" w:styleId="3H5">
    <w:name w:val="3H5"/>
    <w:basedOn w:val="a"/>
    <w:uiPriority w:val="99"/>
    <w:qFormat/>
    <w:rsid w:val="00A230E9"/>
    <w:pPr>
      <w:keepNext/>
      <w:keepLines/>
      <w:numPr>
        <w:ilvl w:val="5"/>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0">
    <w:name w:val="3H0"/>
    <w:next w:val="3N"/>
    <w:uiPriority w:val="99"/>
    <w:qFormat/>
    <w:rsid w:val="00A230E9"/>
    <w:pPr>
      <w:keepNext/>
      <w:keepLines/>
      <w:numPr>
        <w:numId w:val="14"/>
      </w:numPr>
      <w:spacing w:before="313"/>
      <w:jc w:val="both"/>
      <w:outlineLvl w:val="1"/>
    </w:pPr>
    <w:rPr>
      <w:rFonts w:eastAsia="Malgun Gothic"/>
      <w:b/>
      <w:sz w:val="22"/>
      <w:lang w:val="en-GB"/>
    </w:rPr>
  </w:style>
  <w:style w:type="paragraph" w:customStyle="1" w:styleId="3H1">
    <w:name w:val="3H1"/>
    <w:basedOn w:val="3H0"/>
    <w:next w:val="3N"/>
    <w:uiPriority w:val="99"/>
    <w:qFormat/>
    <w:rsid w:val="00A230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230E9"/>
    <w:pPr>
      <w:numPr>
        <w:ilvl w:val="2"/>
      </w:numPr>
      <w:tabs>
        <w:tab w:val="clear" w:pos="794"/>
        <w:tab w:val="num" w:pos="360"/>
      </w:tabs>
      <w:ind w:left="1200" w:hanging="420"/>
      <w:outlineLvl w:val="3"/>
    </w:pPr>
  </w:style>
  <w:style w:type="paragraph" w:customStyle="1" w:styleId="3H3">
    <w:name w:val="3H3"/>
    <w:basedOn w:val="3H2"/>
    <w:next w:val="3N"/>
    <w:uiPriority w:val="99"/>
    <w:qFormat/>
    <w:rsid w:val="00A230E9"/>
    <w:pPr>
      <w:numPr>
        <w:ilvl w:val="3"/>
      </w:numPr>
      <w:tabs>
        <w:tab w:val="clear" w:pos="794"/>
        <w:tab w:val="num" w:pos="360"/>
      </w:tabs>
      <w:outlineLvl w:val="4"/>
    </w:pPr>
  </w:style>
  <w:style w:type="paragraph" w:customStyle="1" w:styleId="3H4">
    <w:name w:val="3H4"/>
    <w:basedOn w:val="3H3"/>
    <w:next w:val="3N"/>
    <w:uiPriority w:val="99"/>
    <w:qFormat/>
    <w:rsid w:val="00A230E9"/>
    <w:pPr>
      <w:numPr>
        <w:ilvl w:val="4"/>
      </w:numPr>
      <w:tabs>
        <w:tab w:val="clear" w:pos="794"/>
        <w:tab w:val="num" w:pos="360"/>
      </w:tabs>
      <w:outlineLvl w:val="5"/>
    </w:pPr>
  </w:style>
  <w:style w:type="character" w:customStyle="1" w:styleId="3H2Char">
    <w:name w:val="3H2 Char"/>
    <w:link w:val="3H2"/>
    <w:uiPriority w:val="99"/>
    <w:locked/>
    <w:rsid w:val="00A230E9"/>
    <w:rPr>
      <w:rFonts w:eastAsia="Malgun Gothic"/>
      <w:b/>
      <w:lang w:val="en-GB"/>
    </w:rPr>
  </w:style>
  <w:style w:type="paragraph" w:customStyle="1" w:styleId="3N0">
    <w:name w:val="3N0"/>
    <w:basedOn w:val="a"/>
    <w:link w:val="3N0Char"/>
    <w:qFormat/>
    <w:rsid w:val="00A230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A230E9"/>
    <w:rPr>
      <w:rFonts w:eastAsia="Malgun Gothic"/>
      <w:lang w:val="en-GB"/>
    </w:rPr>
  </w:style>
  <w:style w:type="paragraph" w:styleId="af0">
    <w:name w:val="annotation subject"/>
    <w:basedOn w:val="ae"/>
    <w:next w:val="ae"/>
    <w:link w:val="af1"/>
    <w:semiHidden/>
    <w:unhideWhenUsed/>
    <w:rsid w:val="00174082"/>
    <w:rPr>
      <w:rFonts w:eastAsiaTheme="minorEastAsia"/>
      <w:b/>
      <w:bCs/>
    </w:rPr>
  </w:style>
  <w:style w:type="character" w:customStyle="1" w:styleId="af1">
    <w:name w:val="コメント内容 (文字)"/>
    <w:basedOn w:val="af"/>
    <w:link w:val="af0"/>
    <w:semiHidden/>
    <w:rsid w:val="00174082"/>
    <w:rPr>
      <w:rFonts w:eastAsia="SimSun"/>
      <w:b/>
      <w:bCs/>
    </w:rPr>
  </w:style>
  <w:style w:type="paragraph" w:customStyle="1" w:styleId="tablecell">
    <w:name w:val="table cell"/>
    <w:basedOn w:val="a"/>
    <w:rsid w:val="00E173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ＭＳ 明朝"/>
      <w:sz w:val="20"/>
      <w:lang w:val="en-GB"/>
    </w:rPr>
  </w:style>
  <w:style w:type="paragraph" w:customStyle="1" w:styleId="Annex2">
    <w:name w:val="Annex 2"/>
    <w:basedOn w:val="a"/>
    <w:next w:val="a"/>
    <w:uiPriority w:val="99"/>
    <w:rsid w:val="00E173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ＭＳ 明朝"/>
      <w:b/>
      <w:bCs/>
      <w:szCs w:val="22"/>
      <w:lang w:val="en-GB"/>
    </w:rPr>
  </w:style>
  <w:style w:type="paragraph" w:customStyle="1" w:styleId="Annex3">
    <w:name w:val="Annex 3"/>
    <w:basedOn w:val="a"/>
    <w:next w:val="a"/>
    <w:uiPriority w:val="99"/>
    <w:rsid w:val="00E173C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eastAsia="ＭＳ 明朝"/>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242238">
      <w:bodyDiv w:val="1"/>
      <w:marLeft w:val="0"/>
      <w:marRight w:val="0"/>
      <w:marTop w:val="0"/>
      <w:marBottom w:val="0"/>
      <w:divBdr>
        <w:top w:val="none" w:sz="0" w:space="0" w:color="auto"/>
        <w:left w:val="none" w:sz="0" w:space="0" w:color="auto"/>
        <w:bottom w:val="none" w:sz="0" w:space="0" w:color="auto"/>
        <w:right w:val="none" w:sz="0" w:space="0" w:color="auto"/>
      </w:divBdr>
    </w:div>
    <w:div w:id="753353939">
      <w:bodyDiv w:val="1"/>
      <w:marLeft w:val="0"/>
      <w:marRight w:val="0"/>
      <w:marTop w:val="0"/>
      <w:marBottom w:val="0"/>
      <w:divBdr>
        <w:top w:val="none" w:sz="0" w:space="0" w:color="auto"/>
        <w:left w:val="none" w:sz="0" w:space="0" w:color="auto"/>
        <w:bottom w:val="none" w:sz="0" w:space="0" w:color="auto"/>
        <w:right w:val="none" w:sz="0" w:space="0" w:color="auto"/>
      </w:divBdr>
    </w:div>
    <w:div w:id="1104882939">
      <w:bodyDiv w:val="1"/>
      <w:marLeft w:val="0"/>
      <w:marRight w:val="0"/>
      <w:marTop w:val="0"/>
      <w:marBottom w:val="0"/>
      <w:divBdr>
        <w:top w:val="none" w:sz="0" w:space="0" w:color="auto"/>
        <w:left w:val="none" w:sz="0" w:space="0" w:color="auto"/>
        <w:bottom w:val="none" w:sz="0" w:space="0" w:color="auto"/>
        <w:right w:val="none" w:sz="0" w:space="0" w:color="auto"/>
      </w:divBdr>
    </w:div>
    <w:div w:id="1224827576">
      <w:bodyDiv w:val="1"/>
      <w:marLeft w:val="0"/>
      <w:marRight w:val="0"/>
      <w:marTop w:val="0"/>
      <w:marBottom w:val="0"/>
      <w:divBdr>
        <w:top w:val="none" w:sz="0" w:space="0" w:color="auto"/>
        <w:left w:val="none" w:sz="0" w:space="0" w:color="auto"/>
        <w:bottom w:val="none" w:sz="0" w:space="0" w:color="auto"/>
        <w:right w:val="none" w:sz="0" w:space="0" w:color="auto"/>
      </w:divBdr>
    </w:div>
    <w:div w:id="1243414787">
      <w:bodyDiv w:val="1"/>
      <w:marLeft w:val="0"/>
      <w:marRight w:val="0"/>
      <w:marTop w:val="0"/>
      <w:marBottom w:val="0"/>
      <w:divBdr>
        <w:top w:val="none" w:sz="0" w:space="0" w:color="auto"/>
        <w:left w:val="none" w:sz="0" w:space="0" w:color="auto"/>
        <w:bottom w:val="none" w:sz="0" w:space="0" w:color="auto"/>
        <w:right w:val="none" w:sz="0" w:space="0" w:color="auto"/>
      </w:divBdr>
    </w:div>
    <w:div w:id="1403328143">
      <w:bodyDiv w:val="1"/>
      <w:marLeft w:val="0"/>
      <w:marRight w:val="0"/>
      <w:marTop w:val="0"/>
      <w:marBottom w:val="0"/>
      <w:divBdr>
        <w:top w:val="none" w:sz="0" w:space="0" w:color="auto"/>
        <w:left w:val="none" w:sz="0" w:space="0" w:color="auto"/>
        <w:bottom w:val="none" w:sz="0" w:space="0" w:color="auto"/>
        <w:right w:val="none" w:sz="0" w:space="0" w:color="auto"/>
      </w:divBdr>
    </w:div>
    <w:div w:id="1479419863">
      <w:bodyDiv w:val="1"/>
      <w:marLeft w:val="0"/>
      <w:marRight w:val="0"/>
      <w:marTop w:val="0"/>
      <w:marBottom w:val="0"/>
      <w:divBdr>
        <w:top w:val="none" w:sz="0" w:space="0" w:color="auto"/>
        <w:left w:val="none" w:sz="0" w:space="0" w:color="auto"/>
        <w:bottom w:val="none" w:sz="0" w:space="0" w:color="auto"/>
        <w:right w:val="none" w:sz="0" w:space="0" w:color="auto"/>
      </w:divBdr>
    </w:div>
    <w:div w:id="15058985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4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kai.tomohiro@sharp.co.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3F822-7459-4313-9338-CDE418795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6831</Words>
  <Characters>38937</Characters>
  <Application>Microsoft Office Word</Application>
  <DocSecurity>0</DocSecurity>
  <Lines>324</Lines>
  <Paragraphs>91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ikai12+</cp:lastModifiedBy>
  <cp:revision>5</cp:revision>
  <cp:lastPrinted>1900-01-01T08:00:00Z</cp:lastPrinted>
  <dcterms:created xsi:type="dcterms:W3CDTF">2023-07-04T10:14:00Z</dcterms:created>
  <dcterms:modified xsi:type="dcterms:W3CDTF">2023-07-04T10:18:00Z</dcterms:modified>
</cp:coreProperties>
</file>