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E8F38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ED21D7">
              <w:rPr>
                <w:lang w:val="en-CA"/>
              </w:rPr>
              <w:t>3</w:t>
            </w:r>
            <w:r w:rsidR="00B37E46">
              <w:rPr>
                <w:lang w:val="en-CA"/>
              </w:rPr>
              <w:t>98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0AD8F" w:rsidR="00E61DAC" w:rsidRPr="005B217D" w:rsidRDefault="00B37E46" w:rsidP="00166413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37E46">
              <w:rPr>
                <w:b/>
                <w:szCs w:val="22"/>
                <w:lang w:val="en-CA"/>
              </w:rPr>
              <w:t>Crosscheck of JVET-AD0071 (EE2-1.21: Modifications on template-based multiple reference line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685D3BA4" w:rsidR="009A77E3" w:rsidRPr="005B7FEF" w:rsidRDefault="009A77E3" w:rsidP="009A77E3">
      <w:pPr>
        <w:rPr>
          <w:lang w:val="en-CA" w:eastAsia="zh-CN"/>
        </w:rPr>
      </w:pPr>
      <w:r w:rsidRPr="00B37E46">
        <w:rPr>
          <w:lang w:val="en-CA" w:eastAsia="zh-CN"/>
        </w:rPr>
        <w:t xml:space="preserve">This contribution is a crosscheck report of </w:t>
      </w:r>
      <w:r w:rsidR="00B37E46" w:rsidRPr="00B37E46">
        <w:rPr>
          <w:lang w:val="en-CA" w:eastAsia="zh-CN"/>
        </w:rPr>
        <w:t>EE2 Test 1.21a</w:t>
      </w:r>
      <w:r w:rsidR="00B37E46">
        <w:rPr>
          <w:lang w:val="en-CA" w:eastAsia="zh-CN"/>
        </w:rPr>
        <w:t xml:space="preserve">, where </w:t>
      </w:r>
      <w:r w:rsidR="00B37E46">
        <w:rPr>
          <w:szCs w:val="22"/>
          <w:lang w:val="en-CA" w:eastAsia="zh-CN"/>
        </w:rPr>
        <w:t>more positions are checked when constructing the intra candidate list for MPM and TMRL,</w:t>
      </w:r>
      <w:r w:rsidR="00B37E46">
        <w:rPr>
          <w:szCs w:val="22"/>
          <w:lang w:val="en-CA" w:eastAsia="zh-CN"/>
        </w:rPr>
        <w:t xml:space="preserve"> and</w:t>
      </w:r>
      <w:r w:rsidR="00B37E46">
        <w:rPr>
          <w:szCs w:val="22"/>
          <w:lang w:val="en-CA" w:eastAsia="zh-CN"/>
        </w:rPr>
        <w:t xml:space="preserve"> if the intra modes at the positions are SGPM or GPM, the partitioning angles are used instead of intra modes.</w:t>
      </w:r>
      <w:r w:rsidR="00F246E1">
        <w:rPr>
          <w:lang w:val="en-CA" w:eastAsia="zh-CN"/>
        </w:rPr>
        <w:t xml:space="preserve">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300FC1FC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</w:t>
      </w:r>
      <w:r w:rsidR="00ED21D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ECM-8.0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 w:rsidR="0016641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all intra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configuration</w:t>
      </w:r>
      <w:r w:rsidR="0016641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="00B37E46" w:rsidRPr="00B37E46">
        <w:t xml:space="preserve"> </w:t>
      </w:r>
      <w:r w:rsidR="00B37E46" w:rsidRPr="00B37E46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In order to obtain a more reliable decoding time, </w:t>
      </w:r>
      <w:r w:rsidR="00B37E46"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B37E46" w:rsidRPr="00B37E46">
        <w:rPr>
          <w:rFonts w:ascii="Times New Roman" w:eastAsiaTheme="minorEastAsia" w:hAnsi="Times New Roman" w:cs="Times New Roman"/>
          <w:sz w:val="22"/>
          <w:lang w:val="en-CA" w:eastAsia="zh-CN"/>
        </w:rPr>
        <w:t>he decoding time shown in Table 1 is the average decoding time after 10 times of decoding.</w:t>
      </w:r>
    </w:p>
    <w:p w14:paraId="2FBAE0F7" w14:textId="144C2266" w:rsidR="00AD5A1C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ED21D7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B37E46">
        <w:rPr>
          <w:rFonts w:ascii="Times New Roman" w:eastAsiaTheme="minorEastAsia" w:hAnsi="Times New Roman" w:cs="Times New Roman"/>
          <w:sz w:val="22"/>
          <w:lang w:val="en-CA"/>
        </w:rPr>
        <w:t>Test 1.21a</w:t>
      </w:r>
    </w:p>
    <w:tbl>
      <w:tblPr>
        <w:tblW w:w="570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817"/>
        <w:gridCol w:w="817"/>
      </w:tblGrid>
      <w:tr w:rsidR="00B37E46" w:rsidRPr="00B37E46" w14:paraId="244D188D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199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48E20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37E46" w:rsidRPr="00B37E46" w14:paraId="784F5E6F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922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B5742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B37E46" w:rsidRPr="00B37E46" w14:paraId="5C58E1B0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B1E7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9BD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E9EC3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AE4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94A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A79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37E46" w:rsidRPr="00B37E46" w14:paraId="246EFB3A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0AD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5F4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14D1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7BD4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4F0D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9A2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7E46" w:rsidRPr="00B37E46" w14:paraId="19E68211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9BDD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452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ABA9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43D8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79F5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603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7E46" w:rsidRPr="00B37E46" w14:paraId="744092C1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765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5308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28C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4AF1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CCCD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B8B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E46" w:rsidRPr="00B37E46" w14:paraId="23568202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F87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AF5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BE61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48EF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D6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5E7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37E46" w:rsidRPr="00B37E46" w14:paraId="610E3867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3AB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7CDA7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988F0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300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2B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DB7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E46" w:rsidRPr="00B37E46" w14:paraId="7A0349B5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A21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87B7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378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B4F3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A5D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1C73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7E46" w:rsidRPr="00B37E46" w14:paraId="3C7EA23F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8E1A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6446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8967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0233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0078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E04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37E46" w:rsidRPr="00B37E46" w14:paraId="399B39CF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E2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8C2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33D2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F633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E68F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23C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37E46" w:rsidRPr="00B37E46" w14:paraId="30E65F3B" w14:textId="77777777" w:rsidTr="00B37E46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9504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739F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8B4E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026F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0A9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C00B" w14:textId="77777777" w:rsidR="00B37E46" w:rsidRPr="00B37E46" w:rsidRDefault="00B37E46" w:rsidP="00B3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E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32D5" w14:textId="77777777" w:rsidR="00EF47B6" w:rsidRDefault="00EF47B6">
      <w:r>
        <w:separator/>
      </w:r>
    </w:p>
  </w:endnote>
  <w:endnote w:type="continuationSeparator" w:id="0">
    <w:p w14:paraId="20C6463B" w14:textId="77777777" w:rsidR="00EF47B6" w:rsidRDefault="00EF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1382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7E46">
      <w:rPr>
        <w:rStyle w:val="a5"/>
        <w:noProof/>
      </w:rPr>
      <w:t>2023-04-24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5D80" w14:textId="77777777" w:rsidR="00EF47B6" w:rsidRDefault="00EF47B6">
      <w:r>
        <w:separator/>
      </w:r>
    </w:p>
  </w:footnote>
  <w:footnote w:type="continuationSeparator" w:id="0">
    <w:p w14:paraId="672C98A0" w14:textId="77777777" w:rsidR="00EF47B6" w:rsidRDefault="00EF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41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2C9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219CF"/>
    <w:rsid w:val="0042304D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4826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37E46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453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21D7"/>
    <w:rsid w:val="00ED536F"/>
    <w:rsid w:val="00EE7CD8"/>
    <w:rsid w:val="00EF37F6"/>
    <w:rsid w:val="00EF47B6"/>
    <w:rsid w:val="00EF48CC"/>
    <w:rsid w:val="00F00801"/>
    <w:rsid w:val="00F246E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23</cp:revision>
  <cp:lastPrinted>1900-01-01T08:00:00Z</cp:lastPrinted>
  <dcterms:created xsi:type="dcterms:W3CDTF">2022-05-18T09:53:00Z</dcterms:created>
  <dcterms:modified xsi:type="dcterms:W3CDTF">2023-04-26T11:45:00Z</dcterms:modified>
</cp:coreProperties>
</file>