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1CC37E4F" w:rsidR="00E61DAC" w:rsidRPr="000A2B45" w:rsidRDefault="00A13C35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5DBA70EC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E00E8C">
              <w:rPr>
                <w:rFonts w:cs="Times New Roman"/>
                <w:lang w:val="en-CA"/>
              </w:rPr>
              <w:t>A</w:t>
            </w:r>
            <w:r w:rsidR="00DB5C2B" w:rsidRPr="00E00E8C">
              <w:rPr>
                <w:rFonts w:cs="Times New Roman"/>
                <w:lang w:val="en-CA"/>
              </w:rPr>
              <w:t>D</w:t>
            </w:r>
            <w:r w:rsidR="00E00E8C" w:rsidRPr="00E00E8C">
              <w:rPr>
                <w:rFonts w:cs="Times New Roman"/>
                <w:lang w:val="en-CA"/>
              </w:rPr>
              <w:t>0</w:t>
            </w:r>
            <w:r w:rsidR="00A33139">
              <w:rPr>
                <w:rFonts w:cs="Times New Roman"/>
                <w:lang w:val="en-CA"/>
              </w:rPr>
              <w:t>379</w:t>
            </w:r>
            <w:r w:rsidR="00C43FED">
              <w:rPr>
                <w:rFonts w:cs="Times New Roman"/>
                <w:lang w:val="en-CA"/>
              </w:rPr>
              <w:t>-v1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8B38C5" w:rsidR="00E61DAC" w:rsidRPr="000A2B45" w:rsidRDefault="00A3313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A33139">
              <w:rPr>
                <w:rFonts w:cs="Times New Roman"/>
                <w:b/>
                <w:szCs w:val="22"/>
                <w:lang w:val="en-CA"/>
              </w:rPr>
              <w:t>AHG11: Unified NNLF solution for high operation point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0FBC3FA1" w14:textId="73B42D38" w:rsidR="001B186E" w:rsidRDefault="00C759CE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This contribution </w:t>
      </w:r>
      <w:r w:rsidR="001B186E">
        <w:rPr>
          <w:rFonts w:cs="Times New Roman"/>
          <w:szCs w:val="22"/>
          <w:lang w:val="en-CA"/>
        </w:rPr>
        <w:t xml:space="preserve">proposes the unified </w:t>
      </w:r>
      <w:r w:rsidR="004E7B13">
        <w:rPr>
          <w:rFonts w:cs="Times New Roman"/>
          <w:szCs w:val="22"/>
          <w:lang w:val="en-CA"/>
        </w:rPr>
        <w:t>NN</w:t>
      </w:r>
      <w:r w:rsidR="001B186E">
        <w:rPr>
          <w:rFonts w:cs="Times New Roman"/>
          <w:szCs w:val="22"/>
          <w:lang w:val="en-CA"/>
        </w:rPr>
        <w:t xml:space="preserve">-based loop filter solution for high operation point. Both the unified </w:t>
      </w:r>
      <w:r w:rsidR="00D522D7">
        <w:rPr>
          <w:rFonts w:cs="Times New Roman"/>
          <w:szCs w:val="22"/>
          <w:lang w:val="en-CA"/>
        </w:rPr>
        <w:t>network structure</w:t>
      </w:r>
      <w:r w:rsidR="001B186E">
        <w:rPr>
          <w:rFonts w:cs="Times New Roman"/>
          <w:szCs w:val="22"/>
          <w:lang w:val="en-CA"/>
        </w:rPr>
        <w:t xml:space="preserve"> solution and in</w:t>
      </w:r>
      <w:r w:rsidR="00443F75">
        <w:rPr>
          <w:rFonts w:cs="Times New Roman"/>
          <w:szCs w:val="22"/>
          <w:lang w:val="en-CA"/>
        </w:rPr>
        <w:t>te</w:t>
      </w:r>
      <w:r w:rsidR="00595470">
        <w:rPr>
          <w:rFonts w:cs="Times New Roman"/>
          <w:szCs w:val="22"/>
          <w:lang w:val="en-CA"/>
        </w:rPr>
        <w:t>r</w:t>
      </w:r>
      <w:r w:rsidR="00443F75">
        <w:rPr>
          <w:rFonts w:cs="Times New Roman"/>
          <w:szCs w:val="22"/>
          <w:lang w:val="en-CA"/>
        </w:rPr>
        <w:t>f</w:t>
      </w:r>
      <w:r w:rsidR="00595470">
        <w:rPr>
          <w:rFonts w:cs="Times New Roman"/>
          <w:szCs w:val="22"/>
          <w:lang w:val="en-CA"/>
        </w:rPr>
        <w:t>a</w:t>
      </w:r>
      <w:r w:rsidR="001B186E">
        <w:rPr>
          <w:rFonts w:cs="Times New Roman"/>
          <w:szCs w:val="22"/>
          <w:lang w:val="en-CA"/>
        </w:rPr>
        <w:t xml:space="preserve">ce solution are proposed. In the unified </w:t>
      </w:r>
      <w:r w:rsidR="00D522D7">
        <w:rPr>
          <w:rFonts w:cs="Times New Roman"/>
          <w:szCs w:val="22"/>
          <w:lang w:val="en-CA"/>
        </w:rPr>
        <w:t xml:space="preserve">network structure </w:t>
      </w:r>
      <w:r w:rsidR="001B186E">
        <w:rPr>
          <w:rFonts w:cs="Times New Roman"/>
          <w:szCs w:val="22"/>
          <w:lang w:val="en-CA"/>
        </w:rPr>
        <w:t xml:space="preserve">aspects, all the existing </w:t>
      </w:r>
      <w:r w:rsidR="001B186E" w:rsidRPr="001B186E">
        <w:rPr>
          <w:rFonts w:cs="Times New Roman"/>
          <w:szCs w:val="22"/>
          <w:lang w:val="en-CA"/>
        </w:rPr>
        <w:t>advantages of network</w:t>
      </w:r>
      <w:r w:rsidR="001B186E">
        <w:rPr>
          <w:rFonts w:cs="Times New Roman"/>
          <w:szCs w:val="22"/>
          <w:lang w:val="en-CA"/>
        </w:rPr>
        <w:t xml:space="preserve"> </w:t>
      </w:r>
      <w:r w:rsidR="001B186E" w:rsidRPr="001B186E">
        <w:rPr>
          <w:rFonts w:cs="Times New Roman"/>
          <w:szCs w:val="22"/>
          <w:lang w:val="en-CA"/>
        </w:rPr>
        <w:t>architecture</w:t>
      </w:r>
      <w:r w:rsidR="001B186E">
        <w:rPr>
          <w:rFonts w:cs="Times New Roman"/>
          <w:szCs w:val="22"/>
          <w:lang w:val="en-CA"/>
        </w:rPr>
        <w:t xml:space="preserve"> in </w:t>
      </w:r>
      <w:r w:rsidR="001A19D2">
        <w:rPr>
          <w:rFonts w:cs="Times New Roman"/>
          <w:szCs w:val="22"/>
          <w:lang w:val="en-CA"/>
        </w:rPr>
        <w:t xml:space="preserve">NNVC-4.0 or </w:t>
      </w:r>
      <w:r w:rsidR="001B186E">
        <w:rPr>
          <w:rFonts w:cs="Times New Roman"/>
          <w:szCs w:val="22"/>
          <w:lang w:val="en-CA"/>
        </w:rPr>
        <w:t>EE proposals are combined</w:t>
      </w:r>
      <w:r w:rsidR="00A14294">
        <w:rPr>
          <w:rFonts w:cs="Times New Roman"/>
          <w:szCs w:val="22"/>
          <w:lang w:val="en-CA"/>
        </w:rPr>
        <w:t xml:space="preserve"> t</w:t>
      </w:r>
      <w:r w:rsidR="00A14294" w:rsidRPr="00A14294">
        <w:rPr>
          <w:rFonts w:cs="Times New Roman"/>
          <w:szCs w:val="22"/>
          <w:lang w:val="en-CA"/>
        </w:rPr>
        <w:t>entatively</w:t>
      </w:r>
      <w:r w:rsidR="001B186E">
        <w:rPr>
          <w:rFonts w:cs="Times New Roman"/>
          <w:szCs w:val="22"/>
          <w:lang w:val="en-CA"/>
        </w:rPr>
        <w:t>. In the unified interface aspects, the e</w:t>
      </w:r>
      <w:r w:rsidR="001B186E" w:rsidRPr="001B186E">
        <w:rPr>
          <w:rFonts w:cs="Times New Roman"/>
          <w:szCs w:val="22"/>
          <w:lang w:val="en-CA"/>
        </w:rPr>
        <w:t xml:space="preserve">xisting </w:t>
      </w:r>
      <w:r w:rsidR="001B186E">
        <w:rPr>
          <w:rFonts w:cs="Times New Roman"/>
          <w:szCs w:val="22"/>
          <w:lang w:val="en-CA"/>
        </w:rPr>
        <w:t xml:space="preserve">different </w:t>
      </w:r>
      <w:r w:rsidR="001B186E" w:rsidRPr="001B186E">
        <w:rPr>
          <w:rFonts w:cs="Times New Roman"/>
          <w:szCs w:val="22"/>
          <w:lang w:val="en-CA"/>
        </w:rPr>
        <w:t xml:space="preserve">interfaces </w:t>
      </w:r>
      <w:r w:rsidR="001B186E">
        <w:rPr>
          <w:rFonts w:cs="Times New Roman"/>
          <w:szCs w:val="22"/>
          <w:lang w:val="en-CA"/>
        </w:rPr>
        <w:t>are</w:t>
      </w:r>
      <w:r w:rsidR="001B186E" w:rsidRPr="001B186E">
        <w:rPr>
          <w:rFonts w:cs="Times New Roman"/>
          <w:szCs w:val="22"/>
          <w:lang w:val="en-CA"/>
        </w:rPr>
        <w:t xml:space="preserve"> </w:t>
      </w:r>
      <w:r w:rsidR="001B186E">
        <w:rPr>
          <w:rFonts w:cs="Times New Roman"/>
          <w:szCs w:val="22"/>
          <w:lang w:val="en-CA"/>
        </w:rPr>
        <w:t>combined</w:t>
      </w:r>
      <w:r w:rsidR="001B186E" w:rsidRPr="001B186E">
        <w:rPr>
          <w:rFonts w:cs="Times New Roman"/>
          <w:szCs w:val="22"/>
          <w:lang w:val="en-CA"/>
        </w:rPr>
        <w:t xml:space="preserve"> to form a more comprehensive interface.</w:t>
      </w:r>
      <w:r w:rsidR="001B186E">
        <w:rPr>
          <w:rFonts w:cs="Times New Roman"/>
          <w:szCs w:val="22"/>
          <w:lang w:val="en-CA"/>
        </w:rPr>
        <w:t xml:space="preserve"> 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06C74984" w14:textId="405ADF35" w:rsidR="00CA52F2" w:rsidRDefault="002760D0" w:rsidP="003A0A5A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7F4A51">
        <w:rPr>
          <w:rFonts w:cs="Times New Roman"/>
          <w:szCs w:val="22"/>
          <w:lang w:val="en-CA"/>
        </w:rPr>
        <w:t>two unified network solutions and one unified interface solution are proposed</w:t>
      </w:r>
      <w:r w:rsidR="00CA52F2">
        <w:rPr>
          <w:rFonts w:cs="Times New Roman"/>
          <w:szCs w:val="22"/>
          <w:lang w:val="en-CA"/>
        </w:rPr>
        <w:t xml:space="preserve">. </w:t>
      </w:r>
      <w:r w:rsidR="00A6543B">
        <w:rPr>
          <w:rFonts w:cs="Times New Roman"/>
          <w:szCs w:val="22"/>
          <w:lang w:val="en-CA"/>
        </w:rPr>
        <w:t xml:space="preserve">Specifically, </w:t>
      </w:r>
      <w:r w:rsidR="000E5656">
        <w:rPr>
          <w:rFonts w:cs="Times New Roman"/>
          <w:szCs w:val="22"/>
          <w:lang w:val="en-CA"/>
        </w:rPr>
        <w:t>several</w:t>
      </w:r>
      <w:r w:rsidR="00CA52F2">
        <w:rPr>
          <w:rFonts w:cs="Times New Roman"/>
          <w:szCs w:val="22"/>
          <w:lang w:val="en-CA"/>
        </w:rPr>
        <w:t xml:space="preserve"> </w:t>
      </w:r>
      <w:r w:rsidR="00CA52F2" w:rsidRPr="00CA52F2">
        <w:rPr>
          <w:rFonts w:cs="Times New Roman"/>
          <w:szCs w:val="22"/>
          <w:lang w:val="en-CA"/>
        </w:rPr>
        <w:t>effective</w:t>
      </w:r>
      <w:r w:rsidR="00CA52F2">
        <w:rPr>
          <w:rFonts w:cs="Times New Roman"/>
          <w:szCs w:val="22"/>
          <w:lang w:val="en-CA"/>
        </w:rPr>
        <w:t xml:space="preserve"> elements from </w:t>
      </w:r>
      <w:r w:rsidR="008132D6">
        <w:rPr>
          <w:rFonts w:cs="Times New Roman"/>
          <w:szCs w:val="22"/>
          <w:lang w:val="en-CA"/>
        </w:rPr>
        <w:t>NNVC-4.0 or</w:t>
      </w:r>
      <w:r w:rsidR="0077573E">
        <w:rPr>
          <w:rFonts w:cs="Times New Roman"/>
          <w:szCs w:val="22"/>
          <w:lang w:val="en-CA"/>
        </w:rPr>
        <w:t xml:space="preserve"> EE</w:t>
      </w:r>
      <w:r w:rsidR="00CA52F2">
        <w:rPr>
          <w:rFonts w:cs="Times New Roman"/>
          <w:szCs w:val="22"/>
          <w:lang w:val="en-CA"/>
        </w:rPr>
        <w:t xml:space="preserve"> proposals are integrated to combine a</w:t>
      </w:r>
      <w:r w:rsidR="00CA52F2" w:rsidRPr="00CA52F2">
        <w:rPr>
          <w:rFonts w:cs="Times New Roman"/>
          <w:szCs w:val="22"/>
          <w:lang w:val="en-CA"/>
        </w:rPr>
        <w:t xml:space="preserve"> new </w:t>
      </w:r>
      <w:r w:rsidR="00CA52F2" w:rsidRPr="001B186E">
        <w:rPr>
          <w:rFonts w:cs="Times New Roman"/>
          <w:szCs w:val="22"/>
          <w:lang w:val="en-CA"/>
        </w:rPr>
        <w:t>network</w:t>
      </w:r>
      <w:r w:rsidR="00CA52F2">
        <w:rPr>
          <w:rFonts w:cs="Times New Roman"/>
          <w:szCs w:val="22"/>
          <w:lang w:val="en-CA"/>
        </w:rPr>
        <w:t xml:space="preserve"> </w:t>
      </w:r>
      <w:r w:rsidR="00CA52F2" w:rsidRPr="001B186E">
        <w:rPr>
          <w:rFonts w:cs="Times New Roman"/>
          <w:szCs w:val="22"/>
          <w:lang w:val="en-CA"/>
        </w:rPr>
        <w:t>architecture</w:t>
      </w:r>
      <w:r w:rsidR="00CA52F2">
        <w:rPr>
          <w:rFonts w:cs="Times New Roman"/>
          <w:szCs w:val="22"/>
          <w:lang w:val="en-CA"/>
        </w:rPr>
        <w:t xml:space="preserve"> in the first unified network solution. </w:t>
      </w:r>
      <w:r w:rsidR="00CA52F2" w:rsidRPr="00CA52F2">
        <w:rPr>
          <w:rFonts w:cs="Times New Roman"/>
          <w:szCs w:val="22"/>
          <w:lang w:val="en-CA"/>
        </w:rPr>
        <w:t>Considering the effectiveness of transformer,</w:t>
      </w:r>
      <w:r w:rsidR="00CA52F2">
        <w:rPr>
          <w:rFonts w:cs="Times New Roman"/>
          <w:szCs w:val="22"/>
          <w:lang w:val="en-CA"/>
        </w:rPr>
        <w:t xml:space="preserve"> another unified network solution with transformer is also proposed. For the interface aspects, a </w:t>
      </w:r>
      <w:r w:rsidR="00CA52F2" w:rsidRPr="00CA52F2">
        <w:rPr>
          <w:rFonts w:cs="Times New Roman"/>
          <w:szCs w:val="22"/>
          <w:lang w:val="en-CA"/>
        </w:rPr>
        <w:t>comprehensive interface</w:t>
      </w:r>
      <w:r w:rsidR="00CA52F2">
        <w:rPr>
          <w:rFonts w:cs="Times New Roman"/>
          <w:szCs w:val="22"/>
          <w:lang w:val="en-CA"/>
        </w:rPr>
        <w:t xml:space="preserve"> is proposed based on existing different interfaces.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272B5FBC" w:rsidR="00FD2553" w:rsidRPr="00772358" w:rsidRDefault="00180428" w:rsidP="009F232C">
      <w:pPr>
        <w:jc w:val="both"/>
        <w:rPr>
          <w:rFonts w:cs="Times New Roman"/>
          <w:lang w:val="en-CA"/>
        </w:rPr>
      </w:pPr>
      <w:r w:rsidRPr="000A2B45">
        <w:rPr>
          <w:rFonts w:cs="Times New Roman"/>
        </w:rPr>
        <w:t>The</w:t>
      </w:r>
      <w:r w:rsidR="00485CCA">
        <w:rPr>
          <w:rFonts w:cs="Times New Roman"/>
        </w:rPr>
        <w:t xml:space="preserve"> u</w:t>
      </w:r>
      <w:r w:rsidR="00485CCA" w:rsidRPr="00485CCA">
        <w:rPr>
          <w:rFonts w:cs="Times New Roman"/>
        </w:rPr>
        <w:t>nified network implementation with SADL and quantization</w:t>
      </w:r>
      <w:r w:rsidR="00485CCA">
        <w:rPr>
          <w:rFonts w:cs="Times New Roman"/>
        </w:rPr>
        <w:t xml:space="preserve"> </w:t>
      </w:r>
      <w:r w:rsidRPr="000A2B45">
        <w:rPr>
          <w:rFonts w:cs="Times New Roman"/>
        </w:rPr>
        <w:t xml:space="preserve">is </w:t>
      </w:r>
      <w:r w:rsidR="006569DD" w:rsidRPr="000A2B45">
        <w:rPr>
          <w:rFonts w:cs="Times New Roman"/>
        </w:rPr>
        <w:t xml:space="preserve">firstly </w:t>
      </w:r>
      <w:r w:rsidRPr="000A2B45">
        <w:rPr>
          <w:rFonts w:cs="Times New Roman"/>
        </w:rPr>
        <w:t>prese</w:t>
      </w:r>
      <w:r w:rsidRPr="00E00E8C">
        <w:rPr>
          <w:rFonts w:cs="Times New Roman"/>
        </w:rPr>
        <w:t xml:space="preserve">nted </w:t>
      </w:r>
      <w:r w:rsidR="006569DD" w:rsidRPr="00E00E8C">
        <w:rPr>
          <w:rFonts w:cs="Times New Roman"/>
        </w:rPr>
        <w:t xml:space="preserve">in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_Ref132401427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2.1</w:t>
      </w:r>
      <w:r w:rsidR="00E00E8C" w:rsidRPr="00E00E8C">
        <w:rPr>
          <w:rFonts w:cs="Times New Roman"/>
        </w:rPr>
        <w:fldChar w:fldCharType="end"/>
      </w:r>
      <w:r w:rsidR="00485CCA">
        <w:rPr>
          <w:rFonts w:cs="Times New Roman"/>
        </w:rPr>
        <w:t>.</w:t>
      </w:r>
      <w:r w:rsidR="00844CBD" w:rsidRPr="00E00E8C">
        <w:rPr>
          <w:rFonts w:cs="Times New Roman"/>
        </w:rPr>
        <w:t xml:space="preserve"> 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_Ref132401439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2.2</w:t>
      </w:r>
      <w:r w:rsidR="00E00E8C" w:rsidRPr="00E00E8C">
        <w:rPr>
          <w:rFonts w:cs="Times New Roman"/>
        </w:rPr>
        <w:fldChar w:fldCharType="end"/>
      </w:r>
      <w:r w:rsidR="00485CCA">
        <w:rPr>
          <w:rFonts w:cs="Times New Roman"/>
        </w:rPr>
        <w:t xml:space="preserve"> presents the u</w:t>
      </w:r>
      <w:r w:rsidR="00485CCA" w:rsidRPr="00485CCA">
        <w:rPr>
          <w:rFonts w:cs="Times New Roman"/>
        </w:rPr>
        <w:t xml:space="preserve">nified </w:t>
      </w:r>
      <w:r w:rsidR="00485CCA">
        <w:rPr>
          <w:rFonts w:cs="Times New Roman"/>
        </w:rPr>
        <w:t>n</w:t>
      </w:r>
      <w:r w:rsidR="00485CCA" w:rsidRPr="00485CCA">
        <w:rPr>
          <w:rFonts w:cs="Times New Roman"/>
        </w:rPr>
        <w:t xml:space="preserve">etwork </w:t>
      </w:r>
      <w:r w:rsidR="00485CCA">
        <w:rPr>
          <w:rFonts w:cs="Times New Roman"/>
        </w:rPr>
        <w:t>i</w:t>
      </w:r>
      <w:r w:rsidR="00485CCA" w:rsidRPr="00485CCA">
        <w:rPr>
          <w:rFonts w:cs="Times New Roman"/>
        </w:rPr>
        <w:t xml:space="preserve">mplementation with </w:t>
      </w:r>
      <w:r w:rsidR="00485CCA">
        <w:rPr>
          <w:rFonts w:cs="Times New Roman"/>
        </w:rPr>
        <w:t>t</w:t>
      </w:r>
      <w:r w:rsidR="00485CCA" w:rsidRPr="00485CCA">
        <w:rPr>
          <w:rFonts w:cs="Times New Roman"/>
        </w:rPr>
        <w:t>ransformer</w:t>
      </w:r>
      <w:r w:rsidR="009F232C">
        <w:rPr>
          <w:rFonts w:cs="Times New Roman"/>
        </w:rPr>
        <w:t>. The u</w:t>
      </w:r>
      <w:r w:rsidR="009F232C" w:rsidRPr="009F232C">
        <w:rPr>
          <w:rFonts w:cs="Times New Roman"/>
        </w:rPr>
        <w:t xml:space="preserve">nified </w:t>
      </w:r>
      <w:r w:rsidR="009F232C">
        <w:rPr>
          <w:rFonts w:cs="Times New Roman"/>
        </w:rPr>
        <w:t>i</w:t>
      </w:r>
      <w:r w:rsidR="009F232C" w:rsidRPr="009F232C">
        <w:rPr>
          <w:rFonts w:cs="Times New Roman"/>
        </w:rPr>
        <w:t xml:space="preserve">nterface </w:t>
      </w:r>
      <w:r w:rsidR="009F232C">
        <w:rPr>
          <w:rFonts w:cs="Times New Roman"/>
        </w:rPr>
        <w:t>i</w:t>
      </w:r>
      <w:r w:rsidR="009F232C" w:rsidRPr="009F232C">
        <w:rPr>
          <w:rFonts w:cs="Times New Roman"/>
        </w:rPr>
        <w:t>mplementation</w:t>
      </w:r>
      <w:r w:rsidR="009F232C">
        <w:rPr>
          <w:rFonts w:cs="Times New Roman"/>
        </w:rPr>
        <w:t xml:space="preserve"> is provided in </w:t>
      </w:r>
      <w:r w:rsidR="006569DD" w:rsidRPr="00E00E8C">
        <w:rPr>
          <w:rFonts w:cs="Times New Roman"/>
        </w:rPr>
        <w:t xml:space="preserve">Section </w:t>
      </w:r>
      <w:r w:rsidR="00E00E8C" w:rsidRPr="00E00E8C">
        <w:rPr>
          <w:rFonts w:cs="Times New Roman"/>
        </w:rPr>
        <w:fldChar w:fldCharType="begin"/>
      </w:r>
      <w:r w:rsidR="00E00E8C" w:rsidRPr="00E00E8C">
        <w:rPr>
          <w:rFonts w:cs="Times New Roman"/>
        </w:rPr>
        <w:instrText xml:space="preserve"> REF _Ref116508298 \r \h </w:instrText>
      </w:r>
      <w:r w:rsidR="00E00E8C">
        <w:rPr>
          <w:rFonts w:cs="Times New Roman"/>
        </w:rPr>
        <w:instrText xml:space="preserve"> \* MERGEFORMAT </w:instrText>
      </w:r>
      <w:r w:rsidR="00E00E8C" w:rsidRPr="00E00E8C">
        <w:rPr>
          <w:rFonts w:cs="Times New Roman"/>
        </w:rPr>
      </w:r>
      <w:r w:rsidR="00E00E8C" w:rsidRPr="00E00E8C">
        <w:rPr>
          <w:rFonts w:cs="Times New Roman"/>
        </w:rPr>
        <w:fldChar w:fldCharType="separate"/>
      </w:r>
      <w:r w:rsidR="00E00E8C" w:rsidRPr="00E00E8C">
        <w:rPr>
          <w:rFonts w:cs="Times New Roman"/>
        </w:rPr>
        <w:t>2.3</w:t>
      </w:r>
      <w:r w:rsidR="00E00E8C" w:rsidRPr="00E00E8C">
        <w:rPr>
          <w:rFonts w:cs="Times New Roman"/>
        </w:rPr>
        <w:fldChar w:fldCharType="end"/>
      </w:r>
      <w:r w:rsidR="009F232C">
        <w:rPr>
          <w:rFonts w:cs="Times New Roman"/>
        </w:rPr>
        <w:t>.</w:t>
      </w:r>
      <w:r w:rsidR="006569DD" w:rsidRPr="00E00E8C">
        <w:rPr>
          <w:rFonts w:cs="Times New Roman"/>
        </w:rPr>
        <w:t xml:space="preserve"> </w:t>
      </w:r>
    </w:p>
    <w:p w14:paraId="61F40FE9" w14:textId="2F4265BA" w:rsidR="00A469F1" w:rsidRPr="00BA276F" w:rsidRDefault="00344B61" w:rsidP="00BA276F">
      <w:pPr>
        <w:pStyle w:val="2"/>
        <w:rPr>
          <w:rFonts w:cs="Times New Roman"/>
          <w:lang w:val="en-CA"/>
        </w:rPr>
      </w:pPr>
      <w:bookmarkStart w:id="1" w:name="_Ref116508218"/>
      <w:bookmarkStart w:id="2" w:name="_Ref132401427"/>
      <w:r w:rsidRPr="00344B61">
        <w:rPr>
          <w:rFonts w:cs="Times New Roman"/>
          <w:lang w:val="en-CA"/>
        </w:rPr>
        <w:t xml:space="preserve">Unified </w:t>
      </w:r>
      <w:r w:rsidR="00F55983">
        <w:rPr>
          <w:rFonts w:cs="Times New Roman"/>
          <w:lang w:val="en-CA"/>
        </w:rPr>
        <w:t>n</w:t>
      </w:r>
      <w:r w:rsidRPr="00344B61">
        <w:rPr>
          <w:rFonts w:cs="Times New Roman"/>
          <w:lang w:val="en-CA"/>
        </w:rPr>
        <w:t xml:space="preserve">etwork </w:t>
      </w:r>
      <w:r w:rsidR="00F55983">
        <w:rPr>
          <w:rFonts w:cs="Times New Roman"/>
          <w:lang w:val="en-CA"/>
        </w:rPr>
        <w:t>i</w:t>
      </w:r>
      <w:r w:rsidRPr="00344B61">
        <w:rPr>
          <w:rFonts w:cs="Times New Roman"/>
          <w:lang w:val="en-CA"/>
        </w:rPr>
        <w:t>mplementation with SADL</w:t>
      </w:r>
      <w:r>
        <w:rPr>
          <w:rFonts w:cs="Times New Roman"/>
          <w:lang w:val="en-CA"/>
        </w:rPr>
        <w:t xml:space="preserve"> and </w:t>
      </w:r>
      <w:r w:rsidR="00F55983">
        <w:rPr>
          <w:rFonts w:cs="Times New Roman"/>
          <w:lang w:val="en-CA"/>
        </w:rPr>
        <w:t>q</w:t>
      </w:r>
      <w:r w:rsidRPr="00344B61">
        <w:rPr>
          <w:rFonts w:cs="Times New Roman"/>
          <w:lang w:val="en-CA"/>
        </w:rPr>
        <w:t xml:space="preserve">uantization  </w:t>
      </w:r>
      <w:bookmarkEnd w:id="1"/>
      <w:bookmarkEnd w:id="2"/>
    </w:p>
    <w:p w14:paraId="0372E978" w14:textId="5524A12B" w:rsidR="00C6259D" w:rsidRPr="0022633B" w:rsidRDefault="009526B2" w:rsidP="00563F8E">
      <w:pPr>
        <w:jc w:val="both"/>
        <w:rPr>
          <w:rFonts w:cs="Times New Roman"/>
          <w:szCs w:val="22"/>
          <w:lang w:val="en-CA"/>
        </w:rPr>
      </w:pPr>
      <w:r w:rsidRPr="0022633B">
        <w:rPr>
          <w:rFonts w:cs="Times New Roman"/>
          <w:szCs w:val="22"/>
          <w:lang w:val="en-CA"/>
        </w:rPr>
        <w:t>The network structure</w:t>
      </w:r>
      <w:r w:rsidR="00C94309" w:rsidRPr="0022633B">
        <w:rPr>
          <w:rFonts w:cs="Times New Roman"/>
          <w:szCs w:val="22"/>
          <w:lang w:val="en-CA"/>
        </w:rPr>
        <w:t xml:space="preserve"> of </w:t>
      </w:r>
      <w:r w:rsidR="0061401A" w:rsidRPr="0022633B">
        <w:rPr>
          <w:rFonts w:cs="Times New Roman"/>
          <w:szCs w:val="22"/>
          <w:lang w:val="en-CA"/>
        </w:rPr>
        <w:t xml:space="preserve">unified network implementation with SADL and quantization </w:t>
      </w:r>
      <w:r w:rsidR="00563F8E" w:rsidRPr="0022633B">
        <w:rPr>
          <w:rFonts w:cs="Times New Roman"/>
          <w:szCs w:val="22"/>
          <w:lang w:val="en-CA"/>
        </w:rPr>
        <w:t xml:space="preserve">is </w:t>
      </w:r>
      <w:r w:rsidRPr="0022633B">
        <w:rPr>
          <w:rFonts w:cs="Times New Roman"/>
          <w:szCs w:val="22"/>
          <w:lang w:val="en-CA"/>
        </w:rPr>
        <w:t xml:space="preserve">shown in </w:t>
      </w:r>
      <w:r w:rsidRPr="0022633B">
        <w:rPr>
          <w:rFonts w:cs="Times New Roman"/>
          <w:szCs w:val="22"/>
          <w:lang w:val="en-CA"/>
        </w:rPr>
        <w:fldChar w:fldCharType="begin"/>
      </w:r>
      <w:r w:rsidRPr="0022633B">
        <w:rPr>
          <w:rFonts w:cs="Times New Roman"/>
          <w:szCs w:val="22"/>
          <w:lang w:val="en-CA"/>
        </w:rPr>
        <w:instrText xml:space="preserve"> REF _Ref100320182 \h </w:instrText>
      </w:r>
      <w:r w:rsidR="00A75A2A" w:rsidRPr="0022633B">
        <w:rPr>
          <w:rFonts w:cs="Times New Roman"/>
          <w:szCs w:val="22"/>
          <w:lang w:val="en-CA"/>
        </w:rPr>
        <w:instrText xml:space="preserve"> \* MERGEFORMAT </w:instrText>
      </w:r>
      <w:r w:rsidRPr="0022633B">
        <w:rPr>
          <w:rFonts w:cs="Times New Roman"/>
          <w:szCs w:val="22"/>
          <w:lang w:val="en-CA"/>
        </w:rPr>
      </w:r>
      <w:r w:rsidRPr="0022633B">
        <w:rPr>
          <w:rFonts w:cs="Times New Roman"/>
          <w:szCs w:val="22"/>
          <w:lang w:val="en-CA"/>
        </w:rPr>
        <w:fldChar w:fldCharType="separate"/>
      </w:r>
      <w:r w:rsidR="002A7E63" w:rsidRPr="00772358">
        <w:rPr>
          <w:rFonts w:cs="Times New Roman"/>
          <w:szCs w:val="22"/>
          <w:lang w:val="en-CA"/>
        </w:rPr>
        <w:t>Fig. 1</w:t>
      </w:r>
      <w:r w:rsidRPr="0022633B">
        <w:rPr>
          <w:rFonts w:cs="Times New Roman"/>
          <w:szCs w:val="22"/>
          <w:lang w:val="en-CA"/>
        </w:rPr>
        <w:fldChar w:fldCharType="end"/>
      </w:r>
      <w:r w:rsidRPr="0022633B">
        <w:rPr>
          <w:rFonts w:cs="Times New Roman"/>
          <w:szCs w:val="22"/>
          <w:lang w:val="en-CA"/>
        </w:rPr>
        <w:t xml:space="preserve">. </w:t>
      </w:r>
    </w:p>
    <w:p w14:paraId="5A225E0D" w14:textId="2275F263" w:rsidR="0022633B" w:rsidRPr="00772358" w:rsidRDefault="000A220E" w:rsidP="00563F8E">
      <w:pPr>
        <w:jc w:val="both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Several </w:t>
      </w:r>
      <w:r w:rsidR="00C6259D" w:rsidRPr="0022633B">
        <w:rPr>
          <w:rFonts w:cs="Times New Roman"/>
          <w:szCs w:val="22"/>
          <w:lang w:val="en-CA"/>
        </w:rPr>
        <w:t>effective elements are integrated into the network containing input part, head part, body part, tail part and output part.</w:t>
      </w:r>
      <w:r w:rsidR="0022633B" w:rsidRPr="0022633B">
        <w:rPr>
          <w:rFonts w:cs="Times New Roman" w:hint="eastAsia"/>
          <w:szCs w:val="22"/>
          <w:lang w:val="en-CA"/>
        </w:rPr>
        <w:t xml:space="preserve"> </w:t>
      </w:r>
      <w:r w:rsidR="0022633B" w:rsidRPr="0022633B">
        <w:rPr>
          <w:rFonts w:cs="Times New Roman"/>
          <w:szCs w:val="22"/>
          <w:lang w:val="en-CA"/>
        </w:rPr>
        <w:t xml:space="preserve">In the input part, </w:t>
      </w:r>
      <w:r w:rsidR="0022633B">
        <w:rPr>
          <w:rFonts w:cs="Times New Roman"/>
          <w:szCs w:val="22"/>
          <w:lang w:val="en-CA"/>
        </w:rPr>
        <w:t xml:space="preserve">reconstruction, prediction, boundary strength (BS), </w:t>
      </w:r>
      <w:proofErr w:type="spellStart"/>
      <w:r w:rsidR="0022633B">
        <w:rPr>
          <w:rFonts w:cs="Times New Roman"/>
          <w:szCs w:val="22"/>
          <w:lang w:val="en-CA"/>
        </w:rPr>
        <w:t>sliceQP</w:t>
      </w:r>
      <w:proofErr w:type="spellEnd"/>
      <w:r w:rsidR="0022633B">
        <w:rPr>
          <w:rFonts w:cs="Times New Roman"/>
          <w:szCs w:val="22"/>
          <w:lang w:val="en-CA"/>
        </w:rPr>
        <w:t xml:space="preserve"> and </w:t>
      </w:r>
      <w:proofErr w:type="spellStart"/>
      <w:r w:rsidR="0022633B">
        <w:rPr>
          <w:rFonts w:cs="Times New Roman"/>
          <w:szCs w:val="22"/>
          <w:lang w:val="en-CA"/>
        </w:rPr>
        <w:t>baseQP</w:t>
      </w:r>
      <w:proofErr w:type="spellEnd"/>
      <w:r w:rsidR="0022633B">
        <w:rPr>
          <w:rFonts w:cs="Times New Roman"/>
          <w:szCs w:val="22"/>
          <w:lang w:val="en-CA"/>
        </w:rPr>
        <w:t xml:space="preserve"> are fed into the network. The </w:t>
      </w:r>
      <w:proofErr w:type="spellStart"/>
      <w:r w:rsidR="0022633B">
        <w:rPr>
          <w:rFonts w:cs="Times New Roman"/>
          <w:szCs w:val="22"/>
          <w:lang w:val="en-CA"/>
        </w:rPr>
        <w:t>sliceType</w:t>
      </w:r>
      <w:proofErr w:type="spellEnd"/>
      <w:r w:rsidR="0022633B">
        <w:rPr>
          <w:rFonts w:cs="Times New Roman"/>
          <w:szCs w:val="22"/>
          <w:lang w:val="en-CA"/>
        </w:rPr>
        <w:t xml:space="preserve"> or IPB is also used</w:t>
      </w:r>
      <w:r w:rsidR="00CB4768">
        <w:rPr>
          <w:rFonts w:cs="Times New Roman"/>
          <w:szCs w:val="22"/>
          <w:lang w:val="en-CA"/>
        </w:rPr>
        <w:t xml:space="preserve"> to unify the intra and inter models</w:t>
      </w:r>
      <w:r w:rsidR="0022633B">
        <w:rPr>
          <w:rFonts w:cs="Times New Roman"/>
          <w:szCs w:val="22"/>
          <w:lang w:val="en-CA"/>
        </w:rPr>
        <w:t>.</w:t>
      </w:r>
      <w:r w:rsidR="007D18F4">
        <w:rPr>
          <w:rFonts w:cs="Times New Roman"/>
          <w:szCs w:val="22"/>
          <w:lang w:val="en-CA"/>
        </w:rPr>
        <w:t xml:space="preserve"> </w:t>
      </w:r>
      <w:r w:rsidR="0024311D">
        <w:rPr>
          <w:rFonts w:cs="Times New Roman"/>
          <w:szCs w:val="22"/>
          <w:lang w:val="en-CA"/>
        </w:rPr>
        <w:t xml:space="preserve">For the </w:t>
      </w:r>
      <w:proofErr w:type="spellStart"/>
      <w:r w:rsidR="0024311D">
        <w:rPr>
          <w:rFonts w:cs="Times New Roman"/>
          <w:szCs w:val="22"/>
          <w:lang w:val="en-CA"/>
        </w:rPr>
        <w:t>resBlock</w:t>
      </w:r>
      <w:proofErr w:type="spellEnd"/>
      <w:r w:rsidR="0024311D">
        <w:rPr>
          <w:rFonts w:cs="Times New Roman"/>
          <w:szCs w:val="22"/>
          <w:lang w:val="en-CA"/>
        </w:rPr>
        <w:t xml:space="preserve"> in the body part, </w:t>
      </w:r>
      <w:r w:rsidR="00363D26">
        <w:rPr>
          <w:rFonts w:cs="Times New Roman"/>
          <w:szCs w:val="22"/>
          <w:lang w:val="en-CA"/>
        </w:rPr>
        <w:t xml:space="preserve">several </w:t>
      </w:r>
      <w:r w:rsidR="0024311D">
        <w:rPr>
          <w:rFonts w:cs="Times New Roman"/>
          <w:szCs w:val="22"/>
          <w:lang w:val="en-CA"/>
        </w:rPr>
        <w:t>effective elements including l</w:t>
      </w:r>
      <w:r w:rsidR="0024311D" w:rsidRPr="0024311D">
        <w:rPr>
          <w:rFonts w:cs="Times New Roman"/>
          <w:szCs w:val="22"/>
          <w:lang w:val="en-CA"/>
        </w:rPr>
        <w:t xml:space="preserve">ong/wide </w:t>
      </w:r>
      <w:r w:rsidR="0024311D">
        <w:rPr>
          <w:rFonts w:cs="Times New Roman"/>
          <w:szCs w:val="22"/>
          <w:lang w:val="en-CA"/>
        </w:rPr>
        <w:t>a</w:t>
      </w:r>
      <w:r w:rsidR="0024311D" w:rsidRPr="0024311D">
        <w:rPr>
          <w:rFonts w:cs="Times New Roman"/>
          <w:szCs w:val="22"/>
          <w:lang w:val="en-CA"/>
        </w:rPr>
        <w:t>ctivation</w:t>
      </w:r>
      <w:r w:rsidR="0024311D">
        <w:rPr>
          <w:rFonts w:cs="Times New Roman"/>
          <w:szCs w:val="22"/>
          <w:lang w:val="en-CA"/>
        </w:rPr>
        <w:t xml:space="preserve">, </w:t>
      </w:r>
      <w:r w:rsidR="0024311D" w:rsidRPr="0024311D">
        <w:rPr>
          <w:rFonts w:cs="Times New Roman"/>
          <w:szCs w:val="22"/>
          <w:lang w:val="en-CA"/>
        </w:rPr>
        <w:t>large receptive field</w:t>
      </w:r>
      <w:r w:rsidR="0024311D">
        <w:rPr>
          <w:rFonts w:cs="Times New Roman"/>
          <w:szCs w:val="22"/>
          <w:lang w:val="en-CA"/>
        </w:rPr>
        <w:t xml:space="preserve"> and convolution with decomposition are used to build a new effective structure.</w:t>
      </w:r>
    </w:p>
    <w:p w14:paraId="2873A0C6" w14:textId="7947D38C" w:rsidR="00474187" w:rsidRPr="000A2B45" w:rsidRDefault="00772358" w:rsidP="00474187">
      <w:pPr>
        <w:jc w:val="center"/>
        <w:rPr>
          <w:rFonts w:eastAsiaTheme="minorEastAsia" w:cs="Times New Roman"/>
          <w:lang w:val="en-CA"/>
        </w:rPr>
      </w:pPr>
      <w:r w:rsidRPr="00772358">
        <w:rPr>
          <w:noProof/>
        </w:rPr>
        <w:lastRenderedPageBreak/>
        <w:t xml:space="preserve"> </w:t>
      </w:r>
      <w:r w:rsidRPr="00772358">
        <w:rPr>
          <w:rFonts w:eastAsiaTheme="minorEastAsia" w:cs="Times New Roman"/>
          <w:noProof/>
        </w:rPr>
        <w:drawing>
          <wp:inline distT="0" distB="0" distL="0" distR="0" wp14:anchorId="29F7EC69" wp14:editId="4A540CDF">
            <wp:extent cx="5784850" cy="3630364"/>
            <wp:effectExtent l="0" t="0" r="6350" b="8255"/>
            <wp:docPr id="28" name="图片 6">
              <a:extLst xmlns:a="http://schemas.openxmlformats.org/drawingml/2006/main">
                <a:ext uri="{FF2B5EF4-FFF2-40B4-BE49-F238E27FC236}">
                  <a16:creationId xmlns:a16="http://schemas.microsoft.com/office/drawing/2014/main" id="{2BA7D7B9-9A09-0484-75B2-EE10BAD2D5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>
                      <a:extLst>
                        <a:ext uri="{FF2B5EF4-FFF2-40B4-BE49-F238E27FC236}">
                          <a16:creationId xmlns:a16="http://schemas.microsoft.com/office/drawing/2014/main" id="{2BA7D7B9-9A09-0484-75B2-EE10BAD2D5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89618" cy="3633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DF8BA" w14:textId="504CB38C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" w:name="_Ref75876603"/>
      <w:bookmarkStart w:id="4" w:name="_Ref75947422"/>
      <w:bookmarkStart w:id="5" w:name="_Ref83826727"/>
      <w:bookmarkStart w:id="6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bookmarkEnd w:id="6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772358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u</w:t>
      </w:r>
      <w:r w:rsidR="00772358" w:rsidRPr="00772358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nified network implementation with SADL and quantization</w:t>
      </w:r>
    </w:p>
    <w:p w14:paraId="44F4C7DF" w14:textId="4938A90C" w:rsidR="00BA276F" w:rsidRDefault="002D7AC9" w:rsidP="00BA276F">
      <w:pPr>
        <w:pStyle w:val="2"/>
        <w:rPr>
          <w:rFonts w:cs="Times New Roman"/>
          <w:lang w:val="en-CA"/>
        </w:rPr>
      </w:pPr>
      <w:r w:rsidRPr="002D7AC9">
        <w:rPr>
          <w:rFonts w:cs="Times New Roman"/>
          <w:lang w:val="en-CA"/>
        </w:rPr>
        <w:t>Unified Network Implementation with Transformer</w:t>
      </w:r>
    </w:p>
    <w:p w14:paraId="2C9DFFA2" w14:textId="7227CC34" w:rsidR="00673AD2" w:rsidRPr="000F7CA7" w:rsidRDefault="000F7CA7" w:rsidP="00F6333A">
      <w:pPr>
        <w:jc w:val="both"/>
      </w:pPr>
      <w:r>
        <w:t>Since t</w:t>
      </w:r>
      <w:r w:rsidRPr="000F7CA7">
        <w:t>he advanced network structure is beneficial to the exploration of NNVC</w:t>
      </w:r>
      <w:r>
        <w:t xml:space="preserve"> </w:t>
      </w:r>
      <w:r w:rsidRPr="000F7CA7">
        <w:t>and transformer shows very promising performance</w:t>
      </w:r>
      <w:r w:rsidR="003451A6">
        <w:t xml:space="preserve"> according to JVET-AC-EE1-1.7 [</w:t>
      </w:r>
      <w:r w:rsidR="0057432B" w:rsidRPr="0057432B">
        <w:rPr>
          <w:rStyle w:val="af2"/>
          <w:vertAlign w:val="baseline"/>
        </w:rPr>
        <w:endnoteReference w:id="2"/>
      </w:r>
      <w:r w:rsidR="003451A6">
        <w:t>]</w:t>
      </w:r>
      <w:r>
        <w:t>, the unified network implementation with t</w:t>
      </w:r>
      <w:r w:rsidR="00636FF0">
        <w:t>r</w:t>
      </w:r>
      <w:r>
        <w:t xml:space="preserve">ansformer is also proposed and shown in </w:t>
      </w:r>
      <w:r w:rsidR="004F3F60">
        <w:rPr>
          <w:lang w:val="en-CA"/>
        </w:rPr>
        <w:t>Fig. 2.</w:t>
      </w:r>
      <w:r w:rsidR="001A7F31">
        <w:rPr>
          <w:lang w:val="en-CA"/>
        </w:rPr>
        <w:t xml:space="preserve"> </w:t>
      </w:r>
    </w:p>
    <w:p w14:paraId="2FFFE695" w14:textId="7C42431A" w:rsidR="00673AD2" w:rsidRDefault="00582CE3" w:rsidP="00F6333A">
      <w:pPr>
        <w:jc w:val="center"/>
        <w:rPr>
          <w:lang w:val="en-CA"/>
        </w:rPr>
      </w:pPr>
      <w:r w:rsidRPr="00582CE3">
        <w:rPr>
          <w:noProof/>
        </w:rPr>
        <w:drawing>
          <wp:inline distT="0" distB="0" distL="0" distR="0" wp14:anchorId="15152F17" wp14:editId="157EB42F">
            <wp:extent cx="5698800" cy="3628800"/>
            <wp:effectExtent l="0" t="0" r="0" b="0"/>
            <wp:docPr id="30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8E01C913-AB5A-AF25-E66F-3BD2B0F58ED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8E01C913-AB5A-AF25-E66F-3BD2B0F58ED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8800" cy="36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FD9C" w14:textId="5C4A6E0D" w:rsidR="00BA276F" w:rsidRPr="00582CE3" w:rsidRDefault="004F3F60" w:rsidP="001A7F31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>
        <w:rPr>
          <w:lang w:val="en-CA"/>
        </w:rPr>
        <w:t xml:space="preserve">  </w:t>
      </w:r>
      <w:r w:rsidR="00BA276F">
        <w:rPr>
          <w:lang w:val="en-CA"/>
        </w:rPr>
        <w:t xml:space="preserve"> 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="001A7F31"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582CE3" w:rsidRPr="00582CE3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unified network implementation with </w:t>
      </w:r>
      <w:r w:rsidR="00582CE3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transformer</w:t>
      </w:r>
    </w:p>
    <w:p w14:paraId="50BEC20E" w14:textId="1BCB33D3" w:rsidR="001A7F31" w:rsidRPr="008E1EEA" w:rsidRDefault="004C5912" w:rsidP="008E1EEA">
      <w:pPr>
        <w:jc w:val="both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 xml:space="preserve">The </w:t>
      </w:r>
      <w:r w:rsidRPr="00582CE3">
        <w:rPr>
          <w:rFonts w:cs="Times New Roman"/>
          <w:color w:val="000000" w:themeColor="text1"/>
          <w:szCs w:val="22"/>
        </w:rPr>
        <w:t xml:space="preserve">unified network </w:t>
      </w:r>
      <w:r>
        <w:rPr>
          <w:rFonts w:cs="Times New Roman"/>
          <w:color w:val="000000" w:themeColor="text1"/>
          <w:szCs w:val="22"/>
        </w:rPr>
        <w:t>solution</w:t>
      </w:r>
      <w:r w:rsidRPr="00582CE3">
        <w:rPr>
          <w:rFonts w:cs="Times New Roman"/>
          <w:color w:val="000000" w:themeColor="text1"/>
          <w:szCs w:val="22"/>
        </w:rPr>
        <w:t xml:space="preserve"> </w:t>
      </w:r>
      <w:r w:rsidRPr="004C5912">
        <w:rPr>
          <w:rFonts w:cs="Times New Roman"/>
          <w:color w:val="000000" w:themeColor="text1"/>
          <w:szCs w:val="22"/>
        </w:rPr>
        <w:t>with transformer</w:t>
      </w:r>
      <w:r>
        <w:rPr>
          <w:rFonts w:cs="Times New Roman"/>
          <w:color w:val="000000" w:themeColor="text1"/>
          <w:szCs w:val="22"/>
        </w:rPr>
        <w:t xml:space="preserve"> is implemented on the </w:t>
      </w:r>
      <w:r w:rsidR="00A37D9B">
        <w:rPr>
          <w:rFonts w:cs="Times New Roman"/>
          <w:color w:val="000000" w:themeColor="text1"/>
          <w:szCs w:val="22"/>
        </w:rPr>
        <w:t xml:space="preserve">top of the </w:t>
      </w:r>
      <w:r w:rsidR="00A37D9B">
        <w:rPr>
          <w:rFonts w:cs="Times New Roman"/>
          <w:lang w:val="en-CA"/>
        </w:rPr>
        <w:t>u</w:t>
      </w:r>
      <w:r w:rsidR="00A37D9B" w:rsidRPr="00344B61">
        <w:rPr>
          <w:rFonts w:cs="Times New Roman"/>
          <w:lang w:val="en-CA"/>
        </w:rPr>
        <w:t xml:space="preserve">nified </w:t>
      </w:r>
      <w:r w:rsidR="00A37D9B">
        <w:rPr>
          <w:rFonts w:cs="Times New Roman"/>
          <w:lang w:val="en-CA"/>
        </w:rPr>
        <w:t>n</w:t>
      </w:r>
      <w:r w:rsidR="00A37D9B" w:rsidRPr="00344B61">
        <w:rPr>
          <w:rFonts w:cs="Times New Roman"/>
          <w:lang w:val="en-CA"/>
        </w:rPr>
        <w:t xml:space="preserve">etwork </w:t>
      </w:r>
      <w:r w:rsidR="00A37D9B">
        <w:rPr>
          <w:rFonts w:cs="Times New Roman"/>
          <w:lang w:val="en-CA"/>
        </w:rPr>
        <w:t>solution</w:t>
      </w:r>
      <w:r w:rsidR="00A37D9B" w:rsidRPr="00344B61">
        <w:rPr>
          <w:rFonts w:cs="Times New Roman"/>
          <w:lang w:val="en-CA"/>
        </w:rPr>
        <w:t xml:space="preserve"> with SADL</w:t>
      </w:r>
      <w:r w:rsidR="00A37D9B">
        <w:rPr>
          <w:rFonts w:cs="Times New Roman"/>
          <w:lang w:val="en-CA"/>
        </w:rPr>
        <w:t xml:space="preserve"> and q</w:t>
      </w:r>
      <w:r w:rsidR="00A37D9B" w:rsidRPr="00344B61">
        <w:rPr>
          <w:rFonts w:cs="Times New Roman"/>
          <w:lang w:val="en-CA"/>
        </w:rPr>
        <w:t>uantization</w:t>
      </w:r>
      <w:r w:rsidR="00A37D9B">
        <w:rPr>
          <w:rFonts w:cs="Times New Roman"/>
          <w:lang w:val="en-CA"/>
        </w:rPr>
        <w:t xml:space="preserve">. Specifically, the transformer block is added into the </w:t>
      </w:r>
      <w:proofErr w:type="spellStart"/>
      <w:r w:rsidR="00A37D9B">
        <w:rPr>
          <w:rFonts w:cs="Times New Roman"/>
          <w:lang w:val="en-CA"/>
        </w:rPr>
        <w:t>resblock</w:t>
      </w:r>
      <w:proofErr w:type="spellEnd"/>
      <w:r w:rsidR="00A37D9B">
        <w:rPr>
          <w:rFonts w:cs="Times New Roman"/>
          <w:lang w:val="en-CA"/>
        </w:rPr>
        <w:t xml:space="preserve"> to build the </w:t>
      </w:r>
      <w:proofErr w:type="spellStart"/>
      <w:r w:rsidR="00A37D9B">
        <w:rPr>
          <w:rFonts w:cs="Times New Roman"/>
          <w:lang w:val="en-CA"/>
        </w:rPr>
        <w:t>resTransBlock</w:t>
      </w:r>
      <w:proofErr w:type="spellEnd"/>
      <w:r w:rsidR="00A37D9B">
        <w:rPr>
          <w:rFonts w:cs="Times New Roman"/>
          <w:lang w:val="en-CA"/>
        </w:rPr>
        <w:t xml:space="preserve"> and placed after the </w:t>
      </w:r>
      <w:r w:rsidR="00A37D9B" w:rsidRPr="00A37D9B">
        <w:rPr>
          <w:rFonts w:cs="Times New Roman"/>
          <w:lang w:val="en-CA"/>
        </w:rPr>
        <w:t xml:space="preserve">last </w:t>
      </w:r>
      <w:r w:rsidR="00A37D9B">
        <w:rPr>
          <w:rFonts w:cs="Times New Roman"/>
          <w:lang w:val="en-CA"/>
        </w:rPr>
        <w:t xml:space="preserve">convolution </w:t>
      </w:r>
      <w:r w:rsidR="00A37D9B" w:rsidRPr="00A37D9B">
        <w:rPr>
          <w:rFonts w:cs="Times New Roman"/>
          <w:lang w:val="en-CA"/>
        </w:rPr>
        <w:t>layer</w:t>
      </w:r>
      <w:r w:rsidR="00A37D9B">
        <w:rPr>
          <w:rFonts w:cs="Times New Roman"/>
          <w:lang w:val="en-CA"/>
        </w:rPr>
        <w:t xml:space="preserve">. </w:t>
      </w:r>
    </w:p>
    <w:p w14:paraId="529A4F7D" w14:textId="44C330DA" w:rsidR="00587B5E" w:rsidRDefault="00425D09" w:rsidP="00587B5E">
      <w:pPr>
        <w:pStyle w:val="2"/>
        <w:rPr>
          <w:rFonts w:cs="Times New Roman"/>
          <w:lang w:val="en-CA"/>
        </w:rPr>
      </w:pPr>
      <w:r w:rsidRPr="00425D09">
        <w:rPr>
          <w:rFonts w:cs="Times New Roman"/>
          <w:lang w:val="en-CA"/>
        </w:rPr>
        <w:t>Unified Interface Implementation</w:t>
      </w:r>
    </w:p>
    <w:p w14:paraId="24A444D5" w14:textId="4C1B6BE3" w:rsidR="00425D09" w:rsidRDefault="00425D09" w:rsidP="0073675F">
      <w:pPr>
        <w:jc w:val="both"/>
        <w:rPr>
          <w:lang w:val="en-CA"/>
        </w:rPr>
      </w:pPr>
      <w:r>
        <w:rPr>
          <w:lang w:val="en-CA"/>
        </w:rPr>
        <w:t xml:space="preserve">In this contribution, </w:t>
      </w:r>
      <w:r w:rsidRPr="00425D09">
        <w:rPr>
          <w:lang w:val="en-CA"/>
        </w:rPr>
        <w:t>it is recommended</w:t>
      </w:r>
      <w:r>
        <w:rPr>
          <w:lang w:val="en-CA"/>
        </w:rPr>
        <w:t xml:space="preserve"> that</w:t>
      </w:r>
      <w:r w:rsidRPr="00425D09">
        <w:rPr>
          <w:lang w:val="en-CA"/>
        </w:rPr>
        <w:t xml:space="preserve"> </w:t>
      </w:r>
      <w:r>
        <w:rPr>
          <w:lang w:val="en-CA"/>
        </w:rPr>
        <w:t xml:space="preserve">define </w:t>
      </w:r>
      <w:r w:rsidRPr="00425D09">
        <w:rPr>
          <w:lang w:val="en-CA"/>
        </w:rPr>
        <w:t>a unified interface can infer both the high complexity and low complexity networks.</w:t>
      </w:r>
      <w:r w:rsidR="009922BA">
        <w:rPr>
          <w:lang w:val="en-CA"/>
        </w:rPr>
        <w:t xml:space="preserve"> There are </w:t>
      </w:r>
      <w:r w:rsidR="00F91BA9">
        <w:rPr>
          <w:lang w:val="en-CA"/>
        </w:rPr>
        <w:t>three</w:t>
      </w:r>
      <w:r w:rsidR="009922BA">
        <w:rPr>
          <w:lang w:val="en-CA"/>
        </w:rPr>
        <w:t xml:space="preserve"> </w:t>
      </w:r>
      <w:r w:rsidR="00F91BA9">
        <w:rPr>
          <w:lang w:val="en-CA"/>
        </w:rPr>
        <w:t xml:space="preserve">main </w:t>
      </w:r>
      <w:r w:rsidR="009922BA">
        <w:rPr>
          <w:lang w:val="en-CA"/>
        </w:rPr>
        <w:t xml:space="preserve">interfaces </w:t>
      </w:r>
      <w:r w:rsidR="00CF46F3">
        <w:rPr>
          <w:lang w:val="en-CA"/>
        </w:rPr>
        <w:t xml:space="preserve">used </w:t>
      </w:r>
      <w:r w:rsidR="009922BA">
        <w:rPr>
          <w:lang w:val="en-CA"/>
        </w:rPr>
        <w:t xml:space="preserve">in this meeting, so </w:t>
      </w:r>
      <w:r w:rsidR="00310AC2" w:rsidRPr="00310AC2">
        <w:rPr>
          <w:lang w:val="en-CA"/>
        </w:rPr>
        <w:t>s</w:t>
      </w:r>
      <w:r w:rsidR="00CF46F3">
        <w:rPr>
          <w:lang w:val="en-CA"/>
        </w:rPr>
        <w:t>ome</w:t>
      </w:r>
      <w:r w:rsidR="00310AC2" w:rsidRPr="00310AC2">
        <w:rPr>
          <w:lang w:val="en-CA"/>
        </w:rPr>
        <w:t xml:space="preserve"> </w:t>
      </w:r>
      <w:r w:rsidR="009922BA">
        <w:rPr>
          <w:lang w:val="en-CA"/>
        </w:rPr>
        <w:t>general NN-</w:t>
      </w:r>
      <w:r w:rsidR="00600117">
        <w:rPr>
          <w:lang w:val="en-CA"/>
        </w:rPr>
        <w:t>f</w:t>
      </w:r>
      <w:r w:rsidR="009922BA">
        <w:rPr>
          <w:lang w:val="en-CA"/>
        </w:rPr>
        <w:t>ilter methods</w:t>
      </w:r>
      <w:r w:rsidR="008106FC">
        <w:rPr>
          <w:lang w:val="en-CA"/>
        </w:rPr>
        <w:t xml:space="preserve"> without re-training</w:t>
      </w:r>
      <w:r w:rsidR="009922BA">
        <w:rPr>
          <w:lang w:val="en-CA"/>
        </w:rPr>
        <w:t xml:space="preserve"> need to spend much more effort to verify performance on different interfaces, which is not conducive to the development of </w:t>
      </w:r>
      <w:r w:rsidR="00400607">
        <w:rPr>
          <w:lang w:val="en-CA"/>
        </w:rPr>
        <w:t>AHG11</w:t>
      </w:r>
      <w:r w:rsidR="009922BA">
        <w:rPr>
          <w:lang w:val="en-CA"/>
        </w:rPr>
        <w:t xml:space="preserve">. </w:t>
      </w:r>
      <w:r w:rsidR="000552C9">
        <w:rPr>
          <w:lang w:val="en-CA"/>
        </w:rPr>
        <w:t>Therefore, the u</w:t>
      </w:r>
      <w:r w:rsidR="000552C9" w:rsidRPr="000552C9">
        <w:rPr>
          <w:lang w:val="en-CA"/>
        </w:rPr>
        <w:t xml:space="preserve">nified </w:t>
      </w:r>
      <w:r w:rsidR="000552C9">
        <w:rPr>
          <w:lang w:val="en-CA"/>
        </w:rPr>
        <w:t>i</w:t>
      </w:r>
      <w:r w:rsidR="000552C9" w:rsidRPr="000552C9">
        <w:rPr>
          <w:lang w:val="en-CA"/>
        </w:rPr>
        <w:t xml:space="preserve">nterface </w:t>
      </w:r>
      <w:r w:rsidR="000552C9">
        <w:rPr>
          <w:lang w:val="en-CA"/>
        </w:rPr>
        <w:t>i</w:t>
      </w:r>
      <w:r w:rsidR="000552C9" w:rsidRPr="000552C9">
        <w:rPr>
          <w:lang w:val="en-CA"/>
        </w:rPr>
        <w:t>mplementation</w:t>
      </w:r>
      <w:r w:rsidR="000552C9">
        <w:rPr>
          <w:lang w:val="en-CA"/>
        </w:rPr>
        <w:t xml:space="preserve"> is proposed</w:t>
      </w:r>
      <w:r w:rsidR="002E0B9F">
        <w:rPr>
          <w:lang w:val="en-CA"/>
        </w:rPr>
        <w:t xml:space="preserve"> as follows.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1C10C0" w:rsidRPr="001C10C0" w14:paraId="0BEAB383" w14:textId="77777777" w:rsidTr="00FC4ADC">
        <w:trPr>
          <w:trHeight w:val="290"/>
          <w:jc w:val="center"/>
        </w:trPr>
        <w:tc>
          <w:tcPr>
            <w:tcW w:w="2263" w:type="dxa"/>
            <w:noWrap/>
            <w:hideMark/>
          </w:tcPr>
          <w:p w14:paraId="7B334A20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79AFB132" w14:textId="77777777" w:rsidR="001C10C0" w:rsidRPr="001C10C0" w:rsidRDefault="001C10C0" w:rsidP="001C10C0">
            <w:pPr>
              <w:jc w:val="both"/>
            </w:pPr>
            <w:r w:rsidRPr="001C10C0">
              <w:t>Filter set#0</w:t>
            </w:r>
          </w:p>
        </w:tc>
        <w:tc>
          <w:tcPr>
            <w:tcW w:w="794" w:type="dxa"/>
            <w:hideMark/>
          </w:tcPr>
          <w:p w14:paraId="642DC9DE" w14:textId="77777777" w:rsidR="001C10C0" w:rsidRPr="001C10C0" w:rsidRDefault="001C10C0" w:rsidP="001C10C0">
            <w:pPr>
              <w:jc w:val="both"/>
            </w:pPr>
            <w:r w:rsidRPr="001C10C0">
              <w:t>Filter set#1</w:t>
            </w:r>
          </w:p>
        </w:tc>
        <w:tc>
          <w:tcPr>
            <w:tcW w:w="794" w:type="dxa"/>
            <w:hideMark/>
          </w:tcPr>
          <w:p w14:paraId="4BA6297B" w14:textId="77777777" w:rsidR="001C10C0" w:rsidRPr="001C10C0" w:rsidRDefault="001C10C0" w:rsidP="001C10C0">
            <w:pPr>
              <w:jc w:val="both"/>
            </w:pPr>
            <w:r w:rsidRPr="001C10C0">
              <w:t>EE1-1.1</w:t>
            </w:r>
          </w:p>
        </w:tc>
        <w:tc>
          <w:tcPr>
            <w:tcW w:w="794" w:type="dxa"/>
            <w:hideMark/>
          </w:tcPr>
          <w:p w14:paraId="409239BC" w14:textId="77777777" w:rsidR="001C10C0" w:rsidRPr="001C10C0" w:rsidRDefault="001C10C0" w:rsidP="001C10C0">
            <w:pPr>
              <w:jc w:val="both"/>
            </w:pPr>
            <w:r w:rsidRPr="001C10C0">
              <w:t>EE1-1.3</w:t>
            </w:r>
          </w:p>
        </w:tc>
        <w:tc>
          <w:tcPr>
            <w:tcW w:w="794" w:type="dxa"/>
            <w:hideMark/>
          </w:tcPr>
          <w:p w14:paraId="44BDCA45" w14:textId="77777777" w:rsidR="001C10C0" w:rsidRPr="001C10C0" w:rsidRDefault="001C10C0" w:rsidP="001C10C0">
            <w:pPr>
              <w:jc w:val="both"/>
            </w:pPr>
            <w:r w:rsidRPr="001C10C0">
              <w:t>EE1-1.4</w:t>
            </w:r>
          </w:p>
        </w:tc>
        <w:tc>
          <w:tcPr>
            <w:tcW w:w="794" w:type="dxa"/>
            <w:hideMark/>
          </w:tcPr>
          <w:p w14:paraId="4005A543" w14:textId="77777777" w:rsidR="001C10C0" w:rsidRPr="001C10C0" w:rsidRDefault="001C10C0" w:rsidP="001C10C0">
            <w:pPr>
              <w:jc w:val="both"/>
            </w:pPr>
            <w:r w:rsidRPr="001C10C0">
              <w:t>EE1-1.5</w:t>
            </w:r>
          </w:p>
        </w:tc>
        <w:tc>
          <w:tcPr>
            <w:tcW w:w="794" w:type="dxa"/>
            <w:hideMark/>
          </w:tcPr>
          <w:p w14:paraId="33A1E045" w14:textId="77777777" w:rsidR="001C10C0" w:rsidRPr="001C10C0" w:rsidRDefault="001C10C0" w:rsidP="001C10C0">
            <w:pPr>
              <w:jc w:val="both"/>
            </w:pPr>
            <w:r w:rsidRPr="001C10C0">
              <w:t>EE1-1.6</w:t>
            </w:r>
          </w:p>
        </w:tc>
        <w:tc>
          <w:tcPr>
            <w:tcW w:w="794" w:type="dxa"/>
            <w:hideMark/>
          </w:tcPr>
          <w:p w14:paraId="6425843E" w14:textId="77777777" w:rsidR="001C10C0" w:rsidRPr="001C10C0" w:rsidRDefault="001C10C0" w:rsidP="001C10C0">
            <w:pPr>
              <w:jc w:val="both"/>
            </w:pPr>
            <w:r w:rsidRPr="001C10C0">
              <w:t>EE1-1.7</w:t>
            </w:r>
          </w:p>
        </w:tc>
        <w:tc>
          <w:tcPr>
            <w:tcW w:w="794" w:type="dxa"/>
            <w:hideMark/>
          </w:tcPr>
          <w:p w14:paraId="0E4F1BD0" w14:textId="295FAA3D" w:rsidR="001C10C0" w:rsidRPr="001C10C0" w:rsidRDefault="00400FFC" w:rsidP="001C10C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</w:t>
            </w:r>
            <w:r w:rsidR="001C10C0" w:rsidRPr="001C10C0">
              <w:rPr>
                <w:b/>
                <w:bCs/>
              </w:rPr>
              <w:t>nified</w:t>
            </w:r>
          </w:p>
        </w:tc>
      </w:tr>
      <w:tr w:rsidR="001C10C0" w:rsidRPr="001C10C0" w14:paraId="443AD649" w14:textId="77777777" w:rsidTr="00FC4ADC">
        <w:trPr>
          <w:trHeight w:val="730"/>
          <w:jc w:val="center"/>
        </w:trPr>
        <w:tc>
          <w:tcPr>
            <w:tcW w:w="2263" w:type="dxa"/>
            <w:hideMark/>
          </w:tcPr>
          <w:p w14:paraId="45F55DDD" w14:textId="77777777" w:rsidR="001C10C0" w:rsidRPr="001C10C0" w:rsidRDefault="001C10C0" w:rsidP="001C10C0">
            <w:pPr>
              <w:jc w:val="both"/>
            </w:pPr>
            <w:r w:rsidRPr="001C10C0">
              <w:t>Pre-processing and post-processing of luma</w:t>
            </w:r>
          </w:p>
        </w:tc>
        <w:tc>
          <w:tcPr>
            <w:tcW w:w="794" w:type="dxa"/>
            <w:hideMark/>
          </w:tcPr>
          <w:p w14:paraId="711EC6BE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44BB5099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610FD4DF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3766604E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6D895C63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49AA29D1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2013077A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151290EA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044E2054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18FA035C" w14:textId="77777777" w:rsidTr="00FC4ADC">
        <w:trPr>
          <w:trHeight w:val="730"/>
          <w:jc w:val="center"/>
        </w:trPr>
        <w:tc>
          <w:tcPr>
            <w:tcW w:w="2263" w:type="dxa"/>
            <w:hideMark/>
          </w:tcPr>
          <w:p w14:paraId="203B88F6" w14:textId="77777777" w:rsidR="001C10C0" w:rsidRPr="001C10C0" w:rsidRDefault="001C10C0" w:rsidP="001C10C0">
            <w:pPr>
              <w:jc w:val="both"/>
            </w:pPr>
            <w:r w:rsidRPr="001C10C0">
              <w:t>Pre-processing and post-processing of chroma</w:t>
            </w:r>
          </w:p>
        </w:tc>
        <w:tc>
          <w:tcPr>
            <w:tcW w:w="794" w:type="dxa"/>
            <w:hideMark/>
          </w:tcPr>
          <w:p w14:paraId="27020210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1315D83D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48154705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735260C2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3A56D96E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30E01A9E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2069E815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19F92873" w14:textId="77777777" w:rsidR="001C10C0" w:rsidRPr="001C10C0" w:rsidRDefault="001C10C0" w:rsidP="001C10C0">
            <w:pPr>
              <w:jc w:val="both"/>
            </w:pPr>
            <w:r w:rsidRPr="001C10C0">
              <w:t xml:space="preserve">　</w:t>
            </w:r>
          </w:p>
        </w:tc>
        <w:tc>
          <w:tcPr>
            <w:tcW w:w="794" w:type="dxa"/>
            <w:hideMark/>
          </w:tcPr>
          <w:p w14:paraId="06918DCF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681799A8" w14:textId="77777777" w:rsidTr="00FC4ADC">
        <w:trPr>
          <w:trHeight w:val="290"/>
          <w:jc w:val="center"/>
        </w:trPr>
        <w:tc>
          <w:tcPr>
            <w:tcW w:w="2263" w:type="dxa"/>
            <w:hideMark/>
          </w:tcPr>
          <w:p w14:paraId="4A5FAD00" w14:textId="77777777" w:rsidR="001C10C0" w:rsidRPr="001C10C0" w:rsidRDefault="001C10C0" w:rsidP="001C10C0">
            <w:pPr>
              <w:jc w:val="both"/>
            </w:pPr>
            <w:r w:rsidRPr="001C10C0">
              <w:t>Enable DBF/SAO</w:t>
            </w:r>
          </w:p>
        </w:tc>
        <w:tc>
          <w:tcPr>
            <w:tcW w:w="794" w:type="dxa"/>
            <w:hideMark/>
          </w:tcPr>
          <w:p w14:paraId="537CA4E7" w14:textId="77777777" w:rsidR="001C10C0" w:rsidRPr="001C10C0" w:rsidRDefault="001C10C0" w:rsidP="001C10C0">
            <w:pPr>
              <w:jc w:val="both"/>
            </w:pPr>
            <w:r w:rsidRPr="001C10C0">
              <w:t>both</w:t>
            </w:r>
          </w:p>
        </w:tc>
        <w:tc>
          <w:tcPr>
            <w:tcW w:w="794" w:type="dxa"/>
            <w:hideMark/>
          </w:tcPr>
          <w:p w14:paraId="6FCF0BD4" w14:textId="77777777" w:rsidR="001C10C0" w:rsidRPr="001C10C0" w:rsidRDefault="001C10C0" w:rsidP="001C10C0">
            <w:pPr>
              <w:jc w:val="both"/>
            </w:pPr>
            <w:r w:rsidRPr="001C10C0">
              <w:t>DBF only</w:t>
            </w:r>
          </w:p>
        </w:tc>
        <w:tc>
          <w:tcPr>
            <w:tcW w:w="794" w:type="dxa"/>
            <w:hideMark/>
          </w:tcPr>
          <w:p w14:paraId="7505C304" w14:textId="77777777" w:rsidR="001C10C0" w:rsidRPr="001C10C0" w:rsidRDefault="001C10C0" w:rsidP="001C10C0">
            <w:pPr>
              <w:jc w:val="both"/>
            </w:pPr>
            <w:r w:rsidRPr="001C10C0">
              <w:t>both</w:t>
            </w:r>
          </w:p>
        </w:tc>
        <w:tc>
          <w:tcPr>
            <w:tcW w:w="794" w:type="dxa"/>
            <w:noWrap/>
            <w:hideMark/>
          </w:tcPr>
          <w:p w14:paraId="79176C28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29D368A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4421749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6842C7A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77AB1FCE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7AF019B8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b/>
                <w:bCs/>
              </w:rPr>
              <w:t>both</w:t>
            </w:r>
          </w:p>
        </w:tc>
      </w:tr>
      <w:tr w:rsidR="001C10C0" w:rsidRPr="001C10C0" w14:paraId="75A6ED0F" w14:textId="77777777" w:rsidTr="00FC4ADC">
        <w:trPr>
          <w:trHeight w:val="370"/>
          <w:jc w:val="center"/>
        </w:trPr>
        <w:tc>
          <w:tcPr>
            <w:tcW w:w="2263" w:type="dxa"/>
            <w:hideMark/>
          </w:tcPr>
          <w:p w14:paraId="6C6EBEEF" w14:textId="77777777" w:rsidR="001C10C0" w:rsidRPr="001C10C0" w:rsidRDefault="001C10C0" w:rsidP="001C10C0">
            <w:pPr>
              <w:jc w:val="both"/>
            </w:pPr>
            <w:r w:rsidRPr="001C10C0">
              <w:t>Blending with the DBF/SAO</w:t>
            </w:r>
          </w:p>
        </w:tc>
        <w:tc>
          <w:tcPr>
            <w:tcW w:w="794" w:type="dxa"/>
            <w:hideMark/>
          </w:tcPr>
          <w:p w14:paraId="6F9FCF28" w14:textId="77777777" w:rsidR="001C10C0" w:rsidRPr="001C10C0" w:rsidRDefault="001C10C0" w:rsidP="001C10C0">
            <w:pPr>
              <w:jc w:val="both"/>
            </w:pPr>
            <w:r w:rsidRPr="001C10C0">
              <w:t>SAO</w:t>
            </w:r>
          </w:p>
        </w:tc>
        <w:tc>
          <w:tcPr>
            <w:tcW w:w="794" w:type="dxa"/>
            <w:hideMark/>
          </w:tcPr>
          <w:p w14:paraId="60DB26F1" w14:textId="77777777" w:rsidR="001C10C0" w:rsidRPr="001C10C0" w:rsidRDefault="001C10C0" w:rsidP="001C10C0">
            <w:pPr>
              <w:jc w:val="both"/>
            </w:pPr>
            <w:r w:rsidRPr="001C10C0">
              <w:t>DBF</w:t>
            </w:r>
          </w:p>
        </w:tc>
        <w:tc>
          <w:tcPr>
            <w:tcW w:w="794" w:type="dxa"/>
            <w:hideMark/>
          </w:tcPr>
          <w:p w14:paraId="5271DDAA" w14:textId="77777777" w:rsidR="001C10C0" w:rsidRPr="001C10C0" w:rsidRDefault="001C10C0" w:rsidP="001C10C0">
            <w:pPr>
              <w:jc w:val="both"/>
            </w:pPr>
            <w:r w:rsidRPr="001C10C0">
              <w:t>DBF</w:t>
            </w:r>
          </w:p>
        </w:tc>
        <w:tc>
          <w:tcPr>
            <w:tcW w:w="794" w:type="dxa"/>
            <w:noWrap/>
            <w:hideMark/>
          </w:tcPr>
          <w:p w14:paraId="7551B518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5A9D60F7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29DB853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57B524C3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5B503A29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2FD41142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b/>
                <w:bCs/>
              </w:rPr>
              <w:t>SAO</w:t>
            </w:r>
          </w:p>
        </w:tc>
      </w:tr>
      <w:tr w:rsidR="001C10C0" w:rsidRPr="001C10C0" w14:paraId="62A43E13" w14:textId="77777777" w:rsidTr="00FC4ADC">
        <w:trPr>
          <w:trHeight w:val="370"/>
          <w:jc w:val="center"/>
        </w:trPr>
        <w:tc>
          <w:tcPr>
            <w:tcW w:w="2263" w:type="dxa"/>
            <w:hideMark/>
          </w:tcPr>
          <w:p w14:paraId="1FE161B8" w14:textId="77777777" w:rsidR="001C10C0" w:rsidRPr="001C10C0" w:rsidRDefault="001C10C0" w:rsidP="001C10C0">
            <w:pPr>
              <w:jc w:val="both"/>
            </w:pPr>
            <w:r w:rsidRPr="001C10C0">
              <w:t>Combination with SAO</w:t>
            </w:r>
          </w:p>
        </w:tc>
        <w:tc>
          <w:tcPr>
            <w:tcW w:w="794" w:type="dxa"/>
            <w:hideMark/>
          </w:tcPr>
          <w:p w14:paraId="246EA0B2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43177FC4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778D5765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045EABB1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EED4B4A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06E333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EB0B7CE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2C880AFE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7A1A6BBD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643186C1" w14:textId="77777777" w:rsidTr="00FC4ADC">
        <w:trPr>
          <w:trHeight w:val="730"/>
          <w:jc w:val="center"/>
        </w:trPr>
        <w:tc>
          <w:tcPr>
            <w:tcW w:w="2263" w:type="dxa"/>
            <w:hideMark/>
          </w:tcPr>
          <w:p w14:paraId="51EE4807" w14:textId="77777777" w:rsidR="001C10C0" w:rsidRPr="001C10C0" w:rsidRDefault="001C10C0" w:rsidP="001C10C0">
            <w:pPr>
              <w:jc w:val="both"/>
            </w:pPr>
            <w:r w:rsidRPr="001C10C0">
              <w:t>Slice-level/Block-level blending with adaptive scale factor</w:t>
            </w:r>
          </w:p>
        </w:tc>
        <w:tc>
          <w:tcPr>
            <w:tcW w:w="794" w:type="dxa"/>
            <w:hideMark/>
          </w:tcPr>
          <w:p w14:paraId="3D4E0850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75A1C1BF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5992B0AD" w14:textId="77777777" w:rsidR="001C10C0" w:rsidRPr="001C10C0" w:rsidRDefault="001C10C0" w:rsidP="001C10C0">
            <w:pPr>
              <w:jc w:val="both"/>
            </w:pPr>
            <w:r w:rsidRPr="001C10C0">
              <w:t>Slice-level only</w:t>
            </w:r>
          </w:p>
        </w:tc>
        <w:tc>
          <w:tcPr>
            <w:tcW w:w="794" w:type="dxa"/>
            <w:noWrap/>
            <w:hideMark/>
          </w:tcPr>
          <w:p w14:paraId="6B90B316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293355D2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1701276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381030C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775EB674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078A6AD8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00641332" w14:textId="77777777" w:rsidTr="00FC4ADC">
        <w:trPr>
          <w:trHeight w:val="730"/>
          <w:jc w:val="center"/>
        </w:trPr>
        <w:tc>
          <w:tcPr>
            <w:tcW w:w="2263" w:type="dxa"/>
            <w:hideMark/>
          </w:tcPr>
          <w:p w14:paraId="5B0B9359" w14:textId="77777777" w:rsidR="001C10C0" w:rsidRPr="001C10C0" w:rsidRDefault="001C10C0" w:rsidP="001C10C0">
            <w:pPr>
              <w:jc w:val="both"/>
            </w:pPr>
            <w:r w:rsidRPr="001C10C0">
              <w:t>Slice-level/Block-level blending with fixed scale factor</w:t>
            </w:r>
          </w:p>
        </w:tc>
        <w:tc>
          <w:tcPr>
            <w:tcW w:w="794" w:type="dxa"/>
            <w:hideMark/>
          </w:tcPr>
          <w:p w14:paraId="6620931F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0AB90BA5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78006452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4215A483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5354FFD8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7EE7DB87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FDDD6FC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C8D4EA7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740F0C9F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520EB198" w14:textId="77777777" w:rsidTr="00FC4ADC">
        <w:trPr>
          <w:trHeight w:val="550"/>
          <w:jc w:val="center"/>
        </w:trPr>
        <w:tc>
          <w:tcPr>
            <w:tcW w:w="2263" w:type="dxa"/>
            <w:hideMark/>
          </w:tcPr>
          <w:p w14:paraId="1A411A24" w14:textId="77777777" w:rsidR="001C10C0" w:rsidRPr="001C10C0" w:rsidRDefault="001C10C0" w:rsidP="001C10C0">
            <w:pPr>
              <w:jc w:val="both"/>
            </w:pPr>
            <w:r w:rsidRPr="001C10C0">
              <w:t>Separate adaptive scale factor for U and V</w:t>
            </w:r>
          </w:p>
        </w:tc>
        <w:tc>
          <w:tcPr>
            <w:tcW w:w="794" w:type="dxa"/>
            <w:hideMark/>
          </w:tcPr>
          <w:p w14:paraId="4E949AAA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35FE4DD2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77FC4A13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noWrap/>
            <w:hideMark/>
          </w:tcPr>
          <w:p w14:paraId="24B2C479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79281C50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2D31869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475C249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4F5D59C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56108016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2AD2B927" w14:textId="77777777" w:rsidTr="00FC4ADC">
        <w:trPr>
          <w:trHeight w:val="370"/>
          <w:jc w:val="center"/>
        </w:trPr>
        <w:tc>
          <w:tcPr>
            <w:tcW w:w="2263" w:type="dxa"/>
            <w:hideMark/>
          </w:tcPr>
          <w:p w14:paraId="18BFF9C0" w14:textId="77777777" w:rsidR="001C10C0" w:rsidRPr="001C10C0" w:rsidRDefault="001C10C0" w:rsidP="001C10C0">
            <w:pPr>
              <w:jc w:val="both"/>
            </w:pPr>
            <w:r w:rsidRPr="001C10C0">
              <w:t>Base QP adjustment</w:t>
            </w:r>
          </w:p>
        </w:tc>
        <w:tc>
          <w:tcPr>
            <w:tcW w:w="794" w:type="dxa"/>
            <w:hideMark/>
          </w:tcPr>
          <w:p w14:paraId="17DCF2F3" w14:textId="77777777" w:rsidR="001C10C0" w:rsidRPr="001C10C0" w:rsidRDefault="001C10C0" w:rsidP="001C10C0">
            <w:pPr>
              <w:jc w:val="both"/>
            </w:pPr>
            <w:r w:rsidRPr="001C10C0">
              <w:t>(-5, +5)</w:t>
            </w:r>
          </w:p>
        </w:tc>
        <w:tc>
          <w:tcPr>
            <w:tcW w:w="794" w:type="dxa"/>
            <w:hideMark/>
          </w:tcPr>
          <w:p w14:paraId="12611099" w14:textId="77777777" w:rsidR="001C10C0" w:rsidRPr="001C10C0" w:rsidRDefault="001C10C0" w:rsidP="001C10C0">
            <w:pPr>
              <w:jc w:val="both"/>
            </w:pPr>
            <w:r w:rsidRPr="001C10C0">
              <w:t>(-5, -10, +5)</w:t>
            </w:r>
          </w:p>
        </w:tc>
        <w:tc>
          <w:tcPr>
            <w:tcW w:w="794" w:type="dxa"/>
            <w:hideMark/>
          </w:tcPr>
          <w:p w14:paraId="30C67987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4930EF82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7561224B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2A6D8FC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4832B5B7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5C720C30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1E4A7E0F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b/>
                <w:bCs/>
              </w:rPr>
              <w:t>(-5, -10, +5)</w:t>
            </w:r>
          </w:p>
        </w:tc>
      </w:tr>
      <w:tr w:rsidR="001C10C0" w:rsidRPr="001C10C0" w14:paraId="13306CB9" w14:textId="77777777" w:rsidTr="00FC4ADC">
        <w:trPr>
          <w:trHeight w:val="370"/>
          <w:jc w:val="center"/>
        </w:trPr>
        <w:tc>
          <w:tcPr>
            <w:tcW w:w="2263" w:type="dxa"/>
            <w:hideMark/>
          </w:tcPr>
          <w:p w14:paraId="7115CD61" w14:textId="77777777" w:rsidR="001C10C0" w:rsidRPr="001C10C0" w:rsidRDefault="001C10C0" w:rsidP="001C10C0">
            <w:pPr>
              <w:jc w:val="both"/>
            </w:pPr>
            <w:r w:rsidRPr="001C10C0">
              <w:t>Encoder-only Optimization</w:t>
            </w:r>
          </w:p>
        </w:tc>
        <w:tc>
          <w:tcPr>
            <w:tcW w:w="794" w:type="dxa"/>
            <w:hideMark/>
          </w:tcPr>
          <w:p w14:paraId="6C74F5A0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5DFFF0D6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3EC7295E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798ADD00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5F4D51BE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445D2E5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75B8721B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FFE6A9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1E4D367F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2A8BDE42" w14:textId="77777777" w:rsidTr="00FC4ADC">
        <w:trPr>
          <w:trHeight w:val="290"/>
          <w:jc w:val="center"/>
        </w:trPr>
        <w:tc>
          <w:tcPr>
            <w:tcW w:w="2263" w:type="dxa"/>
            <w:hideMark/>
          </w:tcPr>
          <w:p w14:paraId="43C7ACBB" w14:textId="77777777" w:rsidR="001C10C0" w:rsidRPr="001C10C0" w:rsidRDefault="001C10C0" w:rsidP="001C10C0">
            <w:pPr>
              <w:jc w:val="both"/>
            </w:pPr>
            <w:r w:rsidRPr="001C10C0">
              <w:t>Temporal filter</w:t>
            </w:r>
          </w:p>
        </w:tc>
        <w:tc>
          <w:tcPr>
            <w:tcW w:w="794" w:type="dxa"/>
            <w:hideMark/>
          </w:tcPr>
          <w:p w14:paraId="5E3A4C43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7D8C875E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133229F8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0680DCA6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89D7FB5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D390D74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40C61F04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BA0AA4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2DB2419D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7A3298D6" w14:textId="77777777" w:rsidTr="00FC4ADC">
        <w:trPr>
          <w:trHeight w:val="550"/>
          <w:jc w:val="center"/>
        </w:trPr>
        <w:tc>
          <w:tcPr>
            <w:tcW w:w="2263" w:type="dxa"/>
            <w:hideMark/>
          </w:tcPr>
          <w:p w14:paraId="52DA429F" w14:textId="77777777" w:rsidR="001C10C0" w:rsidRPr="001C10C0" w:rsidRDefault="001C10C0" w:rsidP="001C10C0">
            <w:pPr>
              <w:jc w:val="both"/>
            </w:pPr>
            <w:r w:rsidRPr="001C10C0">
              <w:t>Adaptive inference granularity</w:t>
            </w:r>
          </w:p>
        </w:tc>
        <w:tc>
          <w:tcPr>
            <w:tcW w:w="794" w:type="dxa"/>
            <w:hideMark/>
          </w:tcPr>
          <w:p w14:paraId="1A3AB3E4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5913FB68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6EA0ACDB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251432DD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2F011F1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EED133C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8079F9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27833A6E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7065531E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0C59130E" w14:textId="77777777" w:rsidTr="00FC4ADC">
        <w:trPr>
          <w:trHeight w:val="290"/>
          <w:jc w:val="center"/>
        </w:trPr>
        <w:tc>
          <w:tcPr>
            <w:tcW w:w="2263" w:type="dxa"/>
            <w:hideMark/>
          </w:tcPr>
          <w:p w14:paraId="021E3C29" w14:textId="77777777" w:rsidR="001C10C0" w:rsidRPr="001C10C0" w:rsidRDefault="001C10C0" w:rsidP="001C10C0">
            <w:pPr>
              <w:jc w:val="both"/>
            </w:pPr>
            <w:r w:rsidRPr="001C10C0">
              <w:t>Model selection</w:t>
            </w:r>
          </w:p>
        </w:tc>
        <w:tc>
          <w:tcPr>
            <w:tcW w:w="794" w:type="dxa"/>
            <w:hideMark/>
          </w:tcPr>
          <w:p w14:paraId="5CF6B275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7F2909DE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hideMark/>
          </w:tcPr>
          <w:p w14:paraId="646C98E9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noWrap/>
            <w:hideMark/>
          </w:tcPr>
          <w:p w14:paraId="353307E0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1C1DF11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597359E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14F0A8D9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F8A4B03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276C99E8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655E09EE" w14:textId="77777777" w:rsidTr="00FC4ADC">
        <w:trPr>
          <w:trHeight w:val="370"/>
          <w:jc w:val="center"/>
        </w:trPr>
        <w:tc>
          <w:tcPr>
            <w:tcW w:w="2263" w:type="dxa"/>
            <w:hideMark/>
          </w:tcPr>
          <w:p w14:paraId="503CB549" w14:textId="77777777" w:rsidR="001C10C0" w:rsidRPr="001C10C0" w:rsidRDefault="001C10C0" w:rsidP="001C10C0">
            <w:pPr>
              <w:jc w:val="both"/>
            </w:pPr>
            <w:r w:rsidRPr="001C10C0">
              <w:t>configurable inference size</w:t>
            </w:r>
          </w:p>
        </w:tc>
        <w:tc>
          <w:tcPr>
            <w:tcW w:w="794" w:type="dxa"/>
            <w:hideMark/>
          </w:tcPr>
          <w:p w14:paraId="44038A03" w14:textId="77777777" w:rsidR="001C10C0" w:rsidRPr="001C10C0" w:rsidRDefault="001C10C0" w:rsidP="001C10C0">
            <w:pPr>
              <w:jc w:val="both"/>
            </w:pPr>
            <w:r w:rsidRPr="001C10C0">
              <w:t>x</w:t>
            </w:r>
          </w:p>
        </w:tc>
        <w:tc>
          <w:tcPr>
            <w:tcW w:w="794" w:type="dxa"/>
            <w:hideMark/>
          </w:tcPr>
          <w:p w14:paraId="56D25C6C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5F307213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609530B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567BF42A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C52D4DC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40BCE173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2921D76A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1251C0CC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06C0AA48" w14:textId="77777777" w:rsidTr="00FC4ADC">
        <w:trPr>
          <w:trHeight w:val="550"/>
          <w:jc w:val="center"/>
        </w:trPr>
        <w:tc>
          <w:tcPr>
            <w:tcW w:w="2263" w:type="dxa"/>
            <w:hideMark/>
          </w:tcPr>
          <w:p w14:paraId="63AFD5A9" w14:textId="77777777" w:rsidR="001C10C0" w:rsidRPr="001C10C0" w:rsidRDefault="001C10C0" w:rsidP="001C10C0">
            <w:pPr>
              <w:jc w:val="both"/>
            </w:pPr>
            <w:r w:rsidRPr="001C10C0">
              <w:t>configurable block extension size</w:t>
            </w:r>
          </w:p>
        </w:tc>
        <w:tc>
          <w:tcPr>
            <w:tcW w:w="794" w:type="dxa"/>
            <w:hideMark/>
          </w:tcPr>
          <w:p w14:paraId="6BA4AB4E" w14:textId="77777777" w:rsidR="001C10C0" w:rsidRPr="001C10C0" w:rsidRDefault="001C10C0" w:rsidP="001C10C0">
            <w:pPr>
              <w:jc w:val="both"/>
            </w:pPr>
            <w:r w:rsidRPr="001C10C0">
              <w:t>x</w:t>
            </w:r>
          </w:p>
        </w:tc>
        <w:tc>
          <w:tcPr>
            <w:tcW w:w="794" w:type="dxa"/>
            <w:hideMark/>
          </w:tcPr>
          <w:p w14:paraId="274CB34B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448703B6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0AA63131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24B9D0A3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785BAA9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305696C6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4E2F84F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125CA207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50CF95E7" w14:textId="77777777" w:rsidTr="00FC4ADC">
        <w:trPr>
          <w:trHeight w:val="370"/>
          <w:jc w:val="center"/>
        </w:trPr>
        <w:tc>
          <w:tcPr>
            <w:tcW w:w="2263" w:type="dxa"/>
            <w:hideMark/>
          </w:tcPr>
          <w:p w14:paraId="2851476D" w14:textId="77777777" w:rsidR="001C10C0" w:rsidRPr="001C10C0" w:rsidRDefault="001C10C0" w:rsidP="001C10C0">
            <w:pPr>
              <w:jc w:val="both"/>
            </w:pPr>
            <w:r w:rsidRPr="001C10C0">
              <w:t>configuration QP params number</w:t>
            </w:r>
          </w:p>
        </w:tc>
        <w:tc>
          <w:tcPr>
            <w:tcW w:w="794" w:type="dxa"/>
            <w:hideMark/>
          </w:tcPr>
          <w:p w14:paraId="512DEE13" w14:textId="77777777" w:rsidR="001C10C0" w:rsidRPr="001C10C0" w:rsidRDefault="001C10C0" w:rsidP="001C10C0">
            <w:pPr>
              <w:jc w:val="both"/>
            </w:pPr>
            <w:r w:rsidRPr="001C10C0">
              <w:t>x</w:t>
            </w:r>
          </w:p>
        </w:tc>
        <w:tc>
          <w:tcPr>
            <w:tcW w:w="794" w:type="dxa"/>
            <w:hideMark/>
          </w:tcPr>
          <w:p w14:paraId="6A1321B2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7B009ED9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61DAEE54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26F60454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4710CF00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AE20D96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7D30247B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3AF47F97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  <w:tr w:rsidR="001C10C0" w:rsidRPr="001C10C0" w14:paraId="7416AB14" w14:textId="77777777" w:rsidTr="00FC4ADC">
        <w:trPr>
          <w:trHeight w:val="370"/>
          <w:jc w:val="center"/>
        </w:trPr>
        <w:tc>
          <w:tcPr>
            <w:tcW w:w="2263" w:type="dxa"/>
            <w:hideMark/>
          </w:tcPr>
          <w:p w14:paraId="46B694C9" w14:textId="77777777" w:rsidR="001C10C0" w:rsidRPr="001C10C0" w:rsidRDefault="001C10C0" w:rsidP="001C10C0">
            <w:pPr>
              <w:jc w:val="both"/>
            </w:pPr>
            <w:r w:rsidRPr="001C10C0">
              <w:t>Block-level QP adaptation</w:t>
            </w:r>
          </w:p>
        </w:tc>
        <w:tc>
          <w:tcPr>
            <w:tcW w:w="794" w:type="dxa"/>
            <w:hideMark/>
          </w:tcPr>
          <w:p w14:paraId="6576C300" w14:textId="77777777" w:rsidR="001C10C0" w:rsidRPr="001C10C0" w:rsidRDefault="001C10C0" w:rsidP="001C10C0">
            <w:pPr>
              <w:jc w:val="both"/>
            </w:pPr>
            <w:r w:rsidRPr="001C10C0">
              <w:t>x</w:t>
            </w:r>
          </w:p>
        </w:tc>
        <w:tc>
          <w:tcPr>
            <w:tcW w:w="794" w:type="dxa"/>
            <w:hideMark/>
          </w:tcPr>
          <w:p w14:paraId="1823CAFE" w14:textId="77777777" w:rsidR="001C10C0" w:rsidRPr="001C10C0" w:rsidRDefault="001C10C0" w:rsidP="001C10C0">
            <w:pPr>
              <w:jc w:val="both"/>
            </w:pPr>
            <w:r w:rsidRPr="001C10C0">
              <w:t>√</w:t>
            </w:r>
          </w:p>
        </w:tc>
        <w:tc>
          <w:tcPr>
            <w:tcW w:w="794" w:type="dxa"/>
            <w:hideMark/>
          </w:tcPr>
          <w:p w14:paraId="302F2CA5" w14:textId="77777777" w:rsidR="001C10C0" w:rsidRPr="001C10C0" w:rsidRDefault="001C10C0" w:rsidP="001C10C0">
            <w:pPr>
              <w:jc w:val="both"/>
            </w:pPr>
            <w:r w:rsidRPr="001C10C0">
              <w:t>×</w:t>
            </w:r>
          </w:p>
        </w:tc>
        <w:tc>
          <w:tcPr>
            <w:tcW w:w="794" w:type="dxa"/>
            <w:noWrap/>
            <w:hideMark/>
          </w:tcPr>
          <w:p w14:paraId="1CD07C87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545FE92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943CB01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68CFC665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noWrap/>
            <w:hideMark/>
          </w:tcPr>
          <w:p w14:paraId="05FAF327" w14:textId="77777777" w:rsidR="001C10C0" w:rsidRPr="001C10C0" w:rsidRDefault="001C10C0" w:rsidP="001C10C0">
            <w:pPr>
              <w:jc w:val="both"/>
            </w:pPr>
          </w:p>
        </w:tc>
        <w:tc>
          <w:tcPr>
            <w:tcW w:w="794" w:type="dxa"/>
            <w:hideMark/>
          </w:tcPr>
          <w:p w14:paraId="074EC636" w14:textId="77777777" w:rsidR="001C10C0" w:rsidRPr="001C10C0" w:rsidRDefault="001C10C0" w:rsidP="001C10C0">
            <w:pPr>
              <w:jc w:val="both"/>
              <w:rPr>
                <w:b/>
                <w:bCs/>
              </w:rPr>
            </w:pPr>
            <w:r w:rsidRPr="001C10C0">
              <w:rPr>
                <w:rFonts w:hint="eastAsia"/>
                <w:b/>
                <w:bCs/>
              </w:rPr>
              <w:t>√</w:t>
            </w:r>
          </w:p>
        </w:tc>
      </w:tr>
    </w:tbl>
    <w:p w14:paraId="2F7FC029" w14:textId="56DA2EC6" w:rsidR="000C0671" w:rsidRPr="000C0671" w:rsidRDefault="000C0671" w:rsidP="0073675F">
      <w:pPr>
        <w:jc w:val="both"/>
        <w:rPr>
          <w:lang w:val="en-CA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Conclusions</w:t>
      </w:r>
    </w:p>
    <w:p w14:paraId="3809B3D2" w14:textId="226FD94C" w:rsidR="00580EC5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580EC5">
        <w:rPr>
          <w:rFonts w:cs="Times New Roman"/>
          <w:szCs w:val="22"/>
          <w:lang w:val="en-CA"/>
        </w:rPr>
        <w:t xml:space="preserve">two unified solutions for the </w:t>
      </w:r>
      <w:r w:rsidR="000D7667">
        <w:rPr>
          <w:rFonts w:cs="Times New Roman"/>
          <w:szCs w:val="22"/>
          <w:lang w:val="en-CA"/>
        </w:rPr>
        <w:t>network structure</w:t>
      </w:r>
      <w:r w:rsidR="00580EC5">
        <w:rPr>
          <w:rFonts w:cs="Times New Roman"/>
          <w:szCs w:val="22"/>
          <w:lang w:val="en-CA"/>
        </w:rPr>
        <w:t xml:space="preserve"> aspects and one unified solution for the interface aspects are proposed to </w:t>
      </w:r>
      <w:r w:rsidR="00580EC5" w:rsidRPr="00580EC5">
        <w:rPr>
          <w:rFonts w:cs="Times New Roman"/>
          <w:szCs w:val="22"/>
          <w:lang w:val="en-CA"/>
        </w:rPr>
        <w:t>facilitate the development of</w:t>
      </w:r>
      <w:r w:rsidR="00DB5764">
        <w:rPr>
          <w:rFonts w:cs="Times New Roman"/>
          <w:szCs w:val="22"/>
          <w:lang w:val="en-CA"/>
        </w:rPr>
        <w:t xml:space="preserve"> AHG11</w:t>
      </w:r>
      <w:r w:rsidR="00580EC5">
        <w:rPr>
          <w:rFonts w:cs="Times New Roman"/>
          <w:szCs w:val="22"/>
          <w:lang w:val="en-CA"/>
        </w:rPr>
        <w:t xml:space="preserve">, especially for the high operation point. In the </w:t>
      </w:r>
      <w:r w:rsidR="000D7667">
        <w:rPr>
          <w:rFonts w:cs="Times New Roman"/>
          <w:szCs w:val="22"/>
          <w:lang w:val="en-CA"/>
        </w:rPr>
        <w:t>network structure</w:t>
      </w:r>
      <w:r w:rsidR="00580EC5">
        <w:rPr>
          <w:rFonts w:cs="Times New Roman"/>
          <w:szCs w:val="22"/>
          <w:lang w:val="en-CA"/>
        </w:rPr>
        <w:t xml:space="preserve"> aspects, the unified </w:t>
      </w:r>
      <w:r w:rsidR="00580EC5">
        <w:rPr>
          <w:rFonts w:cs="Times New Roman"/>
          <w:lang w:val="en-CA"/>
        </w:rPr>
        <w:t>n</w:t>
      </w:r>
      <w:r w:rsidR="00580EC5" w:rsidRPr="00344B61">
        <w:rPr>
          <w:rFonts w:cs="Times New Roman"/>
          <w:lang w:val="en-CA"/>
        </w:rPr>
        <w:t xml:space="preserve">etwork </w:t>
      </w:r>
      <w:r w:rsidR="00580EC5">
        <w:rPr>
          <w:rFonts w:cs="Times New Roman"/>
          <w:lang w:val="en-CA"/>
        </w:rPr>
        <w:t>i</w:t>
      </w:r>
      <w:r w:rsidR="00580EC5" w:rsidRPr="00344B61">
        <w:rPr>
          <w:rFonts w:cs="Times New Roman"/>
          <w:lang w:val="en-CA"/>
        </w:rPr>
        <w:t>mplementation with SADL</w:t>
      </w:r>
      <w:r w:rsidR="00580EC5">
        <w:rPr>
          <w:rFonts w:cs="Times New Roman"/>
          <w:lang w:val="en-CA"/>
        </w:rPr>
        <w:t xml:space="preserve"> and q</w:t>
      </w:r>
      <w:r w:rsidR="00580EC5" w:rsidRPr="00344B61">
        <w:rPr>
          <w:rFonts w:cs="Times New Roman"/>
          <w:lang w:val="en-CA"/>
        </w:rPr>
        <w:t>uantization</w:t>
      </w:r>
      <w:r w:rsidR="00580EC5">
        <w:rPr>
          <w:rFonts w:cs="Times New Roman"/>
          <w:lang w:val="en-CA"/>
        </w:rPr>
        <w:t xml:space="preserve">, and the </w:t>
      </w:r>
      <w:r w:rsidR="00580EC5">
        <w:rPr>
          <w:rFonts w:cs="Times New Roman"/>
          <w:szCs w:val="22"/>
          <w:lang w:val="en-CA"/>
        </w:rPr>
        <w:t xml:space="preserve">unified </w:t>
      </w:r>
      <w:r w:rsidR="00580EC5">
        <w:rPr>
          <w:rFonts w:cs="Times New Roman"/>
          <w:lang w:val="en-CA"/>
        </w:rPr>
        <w:t>n</w:t>
      </w:r>
      <w:r w:rsidR="00580EC5" w:rsidRPr="002D7AC9">
        <w:rPr>
          <w:rFonts w:cs="Times New Roman"/>
          <w:lang w:val="en-CA"/>
        </w:rPr>
        <w:t xml:space="preserve">etwork </w:t>
      </w:r>
      <w:r w:rsidR="00580EC5">
        <w:rPr>
          <w:rFonts w:cs="Times New Roman"/>
          <w:lang w:val="en-CA"/>
        </w:rPr>
        <w:t>i</w:t>
      </w:r>
      <w:r w:rsidR="00580EC5" w:rsidRPr="002D7AC9">
        <w:rPr>
          <w:rFonts w:cs="Times New Roman"/>
          <w:lang w:val="en-CA"/>
        </w:rPr>
        <w:t xml:space="preserve">mplementation with </w:t>
      </w:r>
      <w:r w:rsidR="00580EC5">
        <w:rPr>
          <w:rFonts w:cs="Times New Roman"/>
          <w:lang w:val="en-CA"/>
        </w:rPr>
        <w:t>t</w:t>
      </w:r>
      <w:r w:rsidR="00580EC5" w:rsidRPr="002D7AC9">
        <w:rPr>
          <w:rFonts w:cs="Times New Roman"/>
          <w:lang w:val="en-CA"/>
        </w:rPr>
        <w:t>ransformer</w:t>
      </w:r>
      <w:r w:rsidR="00580EC5">
        <w:rPr>
          <w:rFonts w:cs="Times New Roman"/>
          <w:lang w:val="en-CA"/>
        </w:rPr>
        <w:t xml:space="preserve"> are proposed to combine the existing effective elements for the network structure. In the interface aspect</w:t>
      </w:r>
      <w:r w:rsidR="00CA0657">
        <w:rPr>
          <w:rFonts w:cs="Times New Roman"/>
          <w:lang w:val="en-CA"/>
        </w:rPr>
        <w:t>s</w:t>
      </w:r>
      <w:r w:rsidR="00580EC5">
        <w:rPr>
          <w:rFonts w:cs="Times New Roman"/>
          <w:lang w:val="en-CA"/>
        </w:rPr>
        <w:t xml:space="preserve">, the </w:t>
      </w:r>
      <w:r w:rsidR="00B41753">
        <w:rPr>
          <w:rFonts w:cs="Times New Roman"/>
          <w:lang w:val="en-CA"/>
        </w:rPr>
        <w:t>unifi</w:t>
      </w:r>
      <w:r w:rsidR="00B41753" w:rsidRPr="00B41753">
        <w:rPr>
          <w:rFonts w:cs="Times New Roman"/>
          <w:lang w:val="en-CA"/>
        </w:rPr>
        <w:t xml:space="preserve">ed </w:t>
      </w:r>
      <w:r w:rsidR="00B41753">
        <w:rPr>
          <w:rFonts w:cs="Times New Roman"/>
          <w:lang w:val="en-CA"/>
        </w:rPr>
        <w:t>i</w:t>
      </w:r>
      <w:r w:rsidR="00B41753" w:rsidRPr="00B41753">
        <w:rPr>
          <w:rFonts w:cs="Times New Roman"/>
          <w:lang w:val="en-CA"/>
        </w:rPr>
        <w:t xml:space="preserve">nterface </w:t>
      </w:r>
      <w:r w:rsidR="00B41753">
        <w:rPr>
          <w:rFonts w:cs="Times New Roman"/>
          <w:lang w:val="en-CA"/>
        </w:rPr>
        <w:t>i</w:t>
      </w:r>
      <w:r w:rsidR="00B41753" w:rsidRPr="00B41753">
        <w:rPr>
          <w:rFonts w:cs="Times New Roman"/>
          <w:lang w:val="en-CA"/>
        </w:rPr>
        <w:t>mplementation</w:t>
      </w:r>
      <w:r w:rsidR="00B41753">
        <w:rPr>
          <w:rFonts w:cs="Times New Roman"/>
          <w:lang w:val="en-CA"/>
        </w:rPr>
        <w:t xml:space="preserve"> is proposed to combine three different existing interfaces.</w:t>
      </w:r>
    </w:p>
    <w:p w14:paraId="7169133B" w14:textId="77777777" w:rsidR="00B540B1" w:rsidRPr="000A2B45" w:rsidRDefault="00B540B1" w:rsidP="00AD2B8D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47C94561" w14:textId="58832A29" w:rsidR="00D018C7" w:rsidRPr="000A2B45" w:rsidRDefault="00D018C7" w:rsidP="009234A5">
      <w:pPr>
        <w:rPr>
          <w:rFonts w:cs="Times New Roman"/>
          <w:szCs w:val="22"/>
          <w:lang w:val="en-CA"/>
        </w:rPr>
        <w:sectPr w:rsidR="00D018C7" w:rsidRPr="000A2B45" w:rsidSect="00ED0602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9FE20" w14:textId="77777777" w:rsidR="0031425A" w:rsidRPr="000A1424" w:rsidRDefault="0031425A" w:rsidP="000A1424">
      <w:pPr>
        <w:pStyle w:val="a5"/>
        <w:rPr>
          <w:vanish/>
        </w:rPr>
      </w:pPr>
    </w:p>
  </w:endnote>
  <w:endnote w:type="continuationSeparator" w:id="0">
    <w:p w14:paraId="53975DE6" w14:textId="77777777" w:rsidR="0031425A" w:rsidRPr="00503A13" w:rsidRDefault="0031425A" w:rsidP="00503A13">
      <w:pPr>
        <w:pStyle w:val="a5"/>
        <w:rPr>
          <w:vanish/>
        </w:rPr>
      </w:pPr>
    </w:p>
  </w:endnote>
  <w:endnote w:type="continuationNotice" w:id="1">
    <w:p w14:paraId="48B62520" w14:textId="77777777" w:rsidR="0031425A" w:rsidRDefault="0031425A"/>
  </w:endnote>
  <w:endnote w:id="2">
    <w:p w14:paraId="7BD1E837" w14:textId="2C61C5E2" w:rsidR="0057432B" w:rsidRPr="0057432B" w:rsidRDefault="0057432B">
      <w:pPr>
        <w:pStyle w:val="af0"/>
      </w:pPr>
      <w:r w:rsidRPr="0057432B">
        <w:t>[</w:t>
      </w:r>
      <w:r w:rsidRPr="0057432B">
        <w:rPr>
          <w:rStyle w:val="af2"/>
          <w:vertAlign w:val="baseline"/>
        </w:rPr>
        <w:endnoteRef/>
      </w:r>
      <w:r w:rsidRPr="0057432B">
        <w:t>] R. Chang, L. Wang, X. Xu, S. Liu. EE1-1.7: Optimization of training and network for NNVC filter set 0. JVET-A</w:t>
      </w:r>
      <w:r>
        <w:t>D</w:t>
      </w:r>
      <w:r w:rsidRPr="0057432B">
        <w:t>01</w:t>
      </w:r>
      <w:r>
        <w:t>66</w:t>
      </w:r>
      <w:r w:rsidRPr="0057432B">
        <w:t xml:space="preserve">, </w:t>
      </w:r>
      <w:r w:rsidR="009106CE">
        <w:t>30th Meeting</w:t>
      </w:r>
      <w:r w:rsidR="009106CE">
        <w:rPr>
          <w:lang w:val="en-CA"/>
        </w:rPr>
        <w:t>, Antalya, TR, 21–28 April 2023.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8837DA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16AB6">
      <w:rPr>
        <w:rStyle w:val="a6"/>
        <w:noProof/>
      </w:rPr>
      <w:t>2023-04-23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33C5" w14:textId="77777777" w:rsidR="0031425A" w:rsidRDefault="0031425A">
      <w:r>
        <w:separator/>
      </w:r>
    </w:p>
  </w:footnote>
  <w:footnote w:type="continuationSeparator" w:id="0">
    <w:p w14:paraId="77CA06FB" w14:textId="77777777" w:rsidR="0031425A" w:rsidRDefault="00314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3"/>
  </w:num>
  <w:num w:numId="3" w16cid:durableId="429397034">
    <w:abstractNumId w:val="12"/>
  </w:num>
  <w:num w:numId="4" w16cid:durableId="981272490">
    <w:abstractNumId w:val="10"/>
  </w:num>
  <w:num w:numId="5" w16cid:durableId="1960649601">
    <w:abstractNumId w:val="11"/>
  </w:num>
  <w:num w:numId="6" w16cid:durableId="78138060">
    <w:abstractNumId w:val="6"/>
  </w:num>
  <w:num w:numId="7" w16cid:durableId="1369641933">
    <w:abstractNumId w:val="8"/>
  </w:num>
  <w:num w:numId="8" w16cid:durableId="388187742">
    <w:abstractNumId w:val="6"/>
  </w:num>
  <w:num w:numId="9" w16cid:durableId="1929072314">
    <w:abstractNumId w:val="1"/>
  </w:num>
  <w:num w:numId="10" w16cid:durableId="1342004377">
    <w:abstractNumId w:val="5"/>
  </w:num>
  <w:num w:numId="11" w16cid:durableId="1550263222">
    <w:abstractNumId w:val="4"/>
  </w:num>
  <w:num w:numId="12" w16cid:durableId="687562100">
    <w:abstractNumId w:val="6"/>
  </w:num>
  <w:num w:numId="13" w16cid:durableId="1313633817">
    <w:abstractNumId w:val="6"/>
  </w:num>
  <w:num w:numId="14" w16cid:durableId="2006084636">
    <w:abstractNumId w:val="7"/>
  </w:num>
  <w:num w:numId="15" w16cid:durableId="1179344770">
    <w:abstractNumId w:val="3"/>
  </w:num>
  <w:num w:numId="16" w16cid:durableId="603655819">
    <w:abstractNumId w:val="6"/>
  </w:num>
  <w:num w:numId="17" w16cid:durableId="924075821">
    <w:abstractNumId w:val="6"/>
  </w:num>
  <w:num w:numId="18" w16cid:durableId="537209206">
    <w:abstractNumId w:val="9"/>
  </w:num>
  <w:num w:numId="19" w16cid:durableId="2063019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642E"/>
    <w:rsid w:val="00014ED2"/>
    <w:rsid w:val="00015A0F"/>
    <w:rsid w:val="000217AC"/>
    <w:rsid w:val="00021890"/>
    <w:rsid w:val="00023C46"/>
    <w:rsid w:val="00027EA5"/>
    <w:rsid w:val="00030508"/>
    <w:rsid w:val="000308A3"/>
    <w:rsid w:val="000318D1"/>
    <w:rsid w:val="00031A90"/>
    <w:rsid w:val="0003323C"/>
    <w:rsid w:val="00035B4C"/>
    <w:rsid w:val="00044C79"/>
    <w:rsid w:val="0004543A"/>
    <w:rsid w:val="000458BC"/>
    <w:rsid w:val="00045C41"/>
    <w:rsid w:val="00046C03"/>
    <w:rsid w:val="000517DC"/>
    <w:rsid w:val="00052A9D"/>
    <w:rsid w:val="00053BC8"/>
    <w:rsid w:val="00053E73"/>
    <w:rsid w:val="0005447B"/>
    <w:rsid w:val="00054A52"/>
    <w:rsid w:val="000552C9"/>
    <w:rsid w:val="00056891"/>
    <w:rsid w:val="00056E12"/>
    <w:rsid w:val="00061E4C"/>
    <w:rsid w:val="00065039"/>
    <w:rsid w:val="000665C2"/>
    <w:rsid w:val="00073471"/>
    <w:rsid w:val="000746EA"/>
    <w:rsid w:val="0007614F"/>
    <w:rsid w:val="00081398"/>
    <w:rsid w:val="00084393"/>
    <w:rsid w:val="00084F6C"/>
    <w:rsid w:val="000865E1"/>
    <w:rsid w:val="000874E8"/>
    <w:rsid w:val="00087906"/>
    <w:rsid w:val="00092AF4"/>
    <w:rsid w:val="00094479"/>
    <w:rsid w:val="00094B6F"/>
    <w:rsid w:val="000962AC"/>
    <w:rsid w:val="00096BB1"/>
    <w:rsid w:val="000A1424"/>
    <w:rsid w:val="000A220E"/>
    <w:rsid w:val="000A2B45"/>
    <w:rsid w:val="000A50E4"/>
    <w:rsid w:val="000B0C0F"/>
    <w:rsid w:val="000B1C6B"/>
    <w:rsid w:val="000B4142"/>
    <w:rsid w:val="000B4403"/>
    <w:rsid w:val="000B4FF9"/>
    <w:rsid w:val="000B5538"/>
    <w:rsid w:val="000C0671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4827"/>
    <w:rsid w:val="000D65E3"/>
    <w:rsid w:val="000D6F8D"/>
    <w:rsid w:val="000D75AC"/>
    <w:rsid w:val="000D7667"/>
    <w:rsid w:val="000D7DB0"/>
    <w:rsid w:val="000E00F3"/>
    <w:rsid w:val="000E4944"/>
    <w:rsid w:val="000E5656"/>
    <w:rsid w:val="000E64B1"/>
    <w:rsid w:val="000F158C"/>
    <w:rsid w:val="000F7CA7"/>
    <w:rsid w:val="000F7E2F"/>
    <w:rsid w:val="0010068E"/>
    <w:rsid w:val="00101CEC"/>
    <w:rsid w:val="00102F3D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446C"/>
    <w:rsid w:val="00146152"/>
    <w:rsid w:val="0014703F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CAA"/>
    <w:rsid w:val="00165ADD"/>
    <w:rsid w:val="00170015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19D2"/>
    <w:rsid w:val="001A297E"/>
    <w:rsid w:val="001A368E"/>
    <w:rsid w:val="001A5143"/>
    <w:rsid w:val="001A64F2"/>
    <w:rsid w:val="001A7329"/>
    <w:rsid w:val="001A792F"/>
    <w:rsid w:val="001A7F31"/>
    <w:rsid w:val="001B186E"/>
    <w:rsid w:val="001B213B"/>
    <w:rsid w:val="001B2C6A"/>
    <w:rsid w:val="001B4C12"/>
    <w:rsid w:val="001B4E28"/>
    <w:rsid w:val="001C10C0"/>
    <w:rsid w:val="001C3525"/>
    <w:rsid w:val="001C35B1"/>
    <w:rsid w:val="001C3AFB"/>
    <w:rsid w:val="001D07F0"/>
    <w:rsid w:val="001D1BD2"/>
    <w:rsid w:val="001D5A34"/>
    <w:rsid w:val="001E0248"/>
    <w:rsid w:val="001E02BE"/>
    <w:rsid w:val="001E2916"/>
    <w:rsid w:val="001E3B37"/>
    <w:rsid w:val="001E73A4"/>
    <w:rsid w:val="001E74AA"/>
    <w:rsid w:val="001F102D"/>
    <w:rsid w:val="001F162A"/>
    <w:rsid w:val="001F1CEF"/>
    <w:rsid w:val="001F2594"/>
    <w:rsid w:val="001F63CE"/>
    <w:rsid w:val="001F6A5E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1F65"/>
    <w:rsid w:val="00222CD4"/>
    <w:rsid w:val="00224816"/>
    <w:rsid w:val="00225016"/>
    <w:rsid w:val="002253CA"/>
    <w:rsid w:val="0022633B"/>
    <w:rsid w:val="002264A6"/>
    <w:rsid w:val="002268F7"/>
    <w:rsid w:val="00227BA7"/>
    <w:rsid w:val="0023011C"/>
    <w:rsid w:val="002350B0"/>
    <w:rsid w:val="00235A5E"/>
    <w:rsid w:val="002375C1"/>
    <w:rsid w:val="0024311D"/>
    <w:rsid w:val="00244902"/>
    <w:rsid w:val="002466CC"/>
    <w:rsid w:val="00247E1E"/>
    <w:rsid w:val="00252609"/>
    <w:rsid w:val="002537FE"/>
    <w:rsid w:val="00254001"/>
    <w:rsid w:val="002569FE"/>
    <w:rsid w:val="00263398"/>
    <w:rsid w:val="00263B99"/>
    <w:rsid w:val="00263D86"/>
    <w:rsid w:val="002647D8"/>
    <w:rsid w:val="00266F06"/>
    <w:rsid w:val="00271565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4813"/>
    <w:rsid w:val="002A4543"/>
    <w:rsid w:val="002A54E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6CE0"/>
    <w:rsid w:val="002D7AC9"/>
    <w:rsid w:val="002E0B9F"/>
    <w:rsid w:val="002E1C36"/>
    <w:rsid w:val="002E45E6"/>
    <w:rsid w:val="002E4C0C"/>
    <w:rsid w:val="002E71E0"/>
    <w:rsid w:val="002F164D"/>
    <w:rsid w:val="002F1ED5"/>
    <w:rsid w:val="002F2BDD"/>
    <w:rsid w:val="002F358C"/>
    <w:rsid w:val="002F4127"/>
    <w:rsid w:val="00301364"/>
    <w:rsid w:val="003021BC"/>
    <w:rsid w:val="0030364B"/>
    <w:rsid w:val="00306206"/>
    <w:rsid w:val="00306CB0"/>
    <w:rsid w:val="003109AC"/>
    <w:rsid w:val="00310AC2"/>
    <w:rsid w:val="00311D1F"/>
    <w:rsid w:val="0031425A"/>
    <w:rsid w:val="00314E0A"/>
    <w:rsid w:val="00316AB6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B61"/>
    <w:rsid w:val="00344E5A"/>
    <w:rsid w:val="003451A6"/>
    <w:rsid w:val="00346148"/>
    <w:rsid w:val="00357492"/>
    <w:rsid w:val="00363D26"/>
    <w:rsid w:val="003650B5"/>
    <w:rsid w:val="003669EA"/>
    <w:rsid w:val="003706CC"/>
    <w:rsid w:val="00371A4E"/>
    <w:rsid w:val="00374965"/>
    <w:rsid w:val="003765A1"/>
    <w:rsid w:val="00376A7D"/>
    <w:rsid w:val="00377710"/>
    <w:rsid w:val="00377BC4"/>
    <w:rsid w:val="00380913"/>
    <w:rsid w:val="00384C1B"/>
    <w:rsid w:val="00384C3B"/>
    <w:rsid w:val="00385F1A"/>
    <w:rsid w:val="003868CD"/>
    <w:rsid w:val="0038712B"/>
    <w:rsid w:val="00387982"/>
    <w:rsid w:val="003915BA"/>
    <w:rsid w:val="0039181B"/>
    <w:rsid w:val="00393450"/>
    <w:rsid w:val="00394302"/>
    <w:rsid w:val="00396DEE"/>
    <w:rsid w:val="003A0A5A"/>
    <w:rsid w:val="003A2D8E"/>
    <w:rsid w:val="003A7CE6"/>
    <w:rsid w:val="003B19C8"/>
    <w:rsid w:val="003B343D"/>
    <w:rsid w:val="003B4236"/>
    <w:rsid w:val="003B57B1"/>
    <w:rsid w:val="003B61E2"/>
    <w:rsid w:val="003C0A0D"/>
    <w:rsid w:val="003C20E4"/>
    <w:rsid w:val="003C2859"/>
    <w:rsid w:val="003C4582"/>
    <w:rsid w:val="003C6BB7"/>
    <w:rsid w:val="003D0339"/>
    <w:rsid w:val="003D2CAC"/>
    <w:rsid w:val="003D39EA"/>
    <w:rsid w:val="003D4D04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0607"/>
    <w:rsid w:val="00400FFC"/>
    <w:rsid w:val="00401C62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5D09"/>
    <w:rsid w:val="004263F0"/>
    <w:rsid w:val="00427EEC"/>
    <w:rsid w:val="00433DDB"/>
    <w:rsid w:val="00434685"/>
    <w:rsid w:val="004347C7"/>
    <w:rsid w:val="00435A29"/>
    <w:rsid w:val="00437619"/>
    <w:rsid w:val="00441405"/>
    <w:rsid w:val="00441D67"/>
    <w:rsid w:val="00443F75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5939"/>
    <w:rsid w:val="00476AC2"/>
    <w:rsid w:val="00480F4C"/>
    <w:rsid w:val="00485CCA"/>
    <w:rsid w:val="00486AB7"/>
    <w:rsid w:val="00486B17"/>
    <w:rsid w:val="00487F91"/>
    <w:rsid w:val="00490D35"/>
    <w:rsid w:val="00491101"/>
    <w:rsid w:val="00492485"/>
    <w:rsid w:val="00492519"/>
    <w:rsid w:val="0049445A"/>
    <w:rsid w:val="004957D9"/>
    <w:rsid w:val="00496B83"/>
    <w:rsid w:val="00496C2A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164E"/>
    <w:rsid w:val="004C2FC7"/>
    <w:rsid w:val="004C5912"/>
    <w:rsid w:val="004C7C0A"/>
    <w:rsid w:val="004D405F"/>
    <w:rsid w:val="004D7413"/>
    <w:rsid w:val="004D76F7"/>
    <w:rsid w:val="004E25A9"/>
    <w:rsid w:val="004E2C04"/>
    <w:rsid w:val="004E4F4F"/>
    <w:rsid w:val="004E6789"/>
    <w:rsid w:val="004E7B13"/>
    <w:rsid w:val="004F31FA"/>
    <w:rsid w:val="004F3DC8"/>
    <w:rsid w:val="004F3F60"/>
    <w:rsid w:val="004F4CCC"/>
    <w:rsid w:val="004F4F01"/>
    <w:rsid w:val="004F61E3"/>
    <w:rsid w:val="00502E10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31AE9"/>
    <w:rsid w:val="005324BC"/>
    <w:rsid w:val="0053355C"/>
    <w:rsid w:val="00535E77"/>
    <w:rsid w:val="00536188"/>
    <w:rsid w:val="00536EBF"/>
    <w:rsid w:val="00540662"/>
    <w:rsid w:val="00540B48"/>
    <w:rsid w:val="00544D3B"/>
    <w:rsid w:val="00550A66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432B"/>
    <w:rsid w:val="005753EC"/>
    <w:rsid w:val="00575ACB"/>
    <w:rsid w:val="00576976"/>
    <w:rsid w:val="005801A2"/>
    <w:rsid w:val="00580EC5"/>
    <w:rsid w:val="00582CE3"/>
    <w:rsid w:val="00584D68"/>
    <w:rsid w:val="00587B5E"/>
    <w:rsid w:val="00594EB3"/>
    <w:rsid w:val="005952A5"/>
    <w:rsid w:val="00595470"/>
    <w:rsid w:val="005A1826"/>
    <w:rsid w:val="005A3137"/>
    <w:rsid w:val="005A33A1"/>
    <w:rsid w:val="005A4A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303F"/>
    <w:rsid w:val="005F6F1B"/>
    <w:rsid w:val="005F72B6"/>
    <w:rsid w:val="005F73FE"/>
    <w:rsid w:val="00600117"/>
    <w:rsid w:val="00601796"/>
    <w:rsid w:val="0060252B"/>
    <w:rsid w:val="0060629A"/>
    <w:rsid w:val="00610466"/>
    <w:rsid w:val="00611A50"/>
    <w:rsid w:val="006127EF"/>
    <w:rsid w:val="0061401A"/>
    <w:rsid w:val="00615995"/>
    <w:rsid w:val="00616133"/>
    <w:rsid w:val="00616155"/>
    <w:rsid w:val="00624384"/>
    <w:rsid w:val="00624B33"/>
    <w:rsid w:val="00625742"/>
    <w:rsid w:val="006257CF"/>
    <w:rsid w:val="00627F50"/>
    <w:rsid w:val="0063041A"/>
    <w:rsid w:val="00630AA2"/>
    <w:rsid w:val="00631159"/>
    <w:rsid w:val="00631D8B"/>
    <w:rsid w:val="00633C57"/>
    <w:rsid w:val="00636FF0"/>
    <w:rsid w:val="00637AE3"/>
    <w:rsid w:val="00645AC2"/>
    <w:rsid w:val="00646707"/>
    <w:rsid w:val="00647768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462"/>
    <w:rsid w:val="006A48E6"/>
    <w:rsid w:val="006B2EEF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6D9B"/>
    <w:rsid w:val="006E090C"/>
    <w:rsid w:val="006E1A82"/>
    <w:rsid w:val="006E2810"/>
    <w:rsid w:val="006E5417"/>
    <w:rsid w:val="006E72E6"/>
    <w:rsid w:val="006F0794"/>
    <w:rsid w:val="006F17D5"/>
    <w:rsid w:val="006F4E77"/>
    <w:rsid w:val="006F6640"/>
    <w:rsid w:val="006F7528"/>
    <w:rsid w:val="007023DE"/>
    <w:rsid w:val="0070485F"/>
    <w:rsid w:val="00706DBC"/>
    <w:rsid w:val="00712F01"/>
    <w:rsid w:val="00712F60"/>
    <w:rsid w:val="00715D8B"/>
    <w:rsid w:val="007163DE"/>
    <w:rsid w:val="00720E3B"/>
    <w:rsid w:val="007259DB"/>
    <w:rsid w:val="00726152"/>
    <w:rsid w:val="00727902"/>
    <w:rsid w:val="00735C13"/>
    <w:rsid w:val="0073675F"/>
    <w:rsid w:val="00737DF5"/>
    <w:rsid w:val="0074393F"/>
    <w:rsid w:val="00743D6A"/>
    <w:rsid w:val="0074533B"/>
    <w:rsid w:val="00745F6B"/>
    <w:rsid w:val="0075175B"/>
    <w:rsid w:val="00754C75"/>
    <w:rsid w:val="007555E4"/>
    <w:rsid w:val="0075585E"/>
    <w:rsid w:val="00761C7A"/>
    <w:rsid w:val="007648EB"/>
    <w:rsid w:val="00764B93"/>
    <w:rsid w:val="00766319"/>
    <w:rsid w:val="00770571"/>
    <w:rsid w:val="00772358"/>
    <w:rsid w:val="0077573E"/>
    <w:rsid w:val="007762E6"/>
    <w:rsid w:val="007768FF"/>
    <w:rsid w:val="007824D3"/>
    <w:rsid w:val="00784072"/>
    <w:rsid w:val="0078678E"/>
    <w:rsid w:val="0079019F"/>
    <w:rsid w:val="007934F6"/>
    <w:rsid w:val="00796735"/>
    <w:rsid w:val="00796EE3"/>
    <w:rsid w:val="007A5BE3"/>
    <w:rsid w:val="007A7D29"/>
    <w:rsid w:val="007B187B"/>
    <w:rsid w:val="007B46F8"/>
    <w:rsid w:val="007B49A6"/>
    <w:rsid w:val="007B4AB8"/>
    <w:rsid w:val="007B53C7"/>
    <w:rsid w:val="007B7F95"/>
    <w:rsid w:val="007C081C"/>
    <w:rsid w:val="007C51D1"/>
    <w:rsid w:val="007C5688"/>
    <w:rsid w:val="007D1181"/>
    <w:rsid w:val="007D18F4"/>
    <w:rsid w:val="007D31F9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A51"/>
    <w:rsid w:val="007F4B48"/>
    <w:rsid w:val="007F6205"/>
    <w:rsid w:val="007F67A1"/>
    <w:rsid w:val="00801A7B"/>
    <w:rsid w:val="00804371"/>
    <w:rsid w:val="00805EE4"/>
    <w:rsid w:val="008106FC"/>
    <w:rsid w:val="00811C05"/>
    <w:rsid w:val="00811DD0"/>
    <w:rsid w:val="00812305"/>
    <w:rsid w:val="00812B7F"/>
    <w:rsid w:val="008132D6"/>
    <w:rsid w:val="008139C0"/>
    <w:rsid w:val="008159A8"/>
    <w:rsid w:val="008206C8"/>
    <w:rsid w:val="00820991"/>
    <w:rsid w:val="00821FE0"/>
    <w:rsid w:val="0082236C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71E19"/>
    <w:rsid w:val="0087285D"/>
    <w:rsid w:val="00872B6F"/>
    <w:rsid w:val="00874A6C"/>
    <w:rsid w:val="00876C65"/>
    <w:rsid w:val="00877F96"/>
    <w:rsid w:val="008808B7"/>
    <w:rsid w:val="00882F72"/>
    <w:rsid w:val="008849C7"/>
    <w:rsid w:val="00887CBD"/>
    <w:rsid w:val="00891F04"/>
    <w:rsid w:val="00893C09"/>
    <w:rsid w:val="00893DC4"/>
    <w:rsid w:val="008948F9"/>
    <w:rsid w:val="00895ED1"/>
    <w:rsid w:val="008A0B74"/>
    <w:rsid w:val="008A147E"/>
    <w:rsid w:val="008A2217"/>
    <w:rsid w:val="008A3B2B"/>
    <w:rsid w:val="008A3E6A"/>
    <w:rsid w:val="008A4B4C"/>
    <w:rsid w:val="008A5A15"/>
    <w:rsid w:val="008A7A80"/>
    <w:rsid w:val="008B404B"/>
    <w:rsid w:val="008B5225"/>
    <w:rsid w:val="008B55BB"/>
    <w:rsid w:val="008B5A31"/>
    <w:rsid w:val="008B65CB"/>
    <w:rsid w:val="008C239F"/>
    <w:rsid w:val="008C38F0"/>
    <w:rsid w:val="008C3CDC"/>
    <w:rsid w:val="008D0FE5"/>
    <w:rsid w:val="008D184F"/>
    <w:rsid w:val="008D649E"/>
    <w:rsid w:val="008D7F5D"/>
    <w:rsid w:val="008E1EEA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06CE"/>
    <w:rsid w:val="00914831"/>
    <w:rsid w:val="00916251"/>
    <w:rsid w:val="009212B0"/>
    <w:rsid w:val="00921FA1"/>
    <w:rsid w:val="009234A5"/>
    <w:rsid w:val="00925385"/>
    <w:rsid w:val="00933453"/>
    <w:rsid w:val="009336F7"/>
    <w:rsid w:val="0093636C"/>
    <w:rsid w:val="00936CA5"/>
    <w:rsid w:val="00936D79"/>
    <w:rsid w:val="009374A7"/>
    <w:rsid w:val="00937F03"/>
    <w:rsid w:val="00940237"/>
    <w:rsid w:val="00940568"/>
    <w:rsid w:val="00942B50"/>
    <w:rsid w:val="00950678"/>
    <w:rsid w:val="00950941"/>
    <w:rsid w:val="009516CD"/>
    <w:rsid w:val="00952567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C4E"/>
    <w:rsid w:val="00977C16"/>
    <w:rsid w:val="0098551D"/>
    <w:rsid w:val="00985DCB"/>
    <w:rsid w:val="00986687"/>
    <w:rsid w:val="00987F4E"/>
    <w:rsid w:val="009922BA"/>
    <w:rsid w:val="00993E18"/>
    <w:rsid w:val="0099518F"/>
    <w:rsid w:val="009A1EA5"/>
    <w:rsid w:val="009A27CB"/>
    <w:rsid w:val="009A47A1"/>
    <w:rsid w:val="009A4868"/>
    <w:rsid w:val="009A50BC"/>
    <w:rsid w:val="009A523D"/>
    <w:rsid w:val="009A55E5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32C"/>
    <w:rsid w:val="009F2CB6"/>
    <w:rsid w:val="009F496B"/>
    <w:rsid w:val="00A01439"/>
    <w:rsid w:val="00A01AE2"/>
    <w:rsid w:val="00A02E61"/>
    <w:rsid w:val="00A03CCA"/>
    <w:rsid w:val="00A05CFF"/>
    <w:rsid w:val="00A129E5"/>
    <w:rsid w:val="00A12D97"/>
    <w:rsid w:val="00A13048"/>
    <w:rsid w:val="00A13C35"/>
    <w:rsid w:val="00A14294"/>
    <w:rsid w:val="00A14901"/>
    <w:rsid w:val="00A17BB0"/>
    <w:rsid w:val="00A210AC"/>
    <w:rsid w:val="00A2113A"/>
    <w:rsid w:val="00A2139E"/>
    <w:rsid w:val="00A27354"/>
    <w:rsid w:val="00A315C4"/>
    <w:rsid w:val="00A33139"/>
    <w:rsid w:val="00A340A0"/>
    <w:rsid w:val="00A35C68"/>
    <w:rsid w:val="00A35D6B"/>
    <w:rsid w:val="00A37D9B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4A0E"/>
    <w:rsid w:val="00A56B97"/>
    <w:rsid w:val="00A571E2"/>
    <w:rsid w:val="00A6093D"/>
    <w:rsid w:val="00A65242"/>
    <w:rsid w:val="00A6543B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527"/>
    <w:rsid w:val="00A83253"/>
    <w:rsid w:val="00A838F9"/>
    <w:rsid w:val="00A841B3"/>
    <w:rsid w:val="00A84815"/>
    <w:rsid w:val="00A8487D"/>
    <w:rsid w:val="00A9009D"/>
    <w:rsid w:val="00AA0673"/>
    <w:rsid w:val="00AA20B5"/>
    <w:rsid w:val="00AA4BE5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341B"/>
    <w:rsid w:val="00AE6035"/>
    <w:rsid w:val="00AE7CAF"/>
    <w:rsid w:val="00AF019F"/>
    <w:rsid w:val="00AF2820"/>
    <w:rsid w:val="00AF51C5"/>
    <w:rsid w:val="00AF6D99"/>
    <w:rsid w:val="00B01905"/>
    <w:rsid w:val="00B0612F"/>
    <w:rsid w:val="00B06BD9"/>
    <w:rsid w:val="00B06EC8"/>
    <w:rsid w:val="00B07CA7"/>
    <w:rsid w:val="00B1279A"/>
    <w:rsid w:val="00B12C7B"/>
    <w:rsid w:val="00B14BC8"/>
    <w:rsid w:val="00B1536B"/>
    <w:rsid w:val="00B20E0D"/>
    <w:rsid w:val="00B232E4"/>
    <w:rsid w:val="00B25CC3"/>
    <w:rsid w:val="00B30847"/>
    <w:rsid w:val="00B34CDF"/>
    <w:rsid w:val="00B34E5C"/>
    <w:rsid w:val="00B3640F"/>
    <w:rsid w:val="00B37322"/>
    <w:rsid w:val="00B41753"/>
    <w:rsid w:val="00B4194A"/>
    <w:rsid w:val="00B42ED2"/>
    <w:rsid w:val="00B437E8"/>
    <w:rsid w:val="00B444A1"/>
    <w:rsid w:val="00B50EED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A23"/>
    <w:rsid w:val="00B600CD"/>
    <w:rsid w:val="00B61C96"/>
    <w:rsid w:val="00B65911"/>
    <w:rsid w:val="00B7218C"/>
    <w:rsid w:val="00B73A2A"/>
    <w:rsid w:val="00B74628"/>
    <w:rsid w:val="00B74B8E"/>
    <w:rsid w:val="00B75A51"/>
    <w:rsid w:val="00B765B6"/>
    <w:rsid w:val="00B805E0"/>
    <w:rsid w:val="00B8262A"/>
    <w:rsid w:val="00B827C6"/>
    <w:rsid w:val="00B858E9"/>
    <w:rsid w:val="00B94B06"/>
    <w:rsid w:val="00B94C28"/>
    <w:rsid w:val="00B97824"/>
    <w:rsid w:val="00B979D4"/>
    <w:rsid w:val="00BA276F"/>
    <w:rsid w:val="00BA3931"/>
    <w:rsid w:val="00BB23C7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A76"/>
    <w:rsid w:val="00C30249"/>
    <w:rsid w:val="00C312B8"/>
    <w:rsid w:val="00C35F74"/>
    <w:rsid w:val="00C36805"/>
    <w:rsid w:val="00C3723B"/>
    <w:rsid w:val="00C42466"/>
    <w:rsid w:val="00C43FED"/>
    <w:rsid w:val="00C44038"/>
    <w:rsid w:val="00C44C0D"/>
    <w:rsid w:val="00C56D5A"/>
    <w:rsid w:val="00C606C9"/>
    <w:rsid w:val="00C6259D"/>
    <w:rsid w:val="00C6358C"/>
    <w:rsid w:val="00C73168"/>
    <w:rsid w:val="00C74C01"/>
    <w:rsid w:val="00C759CE"/>
    <w:rsid w:val="00C80288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5D48"/>
    <w:rsid w:val="00C97D78"/>
    <w:rsid w:val="00C97FA3"/>
    <w:rsid w:val="00C97FB0"/>
    <w:rsid w:val="00CA0657"/>
    <w:rsid w:val="00CA52F2"/>
    <w:rsid w:val="00CA7465"/>
    <w:rsid w:val="00CB011D"/>
    <w:rsid w:val="00CB1CA0"/>
    <w:rsid w:val="00CB4768"/>
    <w:rsid w:val="00CB5CB1"/>
    <w:rsid w:val="00CB6C4A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10A8"/>
    <w:rsid w:val="00CF34DB"/>
    <w:rsid w:val="00CF3917"/>
    <w:rsid w:val="00CF46F3"/>
    <w:rsid w:val="00CF558F"/>
    <w:rsid w:val="00CF560C"/>
    <w:rsid w:val="00D008D1"/>
    <w:rsid w:val="00D010C0"/>
    <w:rsid w:val="00D018C7"/>
    <w:rsid w:val="00D04583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1DDA"/>
    <w:rsid w:val="00D42AF2"/>
    <w:rsid w:val="00D43AAA"/>
    <w:rsid w:val="00D446EC"/>
    <w:rsid w:val="00D46905"/>
    <w:rsid w:val="00D502F9"/>
    <w:rsid w:val="00D5040A"/>
    <w:rsid w:val="00D51BF0"/>
    <w:rsid w:val="00D51DED"/>
    <w:rsid w:val="00D522D7"/>
    <w:rsid w:val="00D52B61"/>
    <w:rsid w:val="00D531DB"/>
    <w:rsid w:val="00D54B09"/>
    <w:rsid w:val="00D55942"/>
    <w:rsid w:val="00D573BE"/>
    <w:rsid w:val="00D61A64"/>
    <w:rsid w:val="00D6435E"/>
    <w:rsid w:val="00D65335"/>
    <w:rsid w:val="00D656A7"/>
    <w:rsid w:val="00D66CFB"/>
    <w:rsid w:val="00D71CD0"/>
    <w:rsid w:val="00D76EF5"/>
    <w:rsid w:val="00D806FA"/>
    <w:rsid w:val="00D807BF"/>
    <w:rsid w:val="00D82FCC"/>
    <w:rsid w:val="00DA17FC"/>
    <w:rsid w:val="00DA6562"/>
    <w:rsid w:val="00DA7887"/>
    <w:rsid w:val="00DB28E7"/>
    <w:rsid w:val="00DB2C26"/>
    <w:rsid w:val="00DB2F87"/>
    <w:rsid w:val="00DB45C3"/>
    <w:rsid w:val="00DB5764"/>
    <w:rsid w:val="00DB5899"/>
    <w:rsid w:val="00DB5C2B"/>
    <w:rsid w:val="00DC3A31"/>
    <w:rsid w:val="00DD02F4"/>
    <w:rsid w:val="00DD0B3D"/>
    <w:rsid w:val="00DD138B"/>
    <w:rsid w:val="00DD6622"/>
    <w:rsid w:val="00DD72B3"/>
    <w:rsid w:val="00DE1C7C"/>
    <w:rsid w:val="00DE4399"/>
    <w:rsid w:val="00DE525B"/>
    <w:rsid w:val="00DE6B43"/>
    <w:rsid w:val="00E00E8C"/>
    <w:rsid w:val="00E041C6"/>
    <w:rsid w:val="00E0446A"/>
    <w:rsid w:val="00E065F6"/>
    <w:rsid w:val="00E071A0"/>
    <w:rsid w:val="00E11923"/>
    <w:rsid w:val="00E128AA"/>
    <w:rsid w:val="00E1572F"/>
    <w:rsid w:val="00E15EC8"/>
    <w:rsid w:val="00E16797"/>
    <w:rsid w:val="00E16DCE"/>
    <w:rsid w:val="00E207D8"/>
    <w:rsid w:val="00E2108B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E"/>
    <w:rsid w:val="00E860B5"/>
    <w:rsid w:val="00E86C4C"/>
    <w:rsid w:val="00E907A3"/>
    <w:rsid w:val="00E94314"/>
    <w:rsid w:val="00EA0661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32BD"/>
    <w:rsid w:val="00EC3947"/>
    <w:rsid w:val="00EC674C"/>
    <w:rsid w:val="00EC6CEC"/>
    <w:rsid w:val="00EC7A9F"/>
    <w:rsid w:val="00ED0602"/>
    <w:rsid w:val="00ED11D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19CC"/>
    <w:rsid w:val="00F03D3F"/>
    <w:rsid w:val="00F05301"/>
    <w:rsid w:val="00F05A09"/>
    <w:rsid w:val="00F12A98"/>
    <w:rsid w:val="00F139EE"/>
    <w:rsid w:val="00F21BEF"/>
    <w:rsid w:val="00F2488D"/>
    <w:rsid w:val="00F24F64"/>
    <w:rsid w:val="00F25394"/>
    <w:rsid w:val="00F25A4D"/>
    <w:rsid w:val="00F25CC8"/>
    <w:rsid w:val="00F26A30"/>
    <w:rsid w:val="00F3068C"/>
    <w:rsid w:val="00F32CC3"/>
    <w:rsid w:val="00F336B7"/>
    <w:rsid w:val="00F41D95"/>
    <w:rsid w:val="00F4353B"/>
    <w:rsid w:val="00F44A89"/>
    <w:rsid w:val="00F450A4"/>
    <w:rsid w:val="00F507CC"/>
    <w:rsid w:val="00F51D67"/>
    <w:rsid w:val="00F529A5"/>
    <w:rsid w:val="00F532D1"/>
    <w:rsid w:val="00F55983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82A8A"/>
    <w:rsid w:val="00F8306E"/>
    <w:rsid w:val="00F848FC"/>
    <w:rsid w:val="00F85DE2"/>
    <w:rsid w:val="00F90281"/>
    <w:rsid w:val="00F906F6"/>
    <w:rsid w:val="00F91BA9"/>
    <w:rsid w:val="00F9282A"/>
    <w:rsid w:val="00F92F83"/>
    <w:rsid w:val="00F948FB"/>
    <w:rsid w:val="00F94E7C"/>
    <w:rsid w:val="00F95A59"/>
    <w:rsid w:val="00F96BAD"/>
    <w:rsid w:val="00FA139D"/>
    <w:rsid w:val="00FA4DB8"/>
    <w:rsid w:val="00FA60F5"/>
    <w:rsid w:val="00FA7507"/>
    <w:rsid w:val="00FB0E84"/>
    <w:rsid w:val="00FB1C64"/>
    <w:rsid w:val="00FB3BEE"/>
    <w:rsid w:val="00FB76C7"/>
    <w:rsid w:val="00FC086A"/>
    <w:rsid w:val="00FC08C1"/>
    <w:rsid w:val="00FC13ED"/>
    <w:rsid w:val="00FC2405"/>
    <w:rsid w:val="00FC4ADC"/>
    <w:rsid w:val="00FC600E"/>
    <w:rsid w:val="00FC6145"/>
    <w:rsid w:val="00FD01C2"/>
    <w:rsid w:val="00FD0877"/>
    <w:rsid w:val="00FD1F25"/>
    <w:rsid w:val="00FD2553"/>
    <w:rsid w:val="00FD4464"/>
    <w:rsid w:val="00FE174F"/>
    <w:rsid w:val="00FE2C32"/>
    <w:rsid w:val="00FE301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469</cp:revision>
  <cp:lastPrinted>1900-01-01T08:00:00Z</cp:lastPrinted>
  <dcterms:created xsi:type="dcterms:W3CDTF">2022-12-29T02:42:00Z</dcterms:created>
  <dcterms:modified xsi:type="dcterms:W3CDTF">2023-04-23T14:51:00Z</dcterms:modified>
</cp:coreProperties>
</file>