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C0160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D1A58">
              <w:rPr>
                <w:lang w:val="en-CA"/>
              </w:rPr>
              <w:t>0</w:t>
            </w:r>
            <w:r w:rsidR="00B07721">
              <w:rPr>
                <w:lang w:val="en-CA"/>
              </w:rPr>
              <w:t>28</w:t>
            </w:r>
            <w:r w:rsidR="00800792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D07072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JVET-AD0</w:t>
            </w:r>
            <w:r w:rsidR="00800792">
              <w:rPr>
                <w:b/>
                <w:szCs w:val="22"/>
                <w:lang w:val="en-CA"/>
              </w:rPr>
              <w:t>108</w:t>
            </w:r>
            <w:r w:rsidRPr="00B07721">
              <w:rPr>
                <w:b/>
                <w:szCs w:val="22"/>
                <w:lang w:val="en-CA"/>
              </w:rPr>
              <w:t xml:space="preserve"> (</w:t>
            </w:r>
            <w:r w:rsidR="00800792" w:rsidRPr="00800792">
              <w:rPr>
                <w:b/>
                <w:szCs w:val="22"/>
                <w:lang w:val="en-CA"/>
              </w:rPr>
              <w:t>AHG12: Cross-component residual model (CCRM) for inter prediction</w:t>
            </w:r>
            <w:r w:rsidRPr="00B0772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18 Zhongguancun Nansijie</w:t>
            </w:r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Haidian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3069EBDB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rFonts w:hint="eastAsia"/>
          <w:szCs w:val="22"/>
          <w:lang w:eastAsia="zh-CN"/>
        </w:rPr>
        <w:t>AD0</w:t>
      </w:r>
      <w:r w:rsidR="00456110">
        <w:rPr>
          <w:szCs w:val="22"/>
          <w:lang w:eastAsia="zh-CN"/>
        </w:rPr>
        <w:t>108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9C7B37" w14:textId="56726CC4" w:rsidR="00B07721" w:rsidRDefault="00B07721" w:rsidP="00B07721">
      <w:pPr>
        <w:rPr>
          <w:lang w:val="en-CA" w:eastAsia="zh-CN"/>
        </w:rPr>
      </w:pPr>
      <w:r w:rsidRPr="00EA0AAB">
        <w:t>JVET-</w:t>
      </w:r>
      <w:r>
        <w:t>AD0</w:t>
      </w:r>
      <w:r w:rsidR="00DD369D">
        <w:t xml:space="preserve">108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>
        <w:rPr>
          <w:lang w:val="en-CA" w:eastAsia="zh-CN"/>
        </w:rPr>
        <w:t xml:space="preserve">presents </w:t>
      </w:r>
      <w:r w:rsidR="00DD369D" w:rsidRPr="00DD369D">
        <w:rPr>
          <w:lang w:val="en-CA" w:eastAsia="zh-CN"/>
        </w:rPr>
        <w:t>a cross-component residual model (CCRM) based chroma prediction to improve compression efficiency of inter slices</w:t>
      </w:r>
      <w:r>
        <w:rPr>
          <w:lang w:val="en-CA" w:eastAsia="zh-CN"/>
        </w:rPr>
        <w:t>.</w:t>
      </w:r>
      <w:r w:rsidR="00DD369D">
        <w:rPr>
          <w:lang w:val="en-CA" w:eastAsia="zh-CN"/>
        </w:rPr>
        <w:t xml:space="preserve"> </w:t>
      </w:r>
      <w:r w:rsidR="00DD369D" w:rsidRPr="00DD369D">
        <w:rPr>
          <w:lang w:val="en-CA" w:eastAsia="zh-CN"/>
        </w:rPr>
        <w:t>The proposed method uses 8-tap convolutional filter to map reconstructed luma into an improved chroma prediction when the CCRM prediction mode is activated by a TU level flag. The filter input consists of 6 spatial luma samples, a nonlinear term, and a bias term. Filter coefficients are derived for each block separately using the prediction signals and the filters are applied to the reconstructed luma signal.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77777777" w:rsidR="00B07721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AD47124" w14:textId="6429D1D4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DD369D" w:rsidRPr="00EA0AAB">
        <w:t>JVET-</w:t>
      </w:r>
      <w:r w:rsidR="00DD369D">
        <w:t xml:space="preserve">AD0108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7305568E" w14:textId="7A738D5E" w:rsidR="00B07721" w:rsidRPr="00FA3549" w:rsidRDefault="00B07721" w:rsidP="00B07721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4085F">
        <w:rPr>
          <w:sz w:val="20"/>
          <w:szCs w:val="20"/>
          <w:lang w:val="en-CA"/>
        </w:rPr>
        <w:t>8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F03E2" w:rsidRPr="003F03E2" w14:paraId="3B210DFA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F4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F594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F03E2" w:rsidRPr="003F03E2" w14:paraId="78447365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FC2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4015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F03E2" w:rsidRPr="003F03E2" w14:paraId="6E2BD2E5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CF3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75F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E18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76A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A06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C6E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03E2" w:rsidRPr="003F03E2" w14:paraId="1D72761A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92B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D272" w14:textId="6B3D0B7F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404BA" w14:textId="5BE13F0F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3EF1" w14:textId="5FFBD9D9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9888E" w14:textId="4D415F8F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883BA" w14:textId="2735927C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029771A7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97CE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0310" w14:textId="1EC73BBA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43F6D" w14:textId="04B13EEA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FE6E" w14:textId="19FC7215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A6E4" w14:textId="2E053CDB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4601" w14:textId="1FEEFA4E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5700E36B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CC9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7EA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82F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26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C1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CEF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F03E2" w:rsidRPr="003F03E2" w14:paraId="14A9E3E5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60F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403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7A2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8FD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612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44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E2" w:rsidRPr="003F03E2" w14:paraId="668B67AA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891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A9A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EF9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523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A95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CE9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E2" w:rsidRPr="003F03E2" w14:paraId="11839B91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E08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EAAB" w14:textId="1C257D3C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58879" w14:textId="03BA463E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6897" w14:textId="4CBCD814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5281" w14:textId="44A017C6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7FD0D" w14:textId="5C4B023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4481712D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3B3D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E2E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910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97B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6E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D76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F03E2" w:rsidRPr="003F03E2" w14:paraId="738AA4F1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998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884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289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15E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8D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093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F03E2" w:rsidRPr="003F03E2" w14:paraId="58BFF756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B35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681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74A1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10A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1BF0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BDB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E2" w:rsidRPr="003F03E2" w14:paraId="78A91DFF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809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08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7DE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B333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92D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A18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03E2" w:rsidRPr="003F03E2" w14:paraId="50288030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AAF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A70D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F03E2" w:rsidRPr="003F03E2" w14:paraId="5ECE8826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8A3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5B64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F03E2" w:rsidRPr="003F03E2" w14:paraId="69FE4FB0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092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CD8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610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D00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D0E4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B2E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03E2" w:rsidRPr="003F03E2" w14:paraId="27BCE22F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1D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D72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80A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A14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E34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12D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E2" w:rsidRPr="003F03E2" w14:paraId="5D0EB173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F18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9FD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6A2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F1DF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FAB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0363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E2" w:rsidRPr="003F03E2" w14:paraId="600C8B38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A635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D7C6" w14:textId="5B310D7C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C3D7" w14:textId="1DD6F99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BAB7" w14:textId="19D8663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CD62" w14:textId="37357BBA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7E658" w14:textId="65422FE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6A08074D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5C79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13C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489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31B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9B5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F183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F03E2" w:rsidRPr="003F03E2" w14:paraId="7993FEC8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79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2CE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A2B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D40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7F1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629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F03E2" w:rsidRPr="003F03E2" w14:paraId="75D7B51F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420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B0A3D" w14:textId="45A28E40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92E3" w14:textId="7FFDC604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E84D" w14:textId="242A25E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CA02" w14:textId="256B65B9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9881F" w14:textId="03DF37C6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1926B71C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586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4D4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CF7C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B979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679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3A5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03E2" w:rsidRPr="003F03E2" w14:paraId="1497041C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5F2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1490" w14:textId="766AC2AB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B78D" w14:textId="322FFF88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4A87" w14:textId="6C4F1D9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00A0" w14:textId="67275E0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DBCF5" w14:textId="0837FE6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2D09D2ED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587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9F090C" w14:textId="6932D60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ADFF5" w14:textId="71B934FE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B419" w14:textId="08244008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00F80" w14:textId="3C9A57BA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F9B68" w14:textId="78BB1826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505F6EDC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A88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2D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E79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44B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683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CFB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03E2" w:rsidRPr="003F03E2" w14:paraId="454252D1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C8A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AD3F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3F03E2" w:rsidRPr="003F03E2" w14:paraId="3671DBD1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FC96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9C61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F03E2" w:rsidRPr="003F03E2" w14:paraId="504364A4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AAE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5E4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33F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967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4A7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644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03E2" w:rsidRPr="003F03E2" w14:paraId="173FA8D4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C7C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4C8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919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3BE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C66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D01D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E2" w:rsidRPr="003F03E2" w14:paraId="7C818F6E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AA7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FD8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325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CCA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2FF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79F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E2" w:rsidRPr="003F03E2" w14:paraId="4D0E53A3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70AA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6ED6A" w14:textId="06737D2E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FC88" w14:textId="3FC1BCC4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E585" w14:textId="1EF8898E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D963" w14:textId="72B182EC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77C09" w14:textId="5E4AB29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6D73B3A8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837C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FFBC6" w14:textId="328DA2E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A9899" w14:textId="5613040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EBDD" w14:textId="0823878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65A9" w14:textId="6F14B2F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5DF48" w14:textId="1795F640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3134FC3C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2075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D5B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88B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D523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4E7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38A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F03E2" w:rsidRPr="003F03E2" w14:paraId="01EF73C0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66C8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F074" w14:textId="2E93FD0B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7E42" w14:textId="6B4E1BF9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5AE60" w14:textId="7E505808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7137" w14:textId="1D3E690A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72ABE" w14:textId="48AFD9AC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1EDC2CAE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2D1E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C3B9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C694B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6152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8964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8BE1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F03E2" w:rsidRPr="003F03E2" w14:paraId="3D1183B6" w14:textId="77777777" w:rsidTr="003F03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BEF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BF213" w14:textId="6BDB8BDB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2AA87" w14:textId="717D3808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DEE6" w14:textId="134C4EF1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7FFEF" w14:textId="09D6DF9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2609E" w14:textId="7EAE8FFD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03E2" w:rsidRPr="003F03E2" w14:paraId="78449114" w14:textId="77777777" w:rsidTr="003F03E2">
        <w:trPr>
          <w:trHeight w:val="234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AFB0" w14:textId="7777777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03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ED339" w14:textId="78B812A2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9F4D7" w14:textId="48E44857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D2B8" w14:textId="7D7D3EEF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AA500" w14:textId="3F8F74B6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8C7C5" w14:textId="609141A0" w:rsidR="003F03E2" w:rsidRPr="003F03E2" w:rsidRDefault="003F03E2" w:rsidP="003F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6CC6E2" w14:textId="77777777" w:rsidR="00B07721" w:rsidRPr="00FA3549" w:rsidRDefault="00B07721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77777777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3E85DC7E" w:rsidR="00B07721" w:rsidRPr="00EB3A1A" w:rsidRDefault="002760E3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2760E3">
        <w:rPr>
          <w:sz w:val="22"/>
          <w:szCs w:val="22"/>
          <w:lang w:val="en-CA"/>
        </w:rPr>
        <w:t>P. Astola, J. Lainema</w:t>
      </w:r>
      <w:r w:rsidR="00B07721" w:rsidRPr="00EB3A1A">
        <w:rPr>
          <w:sz w:val="22"/>
          <w:szCs w:val="22"/>
          <w:lang w:val="en-CA"/>
        </w:rPr>
        <w:t>, “</w:t>
      </w:r>
      <w:r w:rsidRPr="002760E3">
        <w:rPr>
          <w:sz w:val="22"/>
          <w:szCs w:val="22"/>
          <w:lang w:val="en-CA"/>
        </w:rPr>
        <w:t>AHG12: Cross-component residual model (CCRM) for inter prediction</w:t>
      </w:r>
      <w:r w:rsidR="00B07721" w:rsidRPr="00EB3A1A">
        <w:rPr>
          <w:sz w:val="22"/>
          <w:szCs w:val="22"/>
          <w:lang w:val="en-CA"/>
        </w:rPr>
        <w:t>”, JVET-</w:t>
      </w:r>
      <w:r w:rsidR="00B07721">
        <w:rPr>
          <w:sz w:val="22"/>
          <w:szCs w:val="22"/>
          <w:lang w:val="en-CA"/>
        </w:rPr>
        <w:t>AD0</w:t>
      </w:r>
      <w:r>
        <w:rPr>
          <w:sz w:val="22"/>
          <w:szCs w:val="22"/>
          <w:lang w:val="en-CA"/>
        </w:rPr>
        <w:t>108</w:t>
      </w:r>
      <w:r w:rsidR="00B07721" w:rsidRPr="00EB3A1A">
        <w:rPr>
          <w:sz w:val="22"/>
          <w:szCs w:val="22"/>
          <w:lang w:val="en-CA"/>
        </w:rPr>
        <w:t xml:space="preserve">, </w:t>
      </w:r>
      <w:r w:rsidR="00B07721">
        <w:rPr>
          <w:sz w:val="22"/>
          <w:szCs w:val="22"/>
          <w:lang w:val="en-CA"/>
        </w:rPr>
        <w:t>April</w:t>
      </w:r>
      <w:r w:rsidR="00B07721" w:rsidRPr="00691DB4">
        <w:rPr>
          <w:sz w:val="22"/>
          <w:szCs w:val="22"/>
          <w:lang w:val="en-CA"/>
        </w:rPr>
        <w:t xml:space="preserve"> </w:t>
      </w:r>
      <w:r w:rsidR="00B07721" w:rsidRPr="00EB3A1A">
        <w:rPr>
          <w:sz w:val="22"/>
          <w:szCs w:val="22"/>
          <w:lang w:val="en-CA"/>
        </w:rPr>
        <w:t>202</w:t>
      </w:r>
      <w:r w:rsidR="00B07721">
        <w:rPr>
          <w:sz w:val="22"/>
          <w:szCs w:val="22"/>
          <w:lang w:val="en-CA"/>
        </w:rPr>
        <w:t>3</w:t>
      </w:r>
      <w:r w:rsidR="00B07721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3D6C" w14:textId="77777777" w:rsidR="00AF59C8" w:rsidRDefault="00AF59C8">
      <w:r>
        <w:separator/>
      </w:r>
    </w:p>
  </w:endnote>
  <w:endnote w:type="continuationSeparator" w:id="0">
    <w:p w14:paraId="449F34E8" w14:textId="77777777" w:rsidR="00AF59C8" w:rsidRDefault="00AF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B8AE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03E2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4E9B" w14:textId="77777777" w:rsidR="00AF59C8" w:rsidRDefault="00AF59C8">
      <w:r>
        <w:separator/>
      </w:r>
    </w:p>
  </w:footnote>
  <w:footnote w:type="continuationSeparator" w:id="0">
    <w:p w14:paraId="0D81034C" w14:textId="77777777" w:rsidR="00AF59C8" w:rsidRDefault="00AF5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60C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5BCF"/>
    <w:rsid w:val="002760E3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03E2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44A72"/>
    <w:rsid w:val="004533BE"/>
    <w:rsid w:val="00456110"/>
    <w:rsid w:val="00465A1E"/>
    <w:rsid w:val="0049445A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69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70571"/>
    <w:rsid w:val="007739E4"/>
    <w:rsid w:val="007768FF"/>
    <w:rsid w:val="007824D3"/>
    <w:rsid w:val="00796EE3"/>
    <w:rsid w:val="007A7D29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0792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523D"/>
    <w:rsid w:val="009A5290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AF59C8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C10BA"/>
    <w:rsid w:val="00BC5AFD"/>
    <w:rsid w:val="00BD7462"/>
    <w:rsid w:val="00C00DDE"/>
    <w:rsid w:val="00C04F43"/>
    <w:rsid w:val="00C05271"/>
    <w:rsid w:val="00C05959"/>
    <w:rsid w:val="00C0609D"/>
    <w:rsid w:val="00C115AB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205"/>
    <w:rsid w:val="00DD02F4"/>
    <w:rsid w:val="00DD369D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Zhipin_d2</cp:lastModifiedBy>
  <cp:revision>15</cp:revision>
  <cp:lastPrinted>1900-01-01T08:00:00Z</cp:lastPrinted>
  <dcterms:created xsi:type="dcterms:W3CDTF">2023-04-20T10:55:00Z</dcterms:created>
  <dcterms:modified xsi:type="dcterms:W3CDTF">2023-04-22T13:14:00Z</dcterms:modified>
</cp:coreProperties>
</file>