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AD57D44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30</w:t>
            </w:r>
            <w:r w:rsidR="00A703CE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Antalya, TR, 21–28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April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337C0971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CA6C65">
              <w:rPr>
                <w:lang w:val="en-CA"/>
              </w:rPr>
              <w:t>D</w:t>
            </w:r>
            <w:r w:rsidR="008E7A84">
              <w:rPr>
                <w:lang w:val="en-CA"/>
              </w:rPr>
              <w:t>0197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D3FBA3E" w:rsidR="00E61DAC" w:rsidRPr="005B217D" w:rsidRDefault="006A42D2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EE2-related: Worst-Case Timing Reduction for ECM RA Simulations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A75863E" w:rsidR="00E61DAC" w:rsidRPr="005B217D" w:rsidRDefault="007B1D1F" w:rsidP="009D7CE6">
            <w:pPr>
              <w:spacing w:before="60" w:after="60"/>
              <w:rPr>
                <w:szCs w:val="22"/>
                <w:lang w:val="en-CA"/>
              </w:rPr>
            </w:pPr>
            <w:r w:rsidRPr="00326AF7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A878DE9" w:rsidR="00E61DAC" w:rsidRPr="005B217D" w:rsidRDefault="007B1D1F" w:rsidP="005E1AC6">
            <w:pPr>
              <w:spacing w:before="60" w:after="60"/>
              <w:rPr>
                <w:szCs w:val="22"/>
                <w:lang w:val="en-CA"/>
              </w:rPr>
            </w:pPr>
            <w:r w:rsidRPr="00326AF7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30A3411" w14:textId="52475583" w:rsidR="007B1D1F" w:rsidRPr="00326AF7" w:rsidRDefault="007B1D1F" w:rsidP="007B1D1F">
            <w:pPr>
              <w:jc w:val="left"/>
            </w:pPr>
            <w:r w:rsidRPr="00326AF7">
              <w:t xml:space="preserve">Mehdi Salehifar, </w:t>
            </w:r>
            <w:r>
              <w:t xml:space="preserve">Yang Wang, </w:t>
            </w:r>
            <w:r w:rsidRPr="00326AF7">
              <w:t xml:space="preserve">Yuwen He, Kai Zhang, Li Zhang </w:t>
            </w:r>
          </w:p>
          <w:p w14:paraId="49D81240" w14:textId="297C2BE5" w:rsidR="00E61DAC" w:rsidRPr="005B217D" w:rsidRDefault="007B1D1F" w:rsidP="007B1D1F">
            <w:pPr>
              <w:spacing w:before="60" w:after="60"/>
              <w:rPr>
                <w:szCs w:val="22"/>
                <w:lang w:val="en-CA"/>
              </w:rPr>
            </w:pPr>
            <w:r w:rsidRPr="00326AF7">
              <w:rPr>
                <w:szCs w:val="22"/>
                <w:lang w:val="en-CA"/>
              </w:rPr>
              <w:t>8910 University Center Lane</w:t>
            </w:r>
            <w:r w:rsidRPr="00326AF7">
              <w:rPr>
                <w:szCs w:val="22"/>
                <w:lang w:val="en-CA"/>
              </w:rPr>
              <w:br/>
              <w:t>San Diego, CA 92122, USA</w:t>
            </w:r>
          </w:p>
        </w:tc>
        <w:tc>
          <w:tcPr>
            <w:tcW w:w="900" w:type="dxa"/>
          </w:tcPr>
          <w:p w14:paraId="0140ECA2" w14:textId="6AC671FC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679362E7" w14:textId="1D0BDC1F" w:rsidR="007B1D1F" w:rsidRDefault="00000000" w:rsidP="007B1D1F">
            <w:pPr>
              <w:spacing w:before="60" w:after="60"/>
              <w:jc w:val="left"/>
              <w:rPr>
                <w:sz w:val="20"/>
                <w:lang w:val="en-CA"/>
              </w:rPr>
            </w:pPr>
            <w:hyperlink r:id="rId9" w:history="1">
              <w:r w:rsidR="007B1D1F" w:rsidRPr="00793E43">
                <w:rPr>
                  <w:rStyle w:val="Hyperlink"/>
                  <w:sz w:val="20"/>
                  <w:lang w:val="en-CA"/>
                </w:rPr>
                <w:t>mehdi.salehifar@bytedance.com</w:t>
              </w:r>
            </w:hyperlink>
          </w:p>
          <w:p w14:paraId="223F8328" w14:textId="5070D536" w:rsidR="007D3C72" w:rsidRDefault="00000000" w:rsidP="007B1D1F">
            <w:pPr>
              <w:spacing w:before="60" w:after="60"/>
              <w:jc w:val="left"/>
              <w:rPr>
                <w:sz w:val="20"/>
                <w:lang w:val="en-CA"/>
              </w:rPr>
            </w:pPr>
            <w:hyperlink r:id="rId10" w:history="1">
              <w:r w:rsidR="007D3C72" w:rsidRPr="00793E43">
                <w:rPr>
                  <w:rStyle w:val="Hyperlink"/>
                  <w:sz w:val="20"/>
                  <w:lang w:val="en-CA"/>
                </w:rPr>
                <w:t>wangyang.cs@bytedance.com</w:t>
              </w:r>
            </w:hyperlink>
          </w:p>
          <w:p w14:paraId="1C46241E" w14:textId="08AEE62E" w:rsidR="007B1D1F" w:rsidRPr="00326AF7" w:rsidRDefault="00000000" w:rsidP="007B1D1F">
            <w:pPr>
              <w:spacing w:before="60" w:after="60"/>
              <w:jc w:val="left"/>
              <w:rPr>
                <w:sz w:val="20"/>
                <w:lang w:val="en-CA"/>
              </w:rPr>
            </w:pPr>
            <w:hyperlink r:id="rId11" w:history="1">
              <w:r w:rsidR="00BF4AAA" w:rsidRPr="00793E43">
                <w:rPr>
                  <w:rStyle w:val="Hyperlink"/>
                  <w:sz w:val="20"/>
                  <w:lang w:val="en-CA"/>
                </w:rPr>
                <w:t>yuwen.he@bytedance.com</w:t>
              </w:r>
            </w:hyperlink>
          </w:p>
          <w:p w14:paraId="49E45177" w14:textId="77777777" w:rsidR="007B1D1F" w:rsidRPr="00326AF7" w:rsidRDefault="00000000" w:rsidP="007B1D1F">
            <w:pPr>
              <w:spacing w:before="60" w:after="60"/>
              <w:jc w:val="left"/>
              <w:rPr>
                <w:sz w:val="20"/>
                <w:lang w:val="en-CA"/>
              </w:rPr>
            </w:pPr>
            <w:hyperlink r:id="rId12" w:history="1">
              <w:r w:rsidR="007B1D1F" w:rsidRPr="00326AF7">
                <w:rPr>
                  <w:rStyle w:val="Hyperlink"/>
                  <w:sz w:val="20"/>
                  <w:lang w:val="en-CA"/>
                </w:rPr>
                <w:t>zhangkai.video@bytedance.com</w:t>
              </w:r>
            </w:hyperlink>
          </w:p>
          <w:p w14:paraId="57160F68" w14:textId="77777777" w:rsidR="007B1D1F" w:rsidRPr="00326AF7" w:rsidRDefault="00000000" w:rsidP="007B1D1F">
            <w:pPr>
              <w:spacing w:before="60" w:after="60"/>
              <w:rPr>
                <w:rStyle w:val="Hyperlink"/>
                <w:sz w:val="20"/>
                <w:lang w:val="en-CA"/>
              </w:rPr>
            </w:pPr>
            <w:hyperlink r:id="rId13" w:history="1">
              <w:r w:rsidR="007B1D1F" w:rsidRPr="00326AF7">
                <w:rPr>
                  <w:rStyle w:val="Hyperlink"/>
                  <w:sz w:val="20"/>
                  <w:lang w:val="en-CA"/>
                </w:rPr>
                <w:t>lizhang.idm@bytedance.com</w:t>
              </w:r>
            </w:hyperlink>
          </w:p>
          <w:p w14:paraId="32C2ABFD" w14:textId="0459E612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98E7913" w:rsidR="00E61DAC" w:rsidRPr="005B217D" w:rsidRDefault="007B1D1F">
            <w:pPr>
              <w:spacing w:before="60" w:after="60"/>
              <w:rPr>
                <w:szCs w:val="22"/>
                <w:lang w:val="en-CA"/>
              </w:rPr>
            </w:pPr>
            <w:r w:rsidRPr="00326AF7"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F499A14" w14:textId="2625F907" w:rsidR="0014045E" w:rsidRDefault="0014045E" w:rsidP="0014045E">
      <w:pPr>
        <w:rPr>
          <w:lang w:val="en-CA"/>
        </w:rPr>
      </w:pPr>
      <w:r>
        <w:rPr>
          <w:lang w:val="en-CA"/>
        </w:rPr>
        <w:t>Current ECM is drastically slower than VTM. Simulations for RA configuration takes 12 days to finish. In this contribution</w:t>
      </w:r>
      <w:r w:rsidR="00CD6863">
        <w:rPr>
          <w:lang w:eastAsia="zh-CN"/>
        </w:rPr>
        <w:t>,</w:t>
      </w:r>
      <w:r>
        <w:rPr>
          <w:lang w:val="en-CA"/>
        </w:rPr>
        <w:t xml:space="preserve"> it is proposed to reduce intra period </w:t>
      </w:r>
      <w:r w:rsidR="00CD6863">
        <w:rPr>
          <w:lang w:val="en-CA"/>
        </w:rPr>
        <w:t>from 64 to 32</w:t>
      </w:r>
      <w:r w:rsidR="0005231E">
        <w:rPr>
          <w:lang w:val="en-CA"/>
        </w:rPr>
        <w:t xml:space="preserve"> </w:t>
      </w:r>
      <w:r w:rsidR="006A42D2">
        <w:rPr>
          <w:lang w:val="en-CA"/>
        </w:rPr>
        <w:t>for</w:t>
      </w:r>
      <w:r w:rsidR="00CD6863">
        <w:rPr>
          <w:lang w:val="en-CA"/>
        </w:rPr>
        <w:t xml:space="preserve"> </w:t>
      </w:r>
      <w:r w:rsidR="0005231E">
        <w:rPr>
          <w:lang w:val="en-CA"/>
        </w:rPr>
        <w:t>slow</w:t>
      </w:r>
      <w:r w:rsidR="00CD6863">
        <w:rPr>
          <w:lang w:val="en-CA"/>
        </w:rPr>
        <w:t xml:space="preserve"> QP points</w:t>
      </w:r>
      <w:r>
        <w:rPr>
          <w:lang w:val="en-CA"/>
        </w:rPr>
        <w:t xml:space="preserve"> of class A1/A2. This will lead to more parallelization and, thus </w:t>
      </w:r>
      <w:r w:rsidR="00CD6863">
        <w:rPr>
          <w:lang w:val="en-CA"/>
        </w:rPr>
        <w:t xml:space="preserve">allowing </w:t>
      </w:r>
      <w:r>
        <w:rPr>
          <w:lang w:val="en-CA"/>
        </w:rPr>
        <w:t xml:space="preserve">all </w:t>
      </w:r>
      <w:r w:rsidR="0005231E">
        <w:rPr>
          <w:lang w:val="en-CA"/>
        </w:rPr>
        <w:t xml:space="preserve">RA </w:t>
      </w:r>
      <w:r>
        <w:rPr>
          <w:lang w:val="en-CA"/>
        </w:rPr>
        <w:t xml:space="preserve">simulations </w:t>
      </w:r>
      <w:r w:rsidR="00CD6863">
        <w:rPr>
          <w:lang w:val="en-CA"/>
        </w:rPr>
        <w:t xml:space="preserve">to be finished </w:t>
      </w:r>
      <w:r>
        <w:rPr>
          <w:lang w:val="en-CA"/>
        </w:rPr>
        <w:t xml:space="preserve">in 7 days. </w:t>
      </w:r>
    </w:p>
    <w:p w14:paraId="25621E55" w14:textId="0F912015" w:rsidR="0014045E" w:rsidRDefault="0014045E" w:rsidP="0014045E">
      <w:pPr>
        <w:rPr>
          <w:lang w:val="en-CA"/>
        </w:rPr>
      </w:pPr>
      <w:r>
        <w:rPr>
          <w:lang w:val="en-CA"/>
        </w:rPr>
        <w:t>Compared with ECM-8.0</w:t>
      </w:r>
      <w:r w:rsidR="00CD6863">
        <w:rPr>
          <w:lang w:val="en-CA"/>
        </w:rPr>
        <w:t xml:space="preserve"> in the current CTC setting, the</w:t>
      </w:r>
      <w:r>
        <w:rPr>
          <w:lang w:val="en-CA"/>
        </w:rPr>
        <w:t xml:space="preserve"> overall BD loss is reported as:</w:t>
      </w:r>
    </w:p>
    <w:p w14:paraId="486DF6F7" w14:textId="238EEEBB" w:rsidR="0014045E" w:rsidRDefault="0014045E" w:rsidP="0014045E">
      <w:pPr>
        <w:tabs>
          <w:tab w:val="clear" w:pos="3240"/>
        </w:tabs>
        <w:rPr>
          <w:szCs w:val="22"/>
          <w:lang w:val="en-CA"/>
        </w:rPr>
      </w:pPr>
      <w:r w:rsidRPr="007F3817">
        <w:rPr>
          <w:lang w:val="en-CA"/>
        </w:rPr>
        <w:t>RA: 0.</w:t>
      </w:r>
      <w:r>
        <w:rPr>
          <w:lang w:val="en-CA"/>
        </w:rPr>
        <w:t>10</w:t>
      </w:r>
      <w:r w:rsidRPr="007F3817">
        <w:rPr>
          <w:lang w:val="en-CA"/>
        </w:rPr>
        <w:t>%, -0.1</w:t>
      </w:r>
      <w:r>
        <w:rPr>
          <w:lang w:val="en-CA"/>
        </w:rPr>
        <w:t>3</w:t>
      </w:r>
      <w:r w:rsidRPr="007F3817">
        <w:rPr>
          <w:lang w:val="en-CA"/>
        </w:rPr>
        <w:t>%, -0.</w:t>
      </w:r>
      <w:r>
        <w:rPr>
          <w:lang w:val="en-CA"/>
        </w:rPr>
        <w:t>14</w:t>
      </w:r>
      <w:r w:rsidRPr="007F3817">
        <w:rPr>
          <w:lang w:val="en-CA"/>
        </w:rPr>
        <w:t>%, 10</w:t>
      </w:r>
      <w:r>
        <w:rPr>
          <w:lang w:val="en-CA"/>
        </w:rPr>
        <w:t>1</w:t>
      </w:r>
      <w:r w:rsidRPr="007F3817">
        <w:rPr>
          <w:lang w:val="en-CA"/>
        </w:rPr>
        <w:t>%, 10</w:t>
      </w:r>
      <w:r>
        <w:rPr>
          <w:lang w:val="en-CA"/>
        </w:rPr>
        <w:t>1</w:t>
      </w:r>
      <w:r w:rsidRPr="007F3817">
        <w:rPr>
          <w:lang w:val="en-CA"/>
        </w:rPr>
        <w:t>%.</w:t>
      </w:r>
    </w:p>
    <w:p w14:paraId="77F68C36" w14:textId="77777777" w:rsidR="0014045E" w:rsidRPr="0014045E" w:rsidRDefault="0014045E" w:rsidP="0014045E">
      <w:pPr>
        <w:rPr>
          <w:lang w:val="en-CA"/>
        </w:rPr>
      </w:pPr>
    </w:p>
    <w:p w14:paraId="7D2AC1F0" w14:textId="36068C2F" w:rsidR="00745F6B" w:rsidRDefault="00D76FCB" w:rsidP="00E11923">
      <w:pPr>
        <w:pStyle w:val="Heading1"/>
        <w:rPr>
          <w:lang w:val="en-CA"/>
        </w:rPr>
      </w:pPr>
      <w:r>
        <w:rPr>
          <w:lang w:val="en-CA"/>
        </w:rPr>
        <w:t>Proposed Modification</w:t>
      </w:r>
    </w:p>
    <w:p w14:paraId="1707221C" w14:textId="10D6908B" w:rsidR="00D76FCB" w:rsidRPr="00D76FCB" w:rsidRDefault="00FD2655" w:rsidP="00D76FCB">
      <w:pPr>
        <w:rPr>
          <w:lang w:val="en-CA"/>
        </w:rPr>
      </w:pPr>
      <w:r>
        <w:rPr>
          <w:lang w:val="en-CA"/>
        </w:rPr>
        <w:t xml:space="preserve">The slowest </w:t>
      </w:r>
      <w:r w:rsidR="0005231E">
        <w:rPr>
          <w:lang w:val="en-CA"/>
        </w:rPr>
        <w:t xml:space="preserve">QP points </w:t>
      </w:r>
      <w:r>
        <w:rPr>
          <w:lang w:val="en-CA"/>
        </w:rPr>
        <w:t>for RA configuration</w:t>
      </w:r>
      <w:r w:rsidR="0005231E">
        <w:rPr>
          <w:lang w:val="en-CA"/>
        </w:rPr>
        <w:t>s</w:t>
      </w:r>
      <w:r>
        <w:rPr>
          <w:lang w:val="en-CA"/>
        </w:rPr>
        <w:t xml:space="preserve"> are </w:t>
      </w:r>
      <w:r w:rsidR="0005231E">
        <w:rPr>
          <w:lang w:val="en-CA"/>
        </w:rPr>
        <w:t xml:space="preserve">QP </w:t>
      </w:r>
      <w:r>
        <w:rPr>
          <w:lang w:val="en-CA"/>
        </w:rPr>
        <w:t xml:space="preserve">22 of class A1/A2, as well as </w:t>
      </w:r>
      <w:r w:rsidR="0005231E">
        <w:rPr>
          <w:lang w:val="en-CA"/>
        </w:rPr>
        <w:t xml:space="preserve">QP </w:t>
      </w:r>
      <w:r>
        <w:rPr>
          <w:lang w:val="en-CA"/>
        </w:rPr>
        <w:t xml:space="preserve">27 of </w:t>
      </w:r>
      <w:r w:rsidRPr="00FD2655">
        <w:rPr>
          <w:lang w:val="en-CA"/>
        </w:rPr>
        <w:t>ParkRunning3</w:t>
      </w:r>
      <w:r>
        <w:rPr>
          <w:lang w:val="en-CA"/>
        </w:rPr>
        <w:t xml:space="preserve">. It is proposed that for these tests, intra period be reduced </w:t>
      </w:r>
      <w:r w:rsidR="0005231E">
        <w:rPr>
          <w:lang w:val="en-CA"/>
        </w:rPr>
        <w:t xml:space="preserve">from 64 </w:t>
      </w:r>
      <w:r>
        <w:rPr>
          <w:lang w:val="en-CA"/>
        </w:rPr>
        <w:t xml:space="preserve">to 32. </w:t>
      </w:r>
      <w:r w:rsidR="0005231E">
        <w:rPr>
          <w:lang w:val="en-CA"/>
        </w:rPr>
        <w:t>All other configurations are kept the same as the current common test conditions (CTC).</w:t>
      </w:r>
    </w:p>
    <w:p w14:paraId="1B17C6EF" w14:textId="6C561D64" w:rsidR="0083150F" w:rsidRPr="00DD65E0" w:rsidRDefault="00DD65E0" w:rsidP="0083150F">
      <w:pPr>
        <w:pStyle w:val="Heading1"/>
        <w:rPr>
          <w:rFonts w:cs="Times New Roman"/>
          <w:lang w:val="en-CA"/>
        </w:rPr>
      </w:pPr>
      <w:r w:rsidRPr="00326AF7">
        <w:rPr>
          <w:rFonts w:cs="Times New Roman"/>
          <w:lang w:val="en-CA"/>
        </w:rPr>
        <w:t>Experimental results</w:t>
      </w:r>
    </w:p>
    <w:p w14:paraId="4A46078B" w14:textId="6F20B731" w:rsidR="00DD65E0" w:rsidRDefault="0083150F" w:rsidP="0083150F">
      <w:pPr>
        <w:rPr>
          <w:lang w:val="en-CA"/>
        </w:rPr>
      </w:pPr>
      <w:r w:rsidRPr="00A05EEF">
        <w:rPr>
          <w:lang w:val="en-CA"/>
        </w:rPr>
        <w:t xml:space="preserve">The proposed </w:t>
      </w:r>
      <w:r w:rsidR="00C04DA3">
        <w:rPr>
          <w:lang w:val="en-CA"/>
        </w:rPr>
        <w:t>modification</w:t>
      </w:r>
      <w:r w:rsidR="00C04DA3" w:rsidRPr="00A05EEF">
        <w:rPr>
          <w:lang w:val="en-CA"/>
        </w:rPr>
        <w:t xml:space="preserve"> ha</w:t>
      </w:r>
      <w:r w:rsidR="00C04DA3">
        <w:rPr>
          <w:lang w:val="en-CA"/>
        </w:rPr>
        <w:t>s</w:t>
      </w:r>
      <w:r w:rsidR="00C04DA3" w:rsidRPr="00A05EEF">
        <w:rPr>
          <w:lang w:val="en-CA"/>
        </w:rPr>
        <w:t xml:space="preserve"> </w:t>
      </w:r>
      <w:r w:rsidRPr="00A05EEF">
        <w:rPr>
          <w:lang w:val="en-CA"/>
        </w:rPr>
        <w:t xml:space="preserve">been </w:t>
      </w:r>
      <w:r w:rsidR="00DD65E0">
        <w:rPr>
          <w:lang w:val="en-CA"/>
        </w:rPr>
        <w:t>tested</w:t>
      </w:r>
      <w:r w:rsidRPr="00A05EEF">
        <w:rPr>
          <w:lang w:val="en-CA"/>
        </w:rPr>
        <w:t xml:space="preserve"> on top of </w:t>
      </w:r>
      <w:r>
        <w:rPr>
          <w:lang w:val="en-CA"/>
        </w:rPr>
        <w:t xml:space="preserve">the </w:t>
      </w:r>
      <w:r w:rsidRPr="007E6BBF">
        <w:rPr>
          <w:lang w:val="en-CA"/>
        </w:rPr>
        <w:t>E</w:t>
      </w:r>
      <w:r>
        <w:rPr>
          <w:lang w:val="en-CA"/>
        </w:rPr>
        <w:t>CM-8.0 [</w:t>
      </w:r>
      <w:r w:rsidR="00DD65E0">
        <w:rPr>
          <w:lang w:val="en-CA"/>
        </w:rPr>
        <w:t>1</w:t>
      </w:r>
      <w:r>
        <w:rPr>
          <w:lang w:val="en-CA"/>
        </w:rPr>
        <w:t>]</w:t>
      </w:r>
      <w:r w:rsidRPr="00A05EEF">
        <w:rPr>
          <w:lang w:val="en-CA"/>
        </w:rPr>
        <w:t xml:space="preserve">. </w:t>
      </w:r>
    </w:p>
    <w:p w14:paraId="7C9A2360" w14:textId="7739ABB4" w:rsidR="00DD65E0" w:rsidRDefault="00DD65E0" w:rsidP="0083150F">
      <w:pPr>
        <w:rPr>
          <w:lang w:val="en-CA"/>
        </w:rPr>
      </w:pPr>
      <w:r>
        <w:rPr>
          <w:lang w:val="en-CA"/>
        </w:rPr>
        <w:t xml:space="preserve">Test #1: </w:t>
      </w:r>
      <w:r w:rsidR="0005231E">
        <w:rPr>
          <w:lang w:val="en-CA"/>
        </w:rPr>
        <w:t>I</w:t>
      </w:r>
      <w:r w:rsidR="002C14D4">
        <w:rPr>
          <w:lang w:val="en-CA"/>
        </w:rPr>
        <w:t xml:space="preserve">ntra period </w:t>
      </w:r>
      <w:r w:rsidR="0005231E">
        <w:rPr>
          <w:lang w:val="en-CA"/>
        </w:rPr>
        <w:t xml:space="preserve">is modified </w:t>
      </w:r>
      <w:r w:rsidR="002C14D4">
        <w:rPr>
          <w:lang w:val="en-CA"/>
        </w:rPr>
        <w:t xml:space="preserve">to 32 for all </w:t>
      </w:r>
      <w:r w:rsidR="0005231E">
        <w:rPr>
          <w:lang w:val="en-CA"/>
        </w:rPr>
        <w:t xml:space="preserve">QP points </w:t>
      </w:r>
      <w:r w:rsidR="002C14D4">
        <w:rPr>
          <w:lang w:val="en-CA"/>
        </w:rPr>
        <w:t>in class A1/A2</w:t>
      </w:r>
    </w:p>
    <w:p w14:paraId="439ED39D" w14:textId="6BC59E11" w:rsidR="002C14D4" w:rsidRDefault="002C14D4" w:rsidP="0083150F">
      <w:pPr>
        <w:rPr>
          <w:lang w:val="en-CA"/>
        </w:rPr>
      </w:pPr>
      <w:r>
        <w:rPr>
          <w:lang w:val="en-CA"/>
        </w:rPr>
        <w:t xml:space="preserve">Test #2: </w:t>
      </w:r>
      <w:r w:rsidR="0005231E">
        <w:rPr>
          <w:lang w:val="en-CA"/>
        </w:rPr>
        <w:t>I</w:t>
      </w:r>
      <w:r>
        <w:rPr>
          <w:lang w:val="en-CA"/>
        </w:rPr>
        <w:t xml:space="preserve">ntra period </w:t>
      </w:r>
      <w:r w:rsidR="0005231E">
        <w:rPr>
          <w:lang w:val="en-CA"/>
        </w:rPr>
        <w:t xml:space="preserve">is modified </w:t>
      </w:r>
      <w:r>
        <w:rPr>
          <w:lang w:val="en-CA"/>
        </w:rPr>
        <w:t xml:space="preserve">to 32 for slow </w:t>
      </w:r>
      <w:r w:rsidR="0005231E">
        <w:rPr>
          <w:lang w:val="en-CA"/>
        </w:rPr>
        <w:t xml:space="preserve">QP points </w:t>
      </w:r>
      <w:r>
        <w:rPr>
          <w:lang w:val="en-CA"/>
        </w:rPr>
        <w:t>in class A1/A2</w:t>
      </w:r>
    </w:p>
    <w:p w14:paraId="69426C6E" w14:textId="0A489158" w:rsidR="0083150F" w:rsidRDefault="0083150F" w:rsidP="0083150F">
      <w:pPr>
        <w:rPr>
          <w:lang w:val="en-CA"/>
        </w:rPr>
      </w:pPr>
      <w:r>
        <w:rPr>
          <w:lang w:val="en-CA"/>
        </w:rPr>
        <w:t>Testing r</w:t>
      </w:r>
      <w:r w:rsidRPr="00A05EEF">
        <w:rPr>
          <w:lang w:val="en-CA"/>
        </w:rPr>
        <w:t>esults</w:t>
      </w:r>
      <w:r>
        <w:rPr>
          <w:lang w:val="en-CA"/>
        </w:rPr>
        <w:t xml:space="preserve"> </w:t>
      </w:r>
      <w:r w:rsidRPr="00A05EEF">
        <w:rPr>
          <w:lang w:val="en-CA"/>
        </w:rPr>
        <w:t>under R</w:t>
      </w:r>
      <w:r>
        <w:rPr>
          <w:lang w:val="en-CA"/>
        </w:rPr>
        <w:t>A</w:t>
      </w:r>
      <w:r w:rsidRPr="00A05EEF">
        <w:rPr>
          <w:lang w:val="en-CA"/>
        </w:rPr>
        <w:t xml:space="preserve"> configuration</w:t>
      </w:r>
      <w:r w:rsidR="002C14D4">
        <w:rPr>
          <w:lang w:val="en-CA"/>
        </w:rPr>
        <w:t xml:space="preserve"> for </w:t>
      </w:r>
      <w:r w:rsidR="00FD5E12">
        <w:rPr>
          <w:lang w:val="en-CA"/>
        </w:rPr>
        <w:t>tests</w:t>
      </w:r>
      <w:r w:rsidR="002C14D4">
        <w:rPr>
          <w:lang w:val="en-CA"/>
        </w:rPr>
        <w:t xml:space="preserve"> 1</w:t>
      </w:r>
      <w:r w:rsidR="0005231E">
        <w:rPr>
          <w:lang w:val="en-CA"/>
        </w:rPr>
        <w:t xml:space="preserve"> </w:t>
      </w:r>
      <w:r w:rsidR="002C14D4">
        <w:rPr>
          <w:lang w:val="en-CA"/>
        </w:rPr>
        <w:t>and 2</w:t>
      </w:r>
      <w:r>
        <w:rPr>
          <w:lang w:val="en-CA"/>
        </w:rPr>
        <w:t xml:space="preserve"> </w:t>
      </w:r>
      <w:r w:rsidR="0005231E">
        <w:rPr>
          <w:lang w:val="en-CA"/>
        </w:rPr>
        <w:t>are</w:t>
      </w:r>
      <w:r w:rsidR="0005231E" w:rsidRPr="00A05EEF">
        <w:rPr>
          <w:lang w:val="en-CA"/>
        </w:rPr>
        <w:t xml:space="preserve"> </w:t>
      </w:r>
      <w:r w:rsidRPr="00A05EEF">
        <w:rPr>
          <w:lang w:val="en-CA"/>
        </w:rPr>
        <w:t xml:space="preserve">summarized </w:t>
      </w:r>
      <w:r>
        <w:rPr>
          <w:lang w:val="en-CA"/>
        </w:rPr>
        <w:t>in Table I</w:t>
      </w:r>
      <w:r w:rsidR="002C14D4">
        <w:rPr>
          <w:lang w:val="en-CA"/>
        </w:rPr>
        <w:t>, and II respectively</w:t>
      </w:r>
      <w:r w:rsidRPr="00A05EEF">
        <w:rPr>
          <w:lang w:val="en-CA"/>
        </w:rPr>
        <w:t xml:space="preserve">. The </w:t>
      </w:r>
      <w:r w:rsidR="00C04DA3" w:rsidRPr="00A05EEF">
        <w:rPr>
          <w:lang w:val="en-CA"/>
        </w:rPr>
        <w:t xml:space="preserve">simulations </w:t>
      </w:r>
      <w:r w:rsidRPr="00A05EEF">
        <w:rPr>
          <w:lang w:val="en-CA"/>
        </w:rPr>
        <w:t xml:space="preserve">were performed following the </w:t>
      </w:r>
      <w:r>
        <w:t>common test conditions</w:t>
      </w:r>
      <w:r w:rsidRPr="00A05EEF">
        <w:rPr>
          <w:lang w:val="en-CA"/>
        </w:rPr>
        <w:t xml:space="preserve"> [</w:t>
      </w:r>
      <w:r w:rsidR="00DD65E0">
        <w:rPr>
          <w:lang w:val="en-CA"/>
        </w:rPr>
        <w:t>2</w:t>
      </w:r>
      <w:r w:rsidRPr="00A05EEF">
        <w:rPr>
          <w:lang w:val="en-CA"/>
        </w:rPr>
        <w:t>]. More detail</w:t>
      </w:r>
      <w:r>
        <w:rPr>
          <w:lang w:val="en-CA"/>
        </w:rPr>
        <w:t>ed</w:t>
      </w:r>
      <w:r w:rsidRPr="00A05EEF">
        <w:rPr>
          <w:lang w:val="en-CA"/>
        </w:rPr>
        <w:t xml:space="preserve"> results can be found in the attached spreadsheet</w:t>
      </w:r>
      <w:r w:rsidR="00885125">
        <w:rPr>
          <w:lang w:val="en-CA"/>
        </w:rPr>
        <w:t>s</w:t>
      </w:r>
      <w:r w:rsidRPr="00A05EEF">
        <w:rPr>
          <w:lang w:val="en-CA"/>
        </w:rPr>
        <w:t>.</w:t>
      </w:r>
    </w:p>
    <w:p w14:paraId="42550332" w14:textId="77777777" w:rsidR="002C14D4" w:rsidRDefault="002C14D4" w:rsidP="0083150F">
      <w:pPr>
        <w:rPr>
          <w:lang w:val="en-CA"/>
        </w:rPr>
      </w:pPr>
    </w:p>
    <w:p w14:paraId="08B14AFB" w14:textId="77777777" w:rsidR="002C14D4" w:rsidRDefault="002C14D4" w:rsidP="0083150F">
      <w:pPr>
        <w:rPr>
          <w:lang w:val="en-CA"/>
        </w:rPr>
      </w:pPr>
    </w:p>
    <w:p w14:paraId="6421CC89" w14:textId="77777777" w:rsidR="002C14D4" w:rsidRDefault="002C14D4" w:rsidP="0083150F">
      <w:pPr>
        <w:rPr>
          <w:lang w:val="en-CA"/>
        </w:rPr>
      </w:pPr>
    </w:p>
    <w:p w14:paraId="3292E70A" w14:textId="77777777" w:rsidR="002C14D4" w:rsidRDefault="002C14D4" w:rsidP="0083150F">
      <w:pPr>
        <w:rPr>
          <w:lang w:val="en-CA"/>
        </w:rPr>
      </w:pPr>
    </w:p>
    <w:p w14:paraId="14259F5B" w14:textId="77777777" w:rsidR="002C14D4" w:rsidRDefault="002C14D4" w:rsidP="0083150F">
      <w:pPr>
        <w:rPr>
          <w:lang w:val="en-CA"/>
        </w:rPr>
      </w:pPr>
    </w:p>
    <w:p w14:paraId="160A26F1" w14:textId="77777777" w:rsidR="002C14D4" w:rsidRDefault="002C14D4" w:rsidP="0083150F">
      <w:pPr>
        <w:rPr>
          <w:lang w:val="en-CA"/>
        </w:rPr>
      </w:pPr>
    </w:p>
    <w:p w14:paraId="6531060A" w14:textId="77777777" w:rsidR="002C14D4" w:rsidRDefault="002C14D4" w:rsidP="0083150F">
      <w:pPr>
        <w:rPr>
          <w:lang w:val="en-CA"/>
        </w:rPr>
      </w:pPr>
    </w:p>
    <w:p w14:paraId="3E33EE1C" w14:textId="5E2B2341" w:rsidR="0083150F" w:rsidRPr="0083150F" w:rsidRDefault="002C14D4" w:rsidP="002C14D4">
      <w:pPr>
        <w:jc w:val="center"/>
        <w:rPr>
          <w:lang w:val="en-CA"/>
        </w:rPr>
      </w:pPr>
      <w:r w:rsidRPr="00326AF7">
        <w:rPr>
          <w:b/>
          <w:bCs/>
          <w:color w:val="000000" w:themeColor="text1"/>
          <w:sz w:val="20"/>
        </w:rPr>
        <w:t xml:space="preserve">Table </w:t>
      </w:r>
      <w:r w:rsidRPr="00326AF7">
        <w:rPr>
          <w:b/>
          <w:bCs/>
          <w:i/>
          <w:iCs/>
          <w:color w:val="000000" w:themeColor="text1"/>
          <w:sz w:val="20"/>
        </w:rPr>
        <w:fldChar w:fldCharType="begin"/>
      </w:r>
      <w:r w:rsidRPr="00326AF7">
        <w:rPr>
          <w:b/>
          <w:bCs/>
          <w:color w:val="000000" w:themeColor="text1"/>
          <w:sz w:val="20"/>
        </w:rPr>
        <w:instrText xml:space="preserve"> SEQ Table \* ROMAN </w:instrText>
      </w:r>
      <w:r w:rsidRPr="00326AF7">
        <w:rPr>
          <w:b/>
          <w:bCs/>
          <w:i/>
          <w:iCs/>
          <w:color w:val="000000" w:themeColor="text1"/>
          <w:sz w:val="20"/>
        </w:rPr>
        <w:fldChar w:fldCharType="separate"/>
      </w:r>
      <w:r w:rsidRPr="00326AF7">
        <w:rPr>
          <w:b/>
          <w:bCs/>
          <w:noProof/>
          <w:color w:val="000000" w:themeColor="text1"/>
          <w:sz w:val="20"/>
        </w:rPr>
        <w:t>I</w:t>
      </w:r>
      <w:r w:rsidRPr="00326AF7">
        <w:rPr>
          <w:b/>
          <w:bCs/>
          <w:i/>
          <w:iCs/>
          <w:color w:val="000000" w:themeColor="text1"/>
          <w:sz w:val="20"/>
        </w:rPr>
        <w:fldChar w:fldCharType="end"/>
      </w:r>
      <w:r w:rsidRPr="00326AF7">
        <w:rPr>
          <w:b/>
          <w:bCs/>
          <w:color w:val="000000" w:themeColor="text1"/>
          <w:sz w:val="20"/>
        </w:rPr>
        <w:t xml:space="preserve">: Performance </w:t>
      </w:r>
      <w:r>
        <w:rPr>
          <w:b/>
          <w:bCs/>
          <w:color w:val="000000" w:themeColor="text1"/>
          <w:sz w:val="20"/>
        </w:rPr>
        <w:t>of test 1</w:t>
      </w:r>
    </w:p>
    <w:p w14:paraId="58D60F4D" w14:textId="76BA3F96" w:rsidR="0014045E" w:rsidRDefault="008B06E2" w:rsidP="00C612FF">
      <w:pPr>
        <w:jc w:val="center"/>
        <w:rPr>
          <w:lang w:val="en-CA"/>
        </w:rPr>
      </w:pPr>
      <w:r w:rsidRPr="008B06E2">
        <w:rPr>
          <w:noProof/>
          <w:lang w:val="en-CA"/>
        </w:rPr>
        <w:drawing>
          <wp:inline distT="0" distB="0" distL="0" distR="0" wp14:anchorId="00C56174" wp14:editId="2F3855D7">
            <wp:extent cx="4940300" cy="1689100"/>
            <wp:effectExtent l="0" t="0" r="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940300" cy="1689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472E72" w14:textId="77777777" w:rsidR="002C14D4" w:rsidRDefault="002C14D4" w:rsidP="0014045E">
      <w:pPr>
        <w:rPr>
          <w:lang w:val="en-CA"/>
        </w:rPr>
      </w:pPr>
    </w:p>
    <w:p w14:paraId="0E823CD9" w14:textId="1D2FD626" w:rsidR="0014045E" w:rsidRDefault="002C14D4" w:rsidP="002C14D4">
      <w:pPr>
        <w:jc w:val="center"/>
        <w:rPr>
          <w:lang w:val="en-CA"/>
        </w:rPr>
      </w:pPr>
      <w:r w:rsidRPr="00326AF7">
        <w:rPr>
          <w:b/>
          <w:bCs/>
          <w:color w:val="000000" w:themeColor="text1"/>
          <w:sz w:val="20"/>
        </w:rPr>
        <w:t xml:space="preserve">Table </w:t>
      </w:r>
      <w:r w:rsidRPr="00326AF7">
        <w:rPr>
          <w:b/>
          <w:bCs/>
          <w:i/>
          <w:iCs/>
          <w:color w:val="000000" w:themeColor="text1"/>
          <w:sz w:val="20"/>
        </w:rPr>
        <w:fldChar w:fldCharType="begin"/>
      </w:r>
      <w:r w:rsidRPr="00326AF7">
        <w:rPr>
          <w:b/>
          <w:bCs/>
          <w:color w:val="000000" w:themeColor="text1"/>
          <w:sz w:val="20"/>
        </w:rPr>
        <w:instrText xml:space="preserve"> SEQ Table \* ROMAN </w:instrText>
      </w:r>
      <w:r w:rsidRPr="00326AF7">
        <w:rPr>
          <w:b/>
          <w:bCs/>
          <w:i/>
          <w:iCs/>
          <w:color w:val="000000" w:themeColor="text1"/>
          <w:sz w:val="20"/>
        </w:rPr>
        <w:fldChar w:fldCharType="separate"/>
      </w:r>
      <w:r w:rsidRPr="00326AF7">
        <w:rPr>
          <w:b/>
          <w:bCs/>
          <w:noProof/>
          <w:color w:val="000000" w:themeColor="text1"/>
          <w:sz w:val="20"/>
        </w:rPr>
        <w:t>I</w:t>
      </w:r>
      <w:r w:rsidRPr="00326AF7">
        <w:rPr>
          <w:b/>
          <w:bCs/>
          <w:i/>
          <w:iCs/>
          <w:color w:val="000000" w:themeColor="text1"/>
          <w:sz w:val="20"/>
        </w:rPr>
        <w:fldChar w:fldCharType="end"/>
      </w:r>
      <w:r w:rsidR="000E092A">
        <w:rPr>
          <w:b/>
          <w:bCs/>
          <w:color w:val="000000" w:themeColor="text1"/>
          <w:sz w:val="20"/>
        </w:rPr>
        <w:t>I</w:t>
      </w:r>
      <w:r w:rsidRPr="00326AF7">
        <w:rPr>
          <w:b/>
          <w:bCs/>
          <w:color w:val="000000" w:themeColor="text1"/>
          <w:sz w:val="20"/>
        </w:rPr>
        <w:t xml:space="preserve">: Performance </w:t>
      </w:r>
      <w:r>
        <w:rPr>
          <w:b/>
          <w:bCs/>
          <w:color w:val="000000" w:themeColor="text1"/>
          <w:sz w:val="20"/>
        </w:rPr>
        <w:t>of test 2</w:t>
      </w:r>
    </w:p>
    <w:p w14:paraId="7DEA8D4F" w14:textId="74321F95" w:rsidR="0014045E" w:rsidRDefault="0014045E" w:rsidP="00C612FF">
      <w:pPr>
        <w:jc w:val="center"/>
        <w:rPr>
          <w:lang w:val="en-CA"/>
        </w:rPr>
      </w:pPr>
      <w:r w:rsidRPr="0014045E">
        <w:rPr>
          <w:noProof/>
          <w:lang w:val="en-CA"/>
        </w:rPr>
        <w:drawing>
          <wp:inline distT="0" distB="0" distL="0" distR="0" wp14:anchorId="41F28E1E" wp14:editId="1142D976">
            <wp:extent cx="4940300" cy="1689100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940300" cy="1689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6DE645" w14:textId="77777777" w:rsidR="007B1D1F" w:rsidRPr="00326AF7" w:rsidRDefault="007B1D1F" w:rsidP="007B1D1F">
      <w:pPr>
        <w:pStyle w:val="Heading1"/>
        <w:rPr>
          <w:rFonts w:cs="Times New Roman"/>
          <w:lang w:val="en-CA"/>
        </w:rPr>
      </w:pPr>
      <w:r w:rsidRPr="00326AF7">
        <w:rPr>
          <w:rFonts w:cs="Times New Roman"/>
          <w:lang w:val="en-CA"/>
        </w:rPr>
        <w:t>Conclusions</w:t>
      </w:r>
    </w:p>
    <w:p w14:paraId="7A73D4EB" w14:textId="54ECA422" w:rsidR="0083150F" w:rsidRDefault="007B1D1F" w:rsidP="0014045E">
      <w:pPr>
        <w:rPr>
          <w:lang w:val="en-CA"/>
        </w:rPr>
      </w:pPr>
      <w:r w:rsidRPr="00326AF7">
        <w:rPr>
          <w:lang w:val="en-CA" w:eastAsia="zh-CN"/>
        </w:rPr>
        <w:t xml:space="preserve">In this contribution, </w:t>
      </w:r>
      <w:r w:rsidR="00885125">
        <w:rPr>
          <w:lang w:val="en-CA"/>
        </w:rPr>
        <w:t xml:space="preserve">it is proposed to reduce intra period for slow </w:t>
      </w:r>
      <w:r w:rsidR="0005231E">
        <w:rPr>
          <w:lang w:val="en-CA"/>
        </w:rPr>
        <w:t xml:space="preserve">QP points </w:t>
      </w:r>
      <w:r w:rsidR="00885125">
        <w:rPr>
          <w:lang w:val="en-CA"/>
        </w:rPr>
        <w:t xml:space="preserve">of class A1/A2 from 64 to 32. This will </w:t>
      </w:r>
      <w:r w:rsidR="0005231E">
        <w:rPr>
          <w:lang w:val="en-CA"/>
        </w:rPr>
        <w:t xml:space="preserve">allow all RA simulations to be finished </w:t>
      </w:r>
      <w:r w:rsidR="00C04DA3">
        <w:rPr>
          <w:lang w:val="en-CA"/>
        </w:rPr>
        <w:t>much faster (</w:t>
      </w:r>
      <w:r w:rsidR="0005231E">
        <w:rPr>
          <w:lang w:val="en-CA"/>
        </w:rPr>
        <w:t>in 7 days</w:t>
      </w:r>
      <w:r w:rsidR="00C04DA3">
        <w:rPr>
          <w:lang w:val="en-CA"/>
        </w:rPr>
        <w:t>, rather than 12 days)</w:t>
      </w:r>
      <w:r w:rsidR="00885125">
        <w:rPr>
          <w:lang w:val="en-CA"/>
        </w:rPr>
        <w:t xml:space="preserve">. It is proposed to include this modification in CTC for ECM. </w:t>
      </w:r>
    </w:p>
    <w:p w14:paraId="7E854772" w14:textId="77777777" w:rsidR="0083150F" w:rsidRDefault="0083150F" w:rsidP="0083150F">
      <w:pPr>
        <w:pStyle w:val="Heading1"/>
        <w:rPr>
          <w:rFonts w:cs="Times New Roman"/>
          <w:lang w:val="en-CA"/>
        </w:rPr>
      </w:pPr>
      <w:r w:rsidRPr="00326AF7">
        <w:rPr>
          <w:rFonts w:cs="Times New Roman"/>
          <w:lang w:val="en-CA"/>
        </w:rPr>
        <w:t>References</w:t>
      </w:r>
    </w:p>
    <w:p w14:paraId="21E0D7E8" w14:textId="1FEBEC79" w:rsidR="0083150F" w:rsidRPr="000C3F17" w:rsidRDefault="0083150F" w:rsidP="0083150F">
      <w:pPr>
        <w:shd w:val="clear" w:color="auto" w:fill="FFFFFF"/>
        <w:tabs>
          <w:tab w:val="clear" w:pos="360"/>
        </w:tabs>
        <w:rPr>
          <w:lang w:val="en-CA"/>
        </w:rPr>
      </w:pPr>
      <w:r w:rsidRPr="00326AF7">
        <w:rPr>
          <w:lang w:val="en-CA"/>
        </w:rPr>
        <w:t>[</w:t>
      </w:r>
      <w:r>
        <w:rPr>
          <w:lang w:val="en-CA"/>
        </w:rPr>
        <w:t>1</w:t>
      </w:r>
      <w:r w:rsidRPr="00326AF7">
        <w:rPr>
          <w:lang w:val="en-CA"/>
        </w:rPr>
        <w:t>] ECM-</w:t>
      </w:r>
      <w:r>
        <w:rPr>
          <w:lang w:val="en-CA"/>
        </w:rPr>
        <w:t>8</w:t>
      </w:r>
      <w:r w:rsidRPr="00326AF7">
        <w:rPr>
          <w:lang w:val="en-CA"/>
        </w:rPr>
        <w:t xml:space="preserve">.0: </w:t>
      </w:r>
      <w:hyperlink r:id="rId16" w:history="1">
        <w:r w:rsidRPr="00793E43">
          <w:rPr>
            <w:rStyle w:val="Hyperlink"/>
          </w:rPr>
          <w:t>https://vcgit.hhi.fraunhofer.de/ecm/ECM/-/tree/ECM-8.0</w:t>
        </w:r>
      </w:hyperlink>
      <w:r w:rsidRPr="00326AF7">
        <w:t xml:space="preserve"> </w:t>
      </w:r>
    </w:p>
    <w:p w14:paraId="49C798AD" w14:textId="5D0AA29A" w:rsidR="0083150F" w:rsidRPr="00326AF7" w:rsidRDefault="0083150F" w:rsidP="0083150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contextualSpacing/>
        <w:textAlignment w:val="auto"/>
        <w:rPr>
          <w:lang w:val="en-CA"/>
        </w:rPr>
      </w:pPr>
      <w:r w:rsidRPr="00326AF7">
        <w:rPr>
          <w:lang w:val="en-CA"/>
        </w:rPr>
        <w:t>[</w:t>
      </w:r>
      <w:r>
        <w:rPr>
          <w:lang w:val="en-CA"/>
        </w:rPr>
        <w:t>2</w:t>
      </w:r>
      <w:r w:rsidRPr="00326AF7">
        <w:rPr>
          <w:lang w:val="en-CA"/>
        </w:rPr>
        <w:t xml:space="preserve">] M. </w:t>
      </w:r>
      <w:proofErr w:type="spellStart"/>
      <w:r w:rsidRPr="00326AF7">
        <w:rPr>
          <w:lang w:val="en-CA"/>
        </w:rPr>
        <w:t>Karczewicz</w:t>
      </w:r>
      <w:proofErr w:type="spellEnd"/>
      <w:r w:rsidRPr="00326AF7">
        <w:rPr>
          <w:lang w:val="en-CA"/>
        </w:rPr>
        <w:t>, Y. Ye, “Common Test Conditions and evaluation procedures for enhanced compression tool testing”</w:t>
      </w:r>
      <w:r w:rsidRPr="00326AF7">
        <w:t>,</w:t>
      </w:r>
      <w:r w:rsidRPr="00326AF7">
        <w:rPr>
          <w:lang w:val="en-CA"/>
        </w:rPr>
        <w:t xml:space="preserve"> JVET-Y2017, Jan. 2022.</w:t>
      </w:r>
    </w:p>
    <w:p w14:paraId="76B0FA75" w14:textId="77777777" w:rsidR="0083150F" w:rsidRPr="0014045E" w:rsidRDefault="0083150F" w:rsidP="0014045E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55298AD" w14:textId="3E0FF177" w:rsidR="005801A2" w:rsidRPr="005B217D" w:rsidRDefault="0014045E" w:rsidP="005801A2">
      <w:pPr>
        <w:rPr>
          <w:szCs w:val="22"/>
          <w:lang w:val="en-CA"/>
        </w:rPr>
      </w:pPr>
      <w:r w:rsidRPr="00326AF7">
        <w:rPr>
          <w:b/>
          <w:szCs w:val="22"/>
          <w:lang w:val="en-CA"/>
        </w:rPr>
        <w:t xml:space="preserve">Bytedance Inc. </w:t>
      </w:r>
      <w:r w:rsidR="005801A2" w:rsidRPr="005B217D">
        <w:rPr>
          <w:b/>
          <w:szCs w:val="22"/>
          <w:lang w:val="en-CA"/>
        </w:rPr>
        <w:t>does not have any current or pending patent rights relating to the technology described in this contribution.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7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537921" w14:textId="77777777" w:rsidR="00FA7F70" w:rsidRDefault="00FA7F70">
      <w:r>
        <w:separator/>
      </w:r>
    </w:p>
  </w:endnote>
  <w:endnote w:type="continuationSeparator" w:id="0">
    <w:p w14:paraId="6E4B0F2F" w14:textId="77777777" w:rsidR="00FA7F70" w:rsidRDefault="00FA7F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10693B92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8E7A84">
      <w:rPr>
        <w:rStyle w:val="PageNumber"/>
        <w:noProof/>
      </w:rPr>
      <w:t>2023-04-13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890017" w14:textId="77777777" w:rsidR="00FA7F70" w:rsidRDefault="00FA7F70">
      <w:r>
        <w:separator/>
      </w:r>
    </w:p>
  </w:footnote>
  <w:footnote w:type="continuationSeparator" w:id="0">
    <w:p w14:paraId="18384A1A" w14:textId="77777777" w:rsidR="00FA7F70" w:rsidRDefault="00FA7F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83815990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91422194">
    <w:abstractNumId w:val="9"/>
  </w:num>
  <w:num w:numId="3" w16cid:durableId="1693146903">
    <w:abstractNumId w:val="8"/>
  </w:num>
  <w:num w:numId="4" w16cid:durableId="683440206">
    <w:abstractNumId w:val="6"/>
  </w:num>
  <w:num w:numId="5" w16cid:durableId="430703263">
    <w:abstractNumId w:val="7"/>
  </w:num>
  <w:num w:numId="6" w16cid:durableId="230312019">
    <w:abstractNumId w:val="4"/>
  </w:num>
  <w:num w:numId="7" w16cid:durableId="1343319844">
    <w:abstractNumId w:val="5"/>
  </w:num>
  <w:num w:numId="8" w16cid:durableId="806973808">
    <w:abstractNumId w:val="4"/>
  </w:num>
  <w:num w:numId="9" w16cid:durableId="240989908">
    <w:abstractNumId w:val="1"/>
  </w:num>
  <w:num w:numId="10" w16cid:durableId="1511211356">
    <w:abstractNumId w:val="3"/>
  </w:num>
  <w:num w:numId="11" w16cid:durableId="145767819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5231E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E092A"/>
    <w:rsid w:val="000F158C"/>
    <w:rsid w:val="00102F3D"/>
    <w:rsid w:val="00124E38"/>
    <w:rsid w:val="0012580B"/>
    <w:rsid w:val="00131F90"/>
    <w:rsid w:val="0013458C"/>
    <w:rsid w:val="0013526E"/>
    <w:rsid w:val="0014045E"/>
    <w:rsid w:val="00146152"/>
    <w:rsid w:val="00155526"/>
    <w:rsid w:val="00171371"/>
    <w:rsid w:val="00175A24"/>
    <w:rsid w:val="00187E58"/>
    <w:rsid w:val="001A0C7B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8345A"/>
    <w:rsid w:val="00291E36"/>
    <w:rsid w:val="00292257"/>
    <w:rsid w:val="002A54E0"/>
    <w:rsid w:val="002B1595"/>
    <w:rsid w:val="002B191D"/>
    <w:rsid w:val="002B2E83"/>
    <w:rsid w:val="002C14D4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E4F4F"/>
    <w:rsid w:val="004E50B9"/>
    <w:rsid w:val="004E6789"/>
    <w:rsid w:val="004F61E3"/>
    <w:rsid w:val="00502E10"/>
    <w:rsid w:val="0050354E"/>
    <w:rsid w:val="0051015C"/>
    <w:rsid w:val="00516CF1"/>
    <w:rsid w:val="00531AE9"/>
    <w:rsid w:val="00536188"/>
    <w:rsid w:val="00545595"/>
    <w:rsid w:val="00550A66"/>
    <w:rsid w:val="00567EC7"/>
    <w:rsid w:val="00570013"/>
    <w:rsid w:val="005753EC"/>
    <w:rsid w:val="005801A2"/>
    <w:rsid w:val="005952A5"/>
    <w:rsid w:val="005A33A1"/>
    <w:rsid w:val="005B217D"/>
    <w:rsid w:val="005B29C6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2D2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1D1F"/>
    <w:rsid w:val="007B4AB8"/>
    <w:rsid w:val="007C081C"/>
    <w:rsid w:val="007D1181"/>
    <w:rsid w:val="007D3C72"/>
    <w:rsid w:val="007E01A3"/>
    <w:rsid w:val="007F1F8B"/>
    <w:rsid w:val="007F6205"/>
    <w:rsid w:val="007F67A1"/>
    <w:rsid w:val="00801A7B"/>
    <w:rsid w:val="00811C05"/>
    <w:rsid w:val="008206C8"/>
    <w:rsid w:val="0083150F"/>
    <w:rsid w:val="0086387C"/>
    <w:rsid w:val="00874A6C"/>
    <w:rsid w:val="00876C65"/>
    <w:rsid w:val="00882F72"/>
    <w:rsid w:val="00885125"/>
    <w:rsid w:val="00893DC4"/>
    <w:rsid w:val="008A147E"/>
    <w:rsid w:val="008A4B4C"/>
    <w:rsid w:val="008B06E2"/>
    <w:rsid w:val="008C239F"/>
    <w:rsid w:val="008E480C"/>
    <w:rsid w:val="008E7A84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F4AAA"/>
    <w:rsid w:val="00C00DDE"/>
    <w:rsid w:val="00C04DA3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612FF"/>
    <w:rsid w:val="00C80288"/>
    <w:rsid w:val="00C836F0"/>
    <w:rsid w:val="00C84003"/>
    <w:rsid w:val="00C90650"/>
    <w:rsid w:val="00C97D78"/>
    <w:rsid w:val="00CA6C65"/>
    <w:rsid w:val="00CB5673"/>
    <w:rsid w:val="00CC2AAE"/>
    <w:rsid w:val="00CC5A42"/>
    <w:rsid w:val="00CD0EAB"/>
    <w:rsid w:val="00CD6863"/>
    <w:rsid w:val="00CE5E02"/>
    <w:rsid w:val="00CE7821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76FCB"/>
    <w:rsid w:val="00D807BF"/>
    <w:rsid w:val="00D82FCC"/>
    <w:rsid w:val="00DA17FC"/>
    <w:rsid w:val="00DA7887"/>
    <w:rsid w:val="00DB2C26"/>
    <w:rsid w:val="00DB45C3"/>
    <w:rsid w:val="00DC2109"/>
    <w:rsid w:val="00DD02F4"/>
    <w:rsid w:val="00DD65E0"/>
    <w:rsid w:val="00DD6622"/>
    <w:rsid w:val="00DE1C7C"/>
    <w:rsid w:val="00DE6B43"/>
    <w:rsid w:val="00E041C6"/>
    <w:rsid w:val="00E11923"/>
    <w:rsid w:val="00E207D8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56CF"/>
    <w:rsid w:val="00FA60F5"/>
    <w:rsid w:val="00FA7F70"/>
    <w:rsid w:val="00FB0E84"/>
    <w:rsid w:val="00FC2405"/>
    <w:rsid w:val="00FD01C2"/>
    <w:rsid w:val="00FD2655"/>
    <w:rsid w:val="00FD5E1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7B1D1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mailto:lizhang.idm@bytedance.com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zhangkai.video@bytedance.com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https://vcgit.hhi.fraunhofer.de/ecm/ECM/-/tree/ECM-8.0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yuwen.he@bytedance.com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4.emf"/><Relationship Id="rId10" Type="http://schemas.openxmlformats.org/officeDocument/2006/relationships/hyperlink" Target="mailto:wangyang.cs@bytedance.com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mailto:mehdi.salehifar@bytedance.com" TargetMode="External"/><Relationship Id="rId14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2</Pages>
  <Words>434</Words>
  <Characters>2479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2908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Mehdi Salehifar</cp:lastModifiedBy>
  <cp:revision>30</cp:revision>
  <cp:lastPrinted>1900-01-01T08:00:00Z</cp:lastPrinted>
  <dcterms:created xsi:type="dcterms:W3CDTF">2022-05-18T09:53:00Z</dcterms:created>
  <dcterms:modified xsi:type="dcterms:W3CDTF">2023-04-14T17:35:00Z</dcterms:modified>
</cp:coreProperties>
</file>