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559A0" w14:paraId="7E96CA4B" w14:textId="77777777" w:rsidTr="000962AC">
        <w:tc>
          <w:tcPr>
            <w:tcW w:w="6300" w:type="dxa"/>
          </w:tcPr>
          <w:p w14:paraId="18E03134" w14:textId="57BF9C51" w:rsidR="006C5D39" w:rsidRPr="000559A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59A0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76A3590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559A0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59A0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559A0">
              <w:rPr>
                <w:b/>
                <w:szCs w:val="22"/>
                <w:lang w:val="en-CA"/>
              </w:rPr>
              <w:t xml:space="preserve">Joint </w:t>
            </w:r>
            <w:r w:rsidR="006C5D39" w:rsidRPr="000559A0">
              <w:rPr>
                <w:b/>
                <w:szCs w:val="22"/>
                <w:lang w:val="en-CA"/>
              </w:rPr>
              <w:t xml:space="preserve">Video </w:t>
            </w:r>
            <w:r w:rsidR="00F712E9" w:rsidRPr="000559A0">
              <w:rPr>
                <w:b/>
                <w:szCs w:val="22"/>
                <w:lang w:val="en-CA"/>
              </w:rPr>
              <w:t>Experts</w:t>
            </w:r>
            <w:r w:rsidR="009D7CE6" w:rsidRPr="000559A0">
              <w:rPr>
                <w:b/>
                <w:szCs w:val="22"/>
                <w:lang w:val="en-CA"/>
              </w:rPr>
              <w:t xml:space="preserve"> Team</w:t>
            </w:r>
            <w:r w:rsidR="006C5D39" w:rsidRPr="000559A0">
              <w:rPr>
                <w:b/>
                <w:szCs w:val="22"/>
                <w:lang w:val="en-CA"/>
              </w:rPr>
              <w:t xml:space="preserve"> (</w:t>
            </w:r>
            <w:r w:rsidR="009D7CE6" w:rsidRPr="000559A0">
              <w:rPr>
                <w:b/>
                <w:szCs w:val="22"/>
                <w:lang w:val="en-CA"/>
              </w:rPr>
              <w:t>JVET</w:t>
            </w:r>
            <w:r w:rsidR="006C5D39" w:rsidRPr="000559A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559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59A0">
              <w:rPr>
                <w:b/>
                <w:szCs w:val="22"/>
                <w:lang w:val="en-CA"/>
              </w:rPr>
              <w:t xml:space="preserve">of </w:t>
            </w:r>
            <w:r w:rsidR="007F1F8B" w:rsidRPr="000559A0">
              <w:rPr>
                <w:b/>
                <w:szCs w:val="22"/>
                <w:lang w:val="en-CA"/>
              </w:rPr>
              <w:t>ITU-T SG</w:t>
            </w:r>
            <w:r w:rsidR="005E1AC6" w:rsidRPr="000559A0">
              <w:rPr>
                <w:b/>
                <w:szCs w:val="22"/>
                <w:lang w:val="en-CA"/>
              </w:rPr>
              <w:t> </w:t>
            </w:r>
            <w:r w:rsidR="007F1F8B" w:rsidRPr="000559A0">
              <w:rPr>
                <w:b/>
                <w:szCs w:val="22"/>
                <w:lang w:val="en-CA"/>
              </w:rPr>
              <w:t>16 WP</w:t>
            </w:r>
            <w:r w:rsidR="005E1AC6" w:rsidRPr="000559A0">
              <w:rPr>
                <w:b/>
                <w:szCs w:val="22"/>
                <w:lang w:val="en-CA"/>
              </w:rPr>
              <w:t> </w:t>
            </w:r>
            <w:r w:rsidR="007F1F8B" w:rsidRPr="000559A0">
              <w:rPr>
                <w:b/>
                <w:szCs w:val="22"/>
                <w:lang w:val="en-CA"/>
              </w:rPr>
              <w:t>3 and ISO/IEC JTC</w:t>
            </w:r>
            <w:r w:rsidR="005E1AC6" w:rsidRPr="000559A0">
              <w:rPr>
                <w:b/>
                <w:szCs w:val="22"/>
                <w:lang w:val="en-CA"/>
              </w:rPr>
              <w:t> </w:t>
            </w:r>
            <w:r w:rsidR="007F1F8B" w:rsidRPr="000559A0">
              <w:rPr>
                <w:b/>
                <w:szCs w:val="22"/>
                <w:lang w:val="en-CA"/>
              </w:rPr>
              <w:t>1/SC</w:t>
            </w:r>
            <w:r w:rsidR="005E1AC6" w:rsidRPr="000559A0">
              <w:rPr>
                <w:b/>
                <w:szCs w:val="22"/>
                <w:lang w:val="en-CA"/>
              </w:rPr>
              <w:t> </w:t>
            </w:r>
            <w:r w:rsidR="007F1F8B" w:rsidRPr="000559A0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0559A0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59A0">
              <w:t>30</w:t>
            </w:r>
            <w:r w:rsidR="00A703CE" w:rsidRPr="000559A0">
              <w:t>th</w:t>
            </w:r>
            <w:r w:rsidR="00084393" w:rsidRPr="000559A0">
              <w:t xml:space="preserve"> Meeting</w:t>
            </w:r>
            <w:r w:rsidR="00084393" w:rsidRPr="000559A0">
              <w:rPr>
                <w:lang w:val="en-CA"/>
              </w:rPr>
              <w:t xml:space="preserve">, </w:t>
            </w:r>
            <w:r w:rsidRPr="000559A0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1CF3AA60" w:rsidR="008A4B4C" w:rsidRPr="000559A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559A0">
              <w:rPr>
                <w:lang w:val="en-CA"/>
              </w:rPr>
              <w:t>Document</w:t>
            </w:r>
            <w:r w:rsidR="006C5D39" w:rsidRPr="000559A0">
              <w:rPr>
                <w:lang w:val="en-CA"/>
              </w:rPr>
              <w:t xml:space="preserve">: </w:t>
            </w:r>
            <w:r w:rsidR="009D7CE6" w:rsidRPr="000559A0">
              <w:rPr>
                <w:lang w:val="en-CA"/>
              </w:rPr>
              <w:t>JVET</w:t>
            </w:r>
            <w:r w:rsidRPr="000559A0">
              <w:rPr>
                <w:lang w:val="en-CA"/>
              </w:rPr>
              <w:t>-</w:t>
            </w:r>
            <w:r w:rsidR="000C5F4C" w:rsidRPr="000559A0">
              <w:rPr>
                <w:lang w:val="en-CA"/>
              </w:rPr>
              <w:t>A</w:t>
            </w:r>
            <w:r w:rsidR="00CA6C65" w:rsidRPr="000559A0">
              <w:rPr>
                <w:lang w:val="en-CA"/>
              </w:rPr>
              <w:t>D</w:t>
            </w:r>
            <w:r w:rsidR="008B196E" w:rsidRPr="000559A0">
              <w:rPr>
                <w:lang w:val="en-CA"/>
              </w:rPr>
              <w:t>0193</w:t>
            </w:r>
            <w:r w:rsidR="006A0E5C" w:rsidRPr="000559A0">
              <w:rPr>
                <w:lang w:val="en-CA"/>
              </w:rPr>
              <w:t>-v</w:t>
            </w:r>
            <w:r w:rsidR="00F75AA0" w:rsidRPr="000559A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0559A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559A0" w14:paraId="188D2B50" w14:textId="77777777" w:rsidTr="000962AC">
        <w:tc>
          <w:tcPr>
            <w:tcW w:w="1458" w:type="dxa"/>
          </w:tcPr>
          <w:p w14:paraId="7A6C85EB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4BB7AA" w:rsidR="00E61DAC" w:rsidRPr="000559A0" w:rsidRDefault="004C42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559A0">
              <w:rPr>
                <w:b/>
                <w:szCs w:val="22"/>
                <w:lang w:val="en-CA"/>
              </w:rPr>
              <w:t>EE</w:t>
            </w:r>
            <w:r w:rsidR="000B7FF5" w:rsidRPr="000559A0">
              <w:rPr>
                <w:b/>
                <w:szCs w:val="22"/>
                <w:lang w:val="en-CA"/>
              </w:rPr>
              <w:t>2-</w:t>
            </w:r>
            <w:r w:rsidRPr="000559A0">
              <w:rPr>
                <w:b/>
                <w:szCs w:val="22"/>
                <w:lang w:val="en-CA"/>
              </w:rPr>
              <w:t>2.11e</w:t>
            </w:r>
            <w:r w:rsidR="006603DB" w:rsidRPr="000559A0">
              <w:rPr>
                <w:b/>
                <w:szCs w:val="22"/>
                <w:lang w:val="en-CA"/>
              </w:rPr>
              <w:t xml:space="preserve">: </w:t>
            </w:r>
            <w:r w:rsidR="00711F45" w:rsidRPr="000122F0">
              <w:rPr>
                <w:b/>
                <w:szCs w:val="22"/>
                <w:lang w:val="en-CA"/>
              </w:rPr>
              <w:t>Adap</w:t>
            </w:r>
            <w:r w:rsidR="00711F45" w:rsidRPr="000559A0">
              <w:rPr>
                <w:b/>
                <w:szCs w:val="22"/>
                <w:lang w:val="en-CA"/>
              </w:rPr>
              <w:t>tive OBMC control</w:t>
            </w:r>
            <w:r w:rsidRPr="000559A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0559A0" w14:paraId="3D8B01B2" w14:textId="77777777" w:rsidTr="000962AC">
        <w:tc>
          <w:tcPr>
            <w:tcW w:w="1458" w:type="dxa"/>
          </w:tcPr>
          <w:p w14:paraId="7AC356CE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398688" w:rsidR="00E61DAC" w:rsidRPr="000559A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Input d</w:t>
            </w:r>
            <w:r w:rsidR="00E61DAC" w:rsidRPr="000559A0">
              <w:rPr>
                <w:szCs w:val="22"/>
                <w:lang w:val="en-CA"/>
              </w:rPr>
              <w:t xml:space="preserve">ocument to </w:t>
            </w:r>
            <w:r w:rsidR="009D7CE6" w:rsidRPr="000559A0">
              <w:rPr>
                <w:szCs w:val="22"/>
                <w:lang w:val="en-CA"/>
              </w:rPr>
              <w:t>JVET</w:t>
            </w:r>
          </w:p>
        </w:tc>
      </w:tr>
      <w:tr w:rsidR="00E61DAC" w:rsidRPr="000559A0" w14:paraId="7E6D99E3" w14:textId="77777777" w:rsidTr="000962AC">
        <w:tc>
          <w:tcPr>
            <w:tcW w:w="1458" w:type="dxa"/>
          </w:tcPr>
          <w:p w14:paraId="18CCDCD6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28E990" w:rsidR="00E61DAC" w:rsidRPr="000559A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Proposal</w:t>
            </w:r>
          </w:p>
        </w:tc>
      </w:tr>
      <w:tr w:rsidR="00E61DAC" w:rsidRPr="000559A0" w14:paraId="714CD808" w14:textId="77777777" w:rsidTr="00FA6946">
        <w:tc>
          <w:tcPr>
            <w:tcW w:w="1458" w:type="dxa"/>
          </w:tcPr>
          <w:p w14:paraId="4DB59313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Author(s) or</w:t>
            </w:r>
            <w:r w:rsidRPr="000559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277F9B" w14:textId="77777777" w:rsidR="006605F7" w:rsidRPr="000559A0" w:rsidRDefault="006605F7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Kai Cui</w:t>
            </w:r>
          </w:p>
          <w:p w14:paraId="7472B6A2" w14:textId="77777777" w:rsidR="006605F7" w:rsidRPr="000559A0" w:rsidRDefault="006605F7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Zhi Zhang</w:t>
            </w:r>
          </w:p>
          <w:p w14:paraId="4991721E" w14:textId="77777777" w:rsidR="00085EAF" w:rsidRPr="000559A0" w:rsidRDefault="00295446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Han Huang</w:t>
            </w:r>
          </w:p>
          <w:p w14:paraId="21D00737" w14:textId="77777777" w:rsidR="00085EAF" w:rsidRPr="000559A0" w:rsidRDefault="00085EAF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Vadim Seregin</w:t>
            </w:r>
          </w:p>
          <w:p w14:paraId="2B1553CD" w14:textId="77777777" w:rsidR="00B6239E" w:rsidRPr="000559A0" w:rsidRDefault="00085EAF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Marta Karcze</w:t>
            </w:r>
            <w:r w:rsidR="00B6239E" w:rsidRPr="000559A0">
              <w:rPr>
                <w:szCs w:val="22"/>
                <w:lang w:val="en-CA"/>
              </w:rPr>
              <w:t>wicz (Qualcomm)</w:t>
            </w:r>
          </w:p>
          <w:p w14:paraId="11476817" w14:textId="77777777" w:rsidR="00B6239E" w:rsidRPr="000559A0" w:rsidRDefault="00B6239E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Xiang Li (Google)</w:t>
            </w:r>
          </w:p>
          <w:p w14:paraId="6D5056EC" w14:textId="77777777" w:rsidR="00E079B0" w:rsidRPr="000559A0" w:rsidRDefault="00E079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559A0">
              <w:rPr>
                <w:szCs w:val="22"/>
                <w:lang w:val="en-CA"/>
              </w:rPr>
              <w:t>Zhipin</w:t>
            </w:r>
            <w:proofErr w:type="spellEnd"/>
            <w:r w:rsidRPr="000559A0">
              <w:rPr>
                <w:szCs w:val="22"/>
                <w:lang w:val="en-CA"/>
              </w:rPr>
              <w:t xml:space="preserve"> Deng</w:t>
            </w:r>
          </w:p>
          <w:p w14:paraId="7DFE6C41" w14:textId="77777777" w:rsidR="00E079B0" w:rsidRPr="000559A0" w:rsidRDefault="00E079B0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Kai Zhang</w:t>
            </w:r>
          </w:p>
          <w:p w14:paraId="49D81240" w14:textId="5BF20AA9" w:rsidR="00E61DAC" w:rsidRPr="000559A0" w:rsidRDefault="00E079B0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>Li Zhang</w:t>
            </w:r>
            <w:r w:rsidR="0034552A" w:rsidRPr="000559A0">
              <w:rPr>
                <w:szCs w:val="22"/>
                <w:lang w:val="en-CA"/>
              </w:rPr>
              <w:t xml:space="preserve"> (</w:t>
            </w:r>
            <w:proofErr w:type="spellStart"/>
            <w:r w:rsidR="0034552A" w:rsidRPr="000559A0">
              <w:rPr>
                <w:szCs w:val="22"/>
                <w:lang w:val="en-CA"/>
              </w:rPr>
              <w:t>Bytedance</w:t>
            </w:r>
            <w:proofErr w:type="spellEnd"/>
            <w:r w:rsidR="0034552A" w:rsidRPr="000559A0">
              <w:rPr>
                <w:szCs w:val="22"/>
                <w:lang w:val="en-CA"/>
              </w:rPr>
              <w:t>)</w:t>
            </w:r>
            <w:r w:rsidR="00E61DAC" w:rsidRPr="000559A0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03B7994A" w:rsidR="00E61DAC" w:rsidRPr="000559A0" w:rsidRDefault="00E61DAC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br/>
              <w:t>Tel:</w:t>
            </w:r>
            <w:r w:rsidRPr="000559A0">
              <w:rPr>
                <w:szCs w:val="22"/>
                <w:lang w:val="en-CA"/>
              </w:rPr>
              <w:br/>
              <w:t>Email:</w:t>
            </w:r>
            <w:r w:rsidR="00CA351B" w:rsidRPr="000559A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50" w:type="dxa"/>
          </w:tcPr>
          <w:p w14:paraId="1058127E" w14:textId="1E21B643" w:rsidR="00E61DAC" w:rsidRPr="000559A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br/>
            </w:r>
            <w:r w:rsidRPr="000559A0">
              <w:rPr>
                <w:szCs w:val="22"/>
                <w:lang w:val="en-CA"/>
              </w:rPr>
              <w:br/>
            </w:r>
            <w:hyperlink r:id="rId13" w:history="1">
              <w:r w:rsidR="00CA351B" w:rsidRPr="000559A0">
                <w:rPr>
                  <w:rStyle w:val="Hyperlink"/>
                  <w:szCs w:val="22"/>
                  <w:lang w:val="en-CA"/>
                </w:rPr>
                <w:t>kaicui@qti.qualcomm.com</w:t>
              </w:r>
            </w:hyperlink>
          </w:p>
          <w:p w14:paraId="10C59567" w14:textId="2E11732D" w:rsidR="00CA351B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C3B64" w:rsidRPr="000559A0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  <w:p w14:paraId="6E7C6388" w14:textId="7006511A" w:rsidR="00BD42B7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BD42B7" w:rsidRPr="000559A0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39D8F74D" w14:textId="4918FBD3" w:rsidR="00BD42B7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D7017E" w:rsidRPr="000559A0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8BA0282" w14:textId="30109482" w:rsidR="00D7017E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D5266D" w:rsidRPr="000559A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2BD8AB17" w14:textId="540FC266" w:rsidR="00AC3B64" w:rsidRPr="000559A0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FA6946" w:rsidRPr="000559A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7DC8830A" w:rsidR="0034552A" w:rsidRPr="000559A0" w:rsidRDefault="0034552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0559A0" w14:paraId="49AFAA61" w14:textId="77777777" w:rsidTr="000962AC">
        <w:tc>
          <w:tcPr>
            <w:tcW w:w="1458" w:type="dxa"/>
          </w:tcPr>
          <w:p w14:paraId="2C08AF6B" w14:textId="77777777" w:rsidR="00E61DAC" w:rsidRPr="000559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59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6587A9" w:rsidR="00E61DAC" w:rsidRPr="000559A0" w:rsidRDefault="004242B6" w:rsidP="005B4083">
            <w:pPr>
              <w:spacing w:before="60" w:after="60"/>
              <w:rPr>
                <w:szCs w:val="22"/>
                <w:lang w:val="en-CA"/>
              </w:rPr>
            </w:pPr>
            <w:r w:rsidRPr="000559A0">
              <w:rPr>
                <w:szCs w:val="22"/>
                <w:lang w:val="en-CA"/>
              </w:rPr>
              <w:t xml:space="preserve">Qualcomm Inc., Google </w:t>
            </w:r>
            <w:r w:rsidR="005B4083" w:rsidRPr="000559A0">
              <w:rPr>
                <w:szCs w:val="22"/>
                <w:lang w:val="en-CA"/>
              </w:rPr>
              <w:t>Inc.</w:t>
            </w:r>
            <w:r w:rsidRPr="000559A0">
              <w:rPr>
                <w:szCs w:val="22"/>
                <w:lang w:val="en-CA"/>
              </w:rPr>
              <w:t xml:space="preserve">, </w:t>
            </w:r>
            <w:proofErr w:type="spellStart"/>
            <w:r w:rsidR="0045108B" w:rsidRPr="000559A0">
              <w:rPr>
                <w:szCs w:val="22"/>
                <w:lang w:val="en-CA"/>
              </w:rPr>
              <w:t>Byte</w:t>
            </w:r>
            <w:r w:rsidR="00CB5DA3" w:rsidRPr="000559A0">
              <w:rPr>
                <w:szCs w:val="22"/>
                <w:lang w:val="en-CA"/>
              </w:rPr>
              <w:t>d</w:t>
            </w:r>
            <w:r w:rsidR="0045108B" w:rsidRPr="000559A0">
              <w:rPr>
                <w:szCs w:val="22"/>
                <w:lang w:val="en-CA"/>
              </w:rPr>
              <w:t>ance</w:t>
            </w:r>
            <w:proofErr w:type="spellEnd"/>
            <w:r w:rsidR="0045108B" w:rsidRPr="000559A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0559A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559A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559A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t>Abstract</w:t>
      </w:r>
    </w:p>
    <w:p w14:paraId="4D24A698" w14:textId="16398A07" w:rsidR="001C6BA0" w:rsidRPr="000559A0" w:rsidRDefault="00172B9D" w:rsidP="005D2D47">
      <w:pPr>
        <w:spacing w:after="240"/>
        <w:rPr>
          <w:color w:val="000000"/>
          <w:szCs w:val="22"/>
        </w:rPr>
      </w:pPr>
      <w:r w:rsidRPr="000559A0">
        <w:rPr>
          <w:color w:val="000000"/>
          <w:szCs w:val="22"/>
        </w:rPr>
        <w:t>This contribution reports simulation results of</w:t>
      </w:r>
      <w:r w:rsidR="00711F45" w:rsidRPr="000559A0">
        <w:rPr>
          <w:color w:val="000000"/>
          <w:szCs w:val="22"/>
        </w:rPr>
        <w:t xml:space="preserve"> </w:t>
      </w:r>
      <w:r w:rsidRPr="000559A0">
        <w:rPr>
          <w:color w:val="000000"/>
          <w:szCs w:val="22"/>
        </w:rPr>
        <w:t>Test-2.11e</w:t>
      </w:r>
      <w:r w:rsidR="002E2B9B" w:rsidRPr="000559A0">
        <w:rPr>
          <w:color w:val="000000"/>
          <w:szCs w:val="22"/>
        </w:rPr>
        <w:t xml:space="preserve">, where </w:t>
      </w:r>
      <w:r w:rsidR="008411AD" w:rsidRPr="000559A0">
        <w:rPr>
          <w:color w:val="000000"/>
          <w:szCs w:val="22"/>
        </w:rPr>
        <w:t xml:space="preserve">OBMC </w:t>
      </w:r>
      <w:r w:rsidR="00A23AA9" w:rsidRPr="000559A0">
        <w:rPr>
          <w:color w:val="000000"/>
          <w:szCs w:val="22"/>
        </w:rPr>
        <w:t>f</w:t>
      </w:r>
      <w:r w:rsidR="00BC1C17" w:rsidRPr="000559A0">
        <w:rPr>
          <w:color w:val="000000"/>
          <w:szCs w:val="22"/>
        </w:rPr>
        <w:t>lag is inherited for a</w:t>
      </w:r>
      <w:r w:rsidR="00B42E49" w:rsidRPr="000559A0">
        <w:rPr>
          <w:color w:val="000000"/>
          <w:szCs w:val="22"/>
        </w:rPr>
        <w:t xml:space="preserve">ffine merge mode and OBMC </w:t>
      </w:r>
      <w:r w:rsidR="002232F9" w:rsidRPr="000559A0">
        <w:rPr>
          <w:color w:val="000000"/>
          <w:szCs w:val="22"/>
        </w:rPr>
        <w:t>usage is condition</w:t>
      </w:r>
      <w:r w:rsidR="004D7662" w:rsidRPr="000559A0">
        <w:rPr>
          <w:color w:val="000000"/>
          <w:szCs w:val="22"/>
        </w:rPr>
        <w:t>ed</w:t>
      </w:r>
      <w:r w:rsidR="002232F9" w:rsidRPr="000559A0">
        <w:rPr>
          <w:color w:val="000000"/>
          <w:szCs w:val="22"/>
        </w:rPr>
        <w:t xml:space="preserve"> on the</w:t>
      </w:r>
      <w:r w:rsidR="004B09E8" w:rsidRPr="000559A0">
        <w:rPr>
          <w:color w:val="000000"/>
          <w:szCs w:val="22"/>
        </w:rPr>
        <w:t xml:space="preserve"> </w:t>
      </w:r>
      <w:r w:rsidR="00B52168" w:rsidRPr="000559A0">
        <w:rPr>
          <w:color w:val="000000"/>
          <w:szCs w:val="22"/>
        </w:rPr>
        <w:t xml:space="preserve">coded mode of the neighboring </w:t>
      </w:r>
      <w:r w:rsidR="00410B71" w:rsidRPr="000559A0">
        <w:rPr>
          <w:color w:val="000000"/>
          <w:szCs w:val="22"/>
        </w:rPr>
        <w:t xml:space="preserve">blocks and </w:t>
      </w:r>
      <w:r w:rsidR="006D6626" w:rsidRPr="000559A0">
        <w:rPr>
          <w:color w:val="000000"/>
          <w:szCs w:val="22"/>
        </w:rPr>
        <w:t>max</w:t>
      </w:r>
      <w:r w:rsidR="007459EA" w:rsidRPr="000559A0">
        <w:rPr>
          <w:color w:val="000000"/>
          <w:szCs w:val="22"/>
        </w:rPr>
        <w:t xml:space="preserve"> difference </w:t>
      </w:r>
      <w:r w:rsidR="00D10C11" w:rsidRPr="000559A0">
        <w:rPr>
          <w:color w:val="000000"/>
          <w:szCs w:val="22"/>
        </w:rPr>
        <w:t>of the reference samples</w:t>
      </w:r>
      <w:r w:rsidRPr="000559A0">
        <w:rPr>
          <w:color w:val="000000"/>
          <w:szCs w:val="22"/>
        </w:rPr>
        <w:t>. The experimental results</w:t>
      </w:r>
      <w:r w:rsidR="00216E1F" w:rsidRPr="000559A0">
        <w:rPr>
          <w:color w:val="000000"/>
          <w:szCs w:val="22"/>
        </w:rPr>
        <w:t xml:space="preserve"> </w:t>
      </w:r>
      <w:r w:rsidR="00241C56" w:rsidRPr="000559A0">
        <w:rPr>
          <w:color w:val="000000"/>
          <w:szCs w:val="22"/>
        </w:rPr>
        <w:t xml:space="preserve">are summarized </w:t>
      </w:r>
      <w:r w:rsidR="00DD065F" w:rsidRPr="000559A0">
        <w:rPr>
          <w:color w:val="000000"/>
          <w:szCs w:val="22"/>
        </w:rPr>
        <w:t>as follows</w:t>
      </w:r>
      <w:r w:rsidR="00D8042D" w:rsidRPr="000559A0">
        <w:rPr>
          <w:color w:val="000000"/>
          <w:szCs w:val="22"/>
        </w:rPr>
        <w:t>.</w:t>
      </w:r>
    </w:p>
    <w:p w14:paraId="03B9C2F3" w14:textId="3BBD5ED2" w:rsidR="001A758E" w:rsidRPr="000559A0" w:rsidRDefault="001A758E" w:rsidP="005D2D47"/>
    <w:tbl>
      <w:tblPr>
        <w:tblStyle w:val="TableGrid"/>
        <w:tblW w:w="9540" w:type="dxa"/>
        <w:tblInd w:w="-95" w:type="dxa"/>
        <w:tblLook w:val="04A0" w:firstRow="1" w:lastRow="0" w:firstColumn="1" w:lastColumn="0" w:noHBand="0" w:noVBand="1"/>
      </w:tblPr>
      <w:tblGrid>
        <w:gridCol w:w="2070"/>
        <w:gridCol w:w="3690"/>
        <w:gridCol w:w="3780"/>
      </w:tblGrid>
      <w:tr w:rsidR="00730F27" w:rsidRPr="000559A0" w14:paraId="4FDB0E5C" w14:textId="77777777" w:rsidTr="005D2D47">
        <w:tc>
          <w:tcPr>
            <w:tcW w:w="2070" w:type="dxa"/>
            <w:vAlign w:val="center"/>
          </w:tcPr>
          <w:p w14:paraId="79C89914" w14:textId="36444DF5" w:rsidR="00730F27" w:rsidRPr="000559A0" w:rsidRDefault="00F54916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Test</w:t>
            </w:r>
          </w:p>
        </w:tc>
        <w:tc>
          <w:tcPr>
            <w:tcW w:w="3690" w:type="dxa"/>
            <w:vAlign w:val="center"/>
          </w:tcPr>
          <w:p w14:paraId="1FA59658" w14:textId="419C44FC" w:rsidR="00730F27" w:rsidRPr="000559A0" w:rsidRDefault="0050322F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RA</w:t>
            </w:r>
            <w:r w:rsidR="00CB2EC3" w:rsidRPr="000559A0">
              <w:rPr>
                <w:color w:val="000000"/>
                <w:szCs w:val="22"/>
              </w:rPr>
              <w:t xml:space="preserve"> (Y/U/V, [</w:t>
            </w:r>
            <w:proofErr w:type="spellStart"/>
            <w:r w:rsidR="00CB2EC3" w:rsidRPr="000559A0">
              <w:rPr>
                <w:color w:val="000000"/>
                <w:szCs w:val="22"/>
              </w:rPr>
              <w:t>EncT</w:t>
            </w:r>
            <w:proofErr w:type="spellEnd"/>
            <w:r w:rsidR="00CB2EC3" w:rsidRPr="000559A0">
              <w:rPr>
                <w:color w:val="000000"/>
                <w:szCs w:val="22"/>
              </w:rPr>
              <w:t xml:space="preserve">, </w:t>
            </w:r>
            <w:proofErr w:type="spellStart"/>
            <w:r w:rsidR="00CB2EC3" w:rsidRPr="000559A0">
              <w:rPr>
                <w:color w:val="000000"/>
                <w:szCs w:val="22"/>
              </w:rPr>
              <w:t>DecT</w:t>
            </w:r>
            <w:proofErr w:type="spellEnd"/>
            <w:r w:rsidR="00CB2EC3" w:rsidRPr="000559A0">
              <w:rPr>
                <w:color w:val="000000"/>
                <w:szCs w:val="22"/>
              </w:rPr>
              <w:t>])</w:t>
            </w:r>
          </w:p>
        </w:tc>
        <w:tc>
          <w:tcPr>
            <w:tcW w:w="3780" w:type="dxa"/>
            <w:vAlign w:val="center"/>
          </w:tcPr>
          <w:p w14:paraId="2E856E09" w14:textId="35E2AAD1" w:rsidR="00730F27" w:rsidRPr="000559A0" w:rsidRDefault="0050322F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LDB</w:t>
            </w:r>
            <w:r w:rsidR="00CB2EC3" w:rsidRPr="000559A0">
              <w:rPr>
                <w:color w:val="000000"/>
                <w:szCs w:val="22"/>
              </w:rPr>
              <w:t xml:space="preserve"> (Y/U/V, [</w:t>
            </w:r>
            <w:proofErr w:type="spellStart"/>
            <w:r w:rsidR="00CB2EC3" w:rsidRPr="000559A0">
              <w:rPr>
                <w:color w:val="000000"/>
                <w:szCs w:val="22"/>
              </w:rPr>
              <w:t>EncT</w:t>
            </w:r>
            <w:proofErr w:type="spellEnd"/>
            <w:r w:rsidR="00CB2EC3" w:rsidRPr="000559A0">
              <w:rPr>
                <w:color w:val="000000"/>
                <w:szCs w:val="22"/>
              </w:rPr>
              <w:t xml:space="preserve">, </w:t>
            </w:r>
            <w:proofErr w:type="spellStart"/>
            <w:r w:rsidR="00CB2EC3" w:rsidRPr="000559A0">
              <w:rPr>
                <w:color w:val="000000"/>
                <w:szCs w:val="22"/>
              </w:rPr>
              <w:t>DecT</w:t>
            </w:r>
            <w:proofErr w:type="spellEnd"/>
            <w:r w:rsidR="00CB2EC3" w:rsidRPr="000559A0">
              <w:rPr>
                <w:color w:val="000000"/>
                <w:szCs w:val="22"/>
              </w:rPr>
              <w:t>])</w:t>
            </w:r>
          </w:p>
        </w:tc>
      </w:tr>
      <w:tr w:rsidR="00730F27" w:rsidRPr="000559A0" w14:paraId="12FECBD4" w14:textId="77777777" w:rsidTr="005D2D47">
        <w:tc>
          <w:tcPr>
            <w:tcW w:w="2070" w:type="dxa"/>
            <w:vAlign w:val="center"/>
          </w:tcPr>
          <w:p w14:paraId="21C2B704" w14:textId="26F8ADD1" w:rsidR="00730F27" w:rsidRPr="000559A0" w:rsidRDefault="00CA5103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O</w:t>
            </w:r>
            <w:r w:rsidR="002341D8" w:rsidRPr="000559A0">
              <w:rPr>
                <w:color w:val="000000"/>
                <w:szCs w:val="22"/>
              </w:rPr>
              <w:t>verall</w:t>
            </w:r>
            <w:r w:rsidR="0077607D" w:rsidRPr="000559A0">
              <w:rPr>
                <w:color w:val="000000"/>
                <w:szCs w:val="22"/>
              </w:rPr>
              <w:t xml:space="preserve"> (</w:t>
            </w:r>
            <w:r w:rsidR="00FC18A9" w:rsidRPr="000559A0">
              <w:rPr>
                <w:color w:val="000000"/>
                <w:szCs w:val="22"/>
              </w:rPr>
              <w:t xml:space="preserve">class </w:t>
            </w:r>
            <w:r w:rsidR="0077607D" w:rsidRPr="000559A0">
              <w:rPr>
                <w:color w:val="000000"/>
                <w:szCs w:val="22"/>
              </w:rPr>
              <w:t>A-E)</w:t>
            </w:r>
          </w:p>
        </w:tc>
        <w:tc>
          <w:tcPr>
            <w:tcW w:w="3690" w:type="dxa"/>
            <w:vAlign w:val="center"/>
          </w:tcPr>
          <w:p w14:paraId="45F3D4E4" w14:textId="2E2298C5" w:rsidR="00730F27" w:rsidRPr="000559A0" w:rsidRDefault="00F54916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</w:t>
            </w:r>
            <w:r w:rsidR="00986915" w:rsidRPr="000559A0">
              <w:rPr>
                <w:color w:val="000000"/>
                <w:szCs w:val="22"/>
              </w:rPr>
              <w:t>xx</w:t>
            </w:r>
            <w:r w:rsidRPr="000559A0">
              <w:rPr>
                <w:color w:val="000000"/>
                <w:szCs w:val="22"/>
              </w:rPr>
              <w:t>%</w:t>
            </w:r>
            <w:r w:rsidR="0033463E" w:rsidRPr="000559A0">
              <w:rPr>
                <w:color w:val="000000"/>
                <w:szCs w:val="22"/>
              </w:rPr>
              <w:t>/0.</w:t>
            </w:r>
            <w:r w:rsidR="00986915" w:rsidRPr="000559A0">
              <w:rPr>
                <w:color w:val="000000"/>
                <w:szCs w:val="22"/>
              </w:rPr>
              <w:t>xx</w:t>
            </w:r>
            <w:r w:rsidR="0033463E" w:rsidRPr="000559A0">
              <w:rPr>
                <w:color w:val="000000"/>
                <w:szCs w:val="22"/>
              </w:rPr>
              <w:t>%/0.</w:t>
            </w:r>
            <w:r w:rsidR="00986915" w:rsidRPr="000559A0">
              <w:rPr>
                <w:color w:val="000000"/>
                <w:szCs w:val="22"/>
              </w:rPr>
              <w:t>xx</w:t>
            </w:r>
            <w:r w:rsidR="0033463E" w:rsidRPr="000559A0">
              <w:rPr>
                <w:color w:val="000000"/>
                <w:szCs w:val="22"/>
              </w:rPr>
              <w:t xml:space="preserve">%, </w:t>
            </w:r>
            <w:r w:rsidR="008234DA" w:rsidRPr="000559A0">
              <w:rPr>
                <w:color w:val="000000"/>
                <w:szCs w:val="22"/>
              </w:rPr>
              <w:t>[</w:t>
            </w:r>
            <w:r w:rsidR="0033463E" w:rsidRPr="000559A0">
              <w:rPr>
                <w:color w:val="000000"/>
                <w:szCs w:val="22"/>
              </w:rPr>
              <w:t>1</w:t>
            </w:r>
            <w:r w:rsidR="00986915" w:rsidRPr="000559A0">
              <w:rPr>
                <w:color w:val="000000"/>
                <w:szCs w:val="22"/>
              </w:rPr>
              <w:t>0x</w:t>
            </w:r>
            <w:r w:rsidR="0033463E" w:rsidRPr="000559A0">
              <w:rPr>
                <w:color w:val="000000"/>
                <w:szCs w:val="22"/>
              </w:rPr>
              <w:t>%, 1</w:t>
            </w:r>
            <w:r w:rsidR="00986915" w:rsidRPr="000559A0">
              <w:rPr>
                <w:color w:val="000000"/>
                <w:szCs w:val="22"/>
              </w:rPr>
              <w:t>0x</w:t>
            </w:r>
            <w:r w:rsidR="0033463E" w:rsidRPr="000559A0">
              <w:rPr>
                <w:color w:val="000000"/>
                <w:szCs w:val="22"/>
              </w:rPr>
              <w:t>%</w:t>
            </w:r>
            <w:r w:rsidR="008234DA" w:rsidRPr="000559A0">
              <w:rPr>
                <w:color w:val="000000"/>
                <w:szCs w:val="22"/>
              </w:rPr>
              <w:t>]</w:t>
            </w:r>
          </w:p>
        </w:tc>
        <w:tc>
          <w:tcPr>
            <w:tcW w:w="3780" w:type="dxa"/>
            <w:vAlign w:val="center"/>
          </w:tcPr>
          <w:p w14:paraId="363B10C3" w14:textId="6176C148" w:rsidR="00730F27" w:rsidRPr="000559A0" w:rsidRDefault="00CC2244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</w:t>
            </w:r>
            <w:r w:rsidR="00986915" w:rsidRPr="000559A0">
              <w:rPr>
                <w:color w:val="000000"/>
                <w:szCs w:val="22"/>
              </w:rPr>
              <w:t>xx</w:t>
            </w:r>
            <w:r w:rsidRPr="000559A0">
              <w:rPr>
                <w:color w:val="000000"/>
                <w:szCs w:val="22"/>
              </w:rPr>
              <w:t>%</w:t>
            </w:r>
            <w:r w:rsidR="008234DA" w:rsidRPr="000559A0">
              <w:rPr>
                <w:color w:val="000000"/>
                <w:szCs w:val="22"/>
              </w:rPr>
              <w:t>/0.</w:t>
            </w:r>
            <w:r w:rsidR="00986915" w:rsidRPr="000559A0">
              <w:rPr>
                <w:color w:val="000000"/>
                <w:szCs w:val="22"/>
              </w:rPr>
              <w:t>xx</w:t>
            </w:r>
            <w:r w:rsidR="008234DA" w:rsidRPr="000559A0">
              <w:rPr>
                <w:color w:val="000000"/>
                <w:szCs w:val="22"/>
              </w:rPr>
              <w:t>%/0.</w:t>
            </w:r>
            <w:r w:rsidR="00986915" w:rsidRPr="000559A0">
              <w:rPr>
                <w:color w:val="000000"/>
                <w:szCs w:val="22"/>
              </w:rPr>
              <w:t>xx</w:t>
            </w:r>
            <w:r w:rsidR="008234DA" w:rsidRPr="000559A0">
              <w:rPr>
                <w:color w:val="000000"/>
                <w:szCs w:val="22"/>
              </w:rPr>
              <w:t>% [10</w:t>
            </w:r>
            <w:r w:rsidR="00986915" w:rsidRPr="000559A0">
              <w:rPr>
                <w:color w:val="000000"/>
                <w:szCs w:val="22"/>
              </w:rPr>
              <w:t>x</w:t>
            </w:r>
            <w:r w:rsidR="008234DA" w:rsidRPr="000559A0">
              <w:rPr>
                <w:color w:val="000000"/>
                <w:szCs w:val="22"/>
              </w:rPr>
              <w:t>%, 10</w:t>
            </w:r>
            <w:r w:rsidR="00986915" w:rsidRPr="000559A0">
              <w:rPr>
                <w:color w:val="000000"/>
                <w:szCs w:val="22"/>
              </w:rPr>
              <w:t>x</w:t>
            </w:r>
            <w:r w:rsidR="008234DA" w:rsidRPr="000559A0">
              <w:rPr>
                <w:color w:val="000000"/>
                <w:szCs w:val="22"/>
              </w:rPr>
              <w:t>%]</w:t>
            </w:r>
          </w:p>
        </w:tc>
      </w:tr>
      <w:tr w:rsidR="00730F27" w:rsidRPr="000559A0" w14:paraId="46BEC935" w14:textId="77777777" w:rsidTr="005D2D47">
        <w:tc>
          <w:tcPr>
            <w:tcW w:w="2070" w:type="dxa"/>
            <w:vAlign w:val="center"/>
          </w:tcPr>
          <w:p w14:paraId="53DE4654" w14:textId="3AA301D9" w:rsidR="00730F27" w:rsidRPr="000559A0" w:rsidRDefault="00730F27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Class F</w:t>
            </w:r>
          </w:p>
        </w:tc>
        <w:tc>
          <w:tcPr>
            <w:tcW w:w="3690" w:type="dxa"/>
            <w:vAlign w:val="center"/>
          </w:tcPr>
          <w:p w14:paraId="113CD4D8" w14:textId="671C094F" w:rsidR="00730F27" w:rsidRPr="000559A0" w:rsidRDefault="00CC2244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-0.54%/-0.56%/-0.58%</w:t>
            </w:r>
            <w:r w:rsidR="00215841" w:rsidRPr="000559A0">
              <w:rPr>
                <w:color w:val="000000"/>
                <w:szCs w:val="22"/>
              </w:rPr>
              <w:t>, [</w:t>
            </w:r>
            <w:r w:rsidR="00065065" w:rsidRPr="000559A0">
              <w:rPr>
                <w:color w:val="000000"/>
                <w:szCs w:val="22"/>
              </w:rPr>
              <w:t>10</w:t>
            </w:r>
            <w:r w:rsidR="003E7CDF" w:rsidRPr="000559A0">
              <w:rPr>
                <w:color w:val="000000"/>
                <w:szCs w:val="22"/>
              </w:rPr>
              <w:t>2</w:t>
            </w:r>
            <w:r w:rsidR="00065065" w:rsidRPr="000559A0">
              <w:rPr>
                <w:color w:val="000000"/>
                <w:szCs w:val="22"/>
              </w:rPr>
              <w:t>%, 9</w:t>
            </w:r>
            <w:r w:rsidR="003E7CDF" w:rsidRPr="000559A0">
              <w:rPr>
                <w:color w:val="000000"/>
                <w:szCs w:val="22"/>
              </w:rPr>
              <w:t>9</w:t>
            </w:r>
            <w:r w:rsidR="00065065" w:rsidRPr="000559A0">
              <w:rPr>
                <w:color w:val="000000"/>
                <w:szCs w:val="22"/>
              </w:rPr>
              <w:t>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  <w:tc>
          <w:tcPr>
            <w:tcW w:w="3780" w:type="dxa"/>
            <w:vAlign w:val="center"/>
          </w:tcPr>
          <w:p w14:paraId="65BE0B27" w14:textId="5F98D0E5" w:rsidR="00730F27" w:rsidRPr="000559A0" w:rsidRDefault="00215841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</w:t>
            </w:r>
            <w:r w:rsidR="00986915" w:rsidRPr="000559A0">
              <w:rPr>
                <w:color w:val="000000"/>
                <w:szCs w:val="22"/>
              </w:rPr>
              <w:t>xx</w:t>
            </w:r>
            <w:r w:rsidRPr="000559A0">
              <w:rPr>
                <w:color w:val="000000"/>
                <w:szCs w:val="22"/>
              </w:rPr>
              <w:t>%/-0.</w:t>
            </w:r>
            <w:r w:rsidR="00986915" w:rsidRPr="000559A0">
              <w:rPr>
                <w:color w:val="000000"/>
                <w:szCs w:val="22"/>
              </w:rPr>
              <w:t>xx</w:t>
            </w:r>
            <w:r w:rsidRPr="000559A0">
              <w:rPr>
                <w:color w:val="000000"/>
                <w:szCs w:val="22"/>
              </w:rPr>
              <w:t>%/-0.</w:t>
            </w:r>
            <w:r w:rsidR="00986915" w:rsidRPr="000559A0">
              <w:rPr>
                <w:color w:val="000000"/>
                <w:szCs w:val="22"/>
              </w:rPr>
              <w:t>xx</w:t>
            </w:r>
            <w:r w:rsidRPr="000559A0">
              <w:rPr>
                <w:color w:val="000000"/>
                <w:szCs w:val="22"/>
              </w:rPr>
              <w:t>%</w:t>
            </w:r>
            <w:r w:rsidR="00EB31E9" w:rsidRPr="000559A0">
              <w:rPr>
                <w:color w:val="000000"/>
                <w:szCs w:val="22"/>
              </w:rPr>
              <w:t>,</w:t>
            </w:r>
            <w:r w:rsidRPr="000559A0">
              <w:rPr>
                <w:color w:val="000000"/>
                <w:szCs w:val="22"/>
              </w:rPr>
              <w:t xml:space="preserve"> [</w:t>
            </w:r>
            <w:r w:rsidR="00EB31E9" w:rsidRPr="000559A0">
              <w:rPr>
                <w:color w:val="000000"/>
                <w:szCs w:val="22"/>
              </w:rPr>
              <w:t>1</w:t>
            </w:r>
            <w:r w:rsidR="00C952A0" w:rsidRPr="000559A0">
              <w:rPr>
                <w:color w:val="000000"/>
                <w:szCs w:val="22"/>
              </w:rPr>
              <w:t>0</w:t>
            </w:r>
            <w:r w:rsidR="00986915" w:rsidRPr="000559A0">
              <w:rPr>
                <w:color w:val="000000"/>
                <w:szCs w:val="22"/>
              </w:rPr>
              <w:t>x</w:t>
            </w:r>
            <w:r w:rsidR="00065065" w:rsidRPr="000559A0">
              <w:rPr>
                <w:color w:val="000000"/>
                <w:szCs w:val="22"/>
              </w:rPr>
              <w:t xml:space="preserve">%, </w:t>
            </w:r>
            <w:r w:rsidR="00EB31E9" w:rsidRPr="000559A0">
              <w:rPr>
                <w:color w:val="000000"/>
                <w:szCs w:val="22"/>
              </w:rPr>
              <w:t>10</w:t>
            </w:r>
            <w:r w:rsidR="00986915" w:rsidRPr="000559A0">
              <w:rPr>
                <w:color w:val="000000"/>
                <w:szCs w:val="22"/>
              </w:rPr>
              <w:t>x</w:t>
            </w:r>
            <w:r w:rsidR="00065065" w:rsidRPr="000559A0">
              <w:rPr>
                <w:color w:val="000000"/>
                <w:szCs w:val="22"/>
              </w:rPr>
              <w:t>%</w:t>
            </w:r>
            <w:r w:rsidRPr="000559A0">
              <w:rPr>
                <w:color w:val="000000"/>
                <w:szCs w:val="22"/>
              </w:rPr>
              <w:t>]</w:t>
            </w:r>
          </w:p>
        </w:tc>
      </w:tr>
      <w:tr w:rsidR="00730F27" w:rsidRPr="000559A0" w14:paraId="496A5B84" w14:textId="77777777" w:rsidTr="005D2D47">
        <w:tc>
          <w:tcPr>
            <w:tcW w:w="2070" w:type="dxa"/>
            <w:vAlign w:val="center"/>
          </w:tcPr>
          <w:p w14:paraId="2039E1A1" w14:textId="73D1C2E8" w:rsidR="00730F27" w:rsidRPr="000559A0" w:rsidRDefault="00730F27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Class TGM</w:t>
            </w:r>
          </w:p>
        </w:tc>
        <w:tc>
          <w:tcPr>
            <w:tcW w:w="3690" w:type="dxa"/>
            <w:vAlign w:val="center"/>
          </w:tcPr>
          <w:p w14:paraId="67919C20" w14:textId="2607C5DA" w:rsidR="00730F27" w:rsidRPr="000559A0" w:rsidRDefault="001E2D83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0.00%/0.00%/0.00%</w:t>
            </w:r>
            <w:r w:rsidR="005B1116" w:rsidRPr="000559A0">
              <w:rPr>
                <w:color w:val="000000"/>
                <w:szCs w:val="22"/>
              </w:rPr>
              <w:t xml:space="preserve">, </w:t>
            </w:r>
            <w:r w:rsidR="00215841" w:rsidRPr="000559A0">
              <w:rPr>
                <w:color w:val="000000"/>
                <w:szCs w:val="22"/>
              </w:rPr>
              <w:t>[</w:t>
            </w:r>
            <w:r w:rsidR="00986915" w:rsidRPr="000559A0">
              <w:rPr>
                <w:color w:val="000000"/>
                <w:szCs w:val="22"/>
              </w:rPr>
              <w:t>100</w:t>
            </w:r>
            <w:r w:rsidR="005B1116" w:rsidRPr="000559A0">
              <w:rPr>
                <w:color w:val="000000"/>
                <w:szCs w:val="22"/>
              </w:rPr>
              <w:t>%, 10</w:t>
            </w:r>
            <w:r w:rsidR="00986915" w:rsidRPr="000559A0">
              <w:rPr>
                <w:color w:val="000000"/>
                <w:szCs w:val="22"/>
              </w:rPr>
              <w:t>0</w:t>
            </w:r>
            <w:r w:rsidR="005B1116" w:rsidRPr="000559A0">
              <w:rPr>
                <w:color w:val="000000"/>
                <w:szCs w:val="22"/>
              </w:rPr>
              <w:t>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  <w:tc>
          <w:tcPr>
            <w:tcW w:w="3780" w:type="dxa"/>
            <w:vAlign w:val="center"/>
          </w:tcPr>
          <w:p w14:paraId="581F7222" w14:textId="264EBF5B" w:rsidR="00730F27" w:rsidRPr="000559A0" w:rsidRDefault="001E2D83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0.00%/0.00%/0.00%</w:t>
            </w:r>
            <w:r w:rsidR="00EB31E9" w:rsidRPr="000559A0">
              <w:rPr>
                <w:color w:val="000000"/>
                <w:szCs w:val="22"/>
              </w:rPr>
              <w:t xml:space="preserve">, </w:t>
            </w:r>
            <w:r w:rsidR="00215841" w:rsidRPr="000559A0">
              <w:rPr>
                <w:color w:val="000000"/>
                <w:szCs w:val="22"/>
              </w:rPr>
              <w:t>[</w:t>
            </w:r>
            <w:r w:rsidR="00EB31E9" w:rsidRPr="000559A0">
              <w:rPr>
                <w:color w:val="000000"/>
                <w:szCs w:val="22"/>
              </w:rPr>
              <w:t>100%</w:t>
            </w:r>
            <w:r w:rsidR="005B1116" w:rsidRPr="000559A0">
              <w:rPr>
                <w:color w:val="000000"/>
                <w:szCs w:val="22"/>
              </w:rPr>
              <w:t>, 100%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</w:tr>
      <w:tr w:rsidR="00730F27" w:rsidRPr="000559A0" w14:paraId="5639B761" w14:textId="77777777" w:rsidTr="005D2D47">
        <w:tc>
          <w:tcPr>
            <w:tcW w:w="2070" w:type="dxa"/>
            <w:vAlign w:val="center"/>
          </w:tcPr>
          <w:p w14:paraId="1045B6A4" w14:textId="2D30FFE5" w:rsidR="00730F27" w:rsidRPr="000559A0" w:rsidRDefault="00216E1F" w:rsidP="00026168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Class M</w:t>
            </w:r>
          </w:p>
        </w:tc>
        <w:tc>
          <w:tcPr>
            <w:tcW w:w="3690" w:type="dxa"/>
            <w:vAlign w:val="center"/>
          </w:tcPr>
          <w:p w14:paraId="5D7C6354" w14:textId="36893F39" w:rsidR="00730F27" w:rsidRPr="000559A0" w:rsidRDefault="002A4BC4" w:rsidP="002A4BC4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-0.49</w:t>
            </w:r>
            <w:r w:rsidR="001E2D83" w:rsidRPr="000559A0">
              <w:rPr>
                <w:color w:val="000000"/>
                <w:szCs w:val="22"/>
              </w:rPr>
              <w:t>%/</w:t>
            </w:r>
            <w:r w:rsidRPr="000559A0">
              <w:rPr>
                <w:color w:val="000000"/>
                <w:szCs w:val="22"/>
              </w:rPr>
              <w:t>-0.45</w:t>
            </w:r>
            <w:r w:rsidR="001E2D83" w:rsidRPr="000559A0">
              <w:rPr>
                <w:color w:val="000000"/>
                <w:szCs w:val="22"/>
              </w:rPr>
              <w:t>%/</w:t>
            </w:r>
            <w:r w:rsidRPr="000559A0">
              <w:rPr>
                <w:color w:val="000000"/>
                <w:szCs w:val="22"/>
              </w:rPr>
              <w:t>-0.41</w:t>
            </w:r>
            <w:r w:rsidR="001E2D83" w:rsidRPr="000559A0">
              <w:rPr>
                <w:color w:val="000000"/>
                <w:szCs w:val="22"/>
              </w:rPr>
              <w:t>%</w:t>
            </w:r>
            <w:r w:rsidR="005B1116" w:rsidRPr="000559A0">
              <w:rPr>
                <w:color w:val="000000"/>
                <w:szCs w:val="22"/>
              </w:rPr>
              <w:t xml:space="preserve">, </w:t>
            </w:r>
            <w:r w:rsidR="00215841" w:rsidRPr="000559A0">
              <w:rPr>
                <w:color w:val="000000"/>
                <w:szCs w:val="22"/>
              </w:rPr>
              <w:t>[</w:t>
            </w:r>
            <w:r w:rsidRPr="000559A0">
              <w:rPr>
                <w:color w:val="000000"/>
                <w:szCs w:val="22"/>
              </w:rPr>
              <w:t>103</w:t>
            </w:r>
            <w:r w:rsidR="005B1116" w:rsidRPr="000559A0">
              <w:rPr>
                <w:color w:val="000000"/>
                <w:szCs w:val="22"/>
              </w:rPr>
              <w:t>%</w:t>
            </w:r>
            <w:r w:rsidR="00046CC0" w:rsidRPr="000559A0">
              <w:rPr>
                <w:color w:val="000000"/>
                <w:szCs w:val="22"/>
              </w:rPr>
              <w:t xml:space="preserve">, </w:t>
            </w:r>
            <w:r w:rsidRPr="000559A0">
              <w:rPr>
                <w:color w:val="000000"/>
                <w:szCs w:val="22"/>
              </w:rPr>
              <w:t>101</w:t>
            </w:r>
            <w:r w:rsidR="00046CC0" w:rsidRPr="000559A0">
              <w:rPr>
                <w:color w:val="000000"/>
                <w:szCs w:val="22"/>
              </w:rPr>
              <w:t>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  <w:tc>
          <w:tcPr>
            <w:tcW w:w="3780" w:type="dxa"/>
            <w:vAlign w:val="center"/>
          </w:tcPr>
          <w:p w14:paraId="07FB7EBC" w14:textId="2F0AB243" w:rsidR="00730F27" w:rsidRPr="000559A0" w:rsidRDefault="002A4BC4" w:rsidP="002A4BC4">
            <w:pPr>
              <w:jc w:val="center"/>
              <w:rPr>
                <w:color w:val="000000"/>
                <w:szCs w:val="22"/>
              </w:rPr>
            </w:pPr>
            <w:r w:rsidRPr="000559A0">
              <w:rPr>
                <w:color w:val="000000"/>
                <w:szCs w:val="22"/>
              </w:rPr>
              <w:t>-1.32</w:t>
            </w:r>
            <w:r w:rsidR="000F3C53" w:rsidRPr="000559A0">
              <w:rPr>
                <w:color w:val="000000"/>
                <w:szCs w:val="22"/>
              </w:rPr>
              <w:t>%/</w:t>
            </w:r>
            <w:r w:rsidRPr="000559A0">
              <w:rPr>
                <w:color w:val="000000"/>
                <w:szCs w:val="22"/>
              </w:rPr>
              <w:t>-1.02</w:t>
            </w:r>
            <w:r w:rsidR="000F3C53" w:rsidRPr="000559A0">
              <w:rPr>
                <w:color w:val="000000"/>
                <w:szCs w:val="22"/>
              </w:rPr>
              <w:t>%/</w:t>
            </w:r>
            <w:r w:rsidRPr="000559A0">
              <w:rPr>
                <w:color w:val="000000"/>
                <w:szCs w:val="22"/>
              </w:rPr>
              <w:t>-0.91</w:t>
            </w:r>
            <w:r w:rsidR="000F3C53" w:rsidRPr="000559A0">
              <w:rPr>
                <w:color w:val="000000"/>
                <w:szCs w:val="22"/>
              </w:rPr>
              <w:t>%</w:t>
            </w:r>
            <w:r w:rsidR="00046CC0" w:rsidRPr="000559A0">
              <w:rPr>
                <w:color w:val="000000"/>
                <w:szCs w:val="22"/>
              </w:rPr>
              <w:t>,</w:t>
            </w:r>
            <w:r w:rsidR="00215841" w:rsidRPr="000559A0">
              <w:rPr>
                <w:color w:val="000000"/>
                <w:szCs w:val="22"/>
              </w:rPr>
              <w:t xml:space="preserve"> [</w:t>
            </w:r>
            <w:r w:rsidRPr="000559A0">
              <w:rPr>
                <w:color w:val="000000"/>
                <w:szCs w:val="22"/>
              </w:rPr>
              <w:t>102</w:t>
            </w:r>
            <w:r w:rsidR="00046CC0" w:rsidRPr="000559A0">
              <w:rPr>
                <w:color w:val="000000"/>
                <w:szCs w:val="22"/>
              </w:rPr>
              <w:t xml:space="preserve">%, </w:t>
            </w:r>
            <w:r w:rsidRPr="000559A0">
              <w:rPr>
                <w:color w:val="000000"/>
                <w:szCs w:val="22"/>
              </w:rPr>
              <w:t>107</w:t>
            </w:r>
            <w:r w:rsidR="00046CC0" w:rsidRPr="000559A0">
              <w:rPr>
                <w:color w:val="000000"/>
                <w:szCs w:val="22"/>
              </w:rPr>
              <w:t>%</w:t>
            </w:r>
            <w:r w:rsidR="00215841" w:rsidRPr="000559A0">
              <w:rPr>
                <w:color w:val="000000"/>
                <w:szCs w:val="22"/>
              </w:rPr>
              <w:t>]</w:t>
            </w:r>
          </w:p>
        </w:tc>
      </w:tr>
    </w:tbl>
    <w:p w14:paraId="250A1B26" w14:textId="77777777" w:rsidR="002E1490" w:rsidRPr="000559A0" w:rsidRDefault="002E1490" w:rsidP="00172B9D">
      <w:pPr>
        <w:rPr>
          <w:color w:val="000000"/>
          <w:szCs w:val="22"/>
        </w:rPr>
      </w:pPr>
    </w:p>
    <w:p w14:paraId="7D2AC1F0" w14:textId="1C6E60E0" w:rsidR="00745F6B" w:rsidRPr="000559A0" w:rsidRDefault="00745F6B" w:rsidP="00E11923">
      <w:pPr>
        <w:pStyle w:val="Heading1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t>Introduction</w:t>
      </w:r>
    </w:p>
    <w:p w14:paraId="3354EB6C" w14:textId="4BD5CD48" w:rsidR="00007380" w:rsidRPr="000559A0" w:rsidRDefault="00880541" w:rsidP="00675C90">
      <w:pPr>
        <w:rPr>
          <w:lang w:val="en-CA"/>
        </w:rPr>
      </w:pPr>
      <w:r w:rsidRPr="000559A0">
        <w:rPr>
          <w:lang w:val="en-CA"/>
        </w:rPr>
        <w:t>T</w:t>
      </w:r>
      <w:r w:rsidR="00675C90" w:rsidRPr="000559A0">
        <w:rPr>
          <w:lang w:val="en-CA"/>
        </w:rPr>
        <w:t>est</w:t>
      </w:r>
      <w:r w:rsidR="00711F45" w:rsidRPr="000559A0">
        <w:rPr>
          <w:lang w:val="en-CA"/>
        </w:rPr>
        <w:t>-</w:t>
      </w:r>
      <w:r w:rsidR="00853390" w:rsidRPr="000559A0">
        <w:rPr>
          <w:lang w:val="en-CA"/>
        </w:rPr>
        <w:t>2.</w:t>
      </w:r>
      <w:r w:rsidR="00675C90" w:rsidRPr="000559A0">
        <w:rPr>
          <w:lang w:val="en-CA"/>
        </w:rPr>
        <w:t>11</w:t>
      </w:r>
      <w:r w:rsidR="00853390" w:rsidRPr="000559A0">
        <w:rPr>
          <w:lang w:val="en-CA"/>
        </w:rPr>
        <w:t>e</w:t>
      </w:r>
      <w:r w:rsidR="00DD6E5E" w:rsidRPr="000559A0">
        <w:rPr>
          <w:lang w:val="en-CA"/>
        </w:rPr>
        <w:t xml:space="preserve"> [3] </w:t>
      </w:r>
      <w:r w:rsidR="00675C90" w:rsidRPr="000559A0">
        <w:rPr>
          <w:lang w:val="en-CA"/>
        </w:rPr>
        <w:t>propose</w:t>
      </w:r>
      <w:r w:rsidR="0051671D" w:rsidRPr="000559A0">
        <w:rPr>
          <w:lang w:val="en-CA"/>
        </w:rPr>
        <w:t>s</w:t>
      </w:r>
      <w:r w:rsidR="00675C90" w:rsidRPr="000559A0">
        <w:rPr>
          <w:lang w:val="en-CA"/>
        </w:rPr>
        <w:t xml:space="preserve"> modifications to </w:t>
      </w:r>
      <w:r w:rsidR="00733EEF" w:rsidRPr="000559A0">
        <w:rPr>
          <w:lang w:val="en-CA"/>
        </w:rPr>
        <w:t xml:space="preserve">Overlapped Block Motion Compensation </w:t>
      </w:r>
      <w:r w:rsidR="00FA4E40" w:rsidRPr="000559A0">
        <w:rPr>
          <w:lang w:val="en-CA"/>
        </w:rPr>
        <w:t>(OBMC)</w:t>
      </w:r>
      <w:r w:rsidR="000474C9" w:rsidRPr="000559A0">
        <w:rPr>
          <w:lang w:val="en-CA"/>
        </w:rPr>
        <w:t xml:space="preserve">. </w:t>
      </w:r>
      <w:r w:rsidR="00724F83" w:rsidRPr="000559A0">
        <w:rPr>
          <w:lang w:val="en-CA"/>
        </w:rPr>
        <w:t>The</w:t>
      </w:r>
      <w:r w:rsidR="00F4441F" w:rsidRPr="000559A0">
        <w:rPr>
          <w:lang w:val="en-CA"/>
        </w:rPr>
        <w:t xml:space="preserve"> proposed modifications include</w:t>
      </w:r>
      <w:r w:rsidR="00724F83" w:rsidRPr="000559A0">
        <w:rPr>
          <w:lang w:val="en-CA"/>
        </w:rPr>
        <w:t xml:space="preserve"> the following aspects:</w:t>
      </w:r>
    </w:p>
    <w:p w14:paraId="09554BF8" w14:textId="64311BDF" w:rsidR="00604BF5" w:rsidRPr="000559A0" w:rsidRDefault="00F538AC" w:rsidP="00F4441F">
      <w:pPr>
        <w:pStyle w:val="ListParagraph"/>
        <w:numPr>
          <w:ilvl w:val="0"/>
          <w:numId w:val="12"/>
        </w:numPr>
        <w:rPr>
          <w:lang w:val="en-CA"/>
        </w:rPr>
      </w:pPr>
      <w:r w:rsidRPr="000559A0">
        <w:rPr>
          <w:lang w:val="en-CA"/>
        </w:rPr>
        <w:t xml:space="preserve">OBMC flag is inherited from </w:t>
      </w:r>
      <w:r w:rsidR="003E485E" w:rsidRPr="000559A0">
        <w:rPr>
          <w:lang w:val="en-CA"/>
        </w:rPr>
        <w:t xml:space="preserve">a </w:t>
      </w:r>
      <w:r w:rsidRPr="000559A0">
        <w:rPr>
          <w:lang w:val="en-CA"/>
        </w:rPr>
        <w:t>neighbor</w:t>
      </w:r>
      <w:r w:rsidR="00A65385" w:rsidRPr="000559A0">
        <w:rPr>
          <w:lang w:val="en-CA"/>
        </w:rPr>
        <w:t>ing</w:t>
      </w:r>
      <w:r w:rsidRPr="000559A0">
        <w:rPr>
          <w:lang w:val="en-CA"/>
        </w:rPr>
        <w:t xml:space="preserve"> affine block for affine merge mode</w:t>
      </w:r>
      <w:r w:rsidR="0004184E">
        <w:rPr>
          <w:lang w:val="en-CA"/>
        </w:rPr>
        <w:t>.</w:t>
      </w:r>
    </w:p>
    <w:p w14:paraId="51E28CB8" w14:textId="4B071640" w:rsidR="007969A6" w:rsidRPr="000559A0" w:rsidRDefault="003E485E" w:rsidP="00675C90">
      <w:pPr>
        <w:pStyle w:val="ListParagraph"/>
        <w:numPr>
          <w:ilvl w:val="0"/>
          <w:numId w:val="12"/>
        </w:numPr>
        <w:rPr>
          <w:lang w:val="en-CA"/>
        </w:rPr>
      </w:pPr>
      <w:r w:rsidRPr="000559A0">
        <w:rPr>
          <w:lang w:val="en-CA"/>
        </w:rPr>
        <w:t>OBMC is not applied to a block i</w:t>
      </w:r>
      <w:r w:rsidR="00CD2BC6" w:rsidRPr="000559A0">
        <w:rPr>
          <w:lang w:val="en-CA"/>
        </w:rPr>
        <w:t xml:space="preserve">f there is a neighbor block coded with </w:t>
      </w:r>
      <w:r w:rsidR="00FE34D9" w:rsidRPr="000559A0">
        <w:rPr>
          <w:lang w:val="en-CA"/>
        </w:rPr>
        <w:t>IBC, palette, or BDPCM modes</w:t>
      </w:r>
      <w:r w:rsidR="00CD2BC6" w:rsidRPr="000559A0">
        <w:rPr>
          <w:lang w:val="en-CA"/>
        </w:rPr>
        <w:t>.</w:t>
      </w:r>
    </w:p>
    <w:p w14:paraId="634F38E0" w14:textId="320829C1" w:rsidR="005B4083" w:rsidRPr="001F1B88" w:rsidRDefault="00B24205" w:rsidP="005D2D47">
      <w:pPr>
        <w:pStyle w:val="ListParagraph"/>
        <w:numPr>
          <w:ilvl w:val="0"/>
          <w:numId w:val="12"/>
        </w:numPr>
        <w:rPr>
          <w:lang w:val="en-CA"/>
        </w:rPr>
      </w:pPr>
      <w:r w:rsidRPr="001F1B88">
        <w:rPr>
          <w:lang w:val="en-CA"/>
        </w:rPr>
        <w:t xml:space="preserve">When applying OBMC to a block, </w:t>
      </w:r>
      <w:r w:rsidR="00B5557D" w:rsidRPr="001F1B88">
        <w:rPr>
          <w:lang w:val="en-CA"/>
        </w:rPr>
        <w:t xml:space="preserve">block </w:t>
      </w:r>
      <w:r w:rsidRPr="001F1B88">
        <w:rPr>
          <w:lang w:val="en-CA"/>
        </w:rPr>
        <w:t xml:space="preserve">boundary </w:t>
      </w:r>
      <w:r w:rsidR="00066C04" w:rsidRPr="001F1B88">
        <w:rPr>
          <w:lang w:val="en-CA"/>
        </w:rPr>
        <w:t xml:space="preserve">check whether OBMC is applied to the boundary </w:t>
      </w:r>
      <w:r w:rsidRPr="001F1B88">
        <w:rPr>
          <w:lang w:val="en-CA"/>
        </w:rPr>
        <w:t>is further made based on</w:t>
      </w:r>
      <w:r w:rsidR="005B4083" w:rsidRPr="001F1B88">
        <w:rPr>
          <w:lang w:val="en-CA"/>
        </w:rPr>
        <w:t xml:space="preserve"> </w:t>
      </w:r>
      <w:r w:rsidR="00C747B5" w:rsidRPr="001F1B88">
        <w:rPr>
          <w:lang w:val="en-CA"/>
        </w:rPr>
        <w:t xml:space="preserve">the </w:t>
      </w:r>
      <w:r w:rsidRPr="001F1B88">
        <w:rPr>
          <w:lang w:val="en-CA"/>
        </w:rPr>
        <w:t>reference</w:t>
      </w:r>
      <w:r w:rsidR="005B4083" w:rsidRPr="001F1B88">
        <w:rPr>
          <w:lang w:val="en-CA"/>
        </w:rPr>
        <w:t xml:space="preserve"> samples</w:t>
      </w:r>
      <w:r w:rsidR="00EA0771" w:rsidRPr="001F1B88">
        <w:rPr>
          <w:lang w:val="en-CA"/>
        </w:rPr>
        <w:t xml:space="preserve"> of the current block</w:t>
      </w:r>
      <w:r w:rsidR="005B4083" w:rsidRPr="001F1B88">
        <w:rPr>
          <w:lang w:val="en-CA"/>
        </w:rPr>
        <w:t xml:space="preserve">. If </w:t>
      </w:r>
      <w:r w:rsidR="007D7162" w:rsidRPr="001F1B88">
        <w:rPr>
          <w:lang w:val="en-CA"/>
        </w:rPr>
        <w:t xml:space="preserve">any </w:t>
      </w:r>
      <w:r w:rsidR="00CB141B">
        <w:rPr>
          <w:lang w:val="en-CA"/>
        </w:rPr>
        <w:t xml:space="preserve">absolute </w:t>
      </w:r>
      <w:r w:rsidR="005B4083" w:rsidRPr="001F1B88">
        <w:rPr>
          <w:lang w:val="en-CA"/>
        </w:rPr>
        <w:t xml:space="preserve">difference </w:t>
      </w:r>
      <w:r w:rsidR="007D7162" w:rsidRPr="001F1B88">
        <w:rPr>
          <w:lang w:val="en-CA"/>
        </w:rPr>
        <w:t xml:space="preserve">between the </w:t>
      </w:r>
      <w:r w:rsidR="00BF5489" w:rsidRPr="001F1B88">
        <w:rPr>
          <w:lang w:val="en-CA"/>
        </w:rPr>
        <w:t>prediction</w:t>
      </w:r>
      <w:r w:rsidR="007D7162" w:rsidRPr="001F1B88">
        <w:rPr>
          <w:lang w:val="en-CA"/>
        </w:rPr>
        <w:t xml:space="preserve"> sample and non-interpolated</w:t>
      </w:r>
      <w:r w:rsidR="00E04BC2" w:rsidRPr="001F1B88">
        <w:rPr>
          <w:lang w:val="en-CA"/>
        </w:rPr>
        <w:t xml:space="preserve"> (integer pel)</w:t>
      </w:r>
      <w:r w:rsidR="007D7162" w:rsidRPr="001F1B88">
        <w:rPr>
          <w:lang w:val="en-CA"/>
        </w:rPr>
        <w:t xml:space="preserve"> reference sample </w:t>
      </w:r>
      <w:r w:rsidR="00EA0771" w:rsidRPr="001F1B88">
        <w:rPr>
          <w:lang w:val="en-CA"/>
        </w:rPr>
        <w:t xml:space="preserve">is </w:t>
      </w:r>
      <w:r w:rsidR="00BF5489" w:rsidRPr="001F1B88">
        <w:rPr>
          <w:lang w:val="en-CA"/>
        </w:rPr>
        <w:t xml:space="preserve">greater than </w:t>
      </w:r>
      <w:r w:rsidR="005B4083" w:rsidRPr="001F1B88">
        <w:rPr>
          <w:lang w:val="en-CA"/>
        </w:rPr>
        <w:t xml:space="preserve">a threshold, the OBMC is not applied </w:t>
      </w:r>
      <w:r w:rsidR="00C25176" w:rsidRPr="001F1B88">
        <w:rPr>
          <w:lang w:val="en-CA"/>
        </w:rPr>
        <w:t>to</w:t>
      </w:r>
      <w:r w:rsidR="005B4083" w:rsidRPr="001F1B88">
        <w:rPr>
          <w:lang w:val="en-CA"/>
        </w:rPr>
        <w:t xml:space="preserve"> that boundary.</w:t>
      </w:r>
      <w:r w:rsidR="00BF5489" w:rsidRPr="001F1B88">
        <w:rPr>
          <w:lang w:val="en-CA"/>
        </w:rPr>
        <w:t xml:space="preserve"> </w:t>
      </w:r>
    </w:p>
    <w:p w14:paraId="51DED02C" w14:textId="5A146B07" w:rsidR="000559A0" w:rsidRPr="000559A0" w:rsidRDefault="00007380" w:rsidP="000559A0">
      <w:pPr>
        <w:pStyle w:val="Heading1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lastRenderedPageBreak/>
        <w:t xml:space="preserve">Experimental </w:t>
      </w:r>
      <w:r w:rsidR="003972E1" w:rsidRPr="000559A0">
        <w:rPr>
          <w:rFonts w:cs="Times New Roman"/>
          <w:lang w:val="en-CA"/>
        </w:rPr>
        <w:t>results</w:t>
      </w:r>
    </w:p>
    <w:p w14:paraId="5C675F21" w14:textId="6E67FBCA" w:rsidR="003972E1" w:rsidRPr="000559A0" w:rsidRDefault="000559A0" w:rsidP="005D2D47">
      <w:pPr>
        <w:rPr>
          <w:lang w:val="en-CA"/>
        </w:rPr>
      </w:pPr>
      <w:r>
        <w:rPr>
          <w:lang w:val="en-CA"/>
        </w:rPr>
        <w:t>This test was implemented on top of ECM-8.0 with applied bug fix for OBMC SPS setting for low delay B reported in MR 380.</w:t>
      </w:r>
    </w:p>
    <w:p w14:paraId="79BACCA1" w14:textId="5C5AD650" w:rsidR="00007380" w:rsidRPr="000559A0" w:rsidRDefault="00007380" w:rsidP="005D2D47">
      <w:pPr>
        <w:rPr>
          <w:lang w:val="en-CA"/>
        </w:rPr>
      </w:pPr>
    </w:p>
    <w:tbl>
      <w:tblPr>
        <w:tblW w:w="6377" w:type="dxa"/>
        <w:tblInd w:w="1492" w:type="dxa"/>
        <w:tblLook w:val="04A0" w:firstRow="1" w:lastRow="0" w:firstColumn="1" w:lastColumn="0" w:noHBand="0" w:noVBand="1"/>
      </w:tblPr>
      <w:tblGrid>
        <w:gridCol w:w="1290"/>
        <w:gridCol w:w="957"/>
        <w:gridCol w:w="1169"/>
        <w:gridCol w:w="1169"/>
        <w:gridCol w:w="896"/>
        <w:gridCol w:w="896"/>
      </w:tblGrid>
      <w:tr w:rsidR="00320A0E" w:rsidRPr="000559A0" w14:paraId="1035E434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EA34" w14:textId="77777777" w:rsidR="00320A0E" w:rsidRPr="000559A0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C8278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320A0E" w:rsidRPr="000559A0" w14:paraId="60C67BC5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519D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08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7F31E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Over ECM-8 + MR380</w:t>
            </w:r>
          </w:p>
        </w:tc>
      </w:tr>
      <w:tr w:rsidR="00320A0E" w:rsidRPr="000559A0" w14:paraId="7BA25FD1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2569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2F5C1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AA0F7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F1E2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2FE3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D2D47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E790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D2D47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320A0E" w:rsidRPr="000559A0" w14:paraId="4B1DE7AB" w14:textId="77777777" w:rsidTr="005D2D47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D355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227D6" w14:textId="23DCB50C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F3348" w14:textId="651A5C1B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F1244" w14:textId="3F4C745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CB4FD" w14:textId="73180319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8122B" w14:textId="7B3BB995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20A0E" w:rsidRPr="000559A0" w14:paraId="19233E67" w14:textId="77777777" w:rsidTr="005D2D47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621D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9C7F5" w14:textId="3D4B91B9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8B82E" w14:textId="17224525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E7CB3" w14:textId="18C3553D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2BD84" w14:textId="18A9D2DD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D264E" w14:textId="460B299F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20A0E" w:rsidRPr="000559A0" w14:paraId="131E2AD4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DB482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CDD3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CF06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FBF0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E91A" w14:textId="22EC44B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</w:t>
            </w:r>
            <w:r w:rsidR="00EE3EBF" w:rsidRPr="005D2D47">
              <w:rPr>
                <w:color w:val="000000"/>
                <w:sz w:val="20"/>
              </w:rPr>
              <w:t>0</w:t>
            </w:r>
            <w:r w:rsidRPr="005D2D47">
              <w:rPr>
                <w:color w:val="000000"/>
                <w:sz w:val="20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45CB" w14:textId="3214A097" w:rsidR="00320A0E" w:rsidRPr="005D2D47" w:rsidRDefault="00EE3EBF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100</w:t>
            </w:r>
            <w:r w:rsidR="00320A0E" w:rsidRPr="005D2D47">
              <w:rPr>
                <w:color w:val="000000"/>
                <w:sz w:val="20"/>
              </w:rPr>
              <w:t>%</w:t>
            </w:r>
          </w:p>
        </w:tc>
      </w:tr>
      <w:tr w:rsidR="00320A0E" w:rsidRPr="000559A0" w14:paraId="5D68D65C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D5B2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B680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261D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09A9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A483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02D7" w14:textId="382E2326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</w:t>
            </w:r>
            <w:r w:rsidR="00EE3EBF" w:rsidRPr="005D2D47">
              <w:rPr>
                <w:color w:val="000000"/>
                <w:sz w:val="20"/>
              </w:rPr>
              <w:t>1</w:t>
            </w:r>
            <w:r w:rsidRPr="005D2D47">
              <w:rPr>
                <w:color w:val="000000"/>
                <w:sz w:val="20"/>
              </w:rPr>
              <w:t>%</w:t>
            </w:r>
          </w:p>
        </w:tc>
      </w:tr>
      <w:tr w:rsidR="00320A0E" w:rsidRPr="000559A0" w14:paraId="4D24FAE1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62C3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966D" w14:textId="56824802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A74B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BDF7" w14:textId="5F115695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7EC7" w14:textId="37337483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6E2A" w14:textId="4C098C06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20A0E" w:rsidRPr="000559A0" w14:paraId="1A83A886" w14:textId="77777777" w:rsidTr="005D2D47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575E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96B84" w14:textId="3548A196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E93E6" w14:textId="3E6BD5C1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CBC71" w14:textId="49F413EC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60562" w14:textId="33AD112A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93B46" w14:textId="1178363A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20A0E" w:rsidRPr="000559A0" w14:paraId="791F9197" w14:textId="77777777" w:rsidTr="00FD5935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EA15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F375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A273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F289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6D07" w14:textId="4D6DDE0F" w:rsidR="00320A0E" w:rsidRPr="005D2D47" w:rsidRDefault="00EE3EBF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101</w:t>
            </w:r>
            <w:r w:rsidR="00320A0E" w:rsidRPr="005D2D47">
              <w:rPr>
                <w:color w:val="000000"/>
                <w:sz w:val="20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77A9" w14:textId="0796066F" w:rsidR="00320A0E" w:rsidRPr="005D2D47" w:rsidRDefault="00EE3EBF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102</w:t>
            </w:r>
            <w:r w:rsidR="00320A0E" w:rsidRPr="005D2D47">
              <w:rPr>
                <w:color w:val="000000"/>
                <w:sz w:val="20"/>
              </w:rPr>
              <w:t>%</w:t>
            </w:r>
          </w:p>
        </w:tc>
      </w:tr>
      <w:tr w:rsidR="00320A0E" w:rsidRPr="000559A0" w14:paraId="53AF5B20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5028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E393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5E77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A977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F07B" w14:textId="17DCCBCB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</w:t>
            </w:r>
            <w:r w:rsidR="00B604E8" w:rsidRPr="005D2D47">
              <w:rPr>
                <w:color w:val="000000"/>
                <w:sz w:val="20"/>
              </w:rPr>
              <w:t>2</w:t>
            </w:r>
            <w:r w:rsidRPr="005D2D47">
              <w:rPr>
                <w:color w:val="000000"/>
                <w:sz w:val="20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67125" w14:textId="1631C440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9</w:t>
            </w:r>
            <w:r w:rsidR="00B604E8" w:rsidRPr="005D2D47">
              <w:rPr>
                <w:color w:val="000000"/>
                <w:sz w:val="20"/>
              </w:rPr>
              <w:t>9</w:t>
            </w:r>
            <w:r w:rsidRPr="005D2D47">
              <w:rPr>
                <w:color w:val="000000"/>
                <w:sz w:val="20"/>
              </w:rPr>
              <w:t>%</w:t>
            </w:r>
          </w:p>
        </w:tc>
      </w:tr>
      <w:tr w:rsidR="00320A0E" w:rsidRPr="000559A0" w14:paraId="6DAD0C12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CDCB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9F31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E85B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9E76" w14:textId="77777777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DF92" w14:textId="6D61EADE" w:rsidR="00320A0E" w:rsidRPr="005D2D47" w:rsidRDefault="00B604E8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99</w:t>
            </w:r>
            <w:r w:rsidR="00320A0E" w:rsidRPr="005D2D47">
              <w:rPr>
                <w:color w:val="000000"/>
                <w:sz w:val="20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C18D" w14:textId="785CE735" w:rsidR="00320A0E" w:rsidRPr="005D2D47" w:rsidRDefault="00320A0E" w:rsidP="00320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</w:t>
            </w:r>
            <w:r w:rsidR="00B604E8" w:rsidRPr="005D2D47">
              <w:rPr>
                <w:color w:val="000000"/>
                <w:sz w:val="20"/>
              </w:rPr>
              <w:t>3</w:t>
            </w:r>
            <w:r w:rsidRPr="005D2D47">
              <w:rPr>
                <w:color w:val="000000"/>
                <w:sz w:val="20"/>
              </w:rPr>
              <w:t>%</w:t>
            </w:r>
          </w:p>
        </w:tc>
      </w:tr>
      <w:tr w:rsidR="00B24205" w:rsidRPr="000559A0" w14:paraId="7E808CC3" w14:textId="77777777" w:rsidTr="00FD5935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1B841" w14:textId="7095E4B8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68914" w14:textId="0F3FEFEC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59AA9" w14:textId="35D377FC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096E" w14:textId="2F71D6AC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5981B" w14:textId="149B86D0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900CC" w14:textId="783F2B04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101%</w:t>
            </w:r>
          </w:p>
        </w:tc>
      </w:tr>
    </w:tbl>
    <w:p w14:paraId="62482A3E" w14:textId="527E6ED7" w:rsidR="00995624" w:rsidRPr="000559A0" w:rsidRDefault="00995624" w:rsidP="005D2D47">
      <w:pPr>
        <w:rPr>
          <w:lang w:val="en-CA"/>
        </w:rPr>
      </w:pPr>
    </w:p>
    <w:tbl>
      <w:tblPr>
        <w:tblW w:w="6377" w:type="dxa"/>
        <w:tblInd w:w="1500" w:type="dxa"/>
        <w:tblLook w:val="04A0" w:firstRow="1" w:lastRow="0" w:firstColumn="1" w:lastColumn="0" w:noHBand="0" w:noVBand="1"/>
      </w:tblPr>
      <w:tblGrid>
        <w:gridCol w:w="1290"/>
        <w:gridCol w:w="957"/>
        <w:gridCol w:w="1169"/>
        <w:gridCol w:w="1169"/>
        <w:gridCol w:w="896"/>
        <w:gridCol w:w="896"/>
      </w:tblGrid>
      <w:tr w:rsidR="004518C9" w:rsidRPr="000559A0" w14:paraId="3BA7CA16" w14:textId="77777777" w:rsidTr="00640B56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FF1A" w14:textId="77777777" w:rsidR="004518C9" w:rsidRPr="000559A0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66CC6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 xml:space="preserve">Low delay B Main 10 </w:t>
            </w:r>
          </w:p>
        </w:tc>
      </w:tr>
      <w:tr w:rsidR="004518C9" w:rsidRPr="000559A0" w14:paraId="4BD886BC" w14:textId="77777777" w:rsidTr="00640B56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8609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08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2CB28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Over ECM-8 + MR380</w:t>
            </w:r>
          </w:p>
        </w:tc>
      </w:tr>
      <w:tr w:rsidR="004518C9" w:rsidRPr="000559A0" w14:paraId="3EF1546B" w14:textId="77777777" w:rsidTr="00640B56">
        <w:trPr>
          <w:trHeight w:val="25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C5E5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5B5BC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9DB71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587C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39677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D2D47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322B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D2D47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4518C9" w:rsidRPr="000559A0" w14:paraId="5D49A733" w14:textId="77777777" w:rsidTr="00640B56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5A92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7ABC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8D7C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AC62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F961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C68B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 </w:t>
            </w:r>
          </w:p>
        </w:tc>
      </w:tr>
      <w:tr w:rsidR="004518C9" w:rsidRPr="000559A0" w14:paraId="16EADEB4" w14:textId="77777777" w:rsidTr="00640B56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2E29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C48B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E6D4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4727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91FD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6344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 </w:t>
            </w:r>
          </w:p>
        </w:tc>
      </w:tr>
      <w:tr w:rsidR="004518C9" w:rsidRPr="000559A0" w14:paraId="71B81990" w14:textId="77777777" w:rsidTr="005D2D47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5F4E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B0ADA" w14:textId="576F18F4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C2D08" w14:textId="5C1D233A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4B98" w14:textId="64DD590F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8EF31" w14:textId="1AAE915B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D16FF" w14:textId="360B2208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518C9" w:rsidRPr="000559A0" w14:paraId="3DF62241" w14:textId="77777777" w:rsidTr="00640B56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9CDA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34A1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F1BB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8CD8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0241" w14:textId="4A5FCD02" w:rsidR="004518C9" w:rsidRPr="005D2D47" w:rsidRDefault="00166A94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99</w:t>
            </w:r>
            <w:r w:rsidR="004518C9" w:rsidRPr="005D2D47">
              <w:rPr>
                <w:color w:val="000000"/>
                <w:sz w:val="20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2B8A" w14:textId="075B2C24" w:rsidR="004518C9" w:rsidRPr="005D2D47" w:rsidRDefault="00166A94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100</w:t>
            </w:r>
            <w:r w:rsidR="004518C9" w:rsidRPr="005D2D47">
              <w:rPr>
                <w:color w:val="000000"/>
                <w:sz w:val="20"/>
              </w:rPr>
              <w:t>%</w:t>
            </w:r>
          </w:p>
        </w:tc>
      </w:tr>
      <w:tr w:rsidR="004518C9" w:rsidRPr="000559A0" w14:paraId="63AF1818" w14:textId="77777777" w:rsidTr="00640B56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CEF48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6491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C620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CFC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B4B3" w14:textId="080806BB" w:rsidR="004518C9" w:rsidRPr="005D2D47" w:rsidRDefault="00D70223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100</w:t>
            </w:r>
            <w:r w:rsidR="004518C9" w:rsidRPr="005D2D47">
              <w:rPr>
                <w:color w:val="000000"/>
                <w:sz w:val="20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191B" w14:textId="2385AD05" w:rsidR="004518C9" w:rsidRPr="005D2D47" w:rsidRDefault="00D70223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100</w:t>
            </w:r>
            <w:r w:rsidR="004518C9" w:rsidRPr="005D2D47">
              <w:rPr>
                <w:color w:val="000000"/>
                <w:sz w:val="20"/>
              </w:rPr>
              <w:t>%</w:t>
            </w:r>
          </w:p>
        </w:tc>
      </w:tr>
      <w:tr w:rsidR="004518C9" w:rsidRPr="000559A0" w14:paraId="2AB46DCE" w14:textId="77777777" w:rsidTr="005D2D47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3127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D2D47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6763D" w14:textId="64255BCE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2F087" w14:textId="083FD1F2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5A3C" w14:textId="1365D7CE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C9EEA" w14:textId="4514B7BA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95F29" w14:textId="46D935C2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518C9" w:rsidRPr="000559A0" w14:paraId="0DF38074" w14:textId="77777777" w:rsidTr="00640B56">
        <w:trPr>
          <w:trHeight w:val="25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53D5E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2E92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4E57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1507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9AF1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E199" w14:textId="3A578A76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10</w:t>
            </w:r>
            <w:r w:rsidR="00D70223" w:rsidRPr="005D2D47">
              <w:rPr>
                <w:color w:val="000000"/>
                <w:sz w:val="20"/>
              </w:rPr>
              <w:t>0</w:t>
            </w:r>
            <w:r w:rsidRPr="005D2D47">
              <w:rPr>
                <w:color w:val="000000"/>
                <w:sz w:val="20"/>
              </w:rPr>
              <w:t>%</w:t>
            </w:r>
          </w:p>
        </w:tc>
      </w:tr>
      <w:tr w:rsidR="004518C9" w:rsidRPr="000559A0" w14:paraId="1C88A856" w14:textId="77777777" w:rsidTr="005D2D47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9BC2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5578" w14:textId="15F02F7E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A96F6" w14:textId="3A5AAA59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4851" w14:textId="4345ED4D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902F3" w14:textId="6CAD7C0F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2EE9C" w14:textId="567D4A8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518C9" w:rsidRPr="000559A0" w14:paraId="1B758AA5" w14:textId="77777777" w:rsidTr="005D2D47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B559" w14:textId="77777777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FE375" w14:textId="1FA0F948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EE52" w14:textId="7D8809A2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4B26D" w14:textId="66E67AD1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DFC81" w14:textId="3302A494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CB2D5" w14:textId="077096E3" w:rsidR="004518C9" w:rsidRPr="005D2D47" w:rsidRDefault="004518C9" w:rsidP="00451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24205" w:rsidRPr="000559A0" w14:paraId="662A11F8" w14:textId="77777777" w:rsidTr="00640B56">
        <w:trPr>
          <w:trHeight w:val="25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DDCFF" w14:textId="29A3E113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D2D47">
              <w:rPr>
                <w:color w:val="000000"/>
                <w:sz w:val="20"/>
              </w:rPr>
              <w:t>Class 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4107C" w14:textId="3176CBA6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 w:rsidRPr="005D2D47">
              <w:rPr>
                <w:color w:val="000000"/>
                <w:sz w:val="20"/>
              </w:rPr>
              <w:t>-1.32%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192376" w14:textId="32E5AA8E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 w:rsidRPr="005D2D47">
              <w:rPr>
                <w:color w:val="000000"/>
                <w:sz w:val="20"/>
              </w:rPr>
              <w:t>-1.04%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24B79" w14:textId="607F5547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 w:rsidRPr="005D2D47">
              <w:rPr>
                <w:color w:val="000000"/>
                <w:sz w:val="20"/>
              </w:rPr>
              <w:t>-0.91%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6201F" w14:textId="27614CD6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 w:rsidRPr="005D2D47">
              <w:rPr>
                <w:color w:val="000000"/>
                <w:sz w:val="20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B23D3" w14:textId="16333A9D" w:rsidR="00B24205" w:rsidRPr="005D2D47" w:rsidRDefault="00B24205" w:rsidP="00B24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 w:rsidRPr="005D2D47">
              <w:rPr>
                <w:color w:val="000000"/>
                <w:sz w:val="20"/>
              </w:rPr>
              <w:t>107%</w:t>
            </w:r>
          </w:p>
        </w:tc>
      </w:tr>
    </w:tbl>
    <w:p w14:paraId="21CA12D9" w14:textId="13CA42DF" w:rsidR="004518C9" w:rsidRPr="000559A0" w:rsidRDefault="004518C9" w:rsidP="00675C90">
      <w:pPr>
        <w:rPr>
          <w:lang w:val="en-CA"/>
        </w:rPr>
      </w:pPr>
    </w:p>
    <w:p w14:paraId="5174278C" w14:textId="2929B4FF" w:rsidR="00B24205" w:rsidRPr="000559A0" w:rsidRDefault="00B24205" w:rsidP="00675C90">
      <w:pPr>
        <w:rPr>
          <w:lang w:val="en-CA"/>
        </w:rPr>
      </w:pPr>
      <w:r w:rsidRPr="000559A0">
        <w:rPr>
          <w:lang w:val="en-CA"/>
        </w:rPr>
        <w:t xml:space="preserve">Class M includes three mixed content </w:t>
      </w:r>
      <w:r w:rsidR="002A4BC4" w:rsidRPr="000559A0">
        <w:rPr>
          <w:lang w:val="en-CA"/>
        </w:rPr>
        <w:t>sequences that</w:t>
      </w:r>
      <w:r w:rsidRPr="000559A0">
        <w:rPr>
          <w:lang w:val="en-CA"/>
        </w:rPr>
        <w:t xml:space="preserve"> are from</w:t>
      </w:r>
      <w:r w:rsidR="0042505D" w:rsidRPr="000559A0">
        <w:rPr>
          <w:lang w:val="en-CA"/>
        </w:rPr>
        <w:t xml:space="preserve"> JVET-AC1015</w:t>
      </w:r>
      <w:r w:rsidRPr="000559A0">
        <w:rPr>
          <w:lang w:val="en-CA"/>
        </w:rPr>
        <w:t xml:space="preserve"> “Common test conditions for SCM screen content coding”.</w:t>
      </w:r>
      <w:r w:rsidR="002A4BC4" w:rsidRPr="000559A0">
        <w:rPr>
          <w:lang w:val="en-CA"/>
        </w:rPr>
        <w:t xml:space="preserve"> It was </w:t>
      </w:r>
      <w:r w:rsidR="004B6795">
        <w:rPr>
          <w:lang w:val="en-CA"/>
        </w:rPr>
        <w:t>asserted</w:t>
      </w:r>
      <w:r w:rsidR="002A4BC4" w:rsidRPr="000559A0">
        <w:rPr>
          <w:lang w:val="en-CA"/>
        </w:rPr>
        <w:t xml:space="preserve"> during the JVET-AC meeting that mixed-content is more challenging than pure screen content for adaptive OBMC on/off control.</w:t>
      </w:r>
    </w:p>
    <w:p w14:paraId="6286F2A6" w14:textId="3079EE7B" w:rsidR="000A25E7" w:rsidRPr="000559A0" w:rsidRDefault="000A25E7" w:rsidP="000A25E7">
      <w:pPr>
        <w:pStyle w:val="Heading1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t>Reference</w:t>
      </w:r>
    </w:p>
    <w:p w14:paraId="4EFAB365" w14:textId="56F5918C" w:rsidR="00DD6E5E" w:rsidRPr="000559A0" w:rsidRDefault="00DD6E5E" w:rsidP="008B0761">
      <w:pPr>
        <w:rPr>
          <w:color w:val="000000"/>
          <w:szCs w:val="22"/>
        </w:rPr>
      </w:pPr>
      <w:r w:rsidRPr="000559A0">
        <w:rPr>
          <w:szCs w:val="22"/>
        </w:rPr>
        <w:t>[1] M. Karczewicz, Y. Ye, “Common Test Conditions and evaluation procedures for enhanced compression tool testing”</w:t>
      </w:r>
      <w:r w:rsidRPr="000559A0">
        <w:rPr>
          <w:szCs w:val="22"/>
          <w:lang w:val="en-CA"/>
        </w:rPr>
        <w:t>,</w:t>
      </w:r>
      <w:r w:rsidRPr="000559A0">
        <w:rPr>
          <w:szCs w:val="22"/>
        </w:rPr>
        <w:t> JVET-V2017,</w:t>
      </w:r>
      <w:r w:rsidR="00F24013" w:rsidRPr="000559A0">
        <w:rPr>
          <w:color w:val="000000"/>
          <w:szCs w:val="22"/>
          <w:lang w:eastAsia="ja-JP"/>
        </w:rPr>
        <w:t xml:space="preserve"> </w:t>
      </w:r>
      <w:r w:rsidR="00F24013" w:rsidRPr="000559A0">
        <w:rPr>
          <w:color w:val="000000"/>
          <w:szCs w:val="22"/>
        </w:rPr>
        <w:t xml:space="preserve">Joint Video Experts Team (JVET) of ITU-T SG 16 WP 3 and ISO/IEC JTC 1/SC 29, 22nd Meeting, by teleconference, </w:t>
      </w:r>
      <w:r w:rsidR="0030674C" w:rsidRPr="000559A0">
        <w:rPr>
          <w:color w:val="000000"/>
          <w:szCs w:val="22"/>
        </w:rPr>
        <w:t>20</w:t>
      </w:r>
      <w:r w:rsidR="00F24013" w:rsidRPr="000559A0">
        <w:rPr>
          <w:color w:val="000000"/>
          <w:szCs w:val="22"/>
        </w:rPr>
        <w:t>–2</w:t>
      </w:r>
      <w:r w:rsidR="0030674C" w:rsidRPr="000559A0">
        <w:rPr>
          <w:color w:val="000000"/>
          <w:szCs w:val="22"/>
        </w:rPr>
        <w:t>8</w:t>
      </w:r>
      <w:r w:rsidR="00F24013" w:rsidRPr="000559A0">
        <w:rPr>
          <w:color w:val="000000"/>
          <w:szCs w:val="22"/>
        </w:rPr>
        <w:t xml:space="preserve"> </w:t>
      </w:r>
      <w:r w:rsidR="0030674C" w:rsidRPr="000559A0">
        <w:rPr>
          <w:color w:val="000000"/>
          <w:szCs w:val="22"/>
        </w:rPr>
        <w:t>Apr.</w:t>
      </w:r>
      <w:r w:rsidR="00F24013" w:rsidRPr="000559A0">
        <w:rPr>
          <w:color w:val="000000"/>
          <w:szCs w:val="22"/>
        </w:rPr>
        <w:t xml:space="preserve"> 202</w:t>
      </w:r>
      <w:r w:rsidR="0030674C" w:rsidRPr="000559A0">
        <w:rPr>
          <w:color w:val="000000"/>
          <w:szCs w:val="22"/>
        </w:rPr>
        <w:t>1</w:t>
      </w:r>
      <w:r w:rsidR="00F24013" w:rsidRPr="000559A0">
        <w:rPr>
          <w:color w:val="000000"/>
          <w:szCs w:val="22"/>
        </w:rPr>
        <w:t>.</w:t>
      </w:r>
    </w:p>
    <w:p w14:paraId="716D8582" w14:textId="73F1116A" w:rsidR="008C4073" w:rsidRPr="000559A0" w:rsidRDefault="008C4073" w:rsidP="008B0761">
      <w:pPr>
        <w:rPr>
          <w:color w:val="000000"/>
          <w:szCs w:val="22"/>
        </w:rPr>
      </w:pPr>
      <w:r w:rsidRPr="000559A0">
        <w:rPr>
          <w:color w:val="000000"/>
          <w:szCs w:val="22"/>
        </w:rPr>
        <w:t>[</w:t>
      </w:r>
      <w:r w:rsidR="00DD6E5E" w:rsidRPr="000559A0">
        <w:rPr>
          <w:color w:val="000000"/>
          <w:szCs w:val="22"/>
        </w:rPr>
        <w:t>2</w:t>
      </w:r>
      <w:r w:rsidRPr="000559A0">
        <w:rPr>
          <w:color w:val="000000"/>
          <w:szCs w:val="22"/>
        </w:rPr>
        <w:t xml:space="preserve">] </w:t>
      </w:r>
      <w:r w:rsidR="00DD329A" w:rsidRPr="000559A0">
        <w:rPr>
          <w:color w:val="000000"/>
          <w:szCs w:val="22"/>
        </w:rPr>
        <w:t>K. Sühring</w:t>
      </w:r>
      <w:r w:rsidR="00A03704" w:rsidRPr="000559A0">
        <w:rPr>
          <w:color w:val="000000"/>
          <w:szCs w:val="22"/>
        </w:rPr>
        <w:t>, “</w:t>
      </w:r>
      <w:r w:rsidR="00DD329A" w:rsidRPr="000559A0">
        <w:rPr>
          <w:color w:val="000000"/>
          <w:szCs w:val="22"/>
        </w:rPr>
        <w:t>Common test conditions for SCM screen content coding</w:t>
      </w:r>
      <w:r w:rsidR="00A03704" w:rsidRPr="000559A0">
        <w:rPr>
          <w:color w:val="000000"/>
          <w:szCs w:val="22"/>
        </w:rPr>
        <w:t>” JVET-AC</w:t>
      </w:r>
      <w:r w:rsidR="00DD329A" w:rsidRPr="000559A0">
        <w:rPr>
          <w:color w:val="000000"/>
          <w:szCs w:val="22"/>
        </w:rPr>
        <w:t>1015</w:t>
      </w:r>
      <w:r w:rsidR="00A03704" w:rsidRPr="000559A0">
        <w:rPr>
          <w:color w:val="000000"/>
          <w:szCs w:val="22"/>
        </w:rPr>
        <w:t>, Joint Video Experts Team (JVET) of ITU-T SG 16 WP 3 and ISO/IEC JTC 1/SC 29, 29th Meeting</w:t>
      </w:r>
      <w:r w:rsidR="00D87774" w:rsidRPr="000559A0">
        <w:rPr>
          <w:color w:val="000000"/>
          <w:szCs w:val="22"/>
        </w:rPr>
        <w:t>,</w:t>
      </w:r>
      <w:r w:rsidR="00A03704" w:rsidRPr="000559A0">
        <w:rPr>
          <w:color w:val="000000"/>
          <w:szCs w:val="22"/>
        </w:rPr>
        <w:t xml:space="preserve"> </w:t>
      </w:r>
      <w:r w:rsidR="00DF4649" w:rsidRPr="000559A0">
        <w:rPr>
          <w:color w:val="000000"/>
          <w:szCs w:val="22"/>
        </w:rPr>
        <w:t>by teleconference</w:t>
      </w:r>
      <w:r w:rsidR="00A03704" w:rsidRPr="000559A0">
        <w:rPr>
          <w:color w:val="000000"/>
          <w:szCs w:val="22"/>
        </w:rPr>
        <w:t>, 11–20 January 2023.</w:t>
      </w:r>
    </w:p>
    <w:p w14:paraId="20402D37" w14:textId="512B505A" w:rsidR="00F67A64" w:rsidRPr="000559A0" w:rsidRDefault="001D26E6" w:rsidP="008B0761">
      <w:pPr>
        <w:rPr>
          <w:color w:val="000000"/>
          <w:szCs w:val="22"/>
        </w:rPr>
      </w:pPr>
      <w:r w:rsidRPr="000559A0">
        <w:rPr>
          <w:szCs w:val="22"/>
          <w:lang w:val="en-CA" w:eastAsia="ja-JP"/>
        </w:rPr>
        <w:t>[</w:t>
      </w:r>
      <w:r w:rsidR="00DD6E5E" w:rsidRPr="000559A0">
        <w:rPr>
          <w:szCs w:val="22"/>
          <w:lang w:val="en-CA" w:eastAsia="ja-JP"/>
        </w:rPr>
        <w:t>3</w:t>
      </w:r>
      <w:r w:rsidRPr="000559A0">
        <w:rPr>
          <w:szCs w:val="22"/>
          <w:lang w:val="en-CA" w:eastAsia="ja-JP"/>
        </w:rPr>
        <w:t xml:space="preserve">] </w:t>
      </w:r>
      <w:r w:rsidRPr="000559A0">
        <w:rPr>
          <w:color w:val="000000"/>
          <w:szCs w:val="22"/>
        </w:rPr>
        <w:t>V</w:t>
      </w:r>
      <w:r w:rsidRPr="000559A0">
        <w:rPr>
          <w:color w:val="000000"/>
          <w:szCs w:val="22"/>
          <w:lang w:eastAsia="ja-JP"/>
        </w:rPr>
        <w:t>.</w:t>
      </w:r>
      <w:r w:rsidRPr="000559A0">
        <w:rPr>
          <w:color w:val="000000"/>
          <w:szCs w:val="22"/>
        </w:rPr>
        <w:t xml:space="preserve"> Seregin, J. Chen, etc</w:t>
      </w:r>
      <w:r w:rsidR="000B7FBD" w:rsidRPr="000559A0">
        <w:rPr>
          <w:color w:val="000000"/>
          <w:szCs w:val="22"/>
        </w:rPr>
        <w:t>.</w:t>
      </w:r>
      <w:r w:rsidRPr="000559A0">
        <w:rPr>
          <w:color w:val="000000"/>
          <w:szCs w:val="22"/>
        </w:rPr>
        <w:t>,</w:t>
      </w:r>
      <w:r w:rsidRPr="000559A0">
        <w:rPr>
          <w:szCs w:val="22"/>
          <w:lang w:val="en-CA" w:eastAsia="ja-JP"/>
        </w:rPr>
        <w:t xml:space="preserve"> “Exploration Experiment on Enhanced Compression beyond VVC capability (EE2),” </w:t>
      </w:r>
      <w:r w:rsidRPr="000559A0">
        <w:rPr>
          <w:color w:val="000000"/>
          <w:szCs w:val="22"/>
        </w:rPr>
        <w:t>JVET-AC2024</w:t>
      </w:r>
      <w:r w:rsidRPr="000559A0">
        <w:rPr>
          <w:color w:val="000000"/>
          <w:szCs w:val="22"/>
          <w:lang w:eastAsia="ja-JP"/>
        </w:rPr>
        <w:t xml:space="preserve">, </w:t>
      </w:r>
      <w:r w:rsidRPr="000559A0">
        <w:rPr>
          <w:color w:val="000000"/>
          <w:szCs w:val="22"/>
        </w:rPr>
        <w:t xml:space="preserve">Joint Video Experts Team (JVET) of ITU-T SG 16 WP 3 and ISO/IEC JTC 1/SC 29, </w:t>
      </w:r>
      <w:r w:rsidR="00F111DF" w:rsidRPr="000559A0">
        <w:rPr>
          <w:color w:val="000000"/>
          <w:szCs w:val="22"/>
        </w:rPr>
        <w:t>29th Meeting, by teleconference, 11–20 January 2023</w:t>
      </w:r>
      <w:r w:rsidRPr="000559A0">
        <w:rPr>
          <w:color w:val="000000"/>
          <w:szCs w:val="22"/>
        </w:rPr>
        <w:t>.</w:t>
      </w:r>
    </w:p>
    <w:p w14:paraId="24B7A6DE" w14:textId="09B78136" w:rsidR="00007380" w:rsidRPr="000559A0" w:rsidRDefault="001F2594" w:rsidP="00007380">
      <w:pPr>
        <w:pStyle w:val="Heading1"/>
        <w:rPr>
          <w:rFonts w:cs="Times New Roman"/>
          <w:lang w:val="en-CA"/>
        </w:rPr>
      </w:pPr>
      <w:r w:rsidRPr="000559A0">
        <w:rPr>
          <w:rFonts w:cs="Times New Roman"/>
          <w:lang w:val="en-CA"/>
        </w:rPr>
        <w:lastRenderedPageBreak/>
        <w:t>Patent rights declaration</w:t>
      </w:r>
      <w:r w:rsidR="00B94B06" w:rsidRPr="000559A0">
        <w:rPr>
          <w:rFonts w:cs="Times New Roman"/>
          <w:lang w:val="en-CA"/>
        </w:rPr>
        <w:t>(s)</w:t>
      </w:r>
    </w:p>
    <w:p w14:paraId="7A9B4D21" w14:textId="6A9B1100" w:rsidR="00342FF4" w:rsidRPr="000559A0" w:rsidRDefault="005A40BA" w:rsidP="009234A5">
      <w:pPr>
        <w:rPr>
          <w:b/>
          <w:szCs w:val="22"/>
          <w:lang w:val="en-CA"/>
        </w:rPr>
      </w:pPr>
      <w:r w:rsidRPr="000559A0">
        <w:rPr>
          <w:b/>
          <w:szCs w:val="22"/>
          <w:lang w:val="en-CA"/>
        </w:rPr>
        <w:t>Qualcomm Inc.</w:t>
      </w:r>
      <w:r w:rsidR="001F2594" w:rsidRPr="000559A0">
        <w:rPr>
          <w:b/>
          <w:szCs w:val="22"/>
          <w:lang w:val="en-CA"/>
        </w:rPr>
        <w:t xml:space="preserve"> may have </w:t>
      </w:r>
      <w:r w:rsidR="0098551D" w:rsidRPr="000559A0">
        <w:rPr>
          <w:b/>
          <w:szCs w:val="22"/>
          <w:lang w:val="en-CA"/>
        </w:rPr>
        <w:t>current or pending</w:t>
      </w:r>
      <w:r w:rsidR="001F2594" w:rsidRPr="000559A0">
        <w:rPr>
          <w:b/>
          <w:szCs w:val="22"/>
          <w:lang w:val="en-CA"/>
        </w:rPr>
        <w:t xml:space="preserve"> </w:t>
      </w:r>
      <w:r w:rsidR="0098551D" w:rsidRPr="000559A0">
        <w:rPr>
          <w:b/>
          <w:szCs w:val="22"/>
          <w:lang w:val="en-CA"/>
        </w:rPr>
        <w:t xml:space="preserve">patent rights </w:t>
      </w:r>
      <w:r w:rsidR="001F2594" w:rsidRPr="000559A0">
        <w:rPr>
          <w:b/>
          <w:szCs w:val="22"/>
          <w:lang w:val="en-CA"/>
        </w:rPr>
        <w:t xml:space="preserve">relating to the technology described </w:t>
      </w:r>
      <w:r w:rsidR="002F164D" w:rsidRPr="000559A0">
        <w:rPr>
          <w:b/>
          <w:szCs w:val="22"/>
          <w:lang w:val="en-CA"/>
        </w:rPr>
        <w:t xml:space="preserve">in </w:t>
      </w:r>
      <w:r w:rsidR="001F2594" w:rsidRPr="000559A0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0559A0">
        <w:rPr>
          <w:b/>
          <w:szCs w:val="22"/>
          <w:lang w:val="en-CA"/>
        </w:rPr>
        <w:t> </w:t>
      </w:r>
      <w:r w:rsidR="002F164D" w:rsidRPr="000559A0">
        <w:rPr>
          <w:b/>
          <w:szCs w:val="22"/>
          <w:lang w:val="en-CA"/>
        </w:rPr>
        <w:t xml:space="preserve">| ISO/IEC </w:t>
      </w:r>
      <w:r w:rsidR="00A83253" w:rsidRPr="000559A0">
        <w:rPr>
          <w:b/>
          <w:szCs w:val="22"/>
          <w:lang w:val="en-CA"/>
        </w:rPr>
        <w:t xml:space="preserve">International </w:t>
      </w:r>
      <w:r w:rsidR="002F164D" w:rsidRPr="000559A0">
        <w:rPr>
          <w:b/>
          <w:szCs w:val="22"/>
          <w:lang w:val="en-CA"/>
        </w:rPr>
        <w:t>Standard</w:t>
      </w:r>
      <w:r w:rsidR="001F2594" w:rsidRPr="000559A0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23AC9B7" w14:textId="27E23A27" w:rsidR="005A40BA" w:rsidRPr="000559A0" w:rsidRDefault="00FB15D5" w:rsidP="005A40BA">
      <w:pPr>
        <w:rPr>
          <w:szCs w:val="22"/>
          <w:lang w:val="en-CA"/>
        </w:rPr>
      </w:pPr>
      <w:r w:rsidRPr="000559A0">
        <w:rPr>
          <w:b/>
          <w:szCs w:val="22"/>
          <w:lang w:val="en-CA"/>
        </w:rPr>
        <w:t>Google</w:t>
      </w:r>
      <w:r w:rsidR="005A40BA" w:rsidRPr="000559A0">
        <w:rPr>
          <w:b/>
          <w:szCs w:val="22"/>
          <w:lang w:val="en-CA"/>
        </w:rPr>
        <w:t xml:space="preserve"> </w:t>
      </w:r>
      <w:r w:rsidR="005B4083" w:rsidRPr="000559A0">
        <w:rPr>
          <w:b/>
          <w:szCs w:val="22"/>
          <w:lang w:val="en-CA"/>
        </w:rPr>
        <w:t xml:space="preserve">Inc. </w:t>
      </w:r>
      <w:r w:rsidR="005A40BA" w:rsidRPr="000559A0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9E82F26" w14:textId="35385A7B" w:rsidR="005A40BA" w:rsidRPr="000559A0" w:rsidRDefault="00FB15D5" w:rsidP="009234A5">
      <w:pPr>
        <w:rPr>
          <w:szCs w:val="22"/>
          <w:lang w:val="en-CA"/>
        </w:rPr>
      </w:pPr>
      <w:proofErr w:type="spellStart"/>
      <w:r w:rsidRPr="000559A0">
        <w:rPr>
          <w:b/>
          <w:szCs w:val="22"/>
          <w:lang w:val="en-CA"/>
        </w:rPr>
        <w:t>Byte</w:t>
      </w:r>
      <w:r w:rsidR="00CB5DA3" w:rsidRPr="000559A0">
        <w:rPr>
          <w:b/>
          <w:szCs w:val="22"/>
          <w:lang w:val="en-CA"/>
        </w:rPr>
        <w:t>d</w:t>
      </w:r>
      <w:r w:rsidRPr="000559A0">
        <w:rPr>
          <w:b/>
          <w:szCs w:val="22"/>
          <w:lang w:val="en-CA"/>
        </w:rPr>
        <w:t>ance</w:t>
      </w:r>
      <w:proofErr w:type="spellEnd"/>
      <w:r w:rsidR="005A40BA" w:rsidRPr="000559A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0559A0" w:rsidRDefault="007F1F8B" w:rsidP="009234A5">
      <w:pPr>
        <w:rPr>
          <w:szCs w:val="22"/>
          <w:lang w:val="en-CA"/>
        </w:rPr>
      </w:pPr>
    </w:p>
    <w:sectPr w:rsidR="007F1F8B" w:rsidRPr="000559A0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CAB06" w14:textId="77777777" w:rsidR="003C0513" w:rsidRDefault="003C0513">
      <w:r>
        <w:separator/>
      </w:r>
    </w:p>
  </w:endnote>
  <w:endnote w:type="continuationSeparator" w:id="0">
    <w:p w14:paraId="4D8AD9FA" w14:textId="77777777" w:rsidR="003C0513" w:rsidRDefault="003C0513">
      <w:r>
        <w:continuationSeparator/>
      </w:r>
    </w:p>
  </w:endnote>
  <w:endnote w:type="continuationNotice" w:id="1">
    <w:p w14:paraId="3F55B844" w14:textId="77777777" w:rsidR="003C0513" w:rsidRDefault="003C05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9D02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517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2D47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8196D" w14:textId="77777777" w:rsidR="003C0513" w:rsidRDefault="003C0513">
      <w:r>
        <w:separator/>
      </w:r>
    </w:p>
  </w:footnote>
  <w:footnote w:type="continuationSeparator" w:id="0">
    <w:p w14:paraId="07BE75BC" w14:textId="77777777" w:rsidR="003C0513" w:rsidRDefault="003C0513">
      <w:r>
        <w:continuationSeparator/>
      </w:r>
    </w:p>
  </w:footnote>
  <w:footnote w:type="continuationNotice" w:id="1">
    <w:p w14:paraId="06AC363C" w14:textId="77777777" w:rsidR="003C0513" w:rsidRDefault="003C051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CB272B"/>
    <w:multiLevelType w:val="hybridMultilevel"/>
    <w:tmpl w:val="0A969BD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300887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809956">
    <w:abstractNumId w:val="10"/>
  </w:num>
  <w:num w:numId="3" w16cid:durableId="1624917577">
    <w:abstractNumId w:val="9"/>
  </w:num>
  <w:num w:numId="4" w16cid:durableId="1139542405">
    <w:abstractNumId w:val="7"/>
  </w:num>
  <w:num w:numId="5" w16cid:durableId="1190487894">
    <w:abstractNumId w:val="8"/>
  </w:num>
  <w:num w:numId="6" w16cid:durableId="1327828691">
    <w:abstractNumId w:val="4"/>
  </w:num>
  <w:num w:numId="7" w16cid:durableId="710109921">
    <w:abstractNumId w:val="6"/>
  </w:num>
  <w:num w:numId="8" w16cid:durableId="1313678823">
    <w:abstractNumId w:val="4"/>
  </w:num>
  <w:num w:numId="9" w16cid:durableId="741950339">
    <w:abstractNumId w:val="1"/>
  </w:num>
  <w:num w:numId="10" w16cid:durableId="1707173867">
    <w:abstractNumId w:val="3"/>
  </w:num>
  <w:num w:numId="11" w16cid:durableId="868029445">
    <w:abstractNumId w:val="2"/>
  </w:num>
  <w:num w:numId="12" w16cid:durableId="325399490">
    <w:abstractNumId w:val="5"/>
  </w:num>
  <w:num w:numId="13" w16cid:durableId="1359623654">
    <w:abstractNumId w:val="4"/>
  </w:num>
  <w:num w:numId="14" w16cid:durableId="2764518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92"/>
    <w:rsid w:val="00007380"/>
    <w:rsid w:val="00026168"/>
    <w:rsid w:val="000308A3"/>
    <w:rsid w:val="0004184E"/>
    <w:rsid w:val="0004543A"/>
    <w:rsid w:val="000458BC"/>
    <w:rsid w:val="00045C41"/>
    <w:rsid w:val="00046C03"/>
    <w:rsid w:val="00046CC0"/>
    <w:rsid w:val="000474C9"/>
    <w:rsid w:val="00051D27"/>
    <w:rsid w:val="000559A0"/>
    <w:rsid w:val="00065039"/>
    <w:rsid w:val="00065065"/>
    <w:rsid w:val="00066C04"/>
    <w:rsid w:val="00073015"/>
    <w:rsid w:val="0007614F"/>
    <w:rsid w:val="00077DE3"/>
    <w:rsid w:val="00081398"/>
    <w:rsid w:val="00084393"/>
    <w:rsid w:val="00085EAF"/>
    <w:rsid w:val="000865E1"/>
    <w:rsid w:val="00092AF4"/>
    <w:rsid w:val="00094479"/>
    <w:rsid w:val="000962AC"/>
    <w:rsid w:val="000A25E7"/>
    <w:rsid w:val="000A5DCD"/>
    <w:rsid w:val="000B0C0F"/>
    <w:rsid w:val="000B1C6B"/>
    <w:rsid w:val="000B4142"/>
    <w:rsid w:val="000B4FF9"/>
    <w:rsid w:val="000B7FBD"/>
    <w:rsid w:val="000B7FF5"/>
    <w:rsid w:val="000C09AC"/>
    <w:rsid w:val="000C228D"/>
    <w:rsid w:val="000C2BAA"/>
    <w:rsid w:val="000C5E86"/>
    <w:rsid w:val="000C5F4C"/>
    <w:rsid w:val="000D527B"/>
    <w:rsid w:val="000E00F3"/>
    <w:rsid w:val="000E122D"/>
    <w:rsid w:val="000F158C"/>
    <w:rsid w:val="000F3481"/>
    <w:rsid w:val="000F3C53"/>
    <w:rsid w:val="000F5FFD"/>
    <w:rsid w:val="00102F3D"/>
    <w:rsid w:val="00124E38"/>
    <w:rsid w:val="0012580B"/>
    <w:rsid w:val="00131F90"/>
    <w:rsid w:val="0013458C"/>
    <w:rsid w:val="0013526E"/>
    <w:rsid w:val="00143917"/>
    <w:rsid w:val="00146152"/>
    <w:rsid w:val="001546A2"/>
    <w:rsid w:val="00155526"/>
    <w:rsid w:val="00163237"/>
    <w:rsid w:val="00166A94"/>
    <w:rsid w:val="00171371"/>
    <w:rsid w:val="00172B9D"/>
    <w:rsid w:val="00175A24"/>
    <w:rsid w:val="00187E58"/>
    <w:rsid w:val="00195682"/>
    <w:rsid w:val="001A297E"/>
    <w:rsid w:val="001A34B2"/>
    <w:rsid w:val="001A368E"/>
    <w:rsid w:val="001A7329"/>
    <w:rsid w:val="001A758E"/>
    <w:rsid w:val="001A792F"/>
    <w:rsid w:val="001B4E28"/>
    <w:rsid w:val="001C24E0"/>
    <w:rsid w:val="001C3525"/>
    <w:rsid w:val="001C3AFB"/>
    <w:rsid w:val="001C51B8"/>
    <w:rsid w:val="001C6BA0"/>
    <w:rsid w:val="001D07F0"/>
    <w:rsid w:val="001D1BD2"/>
    <w:rsid w:val="001D26E6"/>
    <w:rsid w:val="001E0248"/>
    <w:rsid w:val="001E02BE"/>
    <w:rsid w:val="001E2991"/>
    <w:rsid w:val="001E2D83"/>
    <w:rsid w:val="001E3B37"/>
    <w:rsid w:val="001F1B88"/>
    <w:rsid w:val="001F2594"/>
    <w:rsid w:val="001F6A5E"/>
    <w:rsid w:val="002055A6"/>
    <w:rsid w:val="00206460"/>
    <w:rsid w:val="002069B4"/>
    <w:rsid w:val="00212974"/>
    <w:rsid w:val="00215841"/>
    <w:rsid w:val="00215DFC"/>
    <w:rsid w:val="00216E1F"/>
    <w:rsid w:val="002212DF"/>
    <w:rsid w:val="00222CD4"/>
    <w:rsid w:val="002232F9"/>
    <w:rsid w:val="00225016"/>
    <w:rsid w:val="002253CA"/>
    <w:rsid w:val="002264A6"/>
    <w:rsid w:val="00226C6A"/>
    <w:rsid w:val="00227BA7"/>
    <w:rsid w:val="0023011C"/>
    <w:rsid w:val="002341D8"/>
    <w:rsid w:val="002375C1"/>
    <w:rsid w:val="00241C56"/>
    <w:rsid w:val="002423AE"/>
    <w:rsid w:val="00247E1E"/>
    <w:rsid w:val="00263398"/>
    <w:rsid w:val="00263B99"/>
    <w:rsid w:val="002647D8"/>
    <w:rsid w:val="00265359"/>
    <w:rsid w:val="00266F06"/>
    <w:rsid w:val="00275BCF"/>
    <w:rsid w:val="00280613"/>
    <w:rsid w:val="00291E36"/>
    <w:rsid w:val="00292257"/>
    <w:rsid w:val="00295446"/>
    <w:rsid w:val="002A19FF"/>
    <w:rsid w:val="002A4BC4"/>
    <w:rsid w:val="002A54E0"/>
    <w:rsid w:val="002B1595"/>
    <w:rsid w:val="002B191D"/>
    <w:rsid w:val="002B2E83"/>
    <w:rsid w:val="002C13F5"/>
    <w:rsid w:val="002C6F9C"/>
    <w:rsid w:val="002C7F61"/>
    <w:rsid w:val="002D0AF6"/>
    <w:rsid w:val="002E1490"/>
    <w:rsid w:val="002E2AD3"/>
    <w:rsid w:val="002E2B9B"/>
    <w:rsid w:val="002F164D"/>
    <w:rsid w:val="002F3833"/>
    <w:rsid w:val="003021BC"/>
    <w:rsid w:val="00306206"/>
    <w:rsid w:val="0030674C"/>
    <w:rsid w:val="003079E8"/>
    <w:rsid w:val="00317D85"/>
    <w:rsid w:val="00320A0E"/>
    <w:rsid w:val="00327C56"/>
    <w:rsid w:val="00327F5E"/>
    <w:rsid w:val="003315A1"/>
    <w:rsid w:val="00334325"/>
    <w:rsid w:val="0033463E"/>
    <w:rsid w:val="003373EC"/>
    <w:rsid w:val="00342FF4"/>
    <w:rsid w:val="00344E5A"/>
    <w:rsid w:val="0034552A"/>
    <w:rsid w:val="00346148"/>
    <w:rsid w:val="0035104A"/>
    <w:rsid w:val="003669EA"/>
    <w:rsid w:val="003706CC"/>
    <w:rsid w:val="00377710"/>
    <w:rsid w:val="003972E1"/>
    <w:rsid w:val="003A25F5"/>
    <w:rsid w:val="003A2D8E"/>
    <w:rsid w:val="003A7CE6"/>
    <w:rsid w:val="003B00A8"/>
    <w:rsid w:val="003B52FA"/>
    <w:rsid w:val="003C0513"/>
    <w:rsid w:val="003C20E4"/>
    <w:rsid w:val="003D6342"/>
    <w:rsid w:val="003E485E"/>
    <w:rsid w:val="003E6F90"/>
    <w:rsid w:val="003E73ED"/>
    <w:rsid w:val="003E7CDF"/>
    <w:rsid w:val="003F5D0F"/>
    <w:rsid w:val="003F7833"/>
    <w:rsid w:val="00410B71"/>
    <w:rsid w:val="00414101"/>
    <w:rsid w:val="004165B5"/>
    <w:rsid w:val="004219CF"/>
    <w:rsid w:val="004234F0"/>
    <w:rsid w:val="004242B6"/>
    <w:rsid w:val="004247BA"/>
    <w:rsid w:val="0042505D"/>
    <w:rsid w:val="00427EEC"/>
    <w:rsid w:val="00433DDB"/>
    <w:rsid w:val="00433F95"/>
    <w:rsid w:val="00435A29"/>
    <w:rsid w:val="00437619"/>
    <w:rsid w:val="00440E3F"/>
    <w:rsid w:val="0045108B"/>
    <w:rsid w:val="004518C9"/>
    <w:rsid w:val="00465A1E"/>
    <w:rsid w:val="0049445A"/>
    <w:rsid w:val="004957D9"/>
    <w:rsid w:val="004974C5"/>
    <w:rsid w:val="004A2A63"/>
    <w:rsid w:val="004B09E8"/>
    <w:rsid w:val="004B210C"/>
    <w:rsid w:val="004B6170"/>
    <w:rsid w:val="004B63EB"/>
    <w:rsid w:val="004B6795"/>
    <w:rsid w:val="004C427C"/>
    <w:rsid w:val="004D405F"/>
    <w:rsid w:val="004D7662"/>
    <w:rsid w:val="004E4F4F"/>
    <w:rsid w:val="004E6789"/>
    <w:rsid w:val="004E759A"/>
    <w:rsid w:val="004F61E3"/>
    <w:rsid w:val="00502A8E"/>
    <w:rsid w:val="00502E10"/>
    <w:rsid w:val="0050322F"/>
    <w:rsid w:val="0050354E"/>
    <w:rsid w:val="0051015C"/>
    <w:rsid w:val="005165CA"/>
    <w:rsid w:val="0051671D"/>
    <w:rsid w:val="00516CF1"/>
    <w:rsid w:val="00531AE9"/>
    <w:rsid w:val="00536188"/>
    <w:rsid w:val="00550A66"/>
    <w:rsid w:val="00566B0F"/>
    <w:rsid w:val="00567EC7"/>
    <w:rsid w:val="00570013"/>
    <w:rsid w:val="005753EC"/>
    <w:rsid w:val="00575995"/>
    <w:rsid w:val="005801A2"/>
    <w:rsid w:val="0059353A"/>
    <w:rsid w:val="005952A5"/>
    <w:rsid w:val="005A33A1"/>
    <w:rsid w:val="005A40BA"/>
    <w:rsid w:val="005B1116"/>
    <w:rsid w:val="005B217D"/>
    <w:rsid w:val="005B4083"/>
    <w:rsid w:val="005C385F"/>
    <w:rsid w:val="005C7C26"/>
    <w:rsid w:val="005D2D47"/>
    <w:rsid w:val="005D371B"/>
    <w:rsid w:val="005E1AC6"/>
    <w:rsid w:val="005E3F2B"/>
    <w:rsid w:val="005F0419"/>
    <w:rsid w:val="005F3829"/>
    <w:rsid w:val="005F6F1B"/>
    <w:rsid w:val="00604BF5"/>
    <w:rsid w:val="00606D84"/>
    <w:rsid w:val="00615995"/>
    <w:rsid w:val="00616155"/>
    <w:rsid w:val="00624B33"/>
    <w:rsid w:val="006268E4"/>
    <w:rsid w:val="0063041A"/>
    <w:rsid w:val="00630AA2"/>
    <w:rsid w:val="00631D8B"/>
    <w:rsid w:val="00640B56"/>
    <w:rsid w:val="00643134"/>
    <w:rsid w:val="00646707"/>
    <w:rsid w:val="0065072F"/>
    <w:rsid w:val="00657F7E"/>
    <w:rsid w:val="006603DB"/>
    <w:rsid w:val="006605F7"/>
    <w:rsid w:val="00662601"/>
    <w:rsid w:val="00662E58"/>
    <w:rsid w:val="006637F2"/>
    <w:rsid w:val="006642A5"/>
    <w:rsid w:val="00664DCF"/>
    <w:rsid w:val="00675C90"/>
    <w:rsid w:val="006943F0"/>
    <w:rsid w:val="006A0E5C"/>
    <w:rsid w:val="006A48E6"/>
    <w:rsid w:val="006C5D39"/>
    <w:rsid w:val="006D6626"/>
    <w:rsid w:val="006D6D9B"/>
    <w:rsid w:val="006E2810"/>
    <w:rsid w:val="006E5417"/>
    <w:rsid w:val="006F0794"/>
    <w:rsid w:val="006F5523"/>
    <w:rsid w:val="006F7528"/>
    <w:rsid w:val="007023DE"/>
    <w:rsid w:val="00711F45"/>
    <w:rsid w:val="00712F60"/>
    <w:rsid w:val="00717B98"/>
    <w:rsid w:val="00720E3B"/>
    <w:rsid w:val="00724F83"/>
    <w:rsid w:val="00730F27"/>
    <w:rsid w:val="00733EEF"/>
    <w:rsid w:val="0074393F"/>
    <w:rsid w:val="007459EA"/>
    <w:rsid w:val="00745F6B"/>
    <w:rsid w:val="0074638B"/>
    <w:rsid w:val="007476FD"/>
    <w:rsid w:val="0075175B"/>
    <w:rsid w:val="0075585E"/>
    <w:rsid w:val="007640B3"/>
    <w:rsid w:val="00770571"/>
    <w:rsid w:val="00772AAA"/>
    <w:rsid w:val="00773585"/>
    <w:rsid w:val="0077607D"/>
    <w:rsid w:val="007768FF"/>
    <w:rsid w:val="007824D3"/>
    <w:rsid w:val="007825DB"/>
    <w:rsid w:val="007969A6"/>
    <w:rsid w:val="00796EE3"/>
    <w:rsid w:val="007A3F21"/>
    <w:rsid w:val="007A7D29"/>
    <w:rsid w:val="007B4AB8"/>
    <w:rsid w:val="007C081C"/>
    <w:rsid w:val="007D1181"/>
    <w:rsid w:val="007D7162"/>
    <w:rsid w:val="007E01A3"/>
    <w:rsid w:val="007E13A4"/>
    <w:rsid w:val="007F1F8B"/>
    <w:rsid w:val="007F6205"/>
    <w:rsid w:val="007F67A1"/>
    <w:rsid w:val="00801A7B"/>
    <w:rsid w:val="00811C05"/>
    <w:rsid w:val="008206C8"/>
    <w:rsid w:val="008234DA"/>
    <w:rsid w:val="008312EB"/>
    <w:rsid w:val="008411AD"/>
    <w:rsid w:val="008412A1"/>
    <w:rsid w:val="00853390"/>
    <w:rsid w:val="0086387C"/>
    <w:rsid w:val="00874A6C"/>
    <w:rsid w:val="00876C65"/>
    <w:rsid w:val="00877250"/>
    <w:rsid w:val="00880541"/>
    <w:rsid w:val="00882F72"/>
    <w:rsid w:val="00893DC4"/>
    <w:rsid w:val="008A147E"/>
    <w:rsid w:val="008A4B4C"/>
    <w:rsid w:val="008B0761"/>
    <w:rsid w:val="008B196E"/>
    <w:rsid w:val="008B5F35"/>
    <w:rsid w:val="008C239F"/>
    <w:rsid w:val="008C4073"/>
    <w:rsid w:val="008D29F8"/>
    <w:rsid w:val="008E480C"/>
    <w:rsid w:val="008F4EBC"/>
    <w:rsid w:val="00907757"/>
    <w:rsid w:val="009212B0"/>
    <w:rsid w:val="00921FA1"/>
    <w:rsid w:val="009234A5"/>
    <w:rsid w:val="009303FF"/>
    <w:rsid w:val="00933453"/>
    <w:rsid w:val="009336F7"/>
    <w:rsid w:val="0093636C"/>
    <w:rsid w:val="009374A7"/>
    <w:rsid w:val="00937F03"/>
    <w:rsid w:val="00955F6D"/>
    <w:rsid w:val="00962951"/>
    <w:rsid w:val="00977C16"/>
    <w:rsid w:val="009833FA"/>
    <w:rsid w:val="0098551D"/>
    <w:rsid w:val="00985DCB"/>
    <w:rsid w:val="00986915"/>
    <w:rsid w:val="0099518F"/>
    <w:rsid w:val="00995624"/>
    <w:rsid w:val="009A523D"/>
    <w:rsid w:val="009B02A1"/>
    <w:rsid w:val="009B3361"/>
    <w:rsid w:val="009B4A0D"/>
    <w:rsid w:val="009B6798"/>
    <w:rsid w:val="009B7F3F"/>
    <w:rsid w:val="009D2BE4"/>
    <w:rsid w:val="009D6F20"/>
    <w:rsid w:val="009D7CE6"/>
    <w:rsid w:val="009E3D71"/>
    <w:rsid w:val="009E448E"/>
    <w:rsid w:val="009F496B"/>
    <w:rsid w:val="00A01439"/>
    <w:rsid w:val="00A02E61"/>
    <w:rsid w:val="00A03704"/>
    <w:rsid w:val="00A05CFF"/>
    <w:rsid w:val="00A13048"/>
    <w:rsid w:val="00A162C0"/>
    <w:rsid w:val="00A23AA9"/>
    <w:rsid w:val="00A27832"/>
    <w:rsid w:val="00A46843"/>
    <w:rsid w:val="00A56B97"/>
    <w:rsid w:val="00A6093D"/>
    <w:rsid w:val="00A6258D"/>
    <w:rsid w:val="00A64FB4"/>
    <w:rsid w:val="00A65385"/>
    <w:rsid w:val="00A703CE"/>
    <w:rsid w:val="00A72017"/>
    <w:rsid w:val="00A74F6C"/>
    <w:rsid w:val="00A767DC"/>
    <w:rsid w:val="00A76A6D"/>
    <w:rsid w:val="00A83253"/>
    <w:rsid w:val="00A83845"/>
    <w:rsid w:val="00A8585C"/>
    <w:rsid w:val="00A87F7D"/>
    <w:rsid w:val="00AA6E84"/>
    <w:rsid w:val="00AB1A1C"/>
    <w:rsid w:val="00AB4721"/>
    <w:rsid w:val="00AB7405"/>
    <w:rsid w:val="00AC3B64"/>
    <w:rsid w:val="00AD05A8"/>
    <w:rsid w:val="00AE341B"/>
    <w:rsid w:val="00AF51C5"/>
    <w:rsid w:val="00B01905"/>
    <w:rsid w:val="00B07CA7"/>
    <w:rsid w:val="00B1279A"/>
    <w:rsid w:val="00B227E6"/>
    <w:rsid w:val="00B24205"/>
    <w:rsid w:val="00B3640F"/>
    <w:rsid w:val="00B4194A"/>
    <w:rsid w:val="00B42E49"/>
    <w:rsid w:val="00B437E8"/>
    <w:rsid w:val="00B46051"/>
    <w:rsid w:val="00B51F2C"/>
    <w:rsid w:val="00B52168"/>
    <w:rsid w:val="00B5222E"/>
    <w:rsid w:val="00B53179"/>
    <w:rsid w:val="00B532EA"/>
    <w:rsid w:val="00B5557D"/>
    <w:rsid w:val="00B57A23"/>
    <w:rsid w:val="00B600CD"/>
    <w:rsid w:val="00B604E8"/>
    <w:rsid w:val="00B61C96"/>
    <w:rsid w:val="00B6239E"/>
    <w:rsid w:val="00B73A2A"/>
    <w:rsid w:val="00B75A51"/>
    <w:rsid w:val="00B827C6"/>
    <w:rsid w:val="00B94B06"/>
    <w:rsid w:val="00B94C28"/>
    <w:rsid w:val="00BC10BA"/>
    <w:rsid w:val="00BC1C17"/>
    <w:rsid w:val="00BC5AFD"/>
    <w:rsid w:val="00BD0D8D"/>
    <w:rsid w:val="00BD42B7"/>
    <w:rsid w:val="00BF5489"/>
    <w:rsid w:val="00C00DDE"/>
    <w:rsid w:val="00C0338C"/>
    <w:rsid w:val="00C04F43"/>
    <w:rsid w:val="00C05271"/>
    <w:rsid w:val="00C0609D"/>
    <w:rsid w:val="00C115AB"/>
    <w:rsid w:val="00C236E0"/>
    <w:rsid w:val="00C24C3D"/>
    <w:rsid w:val="00C25176"/>
    <w:rsid w:val="00C26CCB"/>
    <w:rsid w:val="00C27493"/>
    <w:rsid w:val="00C30249"/>
    <w:rsid w:val="00C35F74"/>
    <w:rsid w:val="00C3723B"/>
    <w:rsid w:val="00C42466"/>
    <w:rsid w:val="00C451C9"/>
    <w:rsid w:val="00C459B8"/>
    <w:rsid w:val="00C51700"/>
    <w:rsid w:val="00C606C9"/>
    <w:rsid w:val="00C63CB4"/>
    <w:rsid w:val="00C669CE"/>
    <w:rsid w:val="00C741B1"/>
    <w:rsid w:val="00C747B5"/>
    <w:rsid w:val="00C80288"/>
    <w:rsid w:val="00C836F0"/>
    <w:rsid w:val="00C84003"/>
    <w:rsid w:val="00C90650"/>
    <w:rsid w:val="00C91403"/>
    <w:rsid w:val="00C935AC"/>
    <w:rsid w:val="00C952A0"/>
    <w:rsid w:val="00C97D78"/>
    <w:rsid w:val="00CA1BC3"/>
    <w:rsid w:val="00CA351B"/>
    <w:rsid w:val="00CA3C84"/>
    <w:rsid w:val="00CA5103"/>
    <w:rsid w:val="00CA6C65"/>
    <w:rsid w:val="00CB141B"/>
    <w:rsid w:val="00CB2EC3"/>
    <w:rsid w:val="00CB5DA3"/>
    <w:rsid w:val="00CC2244"/>
    <w:rsid w:val="00CC2AAE"/>
    <w:rsid w:val="00CC5A42"/>
    <w:rsid w:val="00CC748C"/>
    <w:rsid w:val="00CD0EAB"/>
    <w:rsid w:val="00CD2BC6"/>
    <w:rsid w:val="00CE5E02"/>
    <w:rsid w:val="00CF34DB"/>
    <w:rsid w:val="00CF3917"/>
    <w:rsid w:val="00CF558F"/>
    <w:rsid w:val="00CF7466"/>
    <w:rsid w:val="00D010C0"/>
    <w:rsid w:val="00D0538E"/>
    <w:rsid w:val="00D06B8B"/>
    <w:rsid w:val="00D073E2"/>
    <w:rsid w:val="00D10C11"/>
    <w:rsid w:val="00D11127"/>
    <w:rsid w:val="00D1555A"/>
    <w:rsid w:val="00D331E7"/>
    <w:rsid w:val="00D36591"/>
    <w:rsid w:val="00D446EC"/>
    <w:rsid w:val="00D4473D"/>
    <w:rsid w:val="00D512E2"/>
    <w:rsid w:val="00D51BF0"/>
    <w:rsid w:val="00D5266D"/>
    <w:rsid w:val="00D531DB"/>
    <w:rsid w:val="00D55942"/>
    <w:rsid w:val="00D6370A"/>
    <w:rsid w:val="00D7017E"/>
    <w:rsid w:val="00D70223"/>
    <w:rsid w:val="00D74762"/>
    <w:rsid w:val="00D8042D"/>
    <w:rsid w:val="00D807BF"/>
    <w:rsid w:val="00D82FCC"/>
    <w:rsid w:val="00D86C13"/>
    <w:rsid w:val="00D87774"/>
    <w:rsid w:val="00D9536C"/>
    <w:rsid w:val="00DA17FC"/>
    <w:rsid w:val="00DA7887"/>
    <w:rsid w:val="00DB2C26"/>
    <w:rsid w:val="00DB45C3"/>
    <w:rsid w:val="00DB5C6A"/>
    <w:rsid w:val="00DD02F4"/>
    <w:rsid w:val="00DD065F"/>
    <w:rsid w:val="00DD10A8"/>
    <w:rsid w:val="00DD329A"/>
    <w:rsid w:val="00DD6622"/>
    <w:rsid w:val="00DD6E5E"/>
    <w:rsid w:val="00DE1C7C"/>
    <w:rsid w:val="00DE3F63"/>
    <w:rsid w:val="00DE4D26"/>
    <w:rsid w:val="00DE6B43"/>
    <w:rsid w:val="00DF4649"/>
    <w:rsid w:val="00DF70C4"/>
    <w:rsid w:val="00E041C6"/>
    <w:rsid w:val="00E04BC2"/>
    <w:rsid w:val="00E079B0"/>
    <w:rsid w:val="00E11923"/>
    <w:rsid w:val="00E207D8"/>
    <w:rsid w:val="00E22172"/>
    <w:rsid w:val="00E262D4"/>
    <w:rsid w:val="00E36250"/>
    <w:rsid w:val="00E47F2D"/>
    <w:rsid w:val="00E54511"/>
    <w:rsid w:val="00E60EDC"/>
    <w:rsid w:val="00E61DAC"/>
    <w:rsid w:val="00E72B16"/>
    <w:rsid w:val="00E72B80"/>
    <w:rsid w:val="00E74DA1"/>
    <w:rsid w:val="00E75FE3"/>
    <w:rsid w:val="00E86C4C"/>
    <w:rsid w:val="00E907A3"/>
    <w:rsid w:val="00EA0771"/>
    <w:rsid w:val="00EA5AE0"/>
    <w:rsid w:val="00EB31E9"/>
    <w:rsid w:val="00EB56E1"/>
    <w:rsid w:val="00EB76BB"/>
    <w:rsid w:val="00EB7AB1"/>
    <w:rsid w:val="00EC32BD"/>
    <w:rsid w:val="00ED536F"/>
    <w:rsid w:val="00EE3EBF"/>
    <w:rsid w:val="00EE50F8"/>
    <w:rsid w:val="00EE7CD8"/>
    <w:rsid w:val="00EF37F6"/>
    <w:rsid w:val="00EF48CC"/>
    <w:rsid w:val="00F00801"/>
    <w:rsid w:val="00F00DE3"/>
    <w:rsid w:val="00F111DF"/>
    <w:rsid w:val="00F24013"/>
    <w:rsid w:val="00F2488D"/>
    <w:rsid w:val="00F30BB9"/>
    <w:rsid w:val="00F4441F"/>
    <w:rsid w:val="00F468E8"/>
    <w:rsid w:val="00F538AC"/>
    <w:rsid w:val="00F54916"/>
    <w:rsid w:val="00F601A0"/>
    <w:rsid w:val="00F67A64"/>
    <w:rsid w:val="00F712E9"/>
    <w:rsid w:val="00F73032"/>
    <w:rsid w:val="00F75AA0"/>
    <w:rsid w:val="00F848FC"/>
    <w:rsid w:val="00F906F6"/>
    <w:rsid w:val="00F9282A"/>
    <w:rsid w:val="00F96BAD"/>
    <w:rsid w:val="00F975C4"/>
    <w:rsid w:val="00FA139D"/>
    <w:rsid w:val="00FA4E40"/>
    <w:rsid w:val="00FA56CF"/>
    <w:rsid w:val="00FA60F5"/>
    <w:rsid w:val="00FA6946"/>
    <w:rsid w:val="00FB0E84"/>
    <w:rsid w:val="00FB15D5"/>
    <w:rsid w:val="00FC18A9"/>
    <w:rsid w:val="00FC2405"/>
    <w:rsid w:val="00FD01C2"/>
    <w:rsid w:val="00FD5935"/>
    <w:rsid w:val="00FE34D9"/>
    <w:rsid w:val="00FE595C"/>
    <w:rsid w:val="00FF0CE3"/>
    <w:rsid w:val="00FF2926"/>
    <w:rsid w:val="03ABC370"/>
    <w:rsid w:val="10B217A7"/>
    <w:rsid w:val="1BA0A645"/>
    <w:rsid w:val="1C915EB9"/>
    <w:rsid w:val="340EFA62"/>
    <w:rsid w:val="3C6B79B0"/>
    <w:rsid w:val="48E1B220"/>
    <w:rsid w:val="7B32D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92032099-7C90-4F62-B1C8-570576DC8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01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07380"/>
    <w:rPr>
      <w:rFonts w:cs="Arial"/>
      <w:b/>
      <w:bCs/>
      <w:kern w:val="32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552A"/>
    <w:rPr>
      <w:color w:val="605E5C"/>
      <w:shd w:val="clear" w:color="auto" w:fill="E1DFDD"/>
    </w:rPr>
  </w:style>
  <w:style w:type="table" w:styleId="TableGrid">
    <w:name w:val="Table Grid"/>
    <w:basedOn w:val="TableNormal"/>
    <w:rsid w:val="00D80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41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A758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B63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63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B63E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6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63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icui@qti.qualcomm.com" TargetMode="External"/><Relationship Id="rId18" Type="http://schemas.openxmlformats.org/officeDocument/2006/relationships/hyperlink" Target="mailto:lizhang.idm@bytedance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zhangkai.video@bytedanc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ipin.deng@bytedance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xlxiangli@google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4ECD8-0E2D-4794-84F4-07FD55DD90C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0B7190BE-2096-4566-AF1F-D0340ABB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599203-CF4E-436F-B2D2-B97FB1B9FD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5AD8DA-01B9-498D-9F1A-4A47EE8A4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5355</CharactersWithSpaces>
  <SharedDoc>false</SharedDoc>
  <HLinks>
    <vt:vector size="36" baseType="variant">
      <vt:variant>
        <vt:i4>65648</vt:i4>
      </vt:variant>
      <vt:variant>
        <vt:i4>15</vt:i4>
      </vt:variant>
      <vt:variant>
        <vt:i4>0</vt:i4>
      </vt:variant>
      <vt:variant>
        <vt:i4>5</vt:i4>
      </vt:variant>
      <vt:variant>
        <vt:lpwstr>mailto:lizhang.idm@bytedance.com</vt:lpwstr>
      </vt:variant>
      <vt:variant>
        <vt:lpwstr/>
      </vt:variant>
      <vt:variant>
        <vt:i4>4325417</vt:i4>
      </vt:variant>
      <vt:variant>
        <vt:i4>12</vt:i4>
      </vt:variant>
      <vt:variant>
        <vt:i4>0</vt:i4>
      </vt:variant>
      <vt:variant>
        <vt:i4>5</vt:i4>
      </vt:variant>
      <vt:variant>
        <vt:lpwstr>mailto:zhangkai.video@bytedance.com</vt:lpwstr>
      </vt:variant>
      <vt:variant>
        <vt:lpwstr/>
      </vt:variant>
      <vt:variant>
        <vt:i4>4390953</vt:i4>
      </vt:variant>
      <vt:variant>
        <vt:i4>9</vt:i4>
      </vt:variant>
      <vt:variant>
        <vt:i4>0</vt:i4>
      </vt:variant>
      <vt:variant>
        <vt:i4>5</vt:i4>
      </vt:variant>
      <vt:variant>
        <vt:lpwstr>mailto:zhipin.deng@bytedance.com</vt:lpwstr>
      </vt:variant>
      <vt:variant>
        <vt:lpwstr/>
      </vt:variant>
      <vt:variant>
        <vt:i4>2621443</vt:i4>
      </vt:variant>
      <vt:variant>
        <vt:i4>6</vt:i4>
      </vt:variant>
      <vt:variant>
        <vt:i4>0</vt:i4>
      </vt:variant>
      <vt:variant>
        <vt:i4>5</vt:i4>
      </vt:variant>
      <vt:variant>
        <vt:lpwstr>mailto:xlxiangli@google.com</vt:lpwstr>
      </vt:variant>
      <vt:variant>
        <vt:lpwstr/>
      </vt:variant>
      <vt:variant>
        <vt:i4>7864345</vt:i4>
      </vt:variant>
      <vt:variant>
        <vt:i4>3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1704038</vt:i4>
      </vt:variant>
      <vt:variant>
        <vt:i4>0</vt:i4>
      </vt:variant>
      <vt:variant>
        <vt:i4>0</vt:i4>
      </vt:variant>
      <vt:variant>
        <vt:i4>5</vt:i4>
      </vt:variant>
      <vt:variant>
        <vt:lpwstr>mailto:kaicui@qti.qualcomm.com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85</cp:revision>
  <cp:lastPrinted>1900-01-01T08:00:00Z</cp:lastPrinted>
  <dcterms:created xsi:type="dcterms:W3CDTF">2023-04-13T03:14:00Z</dcterms:created>
  <dcterms:modified xsi:type="dcterms:W3CDTF">2023-04-14T19:18:00Z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