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1141F2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13D3F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CA3AC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3A5C65" w:rsidR="00E61DAC" w:rsidRPr="00E13D3F" w:rsidRDefault="00E13D3F" w:rsidP="009D7CE6">
            <w:pPr>
              <w:spacing w:before="60" w:after="60"/>
              <w:rPr>
                <w:b/>
                <w:szCs w:val="22"/>
              </w:rPr>
            </w:pPr>
            <w:r w:rsidRPr="00E13D3F">
              <w:rPr>
                <w:b/>
                <w:szCs w:val="22"/>
                <w:lang w:val="en-CA"/>
              </w:rPr>
              <w:t>EE2-1.23: Modification to MPM list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7C7D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F227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8DA21A" w14:textId="77777777" w:rsidR="009E5E1D" w:rsidRPr="00487FFC" w:rsidRDefault="00E61DAC" w:rsidP="009E5E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71B6" w:rsidRPr="00487FFC">
              <w:rPr>
                <w:szCs w:val="22"/>
                <w:lang w:val="en-CA"/>
              </w:rPr>
              <w:t>Hongtao Wang</w:t>
            </w:r>
            <w:r w:rsidRPr="005B217D">
              <w:rPr>
                <w:szCs w:val="22"/>
                <w:lang w:val="en-CA"/>
              </w:rPr>
              <w:br/>
            </w:r>
            <w:r w:rsidR="009E5E1D" w:rsidRPr="00487FFC">
              <w:rPr>
                <w:szCs w:val="22"/>
                <w:lang w:val="en-CA"/>
              </w:rPr>
              <w:t>Yao-Jen Chang</w:t>
            </w:r>
          </w:p>
          <w:p w14:paraId="2C5B78A2" w14:textId="77777777" w:rsidR="00E61DAC" w:rsidRDefault="0055529C">
            <w:pPr>
              <w:spacing w:before="60" w:after="60"/>
              <w:rPr>
                <w:szCs w:val="22"/>
                <w:lang w:val="en-CA" w:eastAsia="zh-CN"/>
              </w:rPr>
            </w:pPr>
            <w:r w:rsidRPr="00487FFC">
              <w:rPr>
                <w:szCs w:val="22"/>
                <w:lang w:val="en-CA" w:eastAsia="zh-CN"/>
              </w:rPr>
              <w:t>Vadim Seregin</w:t>
            </w:r>
          </w:p>
          <w:p w14:paraId="4C2FA4D6" w14:textId="77777777" w:rsidR="00280C09" w:rsidRPr="00487FFC" w:rsidRDefault="00280C09" w:rsidP="00280C09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632F65A6" w:rsidR="00280C09" w:rsidRPr="005B217D" w:rsidRDefault="00280C0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D295A2" w:rsidR="00E61DAC" w:rsidRPr="004C2AD2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2AD2" w:rsidRPr="00487FFC">
                <w:rPr>
                  <w:rStyle w:val="Hyperlink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B757B2" w:rsidR="00E61DAC" w:rsidRPr="005B217D" w:rsidRDefault="001975F0">
            <w:pPr>
              <w:spacing w:before="60" w:after="60"/>
              <w:rPr>
                <w:szCs w:val="22"/>
                <w:lang w:val="en-CA"/>
              </w:rPr>
            </w:pPr>
            <w:r w:rsidRPr="00487FFC">
              <w:rPr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2493D2" w14:textId="343D4CD1" w:rsidR="00F1116A" w:rsidRDefault="00F1116A" w:rsidP="00F1116A">
      <w:pPr>
        <w:rPr>
          <w:lang w:val="en-CA"/>
        </w:rPr>
      </w:pPr>
      <w:r>
        <w:rPr>
          <w:lang w:val="en-CA"/>
        </w:rPr>
        <w:t>This contribution presents the test results of EE2-1.23</w:t>
      </w:r>
      <w:r w:rsidR="00F51E83">
        <w:rPr>
          <w:lang w:val="en-CA"/>
        </w:rPr>
        <w:t xml:space="preserve">, which studies </w:t>
      </w:r>
      <w:r w:rsidR="00A64349">
        <w:rPr>
          <w:lang w:val="en-CA"/>
        </w:rPr>
        <w:t>a unified MPM generation</w:t>
      </w:r>
      <w:r w:rsidR="00F24B26">
        <w:rPr>
          <w:lang w:val="en-CA"/>
        </w:rPr>
        <w:t xml:space="preserve"> for the regular intra </w:t>
      </w:r>
      <w:r w:rsidR="005474A3">
        <w:rPr>
          <w:lang w:val="en-CA"/>
        </w:rPr>
        <w:t xml:space="preserve">prediction modes </w:t>
      </w:r>
      <w:r w:rsidR="00F24B26">
        <w:rPr>
          <w:lang w:val="en-CA"/>
        </w:rPr>
        <w:t>and template-based multiple reference line intra (TMRL) modes coding</w:t>
      </w:r>
      <w:r w:rsidR="00A64349">
        <w:rPr>
          <w:lang w:val="en-CA"/>
        </w:rPr>
        <w:t xml:space="preserve"> is studied</w:t>
      </w:r>
      <w:r w:rsidR="00F24B26">
        <w:rPr>
          <w:lang w:val="en-CA"/>
        </w:rPr>
        <w:t xml:space="preserve">. </w:t>
      </w:r>
      <w:r w:rsidR="00F51E83">
        <w:rPr>
          <w:lang w:val="en-CA"/>
        </w:rPr>
        <w:t xml:space="preserve">In the proposed method, </w:t>
      </w:r>
      <w:r w:rsidR="00C20775">
        <w:rPr>
          <w:lang w:val="en-CA"/>
        </w:rPr>
        <w:t>an intra mode is derived for the MIP/intraTMP/Planar coded CUs</w:t>
      </w:r>
      <w:r w:rsidR="00DF486E">
        <w:rPr>
          <w:lang w:val="en-CA"/>
        </w:rPr>
        <w:t xml:space="preserve"> to be used </w:t>
      </w:r>
      <w:r w:rsidR="00C448DC">
        <w:rPr>
          <w:lang w:val="en-CA"/>
        </w:rPr>
        <w:t>for future MPM list generation.</w:t>
      </w:r>
      <w:r w:rsidR="00BB756F">
        <w:rPr>
          <w:lang w:val="en-CA"/>
        </w:rPr>
        <w:t xml:space="preserve"> </w:t>
      </w:r>
      <w:r w:rsidR="001A2F3D">
        <w:rPr>
          <w:lang w:val="en-CA"/>
        </w:rPr>
        <w:t>Simulation results reportedly show that EE2-1.23 a achieves Y, U, V BD-rate change with encoder and decoder runtime as follows:</w:t>
      </w:r>
    </w:p>
    <w:p w14:paraId="7D81CDA9" w14:textId="615A2059" w:rsidR="001A2F3D" w:rsidRDefault="001A2F3D" w:rsidP="00F1116A">
      <w:pPr>
        <w:rPr>
          <w:lang w:val="en-CA"/>
        </w:rPr>
      </w:pPr>
      <w:r>
        <w:rPr>
          <w:lang w:val="en-CA"/>
        </w:rPr>
        <w:t>AI: -0.05%, -0.05%, -0.00%, 100%(EncT), 10</w:t>
      </w:r>
      <w:r w:rsidR="00A44A0C">
        <w:rPr>
          <w:lang w:val="en-CA"/>
        </w:rPr>
        <w:t>0% (DecT)</w:t>
      </w:r>
    </w:p>
    <w:p w14:paraId="344469AD" w14:textId="3F17854E" w:rsidR="00A44A0C" w:rsidRPr="00F1116A" w:rsidRDefault="00A44A0C" w:rsidP="00F1116A">
      <w:pPr>
        <w:rPr>
          <w:lang w:val="en-CA"/>
        </w:rPr>
      </w:pPr>
      <w:r>
        <w:rPr>
          <w:lang w:val="en-CA"/>
        </w:rPr>
        <w:t>RA: -0.03%, -0.12%, -0.08%, 101%(EncT), 100%(DecT)</w:t>
      </w:r>
    </w:p>
    <w:p w14:paraId="7D2AC1F0" w14:textId="6D751F9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0469CCE" w:rsidR="001F2594" w:rsidRDefault="009B7ED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 EE2-1.23 studies a unified MPM generation for </w:t>
      </w:r>
      <w:r w:rsidR="005474A3">
        <w:rPr>
          <w:szCs w:val="22"/>
          <w:lang w:val="en-CA"/>
        </w:rPr>
        <w:t xml:space="preserve">the regular intra prediction modes and </w:t>
      </w:r>
      <w:r w:rsidR="005474A3" w:rsidRPr="005474A3">
        <w:rPr>
          <w:szCs w:val="22"/>
          <w:lang w:val="en-CA"/>
        </w:rPr>
        <w:t>template-based multiple reference line intra (TMRL) modes</w:t>
      </w:r>
      <w:r w:rsidR="002853BC">
        <w:rPr>
          <w:szCs w:val="22"/>
          <w:lang w:val="en-CA"/>
        </w:rPr>
        <w:t xml:space="preserve">, which proposed in </w:t>
      </w:r>
      <w:r w:rsidR="00826F06">
        <w:rPr>
          <w:szCs w:val="22"/>
          <w:lang w:val="en-CA"/>
        </w:rPr>
        <w:fldChar w:fldCharType="begin"/>
      </w:r>
      <w:r w:rsidR="00826F06">
        <w:rPr>
          <w:szCs w:val="22"/>
          <w:lang w:val="en-CA"/>
        </w:rPr>
        <w:instrText xml:space="preserve"> REF _Ref132376876 \r \h </w:instrText>
      </w:r>
      <w:r w:rsidR="00826F06">
        <w:rPr>
          <w:szCs w:val="22"/>
          <w:lang w:val="en-CA"/>
        </w:rPr>
      </w:r>
      <w:r w:rsidR="00826F06">
        <w:rPr>
          <w:szCs w:val="22"/>
          <w:lang w:val="en-CA"/>
        </w:rPr>
        <w:fldChar w:fldCharType="separate"/>
      </w:r>
      <w:r w:rsidR="00BF6158">
        <w:rPr>
          <w:szCs w:val="22"/>
          <w:lang w:val="en-CA"/>
        </w:rPr>
        <w:t>[3]</w:t>
      </w:r>
      <w:r w:rsidR="00826F06">
        <w:rPr>
          <w:szCs w:val="22"/>
          <w:lang w:val="en-CA"/>
        </w:rPr>
        <w:fldChar w:fldCharType="end"/>
      </w:r>
      <w:r w:rsidR="00D05DCF">
        <w:rPr>
          <w:szCs w:val="22"/>
          <w:lang w:val="en-CA"/>
        </w:rPr>
        <w:t>.</w:t>
      </w:r>
      <w:r w:rsidR="005474A3">
        <w:rPr>
          <w:szCs w:val="22"/>
          <w:lang w:val="en-CA"/>
        </w:rPr>
        <w:t xml:space="preserve"> </w:t>
      </w:r>
      <w:r w:rsidR="00826F06">
        <w:rPr>
          <w:szCs w:val="22"/>
          <w:lang w:val="en-CA"/>
        </w:rPr>
        <w:t>D</w:t>
      </w:r>
      <w:r w:rsidR="002B5B82">
        <w:rPr>
          <w:szCs w:val="22"/>
          <w:lang w:val="en-CA"/>
        </w:rPr>
        <w:t>etails</w:t>
      </w:r>
      <w:r w:rsidR="00E31843">
        <w:rPr>
          <w:szCs w:val="22"/>
          <w:lang w:val="en-CA"/>
        </w:rPr>
        <w:t xml:space="preserve"> of the method </w:t>
      </w:r>
      <w:r w:rsidR="002B5B82">
        <w:rPr>
          <w:szCs w:val="22"/>
          <w:lang w:val="en-CA"/>
        </w:rPr>
        <w:t>are</w:t>
      </w:r>
      <w:r w:rsidR="00E31843">
        <w:rPr>
          <w:szCs w:val="22"/>
          <w:lang w:val="en-CA"/>
        </w:rPr>
        <w:t xml:space="preserve"> described as follows:</w:t>
      </w:r>
    </w:p>
    <w:p w14:paraId="5615BAD5" w14:textId="604F37FD" w:rsidR="00967357" w:rsidRDefault="00967357" w:rsidP="00967357">
      <w:pPr>
        <w:pStyle w:val="ListParagraph"/>
        <w:numPr>
          <w:ilvl w:val="0"/>
          <w:numId w:val="12"/>
        </w:numPr>
        <w:spacing w:before="0"/>
        <w:ind w:firstLineChars="0"/>
        <w:contextualSpacing/>
        <w:textAlignment w:val="baseline"/>
        <w:rPr>
          <w:lang w:val="en-CA" w:eastAsia="zh-CN"/>
        </w:rPr>
      </w:pPr>
      <w:r>
        <w:rPr>
          <w:lang w:val="en-CA" w:eastAsia="zh-CN"/>
        </w:rPr>
        <w:t xml:space="preserve">For spatial neighbors of the current block, if a neighbor block is coded by MIP/IntraTMP/Planar mode, </w:t>
      </w:r>
      <w:r w:rsidR="004A54EB">
        <w:rPr>
          <w:lang w:val="en-CA" w:eastAsia="zh-CN"/>
        </w:rPr>
        <w:t>t</w:t>
      </w:r>
      <w:r>
        <w:rPr>
          <w:lang w:val="en-CA" w:eastAsia="zh-CN"/>
        </w:rPr>
        <w:t xml:space="preserve">he </w:t>
      </w:r>
      <w:r w:rsidR="001140E2">
        <w:rPr>
          <w:lang w:val="en-CA" w:eastAsia="zh-CN"/>
        </w:rPr>
        <w:t xml:space="preserve">first non-planar mode </w:t>
      </w:r>
      <w:r w:rsidR="00D61CF7">
        <w:rPr>
          <w:lang w:val="en-CA" w:eastAsia="zh-CN"/>
        </w:rPr>
        <w:t xml:space="preserve">of the MPM list of the neighbor block </w:t>
      </w:r>
      <w:r w:rsidR="000C4E87">
        <w:rPr>
          <w:lang w:val="en-CA" w:eastAsia="zh-CN"/>
        </w:rPr>
        <w:t xml:space="preserve">is selected as the </w:t>
      </w:r>
      <w:r>
        <w:rPr>
          <w:lang w:val="en-CA" w:eastAsia="zh-CN"/>
        </w:rPr>
        <w:t>derived mode</w:t>
      </w:r>
      <w:r w:rsidR="000C4E87">
        <w:rPr>
          <w:lang w:val="en-CA" w:eastAsia="zh-CN"/>
        </w:rPr>
        <w:t xml:space="preserve"> and the derived mode is</w:t>
      </w:r>
      <w:r>
        <w:rPr>
          <w:lang w:val="en-CA" w:eastAsia="zh-CN"/>
        </w:rPr>
        <w:t xml:space="preserve"> tagged as ‘reserved’ for the partial MPM reordering performed in ECM-8.0</w:t>
      </w:r>
      <w:r w:rsidR="008573E9">
        <w:rPr>
          <w:lang w:val="en-CA" w:eastAsia="zh-CN"/>
        </w:rPr>
        <w:t xml:space="preserve"> when generating MPM list for the current block</w:t>
      </w:r>
      <w:r>
        <w:rPr>
          <w:lang w:val="en-CA" w:eastAsia="zh-CN"/>
        </w:rPr>
        <w:t>.</w:t>
      </w:r>
    </w:p>
    <w:p w14:paraId="1AAD599E" w14:textId="77777777" w:rsidR="00967357" w:rsidRDefault="00967357" w:rsidP="00967357">
      <w:pPr>
        <w:pStyle w:val="ListParagraph"/>
        <w:numPr>
          <w:ilvl w:val="0"/>
          <w:numId w:val="12"/>
        </w:numPr>
        <w:spacing w:before="0"/>
        <w:ind w:firstLineChars="0"/>
        <w:contextualSpacing/>
        <w:textAlignment w:val="baseline"/>
        <w:rPr>
          <w:lang w:val="en-CA" w:eastAsia="zh-CN"/>
        </w:rPr>
      </w:pPr>
      <w:r>
        <w:rPr>
          <w:lang w:val="en-CA" w:eastAsia="zh-CN"/>
        </w:rPr>
        <w:t>Secondary MPM modes are derived by adding offset to all primary angular modes, this process is the same as in ECM-8.0 for TMRL modes, where the offset is added to DIMD modes first.</w:t>
      </w:r>
    </w:p>
    <w:p w14:paraId="0753CCE2" w14:textId="77777777" w:rsidR="00967357" w:rsidRDefault="00967357" w:rsidP="00967357">
      <w:pPr>
        <w:pStyle w:val="ListParagraph"/>
        <w:numPr>
          <w:ilvl w:val="0"/>
          <w:numId w:val="12"/>
        </w:numPr>
        <w:ind w:firstLineChars="0"/>
        <w:contextualSpacing/>
        <w:textAlignment w:val="baseline"/>
        <w:rPr>
          <w:lang w:val="en-CA" w:eastAsia="zh-CN"/>
        </w:rPr>
      </w:pPr>
      <w:r>
        <w:rPr>
          <w:lang w:val="en-CA" w:eastAsia="zh-CN"/>
        </w:rPr>
        <w:t>If MPM list is incomplete, the same default modes are added as in ECM-8.0.</w:t>
      </w:r>
    </w:p>
    <w:p w14:paraId="0B5DAC93" w14:textId="77777777" w:rsidR="00E95F21" w:rsidRDefault="00E95F21" w:rsidP="00E95F2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D76F89D" w14:textId="32181409" w:rsidR="00967357" w:rsidRDefault="005C70B1" w:rsidP="005C70B1">
      <w:pPr>
        <w:rPr>
          <w:lang w:val="en-CA"/>
        </w:rPr>
      </w:pPr>
      <w:r w:rsidRPr="009C11A1">
        <w:rPr>
          <w:lang w:val="en-CA"/>
        </w:rPr>
        <w:t>The proposed method</w:t>
      </w:r>
      <w:r>
        <w:rPr>
          <w:lang w:val="en-CA"/>
        </w:rPr>
        <w:t>s</w:t>
      </w:r>
      <w:r w:rsidRPr="009C11A1">
        <w:rPr>
          <w:lang w:val="en-CA"/>
        </w:rPr>
        <w:t xml:space="preserve"> </w:t>
      </w:r>
      <w:r>
        <w:rPr>
          <w:lang w:val="en-CA"/>
        </w:rPr>
        <w:t>are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8</w:t>
      </w:r>
      <w:r w:rsidRPr="009C11A1">
        <w:rPr>
          <w:lang w:val="en-CA"/>
        </w:rPr>
        <w:t>.0</w:t>
      </w:r>
      <w:r w:rsidR="00BF6158">
        <w:rPr>
          <w:lang w:val="en-CA"/>
        </w:rPr>
        <w:fldChar w:fldCharType="begin"/>
      </w:r>
      <w:r w:rsidR="00BF6158">
        <w:rPr>
          <w:lang w:val="en-CA"/>
        </w:rPr>
        <w:instrText xml:space="preserve"> REF _Ref132378247 \r \h </w:instrText>
      </w:r>
      <w:r w:rsidR="00BF6158">
        <w:rPr>
          <w:lang w:val="en-CA"/>
        </w:rPr>
      </w:r>
      <w:r w:rsidR="00BF6158">
        <w:rPr>
          <w:lang w:val="en-CA"/>
        </w:rPr>
        <w:fldChar w:fldCharType="separate"/>
      </w:r>
      <w:r w:rsidR="00BF6158">
        <w:rPr>
          <w:lang w:val="en-CA"/>
        </w:rPr>
        <w:t>[1]</w:t>
      </w:r>
      <w:r w:rsidR="00BF6158">
        <w:rPr>
          <w:lang w:val="en-CA"/>
        </w:rPr>
        <w:fldChar w:fldCharType="end"/>
      </w:r>
      <w:r w:rsidRPr="009C11A1">
        <w:rPr>
          <w:lang w:val="en-CA"/>
        </w:rPr>
        <w:t xml:space="preserve">. The test simulations were conducted using the Common Test Conditions as </w:t>
      </w:r>
      <w:r>
        <w:rPr>
          <w:lang w:val="en-CA"/>
        </w:rPr>
        <w:t>specified</w:t>
      </w:r>
      <w:r w:rsidRPr="009C11A1">
        <w:rPr>
          <w:lang w:val="en-CA"/>
        </w:rPr>
        <w:t xml:space="preserve"> in</w:t>
      </w:r>
      <w:r>
        <w:rPr>
          <w:lang w:val="en-CA"/>
        </w:rPr>
        <w:t xml:space="preserve"> </w:t>
      </w:r>
      <w:r w:rsidR="00BC58B6">
        <w:rPr>
          <w:lang w:val="en-CA"/>
        </w:rPr>
        <w:fldChar w:fldCharType="begin"/>
      </w:r>
      <w:r w:rsidR="00BC58B6">
        <w:rPr>
          <w:lang w:val="en-CA"/>
        </w:rPr>
        <w:instrText xml:space="preserve"> REF _Ref132378279 \r \h </w:instrText>
      </w:r>
      <w:r w:rsidR="00BC58B6">
        <w:rPr>
          <w:lang w:val="en-CA"/>
        </w:rPr>
      </w:r>
      <w:r w:rsidR="00BC58B6">
        <w:rPr>
          <w:lang w:val="en-CA"/>
        </w:rPr>
        <w:fldChar w:fldCharType="separate"/>
      </w:r>
      <w:r w:rsidR="00BC58B6">
        <w:rPr>
          <w:lang w:val="en-CA"/>
        </w:rPr>
        <w:t>[2]</w:t>
      </w:r>
      <w:r w:rsidR="00BC58B6">
        <w:rPr>
          <w:lang w:val="en-CA"/>
        </w:rPr>
        <w:fldChar w:fldCharType="end"/>
      </w:r>
      <w:r>
        <w:rPr>
          <w:highlight w:val="yellow"/>
          <w:lang w:val="en-CA"/>
        </w:rPr>
        <w:fldChar w:fldCharType="begin"/>
      </w:r>
      <w:r>
        <w:rPr>
          <w:lang w:val="en-CA"/>
        </w:rPr>
        <w:instrText xml:space="preserve"> REF _Ref116595026 \r \h </w:instrText>
      </w:r>
      <w:r>
        <w:rPr>
          <w:highlight w:val="yellow"/>
          <w:lang w:val="en-CA"/>
        </w:rPr>
        <w:fldChar w:fldCharType="separate"/>
      </w:r>
      <w:r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>
        <w:rPr>
          <w:lang w:val="en-CA"/>
        </w:rPr>
        <w:t>AI</w:t>
      </w:r>
      <w:r w:rsidRPr="009C11A1">
        <w:rPr>
          <w:lang w:val="en-CA"/>
        </w:rPr>
        <w:t xml:space="preserve"> and </w:t>
      </w:r>
      <w:r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</w:t>
      </w:r>
    </w:p>
    <w:p w14:paraId="269EBC7B" w14:textId="77777777" w:rsidR="00CA3AC0" w:rsidRDefault="00CA3AC0" w:rsidP="005C70B1">
      <w:pPr>
        <w:rPr>
          <w:lang w:val="en-CA"/>
        </w:rPr>
      </w:pPr>
    </w:p>
    <w:p w14:paraId="6F5C71D1" w14:textId="58E38D77" w:rsidR="00CA3AC0" w:rsidRDefault="00CA3AC0" w:rsidP="00CA3AC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results of EE2-1.23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A3AC0" w:rsidRPr="00CA3AC0" w14:paraId="5F0526EA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1CB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275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A3AC0" w:rsidRPr="00CA3AC0" w14:paraId="5D6A8147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CCB3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EC3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A3AC0" w:rsidRPr="00CA3AC0" w14:paraId="7DBFF87C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659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77A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B41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4E5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E4ED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2FD6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3AC0" w:rsidRPr="00CA3AC0" w14:paraId="65672203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A35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D31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1A6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ACF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C37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B0F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3AC0" w:rsidRPr="00CA3AC0" w14:paraId="5E5E3080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B9F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E94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63F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01C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08E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695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5FDE505F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83C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83F7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8D7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7C53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462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3E3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39496D2B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3EC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323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1F3E4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6D7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169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819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3AC0" w:rsidRPr="00CA3AC0" w14:paraId="1B710BB2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EE2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23D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676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4C1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D3A3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D52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3AC0" w:rsidRPr="00CA3AC0" w14:paraId="07C71A23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782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CE8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FB9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DB0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747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83D4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04D18F7E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25414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794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75E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FCD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5B4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E8B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50E0D8A8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A894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F1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919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47B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B121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C0F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3A26FE78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8F94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05D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0A9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CB2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370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759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A3AC0" w:rsidRPr="00CA3AC0" w14:paraId="3350CD95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088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E39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3AC0" w:rsidRPr="00CA3AC0" w14:paraId="59E26C3C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89B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3C3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CA3AC0" w:rsidRPr="00CA3AC0" w14:paraId="53209A5C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F0F5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4D4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BB1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1A3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9F7B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1F13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3AC0" w:rsidRPr="00CA3AC0" w14:paraId="433266CE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A1A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7A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1A5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8C6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831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04B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4F1A4D0D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C3D3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717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8BD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5D4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251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C07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3AC0" w:rsidRPr="00CA3AC0" w14:paraId="4C952CCB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D1E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441A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3AE6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48D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5925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BAE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3A00EA08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4689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A0A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166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60FC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9A6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7EBD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04F11D78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18C9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B5BA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9131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B87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ED14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9E55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3AC0" w:rsidRPr="00CA3AC0" w14:paraId="668535C6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41A9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CBA9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CF03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7DE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029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E89B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3AC0" w:rsidRPr="00CA3AC0" w14:paraId="46EA4A4A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CCB0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1DD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A25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E102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CC90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8B0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3AC0" w:rsidRPr="00CA3AC0" w14:paraId="546F5486" w14:textId="77777777" w:rsidTr="00CA3AC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C72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628CB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7E1F8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4A1FE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737E9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8A6AF" w14:textId="77777777" w:rsidR="00CA3AC0" w:rsidRPr="00CA3AC0" w:rsidRDefault="00CA3AC0" w:rsidP="00CA3A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A3AC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48F7F1" w14:textId="77777777" w:rsidR="006707F2" w:rsidRPr="005C70B1" w:rsidRDefault="006707F2" w:rsidP="005C70B1">
      <w:pPr>
        <w:rPr>
          <w:lang w:val="en-CA"/>
        </w:rPr>
      </w:pPr>
    </w:p>
    <w:p w14:paraId="65FFBE2A" w14:textId="303780B7" w:rsidR="005C70B1" w:rsidRDefault="005C70B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7A80FAB" w14:textId="311EF524" w:rsidR="005C70B1" w:rsidRDefault="005C70B1" w:rsidP="00183BDF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bookmarkStart w:id="0" w:name="_Ref132378247"/>
      <w:r w:rsidRPr="00183BDF">
        <w:rPr>
          <w:lang w:val="en-CA"/>
        </w:rPr>
        <w:t xml:space="preserve">ECM-8.0 </w:t>
      </w:r>
      <w:hyperlink r:id="rId10" w:history="1">
        <w:r w:rsidR="00183BDF" w:rsidRPr="00230766">
          <w:rPr>
            <w:rStyle w:val="Hyperlink"/>
            <w:lang w:val="en-CA"/>
          </w:rPr>
          <w:t>https://vcgit.hhi.fraunhofer.de/ecm/ECM/-/tree/ECM-8.0</w:t>
        </w:r>
      </w:hyperlink>
      <w:bookmarkEnd w:id="0"/>
    </w:p>
    <w:p w14:paraId="323C3A50" w14:textId="0252A9E6" w:rsidR="00183BDF" w:rsidRDefault="00230786" w:rsidP="00183BDF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bookmarkStart w:id="1" w:name="_Ref132378279"/>
      <w:r w:rsidRPr="00230786">
        <w:rPr>
          <w:lang w:val="en-CA"/>
        </w:rPr>
        <w:t>Exploration experiment on enhanced compression beyond VVC capability (EE2)</w:t>
      </w:r>
      <w:r w:rsidR="00F53B67">
        <w:rPr>
          <w:lang w:val="en-CA"/>
        </w:rPr>
        <w:t xml:space="preserve">, </w:t>
      </w:r>
      <w:r w:rsidR="00F53B67" w:rsidRPr="00F53B67">
        <w:rPr>
          <w:lang w:val="en-CA"/>
        </w:rPr>
        <w:t>V. Seregin, J. Chen, R. Chernyak, K. Naser, J. Ström, F. Wang, M. Winken, X. Xiu, K. Zhang</w:t>
      </w:r>
      <w:r w:rsidR="00F53B67">
        <w:rPr>
          <w:lang w:val="en-CA"/>
        </w:rPr>
        <w:t xml:space="preserve">, JVET-AC2024, </w:t>
      </w:r>
      <w:r w:rsidR="00D05DCF">
        <w:rPr>
          <w:lang w:val="en-CA"/>
        </w:rPr>
        <w:t>Jan 2023</w:t>
      </w:r>
      <w:bookmarkEnd w:id="1"/>
    </w:p>
    <w:p w14:paraId="1D1A875C" w14:textId="5BB91B2F" w:rsidR="00826F06" w:rsidRPr="00183BDF" w:rsidRDefault="00826F06" w:rsidP="00183BDF">
      <w:pPr>
        <w:pStyle w:val="ListParagraph"/>
        <w:numPr>
          <w:ilvl w:val="0"/>
          <w:numId w:val="14"/>
        </w:numPr>
        <w:ind w:firstLineChars="0"/>
        <w:rPr>
          <w:lang w:val="en-CA"/>
        </w:rPr>
      </w:pPr>
      <w:bookmarkStart w:id="2" w:name="_Ref132376876"/>
      <w:r w:rsidRPr="00826F06">
        <w:rPr>
          <w:lang w:val="en-CA"/>
        </w:rPr>
        <w:t>Non-EE2: Modification to MPM list derivation</w:t>
      </w:r>
      <w:r>
        <w:rPr>
          <w:lang w:val="en-CA"/>
        </w:rPr>
        <w:t xml:space="preserve">, </w:t>
      </w:r>
      <w:r w:rsidRPr="00826F06">
        <w:rPr>
          <w:lang w:val="en-CA"/>
        </w:rPr>
        <w:t>H. Wang, Y.-J. Chang, V. Seregin, M. Karczewicz</w:t>
      </w:r>
      <w:r>
        <w:rPr>
          <w:lang w:val="en-CA"/>
        </w:rPr>
        <w:t>, JVET-AC0191, Jan 2023</w:t>
      </w:r>
      <w:bookmarkEnd w:id="2"/>
    </w:p>
    <w:p w14:paraId="5F0CF8E4" w14:textId="1C86448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A23F3" w14:textId="77777777" w:rsidR="000809E1" w:rsidRPr="00487FFC" w:rsidRDefault="000809E1" w:rsidP="000809E1">
      <w:pPr>
        <w:rPr>
          <w:lang w:val="en-CA"/>
        </w:rPr>
      </w:pPr>
      <w:r w:rsidRPr="00487FFC">
        <w:rPr>
          <w:b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A352" w14:textId="77777777" w:rsidR="000F2A12" w:rsidRDefault="000F2A12">
      <w:r>
        <w:separator/>
      </w:r>
    </w:p>
  </w:endnote>
  <w:endnote w:type="continuationSeparator" w:id="0">
    <w:p w14:paraId="1572E8C0" w14:textId="77777777" w:rsidR="000F2A12" w:rsidRDefault="000F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5285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ABC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2F37" w14:textId="77777777" w:rsidR="000F2A12" w:rsidRDefault="000F2A12">
      <w:r>
        <w:separator/>
      </w:r>
    </w:p>
  </w:footnote>
  <w:footnote w:type="continuationSeparator" w:id="0">
    <w:p w14:paraId="63ED8AED" w14:textId="77777777" w:rsidR="000F2A12" w:rsidRDefault="000F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7C6"/>
    <w:multiLevelType w:val="hybridMultilevel"/>
    <w:tmpl w:val="27EE2172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71BD"/>
    <w:multiLevelType w:val="hybridMultilevel"/>
    <w:tmpl w:val="6E88F0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68694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2079901">
    <w:abstractNumId w:val="11"/>
  </w:num>
  <w:num w:numId="3" w16cid:durableId="85658435">
    <w:abstractNumId w:val="10"/>
  </w:num>
  <w:num w:numId="4" w16cid:durableId="750809139">
    <w:abstractNumId w:val="8"/>
  </w:num>
  <w:num w:numId="5" w16cid:durableId="119299222">
    <w:abstractNumId w:val="9"/>
  </w:num>
  <w:num w:numId="6" w16cid:durableId="1247227996">
    <w:abstractNumId w:val="5"/>
  </w:num>
  <w:num w:numId="7" w16cid:durableId="190071936">
    <w:abstractNumId w:val="6"/>
  </w:num>
  <w:num w:numId="8" w16cid:durableId="1388187468">
    <w:abstractNumId w:val="5"/>
  </w:num>
  <w:num w:numId="9" w16cid:durableId="1519923100">
    <w:abstractNumId w:val="1"/>
  </w:num>
  <w:num w:numId="10" w16cid:durableId="1814640165">
    <w:abstractNumId w:val="4"/>
  </w:num>
  <w:num w:numId="11" w16cid:durableId="1550341797">
    <w:abstractNumId w:val="3"/>
  </w:num>
  <w:num w:numId="12" w16cid:durableId="675116626">
    <w:abstractNumId w:val="7"/>
  </w:num>
  <w:num w:numId="13" w16cid:durableId="1302077762">
    <w:abstractNumId w:val="7"/>
  </w:num>
  <w:num w:numId="14" w16cid:durableId="1887833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09E1"/>
    <w:rsid w:val="00081398"/>
    <w:rsid w:val="00084393"/>
    <w:rsid w:val="000865E1"/>
    <w:rsid w:val="00092AF4"/>
    <w:rsid w:val="00094479"/>
    <w:rsid w:val="000962AC"/>
    <w:rsid w:val="000A5713"/>
    <w:rsid w:val="000B0C0F"/>
    <w:rsid w:val="000B1C6B"/>
    <w:rsid w:val="000B4142"/>
    <w:rsid w:val="000B4FF9"/>
    <w:rsid w:val="000C09AC"/>
    <w:rsid w:val="000C228D"/>
    <w:rsid w:val="000C2BAA"/>
    <w:rsid w:val="000C4E87"/>
    <w:rsid w:val="000C5F4C"/>
    <w:rsid w:val="000E00F3"/>
    <w:rsid w:val="000F158C"/>
    <w:rsid w:val="000F2A12"/>
    <w:rsid w:val="00102F3D"/>
    <w:rsid w:val="001140E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DF"/>
    <w:rsid w:val="00187E58"/>
    <w:rsid w:val="001975F0"/>
    <w:rsid w:val="001A297E"/>
    <w:rsid w:val="001A2F3D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86"/>
    <w:rsid w:val="002375C1"/>
    <w:rsid w:val="00247E1E"/>
    <w:rsid w:val="00263398"/>
    <w:rsid w:val="00263B99"/>
    <w:rsid w:val="002647D8"/>
    <w:rsid w:val="00266F06"/>
    <w:rsid w:val="00275BCF"/>
    <w:rsid w:val="00280613"/>
    <w:rsid w:val="00280C09"/>
    <w:rsid w:val="002853BC"/>
    <w:rsid w:val="00291E36"/>
    <w:rsid w:val="00292257"/>
    <w:rsid w:val="002A54E0"/>
    <w:rsid w:val="002B1595"/>
    <w:rsid w:val="002B191D"/>
    <w:rsid w:val="002B2E83"/>
    <w:rsid w:val="002B5B8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54EB"/>
    <w:rsid w:val="004B210C"/>
    <w:rsid w:val="004B6170"/>
    <w:rsid w:val="004C2AD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4A3"/>
    <w:rsid w:val="00550A66"/>
    <w:rsid w:val="0055529C"/>
    <w:rsid w:val="00567EC7"/>
    <w:rsid w:val="00570013"/>
    <w:rsid w:val="005753EC"/>
    <w:rsid w:val="005801A2"/>
    <w:rsid w:val="005952A5"/>
    <w:rsid w:val="005A33A1"/>
    <w:rsid w:val="005B217D"/>
    <w:rsid w:val="005C385F"/>
    <w:rsid w:val="005C70B1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F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F06"/>
    <w:rsid w:val="008573E9"/>
    <w:rsid w:val="0086387C"/>
    <w:rsid w:val="00874A6C"/>
    <w:rsid w:val="00876C65"/>
    <w:rsid w:val="00882F72"/>
    <w:rsid w:val="00893DC4"/>
    <w:rsid w:val="008A147E"/>
    <w:rsid w:val="008A4B4C"/>
    <w:rsid w:val="008B4A1E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7357"/>
    <w:rsid w:val="00977C16"/>
    <w:rsid w:val="0098551D"/>
    <w:rsid w:val="00985DCB"/>
    <w:rsid w:val="0099518F"/>
    <w:rsid w:val="009A523D"/>
    <w:rsid w:val="009B02A1"/>
    <w:rsid w:val="009B3361"/>
    <w:rsid w:val="009B47AB"/>
    <w:rsid w:val="009B7EDA"/>
    <w:rsid w:val="009B7F3F"/>
    <w:rsid w:val="009D7CE6"/>
    <w:rsid w:val="009E448E"/>
    <w:rsid w:val="009E5E1D"/>
    <w:rsid w:val="009F496B"/>
    <w:rsid w:val="00A01439"/>
    <w:rsid w:val="00A02E61"/>
    <w:rsid w:val="00A05CFF"/>
    <w:rsid w:val="00A13048"/>
    <w:rsid w:val="00A44A0C"/>
    <w:rsid w:val="00A46843"/>
    <w:rsid w:val="00A56B97"/>
    <w:rsid w:val="00A6093D"/>
    <w:rsid w:val="00A64349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756F"/>
    <w:rsid w:val="00BC10BA"/>
    <w:rsid w:val="00BC58B6"/>
    <w:rsid w:val="00BC5AFD"/>
    <w:rsid w:val="00BF6158"/>
    <w:rsid w:val="00C00DDE"/>
    <w:rsid w:val="00C04F43"/>
    <w:rsid w:val="00C05271"/>
    <w:rsid w:val="00C0609D"/>
    <w:rsid w:val="00C115AB"/>
    <w:rsid w:val="00C20775"/>
    <w:rsid w:val="00C26CCB"/>
    <w:rsid w:val="00C30249"/>
    <w:rsid w:val="00C35F74"/>
    <w:rsid w:val="00C3723B"/>
    <w:rsid w:val="00C42466"/>
    <w:rsid w:val="00C448DC"/>
    <w:rsid w:val="00C606C9"/>
    <w:rsid w:val="00C80288"/>
    <w:rsid w:val="00C836F0"/>
    <w:rsid w:val="00C84003"/>
    <w:rsid w:val="00C90650"/>
    <w:rsid w:val="00C97D78"/>
    <w:rsid w:val="00CA3AC0"/>
    <w:rsid w:val="00CA6C65"/>
    <w:rsid w:val="00CC2AAE"/>
    <w:rsid w:val="00CC5A42"/>
    <w:rsid w:val="00CD0EAB"/>
    <w:rsid w:val="00CE4ABC"/>
    <w:rsid w:val="00CE5E02"/>
    <w:rsid w:val="00CF34DB"/>
    <w:rsid w:val="00CF3917"/>
    <w:rsid w:val="00CF558F"/>
    <w:rsid w:val="00D010C0"/>
    <w:rsid w:val="00D05DCF"/>
    <w:rsid w:val="00D06B8B"/>
    <w:rsid w:val="00D073E2"/>
    <w:rsid w:val="00D1555A"/>
    <w:rsid w:val="00D446EC"/>
    <w:rsid w:val="00D51BF0"/>
    <w:rsid w:val="00D531DB"/>
    <w:rsid w:val="00D55942"/>
    <w:rsid w:val="00D61CF7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486E"/>
    <w:rsid w:val="00E041C6"/>
    <w:rsid w:val="00E11923"/>
    <w:rsid w:val="00E13D3F"/>
    <w:rsid w:val="00E207D8"/>
    <w:rsid w:val="00E262D4"/>
    <w:rsid w:val="00E3184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F21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116A"/>
    <w:rsid w:val="00F2488D"/>
    <w:rsid w:val="00F24B26"/>
    <w:rsid w:val="00F51E83"/>
    <w:rsid w:val="00F53B67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C71B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967357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67357"/>
    <w:pPr>
      <w:ind w:firstLineChars="200" w:firstLine="420"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83B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A3A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48</cp:revision>
  <cp:lastPrinted>1900-01-01T08:00:00Z</cp:lastPrinted>
  <dcterms:created xsi:type="dcterms:W3CDTF">2022-05-18T09:53:00Z</dcterms:created>
  <dcterms:modified xsi:type="dcterms:W3CDTF">2023-04-14T22:35:00Z</dcterms:modified>
</cp:coreProperties>
</file>