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C2C2DF"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1E2E4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B01F9A">
              <w:rPr>
                <w:lang w:val="en-CA"/>
              </w:rPr>
              <w:t>0057</w:t>
            </w:r>
            <w:r w:rsidR="006A0E5C" w:rsidRPr="006A0E5C">
              <w:rPr>
                <w:lang w:val="en-CA"/>
              </w:rPr>
              <w:t>-v</w:t>
            </w:r>
            <w:r w:rsidR="00B01F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D47F95" w:rsidR="00E61DAC" w:rsidRPr="005B217D" w:rsidRDefault="00570FB2" w:rsidP="009D7CE6">
            <w:pPr>
              <w:spacing w:before="60" w:after="60"/>
              <w:rPr>
                <w:b/>
                <w:szCs w:val="22"/>
                <w:lang w:val="en-CA"/>
              </w:rPr>
            </w:pPr>
            <w:r>
              <w:rPr>
                <w:b/>
                <w:szCs w:val="22"/>
                <w:lang w:val="en-CA"/>
              </w:rPr>
              <w:t xml:space="preserve">AHG9: </w:t>
            </w:r>
            <w:r w:rsidR="00380F8D">
              <w:rPr>
                <w:b/>
                <w:szCs w:val="22"/>
                <w:lang w:val="en-CA"/>
              </w:rPr>
              <w:t>Miscellaneous VVC changes o</w:t>
            </w:r>
            <w:r>
              <w:rPr>
                <w:b/>
                <w:szCs w:val="22"/>
                <w:lang w:val="en-CA"/>
              </w:rPr>
              <w:t>n SEI</w:t>
            </w:r>
            <w:r w:rsidR="00380F8D">
              <w:rPr>
                <w:b/>
                <w:szCs w:val="22"/>
                <w:lang w:val="en-CA"/>
              </w:rPr>
              <w:t xml:space="preserve">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rsidP="00527744">
            <w:pPr>
              <w:spacing w:before="60" w:after="60"/>
              <w:jc w:val="left"/>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1015DB" w:rsidR="00E61DAC" w:rsidRPr="005B217D" w:rsidRDefault="00380F8D" w:rsidP="00527744">
            <w:pPr>
              <w:spacing w:before="60" w:after="60"/>
              <w:jc w:val="left"/>
              <w:rPr>
                <w:szCs w:val="22"/>
                <w:lang w:val="en-CA"/>
              </w:rPr>
            </w:pPr>
            <w:r>
              <w:rPr>
                <w:szCs w:val="22"/>
                <w:lang w:val="en-CA"/>
              </w:rPr>
              <w:t xml:space="preserve">Miska M. Hannuksela, </w:t>
            </w:r>
            <w:r>
              <w:rPr>
                <w:szCs w:val="22"/>
                <w:lang w:val="en-CA"/>
              </w:rPr>
              <w:br/>
              <w:t xml:space="preserve">Francesco Cricri, </w:t>
            </w:r>
            <w:r>
              <w:rPr>
                <w:szCs w:val="22"/>
                <w:lang w:val="en-CA"/>
              </w:rPr>
              <w:br/>
              <w:t>Maria Santamaria</w:t>
            </w:r>
            <w:r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63235889" w:rsidR="00E61DAC" w:rsidRPr="005B217D" w:rsidRDefault="00380F8D"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A4D56A" w14:textId="2DC66E1E" w:rsidR="0079531E" w:rsidRDefault="00380F8D" w:rsidP="009234A5">
      <w:pPr>
        <w:rPr>
          <w:szCs w:val="22"/>
          <w:lang w:val="en-CA"/>
        </w:rPr>
      </w:pPr>
      <w:r>
        <w:rPr>
          <w:szCs w:val="22"/>
          <w:lang w:val="en-CA"/>
        </w:rPr>
        <w:t>This input document proposes the following items for the VVC text related to the neural-network post-filter characteristics (NNPFC)</w:t>
      </w:r>
      <w:r w:rsidR="007B106C">
        <w:rPr>
          <w:szCs w:val="22"/>
          <w:lang w:val="en-CA"/>
        </w:rPr>
        <w:t xml:space="preserve">, </w:t>
      </w:r>
      <w:r w:rsidR="00AD03B9">
        <w:rPr>
          <w:szCs w:val="22"/>
          <w:lang w:val="en-CA"/>
        </w:rPr>
        <w:t xml:space="preserve">neural-network post-filter </w:t>
      </w:r>
      <w:r>
        <w:rPr>
          <w:szCs w:val="22"/>
          <w:lang w:val="en-CA"/>
        </w:rPr>
        <w:t>activation (NNPFA)</w:t>
      </w:r>
      <w:r w:rsidR="007B106C">
        <w:rPr>
          <w:szCs w:val="22"/>
          <w:lang w:val="en-CA"/>
        </w:rPr>
        <w:t xml:space="preserve">, and other </w:t>
      </w:r>
      <w:r>
        <w:rPr>
          <w:szCs w:val="22"/>
          <w:lang w:val="en-CA"/>
        </w:rPr>
        <w:t>SEI messages:</w:t>
      </w:r>
    </w:p>
    <w:p w14:paraId="54260B1B" w14:textId="611DCF67" w:rsidR="00380F8D" w:rsidRPr="00527744" w:rsidRDefault="00173E68" w:rsidP="00527744">
      <w:pPr>
        <w:pStyle w:val="ListParagraph"/>
        <w:numPr>
          <w:ilvl w:val="0"/>
          <w:numId w:val="20"/>
        </w:numPr>
        <w:ind w:left="357" w:hanging="357"/>
        <w:contextualSpacing w:val="0"/>
        <w:rPr>
          <w:szCs w:val="22"/>
          <w:lang w:val="en-CA"/>
        </w:rPr>
      </w:pPr>
      <w:r>
        <w:rPr>
          <w:rFonts w:eastAsiaTheme="minorEastAsia"/>
          <w:noProof/>
          <w:lang w:val="en-GB"/>
        </w:rPr>
        <w:t>It is proposed to allow NNPFC and NNPFA SEI messages within the suffix SEI NAL unit syntax.</w:t>
      </w:r>
    </w:p>
    <w:p w14:paraId="4FAA828D" w14:textId="0D444D83" w:rsidR="00173E68" w:rsidRPr="007B106C" w:rsidRDefault="00173E68">
      <w:pPr>
        <w:pStyle w:val="ListParagraph"/>
        <w:numPr>
          <w:ilvl w:val="0"/>
          <w:numId w:val="20"/>
        </w:numPr>
        <w:ind w:left="357" w:hanging="357"/>
        <w:contextualSpacing w:val="0"/>
        <w:rPr>
          <w:szCs w:val="22"/>
          <w:lang w:val="en-CA"/>
        </w:rPr>
      </w:pPr>
      <w:r>
        <w:rPr>
          <w:lang w:val="en-CA"/>
        </w:rPr>
        <w:t>It is proposed to disallow post-filter hint, NNPFC, and NNPFA SEI messages present in both a prefix SEI NAL unit and a suffix SEI NAL unit in the same picture unit.</w:t>
      </w:r>
    </w:p>
    <w:p w14:paraId="45BABD0E" w14:textId="1A7E5FBC" w:rsidR="00462B3B" w:rsidRPr="00462B3B" w:rsidRDefault="00462B3B">
      <w:pPr>
        <w:pStyle w:val="ListParagraph"/>
        <w:numPr>
          <w:ilvl w:val="0"/>
          <w:numId w:val="20"/>
        </w:numPr>
        <w:ind w:left="357" w:hanging="357"/>
        <w:contextualSpacing w:val="0"/>
        <w:rPr>
          <w:szCs w:val="22"/>
          <w:lang w:val="en-CA"/>
        </w:rPr>
      </w:pPr>
      <w:r w:rsidRPr="00562CFD">
        <w:rPr>
          <w:noProof/>
        </w:rPr>
        <w:t xml:space="preserve">VclAssociatedSeiList consists of the payloadType values of the SEI messages that, when non-scalable-nested, infer constraints on the NAL unit header of the SEI NAL unit on the basis of the NAL unit header of the associated VCL NAL unit. </w:t>
      </w:r>
      <w:r w:rsidRPr="00462B3B">
        <w:rPr>
          <w:szCs w:val="22"/>
          <w:lang w:val="en-GB"/>
        </w:rPr>
        <w:t xml:space="preserve">It is proposed to add the </w:t>
      </w:r>
      <w:proofErr w:type="spellStart"/>
      <w:r w:rsidRPr="00462B3B">
        <w:rPr>
          <w:szCs w:val="22"/>
          <w:lang w:val="en-GB"/>
        </w:rPr>
        <w:t>payloadType</w:t>
      </w:r>
      <w:proofErr w:type="spellEnd"/>
      <w:r w:rsidRPr="00462B3B">
        <w:rPr>
          <w:szCs w:val="22"/>
          <w:lang w:val="en-GB"/>
        </w:rPr>
        <w:t xml:space="preserve"> value of the green metadata SEI message in </w:t>
      </w:r>
      <w:proofErr w:type="spellStart"/>
      <w:r w:rsidRPr="00462B3B">
        <w:rPr>
          <w:szCs w:val="22"/>
          <w:lang w:val="en-GB"/>
        </w:rPr>
        <w:t>VclAssociatedSeiList</w:t>
      </w:r>
      <w:proofErr w:type="spellEnd"/>
    </w:p>
    <w:p w14:paraId="105E4EE5" w14:textId="091D57B7" w:rsidR="007B106C" w:rsidRPr="00173E68" w:rsidRDefault="007B106C" w:rsidP="00527744">
      <w:pPr>
        <w:pStyle w:val="ListParagraph"/>
        <w:numPr>
          <w:ilvl w:val="0"/>
          <w:numId w:val="20"/>
        </w:numPr>
        <w:ind w:left="357" w:hanging="357"/>
        <w:contextualSpacing w:val="0"/>
        <w:rPr>
          <w:szCs w:val="22"/>
          <w:lang w:val="en-CA"/>
        </w:rPr>
      </w:pPr>
      <w:proofErr w:type="spellStart"/>
      <w:r w:rsidRPr="008A5E05">
        <w:rPr>
          <w:lang w:val="en-CA"/>
        </w:rPr>
        <w:t>PicUnitRepConSeiList</w:t>
      </w:r>
      <w:proofErr w:type="spellEnd"/>
      <w:r w:rsidRPr="008A5E05">
        <w:rPr>
          <w:lang w:val="en-CA"/>
        </w:rPr>
        <w:t xml:space="preserve"> consists of the </w:t>
      </w:r>
      <w:proofErr w:type="spellStart"/>
      <w:r w:rsidRPr="008A5E05">
        <w:rPr>
          <w:lang w:val="en-CA"/>
        </w:rPr>
        <w:t>payloadType</w:t>
      </w:r>
      <w:proofErr w:type="spellEnd"/>
      <w:r w:rsidRPr="008A5E05">
        <w:rPr>
          <w:lang w:val="en-CA"/>
        </w:rPr>
        <w:t xml:space="preserve"> values of the SEI messages that are subject to the restriction on 4 repetitions per </w:t>
      </w:r>
      <w:r>
        <w:rPr>
          <w:lang w:val="en-CA"/>
        </w:rPr>
        <w:t>picture unit (</w:t>
      </w:r>
      <w:r w:rsidRPr="008A5E05">
        <w:rPr>
          <w:lang w:val="en-CA"/>
        </w:rPr>
        <w:t>PU</w:t>
      </w:r>
      <w:r>
        <w:rPr>
          <w:lang w:val="en-CA"/>
        </w:rPr>
        <w:t>)</w:t>
      </w:r>
      <w:r w:rsidRPr="008A5E05">
        <w:rPr>
          <w:lang w:val="en-CA"/>
        </w:rPr>
        <w:t>.</w:t>
      </w:r>
      <w:r>
        <w:rPr>
          <w:lang w:val="en-CA"/>
        </w:rPr>
        <w:t xml:space="preserve"> It is proposed to add the </w:t>
      </w:r>
      <w:proofErr w:type="spellStart"/>
      <w:r>
        <w:rPr>
          <w:lang w:val="en-CA"/>
        </w:rPr>
        <w:t>payloadType</w:t>
      </w:r>
      <w:proofErr w:type="spellEnd"/>
      <w:r>
        <w:rPr>
          <w:lang w:val="en-CA"/>
        </w:rPr>
        <w:t xml:space="preserve"> values of post-filter hint, green metadata, scalability dimension information, NNPFC, NNPFA, and phase indication SEI messages in </w:t>
      </w:r>
      <w:proofErr w:type="spellStart"/>
      <w:r w:rsidRPr="008A5E05">
        <w:rPr>
          <w:lang w:val="en-CA"/>
        </w:rPr>
        <w:t>PicUnitRepConSeiList</w:t>
      </w:r>
      <w:proofErr w:type="spellEnd"/>
      <w:r>
        <w:rPr>
          <w:lang w:val="en-CA"/>
        </w:rPr>
        <w:t>.</w:t>
      </w:r>
    </w:p>
    <w:p w14:paraId="6EA5D77E" w14:textId="1495C4AA" w:rsidR="00173E68" w:rsidRPr="00173E68" w:rsidRDefault="007B106C" w:rsidP="00527744">
      <w:pPr>
        <w:pStyle w:val="ListParagraph"/>
        <w:numPr>
          <w:ilvl w:val="0"/>
          <w:numId w:val="20"/>
        </w:numPr>
        <w:ind w:left="357" w:hanging="357"/>
        <w:contextualSpacing w:val="0"/>
        <w:rPr>
          <w:szCs w:val="22"/>
          <w:lang w:val="en-CA"/>
        </w:rPr>
      </w:pPr>
      <w:r>
        <w:rPr>
          <w:lang w:val="en-CA"/>
        </w:rPr>
        <w:t>Related to the use of the NNPFC SEI message, i</w:t>
      </w:r>
      <w:r w:rsidR="00173E68" w:rsidRPr="7F5102FD">
        <w:rPr>
          <w:lang w:val="en-CA"/>
        </w:rPr>
        <w:t xml:space="preserve">t is proposed to reinforce the decision on JVET-AC0074, i.e., limit the special treatment of temporal interleaving frame packing arrangement to picture rate </w:t>
      </w:r>
      <w:proofErr w:type="spellStart"/>
      <w:r w:rsidR="00173E68" w:rsidRPr="7F5102FD">
        <w:rPr>
          <w:lang w:val="en-CA"/>
        </w:rPr>
        <w:t>upsampling</w:t>
      </w:r>
      <w:proofErr w:type="spellEnd"/>
      <w:r w:rsidR="00173E68" w:rsidRPr="7F5102FD">
        <w:rPr>
          <w:lang w:val="en-CA"/>
        </w:rPr>
        <w:t xml:space="preserve"> only</w:t>
      </w:r>
      <w:r w:rsidR="00173E68">
        <w:rPr>
          <w:lang w:val="en-CA"/>
        </w:rPr>
        <w:t xml:space="preserve"> rather than for any multi-picture-input NNPF</w:t>
      </w:r>
      <w:r w:rsidR="00173E68" w:rsidRPr="7F5102FD">
        <w:rPr>
          <w:lang w:val="en-CA"/>
        </w:rPr>
        <w:t>.</w:t>
      </w:r>
    </w:p>
    <w:p w14:paraId="3908D1B7" w14:textId="0D332C9F" w:rsidR="00173E68" w:rsidRPr="00173E68" w:rsidRDefault="00462B3B" w:rsidP="00527744">
      <w:pPr>
        <w:pStyle w:val="ListParagraph"/>
        <w:numPr>
          <w:ilvl w:val="0"/>
          <w:numId w:val="20"/>
        </w:numPr>
        <w:ind w:left="357" w:hanging="357"/>
        <w:contextualSpacing w:val="0"/>
        <w:rPr>
          <w:szCs w:val="22"/>
          <w:lang w:val="en-CA"/>
        </w:rPr>
      </w:pPr>
      <w:r>
        <w:rPr>
          <w:lang w:val="en-CA"/>
        </w:rPr>
        <w:t>Related to the use of the NNPFC SEI message, i</w:t>
      </w:r>
      <w:r w:rsidR="00173E68">
        <w:rPr>
          <w:szCs w:val="22"/>
          <w:lang w:val="en-CA"/>
        </w:rPr>
        <w:t>t is proposed to specify that any multi-picture-input NNPF can only be used when all input pictures have the same dimensions after applying super resolution post-filter applicable to the input pictures, if any.</w:t>
      </w:r>
    </w:p>
    <w:p w14:paraId="505C9B6F" w14:textId="417551B1" w:rsidR="00946609" w:rsidRDefault="00946609" w:rsidP="00946609">
      <w:pPr>
        <w:pStyle w:val="Heading1"/>
        <w:rPr>
          <w:lang w:val="en-CA"/>
        </w:rPr>
      </w:pPr>
      <w:r>
        <w:rPr>
          <w:lang w:val="en-CA"/>
        </w:rPr>
        <w:t xml:space="preserve">Enabling </w:t>
      </w:r>
      <w:r w:rsidR="00AD03B9">
        <w:rPr>
          <w:lang w:val="en-CA"/>
        </w:rPr>
        <w:t xml:space="preserve">NNPFC and </w:t>
      </w:r>
      <w:r>
        <w:rPr>
          <w:lang w:val="en-CA"/>
        </w:rPr>
        <w:t>NNPFA SEI message</w:t>
      </w:r>
      <w:r w:rsidR="00AD03B9">
        <w:rPr>
          <w:lang w:val="en-CA"/>
        </w:rPr>
        <w:t>s</w:t>
      </w:r>
      <w:r>
        <w:rPr>
          <w:lang w:val="en-CA"/>
        </w:rPr>
        <w:t xml:space="preserve"> within suffix SEI NAL unit</w:t>
      </w:r>
    </w:p>
    <w:p w14:paraId="0BC3D6A1" w14:textId="77777777" w:rsidR="00946609" w:rsidRDefault="00946609" w:rsidP="00946609">
      <w:pPr>
        <w:pStyle w:val="Heading2"/>
        <w:rPr>
          <w:lang w:val="en-CA"/>
        </w:rPr>
      </w:pPr>
      <w:r>
        <w:rPr>
          <w:lang w:val="en-CA"/>
        </w:rPr>
        <w:t>Problem statement</w:t>
      </w:r>
    </w:p>
    <w:p w14:paraId="730DA824" w14:textId="15A143D8" w:rsidR="00946609" w:rsidRDefault="00380F8D" w:rsidP="00946609">
      <w:pPr>
        <w:rPr>
          <w:lang w:val="en-CA"/>
        </w:rPr>
      </w:pPr>
      <w:r>
        <w:rPr>
          <w:lang w:val="en-CA"/>
        </w:rPr>
        <w:t>It is envisioned that an encoder may determine the activation of an NNPF for a picture after the picture has been encoded and reconstructed. For example, if there are multiple NNPFs defined in the bitstream, the encoder may perform the inference with each NNPF and indicate the activation of the NNPF that performs the best. However, the NNPFA SEI message is allowed only in a prefix SEI NAL unit, which would therefore complicate authoring the bitstream in the same order as activation decisions are made.</w:t>
      </w:r>
    </w:p>
    <w:p w14:paraId="5ABA6577" w14:textId="0A0FA268" w:rsidR="00380F8D" w:rsidRDefault="00380F8D" w:rsidP="00380F8D">
      <w:pPr>
        <w:rPr>
          <w:lang w:val="en-CA"/>
        </w:rPr>
      </w:pPr>
      <w:r>
        <w:rPr>
          <w:lang w:val="en-CA"/>
        </w:rPr>
        <w:t>An NNPF update for an NNPFC SEI message could be derived based on a reconstructed picture. Therefore, the reasoning presented in the previous paragraph applies to the NNPFC SEI message too.</w:t>
      </w:r>
    </w:p>
    <w:p w14:paraId="026477D8" w14:textId="16220F1D" w:rsidR="00380F8D" w:rsidRDefault="00380F8D" w:rsidP="00946609">
      <w:pPr>
        <w:rPr>
          <w:lang w:val="en-CA"/>
        </w:rPr>
      </w:pPr>
      <w:r>
        <w:rPr>
          <w:lang w:val="en-CA"/>
        </w:rPr>
        <w:t>It is remarked that the post-filter hint SEI message is allowed in prefix and suffix SEI NAL units.</w:t>
      </w:r>
    </w:p>
    <w:p w14:paraId="6DF85C1F" w14:textId="68BF51AE" w:rsidR="00946609" w:rsidRDefault="00946609" w:rsidP="00946609">
      <w:pPr>
        <w:pStyle w:val="Heading2"/>
        <w:rPr>
          <w:lang w:val="en-CA"/>
        </w:rPr>
      </w:pPr>
      <w:r>
        <w:rPr>
          <w:lang w:val="en-CA"/>
        </w:rPr>
        <w:lastRenderedPageBreak/>
        <w:t>Proposed changes</w:t>
      </w:r>
    </w:p>
    <w:p w14:paraId="6BF2F297" w14:textId="2555BD84" w:rsidR="00946609" w:rsidRDefault="00AD03B9" w:rsidP="00946609">
      <w:pPr>
        <w:rPr>
          <w:rFonts w:eastAsiaTheme="minorEastAsia"/>
          <w:noProof/>
          <w:lang w:val="en-GB"/>
        </w:rPr>
      </w:pPr>
      <w:r>
        <w:rPr>
          <w:rFonts w:eastAsiaTheme="minorEastAsia"/>
          <w:noProof/>
          <w:lang w:val="en-GB"/>
        </w:rPr>
        <w:t>It is proposed to allow NNPFC and NNPFA SEI message</w:t>
      </w:r>
      <w:r w:rsidR="00173E68">
        <w:rPr>
          <w:rFonts w:eastAsiaTheme="minorEastAsia"/>
          <w:noProof/>
          <w:lang w:val="en-GB"/>
        </w:rPr>
        <w:t>s</w:t>
      </w:r>
      <w:r>
        <w:rPr>
          <w:rFonts w:eastAsiaTheme="minorEastAsia"/>
          <w:noProof/>
          <w:lang w:val="en-GB"/>
        </w:rPr>
        <w:t xml:space="preserve"> within suffix SEI NAL unit</w:t>
      </w:r>
      <w:r w:rsidR="00173E68">
        <w:rPr>
          <w:rFonts w:eastAsiaTheme="minorEastAsia"/>
          <w:noProof/>
          <w:lang w:val="en-GB"/>
        </w:rPr>
        <w:t>(s)</w:t>
      </w:r>
      <w:r>
        <w:rPr>
          <w:rFonts w:eastAsiaTheme="minorEastAsia"/>
          <w:noProof/>
          <w:lang w:val="en-GB"/>
        </w:rPr>
        <w:t xml:space="preserve"> in the syntax table of subclause D.2.1:</w:t>
      </w:r>
    </w:p>
    <w:p w14:paraId="53227B2D" w14:textId="77777777" w:rsidR="00AD03B9" w:rsidRDefault="00AD03B9" w:rsidP="00946609">
      <w:pPr>
        <w:rPr>
          <w:rFonts w:eastAsiaTheme="minorEastAsia"/>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80F8D" w:rsidRPr="00D13387" w14:paraId="387326DE" w14:textId="77777777" w:rsidTr="00465D02">
        <w:trPr>
          <w:cantSplit/>
          <w:jc w:val="center"/>
        </w:trPr>
        <w:tc>
          <w:tcPr>
            <w:tcW w:w="7920" w:type="dxa"/>
          </w:tcPr>
          <w:p w14:paraId="2BAAC20D" w14:textId="77777777" w:rsidR="00380F8D" w:rsidRPr="00D13387" w:rsidRDefault="00380F8D" w:rsidP="00465D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sei_payload( payloadType, payloadSize ) {</w:t>
            </w:r>
          </w:p>
        </w:tc>
        <w:tc>
          <w:tcPr>
            <w:tcW w:w="1157" w:type="dxa"/>
          </w:tcPr>
          <w:p w14:paraId="50E33B9F" w14:textId="77777777" w:rsidR="00380F8D" w:rsidRPr="00D13387" w:rsidRDefault="00380F8D" w:rsidP="00465D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r w:rsidRPr="00D13387">
              <w:rPr>
                <w:rFonts w:eastAsia="Malgun Gothic"/>
                <w:b/>
                <w:bCs/>
                <w:noProof/>
                <w:lang w:val="en-GB"/>
              </w:rPr>
              <w:t>Descriptor</w:t>
            </w:r>
          </w:p>
        </w:tc>
      </w:tr>
      <w:tr w:rsidR="00380F8D" w:rsidRPr="00D13387" w14:paraId="6D8A0662" w14:textId="77777777" w:rsidTr="00465D02">
        <w:trPr>
          <w:cantSplit/>
          <w:jc w:val="center"/>
        </w:trPr>
        <w:tc>
          <w:tcPr>
            <w:tcW w:w="7920" w:type="dxa"/>
          </w:tcPr>
          <w:p w14:paraId="34A6DFE7" w14:textId="77777777"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ab/>
            </w:r>
            <w:proofErr w:type="spellStart"/>
            <w:r w:rsidRPr="00D13387">
              <w:rPr>
                <w:rFonts w:eastAsia="DengXian"/>
                <w:lang w:val="en-CA" w:eastAsia="zh-CN"/>
              </w:rPr>
              <w:t>SeiExtension</w:t>
            </w:r>
            <w:r w:rsidRPr="00D13387">
              <w:rPr>
                <w:rFonts w:eastAsia="Malgun Gothic"/>
                <w:noProof/>
                <w:lang w:val="en-CA"/>
              </w:rPr>
              <w:t>BitsPresentFlag</w:t>
            </w:r>
            <w:proofErr w:type="spellEnd"/>
            <w:r w:rsidRPr="00D13387">
              <w:rPr>
                <w:rFonts w:eastAsia="Malgun Gothic"/>
                <w:noProof/>
                <w:lang w:val="en-CA"/>
              </w:rPr>
              <w:t xml:space="preserve"> = 0</w:t>
            </w:r>
          </w:p>
        </w:tc>
        <w:tc>
          <w:tcPr>
            <w:tcW w:w="1157" w:type="dxa"/>
          </w:tcPr>
          <w:p w14:paraId="00E85ED0"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380F8D" w:rsidRPr="00D13387" w14:paraId="2A257488" w14:textId="77777777" w:rsidTr="00465D02">
        <w:trPr>
          <w:cantSplit/>
          <w:jc w:val="center"/>
        </w:trPr>
        <w:tc>
          <w:tcPr>
            <w:tcW w:w="7920" w:type="dxa"/>
          </w:tcPr>
          <w:p w14:paraId="6323DFFA" w14:textId="77777777"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ab/>
              <w:t>if( nal_unit_type  = =  PREFIX_SEI_NUT )</w:t>
            </w:r>
          </w:p>
        </w:tc>
        <w:tc>
          <w:tcPr>
            <w:tcW w:w="1157" w:type="dxa"/>
          </w:tcPr>
          <w:p w14:paraId="7254614B"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lang w:val="en-GB"/>
              </w:rPr>
            </w:pPr>
          </w:p>
        </w:tc>
      </w:tr>
      <w:tr w:rsidR="00380F8D" w:rsidRPr="00D13387" w14:paraId="3CCEB7FA" w14:textId="77777777" w:rsidTr="00465D02">
        <w:trPr>
          <w:cantSplit/>
          <w:jc w:val="center"/>
        </w:trPr>
        <w:tc>
          <w:tcPr>
            <w:tcW w:w="7920" w:type="dxa"/>
          </w:tcPr>
          <w:p w14:paraId="79F449AA" w14:textId="6AB3471A"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ab/>
            </w:r>
            <w:r w:rsidRPr="00D13387">
              <w:rPr>
                <w:rFonts w:eastAsia="Malgun Gothic"/>
                <w:noProof/>
                <w:lang w:val="en-GB"/>
              </w:rPr>
              <w:tab/>
            </w:r>
            <w:r>
              <w:rPr>
                <w:rFonts w:eastAsia="Malgun Gothic"/>
                <w:noProof/>
                <w:lang w:val="en-GB"/>
              </w:rPr>
              <w:t>…</w:t>
            </w:r>
          </w:p>
        </w:tc>
        <w:tc>
          <w:tcPr>
            <w:tcW w:w="1157" w:type="dxa"/>
          </w:tcPr>
          <w:p w14:paraId="2BBAEACE"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380F8D" w:rsidRPr="00D13387" w14:paraId="0FB901B1" w14:textId="77777777" w:rsidTr="00465D02">
        <w:trPr>
          <w:cantSplit/>
          <w:jc w:val="center"/>
        </w:trPr>
        <w:tc>
          <w:tcPr>
            <w:tcW w:w="7920" w:type="dxa"/>
          </w:tcPr>
          <w:p w14:paraId="05CAF651" w14:textId="77777777"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ab/>
              <w:t>else /* nal_unit_type  = =  SUFFIX_SEI_NUT */</w:t>
            </w:r>
          </w:p>
        </w:tc>
        <w:tc>
          <w:tcPr>
            <w:tcW w:w="1157" w:type="dxa"/>
          </w:tcPr>
          <w:p w14:paraId="56582CBC"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380F8D" w:rsidRPr="00D13387" w14:paraId="0DB7B3C9" w14:textId="77777777" w:rsidTr="00465D02">
        <w:trPr>
          <w:jc w:val="center"/>
        </w:trPr>
        <w:tc>
          <w:tcPr>
            <w:tcW w:w="7920" w:type="dxa"/>
          </w:tcPr>
          <w:p w14:paraId="002E7F01" w14:textId="2D6E8D66" w:rsidR="00380F8D" w:rsidRPr="00D13387" w:rsidRDefault="00380F8D" w:rsidP="00380F8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D13387">
              <w:rPr>
                <w:rFonts w:eastAsia="Malgun Gothic"/>
                <w:noProof/>
                <w:lang w:val="en-GB"/>
              </w:rPr>
              <w:tab/>
            </w:r>
            <w:r w:rsidRPr="00D13387">
              <w:rPr>
                <w:rFonts w:eastAsia="Malgun Gothic"/>
                <w:noProof/>
                <w:lang w:val="en-GB"/>
              </w:rPr>
              <w:tab/>
            </w:r>
            <w:r>
              <w:rPr>
                <w:rFonts w:eastAsia="Malgun Gothic"/>
                <w:noProof/>
                <w:lang w:val="en-GB"/>
              </w:rPr>
              <w:t>…</w:t>
            </w:r>
          </w:p>
        </w:tc>
        <w:tc>
          <w:tcPr>
            <w:tcW w:w="1157" w:type="dxa"/>
          </w:tcPr>
          <w:p w14:paraId="12CAEB75"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380F8D" w:rsidRPr="003A7B7B" w14:paraId="6A5D471D" w14:textId="77777777" w:rsidTr="00465D02">
        <w:trPr>
          <w:cantSplit/>
          <w:jc w:val="center"/>
        </w:trPr>
        <w:tc>
          <w:tcPr>
            <w:tcW w:w="7920" w:type="dxa"/>
          </w:tcPr>
          <w:p w14:paraId="71F3E14A" w14:textId="77777777" w:rsidR="00380F8D" w:rsidRPr="00A51A0E"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highlight w:val="yellow"/>
                <w:lang w:val="en-GB"/>
              </w:rPr>
            </w:pPr>
            <w:r w:rsidRPr="001B3006">
              <w:rPr>
                <w:rFonts w:eastAsia="Malgun Gothic"/>
                <w:noProof/>
                <w:highlight w:val="yellow"/>
                <w:lang w:val="en-GB"/>
              </w:rPr>
              <w:tab/>
            </w:r>
            <w:r w:rsidRPr="001B3006">
              <w:rPr>
                <w:rFonts w:eastAsia="Malgun Gothic"/>
                <w:noProof/>
                <w:highlight w:val="yellow"/>
                <w:lang w:val="en-GB"/>
              </w:rPr>
              <w:tab/>
            </w:r>
            <w:r w:rsidRPr="00312AB5">
              <w:rPr>
                <w:rFonts w:eastAsia="Malgun Gothic"/>
                <w:noProof/>
                <w:highlight w:val="yellow"/>
                <w:lang w:val="en-GB"/>
              </w:rPr>
              <w:t>else if( payloadType  = =  21</w:t>
            </w:r>
            <w:r>
              <w:rPr>
                <w:rFonts w:eastAsia="Malgun Gothic"/>
                <w:noProof/>
                <w:highlight w:val="yellow"/>
                <w:lang w:val="en-GB"/>
              </w:rPr>
              <w:t>0</w:t>
            </w:r>
            <w:r w:rsidRPr="00312AB5">
              <w:rPr>
                <w:rFonts w:eastAsia="Malgun Gothic"/>
                <w:noProof/>
                <w:highlight w:val="yellow"/>
                <w:lang w:val="en-GB"/>
              </w:rPr>
              <w:t xml:space="preserve"> ) /* Specified in Rec. </w:t>
            </w:r>
            <w:r w:rsidRPr="00A51A0E">
              <w:rPr>
                <w:rFonts w:eastAsia="Malgun Gothic"/>
                <w:noProof/>
                <w:highlight w:val="yellow"/>
                <w:lang w:val="en-GB"/>
              </w:rPr>
              <w:t>ITU-T H.274 | ISO/IEC 23002-7 */</w:t>
            </w:r>
          </w:p>
        </w:tc>
        <w:tc>
          <w:tcPr>
            <w:tcW w:w="1157" w:type="dxa"/>
          </w:tcPr>
          <w:p w14:paraId="3416D104" w14:textId="77777777" w:rsidR="00380F8D" w:rsidRPr="00A51A0E"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highlight w:val="yellow"/>
                <w:lang w:val="en-GB"/>
              </w:rPr>
            </w:pPr>
          </w:p>
        </w:tc>
      </w:tr>
      <w:tr w:rsidR="00380F8D" w:rsidRPr="00312AB5" w14:paraId="6AE270EF" w14:textId="77777777" w:rsidTr="00465D02">
        <w:trPr>
          <w:cantSplit/>
          <w:jc w:val="center"/>
        </w:trPr>
        <w:tc>
          <w:tcPr>
            <w:tcW w:w="7920" w:type="dxa"/>
          </w:tcPr>
          <w:p w14:paraId="177E1A60" w14:textId="77777777" w:rsidR="00380F8D" w:rsidRPr="00312AB5"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highlight w:val="yellow"/>
                <w:lang w:val="en-GB"/>
              </w:rPr>
            </w:pPr>
            <w:r w:rsidRPr="00A51A0E">
              <w:rPr>
                <w:rFonts w:eastAsia="Malgun Gothic"/>
                <w:noProof/>
                <w:highlight w:val="yellow"/>
                <w:lang w:val="en-GB"/>
              </w:rPr>
              <w:tab/>
            </w:r>
            <w:r w:rsidRPr="00A51A0E">
              <w:rPr>
                <w:rFonts w:eastAsia="Malgun Gothic"/>
                <w:noProof/>
                <w:highlight w:val="yellow"/>
                <w:lang w:val="en-GB"/>
              </w:rPr>
              <w:tab/>
            </w:r>
            <w:r w:rsidRPr="00A51A0E">
              <w:rPr>
                <w:rFonts w:eastAsia="Malgun Gothic"/>
                <w:noProof/>
                <w:highlight w:val="yellow"/>
                <w:lang w:val="en-GB"/>
              </w:rPr>
              <w:tab/>
            </w:r>
            <w:r w:rsidRPr="00312AB5">
              <w:rPr>
                <w:rFonts w:eastAsia="Malgun Gothic"/>
                <w:noProof/>
                <w:highlight w:val="yellow"/>
                <w:lang w:val="en-GB"/>
              </w:rPr>
              <w:t>nn_post_filter_characteristics( payloadSize )</w:t>
            </w:r>
          </w:p>
        </w:tc>
        <w:tc>
          <w:tcPr>
            <w:tcW w:w="1157" w:type="dxa"/>
          </w:tcPr>
          <w:p w14:paraId="5BC68B7F" w14:textId="77777777" w:rsidR="00380F8D" w:rsidRPr="00312AB5"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highlight w:val="yellow"/>
                <w:lang w:val="en-GB"/>
              </w:rPr>
            </w:pPr>
          </w:p>
        </w:tc>
      </w:tr>
      <w:tr w:rsidR="00380F8D" w:rsidRPr="003A7B7B" w14:paraId="2CEC0B8B" w14:textId="77777777" w:rsidTr="00465D02">
        <w:trPr>
          <w:cantSplit/>
          <w:jc w:val="center"/>
        </w:trPr>
        <w:tc>
          <w:tcPr>
            <w:tcW w:w="7920" w:type="dxa"/>
          </w:tcPr>
          <w:p w14:paraId="0C136CF3" w14:textId="77777777" w:rsidR="00380F8D" w:rsidRPr="00A51A0E"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highlight w:val="yellow"/>
                <w:lang w:val="en-GB"/>
              </w:rPr>
            </w:pPr>
            <w:r w:rsidRPr="00312AB5">
              <w:rPr>
                <w:rFonts w:eastAsia="Malgun Gothic"/>
                <w:noProof/>
                <w:highlight w:val="yellow"/>
                <w:lang w:val="en-GB"/>
              </w:rPr>
              <w:tab/>
            </w:r>
            <w:r w:rsidRPr="00312AB5">
              <w:rPr>
                <w:rFonts w:eastAsia="Malgun Gothic"/>
                <w:noProof/>
                <w:highlight w:val="yellow"/>
                <w:lang w:val="en-GB"/>
              </w:rPr>
              <w:tab/>
              <w:t>else if( payloadType  = =  21</w:t>
            </w:r>
            <w:r>
              <w:rPr>
                <w:rFonts w:eastAsia="Malgun Gothic"/>
                <w:noProof/>
                <w:highlight w:val="yellow"/>
                <w:lang w:val="en-GB"/>
              </w:rPr>
              <w:t>1</w:t>
            </w:r>
            <w:r w:rsidRPr="00312AB5">
              <w:rPr>
                <w:rFonts w:eastAsia="Malgun Gothic"/>
                <w:noProof/>
                <w:highlight w:val="yellow"/>
                <w:lang w:val="en-GB"/>
              </w:rPr>
              <w:t xml:space="preserve"> ) /* Specified in Rec. </w:t>
            </w:r>
            <w:r w:rsidRPr="00A51A0E">
              <w:rPr>
                <w:rFonts w:eastAsia="Malgun Gothic"/>
                <w:noProof/>
                <w:highlight w:val="yellow"/>
                <w:lang w:val="en-GB"/>
              </w:rPr>
              <w:t>ITU-T H.274 | ISO/IEC 23002-7 */</w:t>
            </w:r>
          </w:p>
        </w:tc>
        <w:tc>
          <w:tcPr>
            <w:tcW w:w="1157" w:type="dxa"/>
          </w:tcPr>
          <w:p w14:paraId="60475DF3" w14:textId="77777777" w:rsidR="00380F8D" w:rsidRPr="00A51A0E"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highlight w:val="yellow"/>
                <w:lang w:val="en-GB"/>
              </w:rPr>
            </w:pPr>
          </w:p>
        </w:tc>
      </w:tr>
      <w:tr w:rsidR="00380F8D" w:rsidRPr="00D13387" w14:paraId="138058EE" w14:textId="77777777" w:rsidTr="00465D02">
        <w:trPr>
          <w:cantSplit/>
          <w:jc w:val="center"/>
        </w:trPr>
        <w:tc>
          <w:tcPr>
            <w:tcW w:w="7920" w:type="dxa"/>
          </w:tcPr>
          <w:p w14:paraId="7683AC48" w14:textId="77777777"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A51A0E">
              <w:rPr>
                <w:rFonts w:eastAsia="Malgun Gothic"/>
                <w:noProof/>
                <w:highlight w:val="yellow"/>
                <w:lang w:val="en-GB"/>
              </w:rPr>
              <w:tab/>
            </w:r>
            <w:r w:rsidRPr="00A51A0E">
              <w:rPr>
                <w:rFonts w:eastAsia="Malgun Gothic"/>
                <w:noProof/>
                <w:highlight w:val="yellow"/>
                <w:lang w:val="en-GB"/>
              </w:rPr>
              <w:tab/>
            </w:r>
            <w:r w:rsidRPr="00A51A0E">
              <w:rPr>
                <w:rFonts w:eastAsia="Malgun Gothic"/>
                <w:noProof/>
                <w:highlight w:val="yellow"/>
                <w:lang w:val="en-GB"/>
              </w:rPr>
              <w:tab/>
            </w:r>
            <w:r w:rsidRPr="00312AB5">
              <w:rPr>
                <w:rFonts w:eastAsia="Malgun Gothic"/>
                <w:noProof/>
                <w:highlight w:val="yellow"/>
                <w:lang w:val="en-GB"/>
              </w:rPr>
              <w:t>nn_post_filter_activation( payloadSize )</w:t>
            </w:r>
          </w:p>
        </w:tc>
        <w:tc>
          <w:tcPr>
            <w:tcW w:w="1157" w:type="dxa"/>
          </w:tcPr>
          <w:p w14:paraId="34754FBA"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380F8D" w:rsidRPr="00D13387" w14:paraId="69A1DE2B" w14:textId="77777777" w:rsidTr="00465D02">
        <w:trPr>
          <w:cantSplit/>
          <w:jc w:val="center"/>
        </w:trPr>
        <w:tc>
          <w:tcPr>
            <w:tcW w:w="7920" w:type="dxa"/>
          </w:tcPr>
          <w:p w14:paraId="5B78E46A" w14:textId="77777777"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ab/>
            </w:r>
            <w:r w:rsidRPr="00D13387">
              <w:rPr>
                <w:rFonts w:eastAsia="Malgun Gothic"/>
                <w:noProof/>
                <w:lang w:val="en-GB"/>
              </w:rPr>
              <w:tab/>
              <w:t>else                        /* Specified in Rec. ITU-T H.274 | ISO/IEC 23002-7 */</w:t>
            </w:r>
          </w:p>
        </w:tc>
        <w:tc>
          <w:tcPr>
            <w:tcW w:w="1157" w:type="dxa"/>
          </w:tcPr>
          <w:p w14:paraId="47DFA3F6"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380F8D" w:rsidRPr="00D13387" w14:paraId="78543F3E" w14:textId="77777777" w:rsidTr="00465D02">
        <w:trPr>
          <w:cantSplit/>
          <w:jc w:val="center"/>
        </w:trPr>
        <w:tc>
          <w:tcPr>
            <w:tcW w:w="7920" w:type="dxa"/>
          </w:tcPr>
          <w:p w14:paraId="01D5149B" w14:textId="77777777"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ab/>
            </w:r>
            <w:r w:rsidRPr="00D13387">
              <w:rPr>
                <w:rFonts w:eastAsia="Malgun Gothic"/>
                <w:noProof/>
                <w:lang w:val="en-GB"/>
              </w:rPr>
              <w:tab/>
            </w:r>
            <w:r w:rsidRPr="00D13387">
              <w:rPr>
                <w:rFonts w:eastAsia="Malgun Gothic"/>
                <w:noProof/>
                <w:lang w:val="en-GB"/>
              </w:rPr>
              <w:tab/>
              <w:t>reserved_message( payloadSize )</w:t>
            </w:r>
          </w:p>
        </w:tc>
        <w:tc>
          <w:tcPr>
            <w:tcW w:w="1157" w:type="dxa"/>
          </w:tcPr>
          <w:p w14:paraId="668430E2"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r w:rsidR="00380F8D" w:rsidRPr="00D13387" w14:paraId="14CDF64C" w14:textId="77777777" w:rsidTr="00465D02">
        <w:trPr>
          <w:cantSplit/>
          <w:jc w:val="center"/>
        </w:trPr>
        <w:tc>
          <w:tcPr>
            <w:tcW w:w="7920" w:type="dxa"/>
          </w:tcPr>
          <w:p w14:paraId="0DB64062" w14:textId="3EA9D7E4" w:rsidR="00380F8D" w:rsidRPr="00D13387" w:rsidRDefault="00380F8D" w:rsidP="00465D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GB"/>
              </w:rPr>
            </w:pPr>
            <w:r w:rsidRPr="00D13387">
              <w:rPr>
                <w:rFonts w:eastAsia="Malgun Gothic"/>
                <w:noProof/>
                <w:lang w:val="en-GB"/>
              </w:rPr>
              <w:tab/>
            </w:r>
            <w:r>
              <w:rPr>
                <w:rFonts w:eastAsia="Malgun Gothic"/>
                <w:noProof/>
                <w:lang w:val="en-GB"/>
              </w:rPr>
              <w:t>…</w:t>
            </w:r>
          </w:p>
        </w:tc>
        <w:tc>
          <w:tcPr>
            <w:tcW w:w="1157" w:type="dxa"/>
          </w:tcPr>
          <w:p w14:paraId="23D09AC3" w14:textId="77777777" w:rsidR="00380F8D" w:rsidRPr="00D13387" w:rsidRDefault="00380F8D" w:rsidP="00465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GB"/>
              </w:rPr>
            </w:pPr>
          </w:p>
        </w:tc>
      </w:tr>
    </w:tbl>
    <w:p w14:paraId="7671968F" w14:textId="476022E8" w:rsidR="00380F8D" w:rsidRDefault="00380F8D" w:rsidP="00946609">
      <w:pPr>
        <w:rPr>
          <w:rFonts w:eastAsiaTheme="minorEastAsia"/>
          <w:noProof/>
          <w:lang w:val="en-GB"/>
        </w:rPr>
      </w:pPr>
    </w:p>
    <w:p w14:paraId="62BE9167" w14:textId="7A57C56E" w:rsidR="00604173" w:rsidRDefault="00604173" w:rsidP="00604173">
      <w:pPr>
        <w:pStyle w:val="Heading1"/>
        <w:rPr>
          <w:lang w:val="en-CA"/>
        </w:rPr>
      </w:pPr>
      <w:r>
        <w:rPr>
          <w:lang w:val="en-CA"/>
        </w:rPr>
        <w:t>Disallowing post-filter hint</w:t>
      </w:r>
      <w:r w:rsidR="00AD03B9">
        <w:rPr>
          <w:lang w:val="en-CA"/>
        </w:rPr>
        <w:t>, NNPFC, and</w:t>
      </w:r>
      <w:r>
        <w:rPr>
          <w:lang w:val="en-CA"/>
        </w:rPr>
        <w:t xml:space="preserve"> NNPFA SEI message</w:t>
      </w:r>
      <w:r w:rsidR="00173E68">
        <w:rPr>
          <w:lang w:val="en-CA"/>
        </w:rPr>
        <w:t>s</w:t>
      </w:r>
      <w:r>
        <w:rPr>
          <w:lang w:val="en-CA"/>
        </w:rPr>
        <w:t xml:space="preserve"> present in both a prefix SEI NAL unit and a suffix SEI NAL unit in the same picture unit</w:t>
      </w:r>
    </w:p>
    <w:p w14:paraId="43DD0D8F" w14:textId="77777777" w:rsidR="00604173" w:rsidRDefault="00604173" w:rsidP="00604173">
      <w:pPr>
        <w:pStyle w:val="Heading2"/>
        <w:rPr>
          <w:lang w:val="en-CA"/>
        </w:rPr>
      </w:pPr>
      <w:r>
        <w:rPr>
          <w:lang w:val="en-CA"/>
        </w:rPr>
        <w:t>Problem statement</w:t>
      </w:r>
    </w:p>
    <w:p w14:paraId="3CE944B1" w14:textId="1B6BF5F6" w:rsidR="00604173" w:rsidRDefault="00604173" w:rsidP="00604173">
      <w:pPr>
        <w:rPr>
          <w:lang w:val="en-CA"/>
        </w:rPr>
      </w:pPr>
      <w:r>
        <w:rPr>
          <w:lang w:val="en-CA"/>
        </w:rPr>
        <w:t>HEVC subclause D.3.1 contains the following constraint:</w:t>
      </w:r>
    </w:p>
    <w:p w14:paraId="5E9FA04D" w14:textId="77777777" w:rsidR="00604173" w:rsidRPr="003F3F11" w:rsidRDefault="00604173" w:rsidP="00527744">
      <w:pPr>
        <w:ind w:left="360"/>
        <w:rPr>
          <w:noProof/>
        </w:rPr>
      </w:pPr>
      <w:r w:rsidRPr="003F3F11">
        <w:rPr>
          <w:noProof/>
        </w:rPr>
        <w:t>It is a requirement of bitstream conformance that when a prefix SEI message with payloadType equal to 17 (progressive refinement segment end) or 22 (post-filter hint) is present in an access unit, a suffix SEI message with the same value of payloadType shall not be present in the same access unit.</w:t>
      </w:r>
    </w:p>
    <w:p w14:paraId="7B81004C" w14:textId="16404A83" w:rsidR="00AD03B9" w:rsidRDefault="00AD03B9" w:rsidP="00604173">
      <w:pPr>
        <w:rPr>
          <w:lang w:val="en-CA"/>
        </w:rPr>
      </w:pPr>
      <w:r>
        <w:rPr>
          <w:lang w:val="en-CA"/>
        </w:rPr>
        <w:t xml:space="preserve">A constraint like above is missing in VVC. </w:t>
      </w:r>
    </w:p>
    <w:p w14:paraId="17C7AED8" w14:textId="731282A2" w:rsidR="00604173" w:rsidRDefault="00AD03B9" w:rsidP="00604173">
      <w:pPr>
        <w:rPr>
          <w:lang w:val="en-CA"/>
        </w:rPr>
      </w:pPr>
      <w:r>
        <w:rPr>
          <w:lang w:val="en-CA"/>
        </w:rPr>
        <w:t>Since VSEI specifies the persistence on post-filter SEI messages on CLVS basis, it is believed that a picture unit specific constraint is appropriate in VVC.</w:t>
      </w:r>
    </w:p>
    <w:p w14:paraId="15738C57" w14:textId="0374E0DD" w:rsidR="00604173" w:rsidRDefault="00604173" w:rsidP="00604173">
      <w:pPr>
        <w:pStyle w:val="Heading2"/>
        <w:rPr>
          <w:lang w:val="en-CA"/>
        </w:rPr>
      </w:pPr>
      <w:r>
        <w:rPr>
          <w:lang w:val="en-CA"/>
        </w:rPr>
        <w:t>Proposed changes</w:t>
      </w:r>
    </w:p>
    <w:p w14:paraId="0CDBB003" w14:textId="29EC0BB7" w:rsidR="00604173" w:rsidRDefault="00AD03B9" w:rsidP="00604173">
      <w:pPr>
        <w:rPr>
          <w:rFonts w:eastAsiaTheme="minorEastAsia"/>
          <w:noProof/>
          <w:lang w:val="en-GB"/>
        </w:rPr>
      </w:pPr>
      <w:r>
        <w:rPr>
          <w:rFonts w:eastAsiaTheme="minorEastAsia"/>
          <w:noProof/>
          <w:lang w:val="en-GB"/>
        </w:rPr>
        <w:t>It is proposed to add the following constraint in subclause D.2.2:</w:t>
      </w:r>
    </w:p>
    <w:p w14:paraId="719D8294" w14:textId="5747D0FF" w:rsidR="00AD03B9" w:rsidRPr="003F3F11" w:rsidRDefault="00AD03B9" w:rsidP="00AD03B9">
      <w:pPr>
        <w:ind w:left="360"/>
        <w:rPr>
          <w:noProof/>
        </w:rPr>
      </w:pPr>
      <w:r w:rsidRPr="003F3F11">
        <w:rPr>
          <w:noProof/>
        </w:rPr>
        <w:t>It is a requirement of bitstream conformance that when a prefix SEI message with payloadType equal to 22 (post-filter hint)</w:t>
      </w:r>
      <w:r>
        <w:rPr>
          <w:noProof/>
        </w:rPr>
        <w:t>, 210 (neural-network post-filter characteristics), or 211 (neural-network post-filter activation) is present in a picture unit</w:t>
      </w:r>
      <w:r w:rsidRPr="003F3F11">
        <w:rPr>
          <w:noProof/>
        </w:rPr>
        <w:t xml:space="preserve">, a suffix SEI message with the same value of payloadType shall not be present in the same </w:t>
      </w:r>
      <w:r>
        <w:rPr>
          <w:noProof/>
        </w:rPr>
        <w:t>picture</w:t>
      </w:r>
      <w:r w:rsidRPr="003F3F11">
        <w:rPr>
          <w:noProof/>
        </w:rPr>
        <w:t xml:space="preserve"> unit.</w:t>
      </w:r>
    </w:p>
    <w:p w14:paraId="539967A9" w14:textId="25604C22" w:rsidR="00462B3B" w:rsidRDefault="00462B3B" w:rsidP="00462B3B">
      <w:pPr>
        <w:pStyle w:val="Heading1"/>
        <w:rPr>
          <w:lang w:val="en-CA"/>
        </w:rPr>
      </w:pPr>
      <w:r>
        <w:rPr>
          <w:lang w:val="en-CA"/>
        </w:rPr>
        <w:t xml:space="preserve">Adding SEI </w:t>
      </w:r>
      <w:proofErr w:type="spellStart"/>
      <w:r>
        <w:rPr>
          <w:lang w:val="en-CA"/>
        </w:rPr>
        <w:t>payloadType</w:t>
      </w:r>
      <w:proofErr w:type="spellEnd"/>
      <w:r>
        <w:rPr>
          <w:lang w:val="en-CA"/>
        </w:rPr>
        <w:t xml:space="preserve"> values to </w:t>
      </w:r>
      <w:proofErr w:type="spellStart"/>
      <w:r w:rsidRPr="00462B3B">
        <w:rPr>
          <w:lang w:val="en-CA"/>
        </w:rPr>
        <w:t>VclAssociatedSeiList</w:t>
      </w:r>
      <w:proofErr w:type="spellEnd"/>
    </w:p>
    <w:p w14:paraId="3F2A8F8B" w14:textId="77777777" w:rsidR="00462B3B" w:rsidRDefault="00462B3B" w:rsidP="00462B3B">
      <w:pPr>
        <w:pStyle w:val="Heading2"/>
        <w:rPr>
          <w:lang w:val="en-CA"/>
        </w:rPr>
      </w:pPr>
      <w:r>
        <w:rPr>
          <w:lang w:val="en-CA"/>
        </w:rPr>
        <w:t>Problem statement</w:t>
      </w:r>
    </w:p>
    <w:p w14:paraId="497CA55A" w14:textId="77777777" w:rsidR="00462B3B" w:rsidRDefault="00462B3B" w:rsidP="00462B3B">
      <w:pPr>
        <w:rPr>
          <w:noProof/>
        </w:rPr>
      </w:pPr>
      <w:r w:rsidRPr="00562CFD">
        <w:rPr>
          <w:noProof/>
        </w:rPr>
        <w:t xml:space="preserve">VclAssociatedSeiList consists of the payloadType values of the SEI messages that, when non-scalable-nested, infer constraints on the NAL unit header of the SEI NAL unit on the basis of the NAL unit header of the associated VCL NAL unit. </w:t>
      </w:r>
    </w:p>
    <w:p w14:paraId="19F924E2" w14:textId="63C2F6A3" w:rsidR="00462B3B" w:rsidRDefault="00462B3B" w:rsidP="00462B3B">
      <w:pPr>
        <w:rPr>
          <w:lang w:val="en-CA"/>
        </w:rPr>
      </w:pPr>
      <w:r>
        <w:rPr>
          <w:lang w:val="en-CA"/>
        </w:rPr>
        <w:t xml:space="preserve">In HEVC, the respective variable includes the </w:t>
      </w:r>
      <w:proofErr w:type="spellStart"/>
      <w:r>
        <w:rPr>
          <w:lang w:val="en-CA"/>
        </w:rPr>
        <w:t>payloadType</w:t>
      </w:r>
      <w:proofErr w:type="spellEnd"/>
      <w:r>
        <w:rPr>
          <w:lang w:val="en-CA"/>
        </w:rPr>
        <w:t xml:space="preserve"> values of the green metadata (56) SEI message. It is therefore suggested to include them in </w:t>
      </w:r>
      <w:proofErr w:type="spellStart"/>
      <w:r w:rsidRPr="00E25943">
        <w:rPr>
          <w:lang w:val="en-GB"/>
        </w:rPr>
        <w:t>VclAssociatedSeiList</w:t>
      </w:r>
      <w:proofErr w:type="spellEnd"/>
      <w:r w:rsidRPr="00E25943">
        <w:rPr>
          <w:lang w:val="en-GB"/>
        </w:rPr>
        <w:t xml:space="preserve"> </w:t>
      </w:r>
      <w:r>
        <w:rPr>
          <w:lang w:val="en-CA"/>
        </w:rPr>
        <w:t>of VVC.</w:t>
      </w:r>
    </w:p>
    <w:p w14:paraId="3F0B019C" w14:textId="77777777" w:rsidR="00462B3B" w:rsidRDefault="00462B3B" w:rsidP="00462B3B">
      <w:pPr>
        <w:pStyle w:val="Heading2"/>
        <w:rPr>
          <w:lang w:val="en-CA"/>
        </w:rPr>
      </w:pPr>
      <w:r>
        <w:rPr>
          <w:lang w:val="en-CA"/>
        </w:rPr>
        <w:t>Proposed changes</w:t>
      </w:r>
    </w:p>
    <w:p w14:paraId="2449A2D4" w14:textId="5F1CEDC8" w:rsidR="00462B3B" w:rsidRDefault="00462B3B" w:rsidP="00462B3B">
      <w:pPr>
        <w:rPr>
          <w:rFonts w:eastAsiaTheme="minorEastAsia"/>
          <w:noProof/>
          <w:lang w:val="en-GB"/>
        </w:rPr>
      </w:pPr>
      <w:bookmarkStart w:id="0" w:name="_Hlk132179659"/>
      <w:r>
        <w:rPr>
          <w:rFonts w:eastAsiaTheme="minorEastAsia"/>
          <w:noProof/>
          <w:lang w:val="en-GB"/>
        </w:rPr>
        <w:t xml:space="preserve">It is proposed </w:t>
      </w:r>
      <w:r w:rsidRPr="00527744">
        <w:rPr>
          <w:rFonts w:eastAsiaTheme="minorEastAsia"/>
          <w:noProof/>
          <w:highlight w:val="green"/>
          <w:lang w:val="en-GB"/>
        </w:rPr>
        <w:t>to add the payloadType value of the green metad</w:t>
      </w:r>
      <w:r>
        <w:rPr>
          <w:rFonts w:eastAsiaTheme="minorEastAsia"/>
          <w:noProof/>
          <w:highlight w:val="green"/>
          <w:lang w:val="en-GB"/>
        </w:rPr>
        <w:t>a</w:t>
      </w:r>
      <w:r w:rsidRPr="00527744">
        <w:rPr>
          <w:rFonts w:eastAsiaTheme="minorEastAsia"/>
          <w:noProof/>
          <w:highlight w:val="green"/>
          <w:lang w:val="en-GB"/>
        </w:rPr>
        <w:t>ta SEI message</w:t>
      </w:r>
      <w:r>
        <w:rPr>
          <w:rFonts w:eastAsiaTheme="minorEastAsia"/>
          <w:noProof/>
          <w:lang w:val="en-GB"/>
        </w:rPr>
        <w:t xml:space="preserve"> in the derivation of </w:t>
      </w:r>
      <w:proofErr w:type="spellStart"/>
      <w:r w:rsidRPr="00E25943">
        <w:rPr>
          <w:lang w:val="en-GB"/>
        </w:rPr>
        <w:t>VclAssociatedSeiList</w:t>
      </w:r>
      <w:proofErr w:type="spellEnd"/>
      <w:r w:rsidRPr="00E25943">
        <w:rPr>
          <w:lang w:val="en-GB"/>
        </w:rPr>
        <w:t xml:space="preserve"> </w:t>
      </w:r>
      <w:bookmarkEnd w:id="0"/>
      <w:r>
        <w:rPr>
          <w:rFonts w:eastAsiaTheme="minorEastAsia"/>
          <w:noProof/>
          <w:lang w:val="en-GB"/>
        </w:rPr>
        <w:t>in subclause D.2.2 as follows:</w:t>
      </w:r>
    </w:p>
    <w:p w14:paraId="69979B95" w14:textId="26E2EC64" w:rsidR="00462B3B" w:rsidRPr="00E25943" w:rsidRDefault="00462B3B" w:rsidP="00462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E25943">
        <w:rPr>
          <w:lang w:val="en-GB"/>
        </w:rPr>
        <w:t xml:space="preserve">The list </w:t>
      </w:r>
      <w:proofErr w:type="spellStart"/>
      <w:r w:rsidRPr="00E25943">
        <w:rPr>
          <w:lang w:val="en-GB"/>
        </w:rPr>
        <w:t>VclAssociatedSeiList</w:t>
      </w:r>
      <w:proofErr w:type="spellEnd"/>
      <w:r w:rsidRPr="00E25943">
        <w:rPr>
          <w:lang w:val="en-GB"/>
        </w:rPr>
        <w:t xml:space="preserve"> is set to </w:t>
      </w:r>
      <w:r w:rsidRPr="00E25943">
        <w:rPr>
          <w:noProof/>
          <w:lang w:val="en-GB"/>
        </w:rPr>
        <w:t xml:space="preserve">consist of the payloadType values </w:t>
      </w:r>
      <w:r w:rsidRPr="00E25943">
        <w:rPr>
          <w:lang w:val="en-GB"/>
        </w:rPr>
        <w:t xml:space="preserve">3, 19, </w:t>
      </w:r>
      <w:r w:rsidRPr="00527744">
        <w:rPr>
          <w:highlight w:val="yellow"/>
          <w:lang w:val="en-GB"/>
        </w:rPr>
        <w:t>22,</w:t>
      </w:r>
      <w:r>
        <w:rPr>
          <w:lang w:val="en-GB"/>
        </w:rPr>
        <w:t xml:space="preserve"> </w:t>
      </w:r>
      <w:r w:rsidRPr="00E25943">
        <w:rPr>
          <w:lang w:val="en-GB"/>
        </w:rPr>
        <w:t xml:space="preserve">45, 47, </w:t>
      </w:r>
      <w:r w:rsidRPr="00527744">
        <w:rPr>
          <w:highlight w:val="green"/>
          <w:lang w:val="en-GB"/>
        </w:rPr>
        <w:t>56,</w:t>
      </w:r>
      <w:r>
        <w:rPr>
          <w:lang w:val="en-GB"/>
        </w:rPr>
        <w:t xml:space="preserve"> </w:t>
      </w:r>
      <w:r w:rsidRPr="00E25943">
        <w:rPr>
          <w:lang w:val="en-GB"/>
        </w:rPr>
        <w:t xml:space="preserve">129, 132, 137, 142, 144, 145, 147 to 150, inclusive, 153 to 156, inclusive, 165, 168, 177, 179, 180, 200 to 202, inclusive, and 204 to </w:t>
      </w:r>
      <w:r w:rsidRPr="00E25943">
        <w:rPr>
          <w:strike/>
          <w:color w:val="FF0000"/>
          <w:lang w:val="en-GB"/>
        </w:rPr>
        <w:t xml:space="preserve">207 </w:t>
      </w:r>
      <w:r w:rsidRPr="00E25943">
        <w:rPr>
          <w:highlight w:val="yellow"/>
          <w:lang w:val="en-GB"/>
        </w:rPr>
        <w:t>21</w:t>
      </w:r>
      <w:r>
        <w:rPr>
          <w:highlight w:val="yellow"/>
          <w:lang w:val="en-GB"/>
        </w:rPr>
        <w:t>2</w:t>
      </w:r>
      <w:r w:rsidRPr="00E25943">
        <w:rPr>
          <w:lang w:val="en-GB"/>
        </w:rPr>
        <w:t>, inclusive.</w:t>
      </w:r>
    </w:p>
    <w:p w14:paraId="634E958D" w14:textId="274C6980" w:rsidR="008A5E05" w:rsidRDefault="008A5E05" w:rsidP="008A5E05">
      <w:pPr>
        <w:pStyle w:val="Heading1"/>
        <w:rPr>
          <w:lang w:val="en-CA"/>
        </w:rPr>
      </w:pPr>
      <w:r>
        <w:rPr>
          <w:lang w:val="en-CA"/>
        </w:rPr>
        <w:t xml:space="preserve">Adding SEI </w:t>
      </w:r>
      <w:proofErr w:type="spellStart"/>
      <w:r>
        <w:rPr>
          <w:lang w:val="en-CA"/>
        </w:rPr>
        <w:t>payloadType</w:t>
      </w:r>
      <w:proofErr w:type="spellEnd"/>
      <w:r>
        <w:rPr>
          <w:lang w:val="en-CA"/>
        </w:rPr>
        <w:t xml:space="preserve"> values to </w:t>
      </w:r>
      <w:proofErr w:type="spellStart"/>
      <w:r>
        <w:rPr>
          <w:lang w:val="en-CA"/>
        </w:rPr>
        <w:t>PicUnitRepConSeiList</w:t>
      </w:r>
      <w:proofErr w:type="spellEnd"/>
    </w:p>
    <w:p w14:paraId="58CC1B76" w14:textId="77777777" w:rsidR="008A5E05" w:rsidRDefault="008A5E05" w:rsidP="008A5E05">
      <w:pPr>
        <w:pStyle w:val="Heading2"/>
        <w:rPr>
          <w:lang w:val="en-CA"/>
        </w:rPr>
      </w:pPr>
      <w:r>
        <w:rPr>
          <w:lang w:val="en-CA"/>
        </w:rPr>
        <w:t>Problem statement</w:t>
      </w:r>
    </w:p>
    <w:p w14:paraId="2C4B34DD" w14:textId="00C43820" w:rsidR="008A5E05" w:rsidRDefault="008A5E05" w:rsidP="008A5E05">
      <w:pPr>
        <w:rPr>
          <w:lang w:val="en-CA"/>
        </w:rPr>
      </w:pPr>
      <w:proofErr w:type="spellStart"/>
      <w:r w:rsidRPr="008A5E05">
        <w:rPr>
          <w:lang w:val="en-CA"/>
        </w:rPr>
        <w:t>PicUnitRepConSeiList</w:t>
      </w:r>
      <w:proofErr w:type="spellEnd"/>
      <w:r w:rsidRPr="008A5E05">
        <w:rPr>
          <w:lang w:val="en-CA"/>
        </w:rPr>
        <w:t xml:space="preserve"> consists of the </w:t>
      </w:r>
      <w:proofErr w:type="spellStart"/>
      <w:r w:rsidRPr="008A5E05">
        <w:rPr>
          <w:lang w:val="en-CA"/>
        </w:rPr>
        <w:t>payloadType</w:t>
      </w:r>
      <w:proofErr w:type="spellEnd"/>
      <w:r w:rsidRPr="008A5E05">
        <w:rPr>
          <w:lang w:val="en-CA"/>
        </w:rPr>
        <w:t xml:space="preserve"> values of the SEI messages that are subject to the restriction on 4 repetitions per </w:t>
      </w:r>
      <w:r>
        <w:rPr>
          <w:lang w:val="en-CA"/>
        </w:rPr>
        <w:t>picture unit (</w:t>
      </w:r>
      <w:r w:rsidRPr="008A5E05">
        <w:rPr>
          <w:lang w:val="en-CA"/>
        </w:rPr>
        <w:t>PU</w:t>
      </w:r>
      <w:r>
        <w:rPr>
          <w:lang w:val="en-CA"/>
        </w:rPr>
        <w:t>)</w:t>
      </w:r>
      <w:r w:rsidRPr="008A5E05">
        <w:rPr>
          <w:lang w:val="en-CA"/>
        </w:rPr>
        <w:t>.</w:t>
      </w:r>
    </w:p>
    <w:p w14:paraId="562C277B" w14:textId="266BE4A8" w:rsidR="008A5E05" w:rsidRDefault="008A5E05" w:rsidP="008A5E05">
      <w:pPr>
        <w:rPr>
          <w:lang w:val="en-CA"/>
        </w:rPr>
      </w:pPr>
      <w:proofErr w:type="spellStart"/>
      <w:r>
        <w:rPr>
          <w:lang w:val="en-CA"/>
        </w:rPr>
        <w:t>PicUnitRepConSeiList</w:t>
      </w:r>
      <w:proofErr w:type="spellEnd"/>
      <w:r>
        <w:rPr>
          <w:lang w:val="en-CA"/>
        </w:rPr>
        <w:t xml:space="preserve"> has not been updated to include any of the </w:t>
      </w:r>
      <w:proofErr w:type="spellStart"/>
      <w:r>
        <w:rPr>
          <w:lang w:val="en-CA"/>
        </w:rPr>
        <w:t>payloadType</w:t>
      </w:r>
      <w:proofErr w:type="spellEnd"/>
      <w:r>
        <w:rPr>
          <w:lang w:val="en-CA"/>
        </w:rPr>
        <w:t xml:space="preserve"> values of the SEI messages specified in the ongoing amendment. It is specified in the latest VSEI version as follows:</w:t>
      </w:r>
    </w:p>
    <w:p w14:paraId="262DC59A" w14:textId="77777777" w:rsidR="008A5E05" w:rsidRPr="00562CFD" w:rsidRDefault="008A5E05" w:rsidP="00527744">
      <w:pPr>
        <w:ind w:left="360"/>
      </w:pPr>
      <w:r w:rsidRPr="00562CFD">
        <w:rPr>
          <w:noProof/>
        </w:rPr>
        <w:t xml:space="preserve">The list PicUnitRepConSeiList is set to consist of the payloadType values 0, 1, 19, 45, 129, 133, 137, </w:t>
      </w:r>
      <w:r w:rsidRPr="00562CFD">
        <w:t>147 to 150, inclusive, 153 to 156, inclusive</w:t>
      </w:r>
      <w:r w:rsidRPr="00562CFD">
        <w:rPr>
          <w:noProof/>
        </w:rPr>
        <w:t>, 165, 168, 177, 179, 180, and 200 to 207, inclusive.</w:t>
      </w:r>
    </w:p>
    <w:p w14:paraId="142FBA21" w14:textId="4DE3C7D1" w:rsidR="008A5E05" w:rsidRDefault="008A5E05" w:rsidP="008A5E05">
      <w:pPr>
        <w:rPr>
          <w:lang w:val="en-CA"/>
        </w:rPr>
      </w:pPr>
      <w:r>
        <w:rPr>
          <w:lang w:val="en-CA"/>
        </w:rPr>
        <w:t xml:space="preserve">In HEVC, the respective variable includes the </w:t>
      </w:r>
      <w:proofErr w:type="spellStart"/>
      <w:r>
        <w:rPr>
          <w:lang w:val="en-CA"/>
        </w:rPr>
        <w:t>payloadType</w:t>
      </w:r>
      <w:proofErr w:type="spellEnd"/>
      <w:r>
        <w:rPr>
          <w:lang w:val="en-CA"/>
        </w:rPr>
        <w:t xml:space="preserve"> values of the post-filter hint </w:t>
      </w:r>
      <w:r w:rsidR="00E761ED">
        <w:rPr>
          <w:lang w:val="en-CA"/>
        </w:rPr>
        <w:t>(22)</w:t>
      </w:r>
      <w:r w:rsidR="007B106C">
        <w:rPr>
          <w:lang w:val="en-CA"/>
        </w:rPr>
        <w:t>, green metadata (56),</w:t>
      </w:r>
      <w:r w:rsidR="00E761ED">
        <w:rPr>
          <w:lang w:val="en-CA"/>
        </w:rPr>
        <w:t xml:space="preserve"> </w:t>
      </w:r>
      <w:r>
        <w:rPr>
          <w:lang w:val="en-CA"/>
        </w:rPr>
        <w:t xml:space="preserve">and shutter interval information </w:t>
      </w:r>
      <w:r w:rsidR="00E761ED">
        <w:rPr>
          <w:lang w:val="en-CA"/>
        </w:rPr>
        <w:t xml:space="preserve">(205) </w:t>
      </w:r>
      <w:r>
        <w:rPr>
          <w:lang w:val="en-CA"/>
        </w:rPr>
        <w:t xml:space="preserve">SEI messages. It is therefore suggested to include them in </w:t>
      </w:r>
      <w:proofErr w:type="spellStart"/>
      <w:r w:rsidRPr="008A5E05">
        <w:rPr>
          <w:lang w:val="en-CA"/>
        </w:rPr>
        <w:t>PicUnitRepConSeiList</w:t>
      </w:r>
      <w:proofErr w:type="spellEnd"/>
      <w:r>
        <w:rPr>
          <w:lang w:val="en-CA"/>
        </w:rPr>
        <w:t xml:space="preserve"> </w:t>
      </w:r>
      <w:r w:rsidR="00E761ED">
        <w:rPr>
          <w:lang w:val="en-CA"/>
        </w:rPr>
        <w:t>of VVC</w:t>
      </w:r>
      <w:r>
        <w:rPr>
          <w:lang w:val="en-CA"/>
        </w:rPr>
        <w:t>.</w:t>
      </w:r>
    </w:p>
    <w:p w14:paraId="78838FA3" w14:textId="2BD5E835" w:rsidR="008A5E05" w:rsidRDefault="008A5E05" w:rsidP="008A5E05">
      <w:pPr>
        <w:rPr>
          <w:lang w:val="en-CA"/>
        </w:rPr>
      </w:pPr>
      <w:r>
        <w:rPr>
          <w:lang w:val="en-CA"/>
        </w:rPr>
        <w:t xml:space="preserve">The scalability dimension information SEI </w:t>
      </w:r>
      <w:r w:rsidR="00E761ED">
        <w:rPr>
          <w:lang w:val="en-CA"/>
        </w:rPr>
        <w:t>message is</w:t>
      </w:r>
      <w:r>
        <w:rPr>
          <w:lang w:val="en-CA"/>
        </w:rPr>
        <w:t xml:space="preserve"> renumbered from 205 to 208 in this VVC amendment and </w:t>
      </w:r>
      <w:r w:rsidR="00E761ED">
        <w:rPr>
          <w:lang w:val="en-CA"/>
        </w:rPr>
        <w:t>has therefore already been included</w:t>
      </w:r>
      <w:r>
        <w:rPr>
          <w:lang w:val="en-CA"/>
        </w:rPr>
        <w:t xml:space="preserve"> in </w:t>
      </w:r>
      <w:proofErr w:type="spellStart"/>
      <w:r w:rsidRPr="008A5E05">
        <w:rPr>
          <w:lang w:val="en-CA"/>
        </w:rPr>
        <w:t>PicUnitRepConSeiList</w:t>
      </w:r>
      <w:proofErr w:type="spellEnd"/>
      <w:r w:rsidR="00E761ED">
        <w:rPr>
          <w:lang w:val="en-CA"/>
        </w:rPr>
        <w:t xml:space="preserve"> earlier</w:t>
      </w:r>
      <w:r>
        <w:rPr>
          <w:lang w:val="en-CA"/>
        </w:rPr>
        <w:t>.</w:t>
      </w:r>
      <w:r w:rsidR="00E761ED">
        <w:rPr>
          <w:lang w:val="en-CA"/>
        </w:rPr>
        <w:t xml:space="preserve"> The derivation of </w:t>
      </w:r>
      <w:proofErr w:type="spellStart"/>
      <w:r w:rsidR="00E761ED">
        <w:rPr>
          <w:lang w:val="en-CA"/>
        </w:rPr>
        <w:t>PicUnitRepConSeiList</w:t>
      </w:r>
      <w:proofErr w:type="spellEnd"/>
      <w:r w:rsidR="00E761ED">
        <w:rPr>
          <w:lang w:val="en-CA"/>
        </w:rPr>
        <w:t xml:space="preserve"> is proposed to be updated to include the new </w:t>
      </w:r>
      <w:proofErr w:type="spellStart"/>
      <w:r w:rsidR="00E761ED">
        <w:rPr>
          <w:lang w:val="en-CA"/>
        </w:rPr>
        <w:t>payloadType</w:t>
      </w:r>
      <w:proofErr w:type="spellEnd"/>
      <w:r w:rsidR="00E761ED">
        <w:rPr>
          <w:lang w:val="en-CA"/>
        </w:rPr>
        <w:t xml:space="preserve"> value of the scalability dimension SEI message.</w:t>
      </w:r>
    </w:p>
    <w:p w14:paraId="4839FFB0" w14:textId="008A962D" w:rsidR="00E761ED" w:rsidRDefault="007B106C" w:rsidP="008A5E05">
      <w:pPr>
        <w:rPr>
          <w:lang w:val="en-CA"/>
        </w:rPr>
      </w:pPr>
      <w:r>
        <w:rPr>
          <w:lang w:val="en-CA"/>
        </w:rPr>
        <w:t xml:space="preserve">The proponent does not have an understanding </w:t>
      </w:r>
      <w:r w:rsidR="00462B3B">
        <w:rPr>
          <w:lang w:val="en-CA"/>
        </w:rPr>
        <w:t>whether a repetition count constraint is reasonable for the VDI SEI envelope (209) and hence it is not proposed in this input document.</w:t>
      </w:r>
    </w:p>
    <w:p w14:paraId="4122ADB7" w14:textId="4CB3E1EF" w:rsidR="00E761ED" w:rsidRDefault="00E761ED" w:rsidP="008A5E05">
      <w:pPr>
        <w:rPr>
          <w:lang w:val="en-CA"/>
        </w:rPr>
      </w:pPr>
      <w:r>
        <w:rPr>
          <w:lang w:val="en-CA"/>
        </w:rPr>
        <w:t xml:space="preserve">It is believed that NNPFC, NNPFA, and phase indication SEI message do not require more than 4 repetitions per PU and therefore it is proposed to add their </w:t>
      </w:r>
      <w:proofErr w:type="spellStart"/>
      <w:r>
        <w:rPr>
          <w:lang w:val="en-CA"/>
        </w:rPr>
        <w:t>payloadType</w:t>
      </w:r>
      <w:proofErr w:type="spellEnd"/>
      <w:r>
        <w:rPr>
          <w:lang w:val="en-CA"/>
        </w:rPr>
        <w:t xml:space="preserve"> values (210, 211, 212) to </w:t>
      </w:r>
      <w:proofErr w:type="spellStart"/>
      <w:r w:rsidRPr="008A5E05">
        <w:rPr>
          <w:lang w:val="en-CA"/>
        </w:rPr>
        <w:t>PicUnitRepConSeiList</w:t>
      </w:r>
      <w:proofErr w:type="spellEnd"/>
      <w:r>
        <w:rPr>
          <w:lang w:val="en-CA"/>
        </w:rPr>
        <w:t>.</w:t>
      </w:r>
    </w:p>
    <w:p w14:paraId="569B9891" w14:textId="77777777" w:rsidR="008A5E05" w:rsidRDefault="008A5E05" w:rsidP="008A5E05">
      <w:pPr>
        <w:pStyle w:val="Heading2"/>
        <w:rPr>
          <w:lang w:val="en-CA"/>
        </w:rPr>
      </w:pPr>
      <w:r>
        <w:rPr>
          <w:lang w:val="en-CA"/>
        </w:rPr>
        <w:t>Proposed changes</w:t>
      </w:r>
    </w:p>
    <w:p w14:paraId="2A38C493" w14:textId="70728E7C" w:rsidR="008A5E05" w:rsidRDefault="008A5E05" w:rsidP="008A5E05">
      <w:pPr>
        <w:rPr>
          <w:rFonts w:eastAsiaTheme="minorEastAsia"/>
          <w:noProof/>
          <w:lang w:val="en-GB"/>
        </w:rPr>
      </w:pPr>
      <w:r>
        <w:rPr>
          <w:rFonts w:eastAsiaTheme="minorEastAsia"/>
          <w:noProof/>
          <w:lang w:val="en-GB"/>
        </w:rPr>
        <w:t xml:space="preserve">It is proposed to </w:t>
      </w:r>
      <w:r w:rsidR="007B106C">
        <w:rPr>
          <w:rFonts w:eastAsiaTheme="minorEastAsia"/>
          <w:noProof/>
          <w:lang w:val="en-GB"/>
        </w:rPr>
        <w:t>change</w:t>
      </w:r>
      <w:r>
        <w:rPr>
          <w:rFonts w:eastAsiaTheme="minorEastAsia"/>
          <w:noProof/>
          <w:lang w:val="en-GB"/>
        </w:rPr>
        <w:t xml:space="preserve"> the </w:t>
      </w:r>
      <w:r w:rsidR="007B106C">
        <w:rPr>
          <w:rFonts w:eastAsiaTheme="minorEastAsia"/>
          <w:noProof/>
          <w:lang w:val="en-GB"/>
        </w:rPr>
        <w:t xml:space="preserve">derivation of </w:t>
      </w:r>
      <w:proofErr w:type="spellStart"/>
      <w:r w:rsidR="007B106C" w:rsidRPr="008A5E05">
        <w:rPr>
          <w:lang w:val="en-CA"/>
        </w:rPr>
        <w:t>PicUnitRepConSeiList</w:t>
      </w:r>
      <w:proofErr w:type="spellEnd"/>
      <w:r>
        <w:rPr>
          <w:rFonts w:eastAsiaTheme="minorEastAsia"/>
          <w:noProof/>
          <w:lang w:val="en-GB"/>
        </w:rPr>
        <w:t xml:space="preserve"> in subclause D.2.2</w:t>
      </w:r>
      <w:r w:rsidR="007B106C">
        <w:rPr>
          <w:rFonts w:eastAsiaTheme="minorEastAsia"/>
          <w:noProof/>
          <w:lang w:val="en-GB"/>
        </w:rPr>
        <w:t xml:space="preserve"> as follows</w:t>
      </w:r>
      <w:r>
        <w:rPr>
          <w:rFonts w:eastAsiaTheme="minorEastAsia"/>
          <w:noProof/>
          <w:lang w:val="en-GB"/>
        </w:rPr>
        <w:t>:</w:t>
      </w:r>
    </w:p>
    <w:p w14:paraId="6BCA26E0" w14:textId="062C0444" w:rsidR="00E761ED" w:rsidRPr="00562CFD" w:rsidRDefault="00E761ED" w:rsidP="00E761ED">
      <w:r w:rsidRPr="00562CFD">
        <w:rPr>
          <w:noProof/>
        </w:rPr>
        <w:t xml:space="preserve">The list PicUnitRepConSeiList is set to consist of the payloadType values 0, 1, 19, </w:t>
      </w:r>
      <w:r w:rsidR="007B106C" w:rsidRPr="00527744">
        <w:rPr>
          <w:noProof/>
          <w:highlight w:val="yellow"/>
        </w:rPr>
        <w:t>22,</w:t>
      </w:r>
      <w:r w:rsidR="007B106C">
        <w:rPr>
          <w:noProof/>
        </w:rPr>
        <w:t xml:space="preserve"> </w:t>
      </w:r>
      <w:r w:rsidRPr="00562CFD">
        <w:rPr>
          <w:noProof/>
        </w:rPr>
        <w:t xml:space="preserve">45, </w:t>
      </w:r>
      <w:r w:rsidR="007B106C" w:rsidRPr="00527744">
        <w:rPr>
          <w:noProof/>
          <w:highlight w:val="yellow"/>
        </w:rPr>
        <w:t>56,</w:t>
      </w:r>
      <w:r w:rsidR="007B106C">
        <w:rPr>
          <w:noProof/>
        </w:rPr>
        <w:t xml:space="preserve"> </w:t>
      </w:r>
      <w:r w:rsidRPr="00562CFD">
        <w:rPr>
          <w:noProof/>
        </w:rPr>
        <w:t xml:space="preserve">129, 133, 137, </w:t>
      </w:r>
      <w:r w:rsidRPr="00562CFD">
        <w:t>147 to 150, inclusive, 153 to 156, inclusive</w:t>
      </w:r>
      <w:r w:rsidRPr="00562CFD">
        <w:rPr>
          <w:noProof/>
        </w:rPr>
        <w:t xml:space="preserve">, 165, 168, 177, 179, 180, </w:t>
      </w:r>
      <w:r w:rsidRPr="00527744">
        <w:rPr>
          <w:strike/>
          <w:noProof/>
          <w:color w:val="FF0000"/>
        </w:rPr>
        <w:t>and</w:t>
      </w:r>
      <w:r w:rsidRPr="00562CFD">
        <w:rPr>
          <w:noProof/>
        </w:rPr>
        <w:t xml:space="preserve"> 200 to </w:t>
      </w:r>
      <w:r w:rsidR="007B106C" w:rsidRPr="00527744">
        <w:rPr>
          <w:noProof/>
          <w:highlight w:val="yellow"/>
        </w:rPr>
        <w:t>208</w:t>
      </w:r>
      <w:r w:rsidRPr="00527744">
        <w:rPr>
          <w:strike/>
          <w:noProof/>
          <w:color w:val="FF0000"/>
        </w:rPr>
        <w:t>207</w:t>
      </w:r>
      <w:r w:rsidRPr="00562CFD">
        <w:rPr>
          <w:noProof/>
        </w:rPr>
        <w:t>, inclusive</w:t>
      </w:r>
      <w:r w:rsidR="007B106C">
        <w:rPr>
          <w:noProof/>
        </w:rPr>
        <w:t xml:space="preserve">, </w:t>
      </w:r>
      <w:r w:rsidR="007B106C" w:rsidRPr="00527744">
        <w:rPr>
          <w:noProof/>
          <w:highlight w:val="yellow"/>
        </w:rPr>
        <w:t>and 210 to 212, inclusive</w:t>
      </w:r>
      <w:r w:rsidRPr="00562CFD">
        <w:rPr>
          <w:noProof/>
        </w:rPr>
        <w:t>.</w:t>
      </w:r>
    </w:p>
    <w:p w14:paraId="6996A989" w14:textId="6623EA64" w:rsidR="001C06C9" w:rsidRDefault="0088623C" w:rsidP="00E11923">
      <w:pPr>
        <w:pStyle w:val="Heading1"/>
        <w:rPr>
          <w:lang w:val="en-CA"/>
        </w:rPr>
      </w:pPr>
      <w:r>
        <w:rPr>
          <w:lang w:val="en-CA"/>
        </w:rPr>
        <w:t xml:space="preserve">Temporal interleaving frame packing arrangement affecting the selection of input pictures only for picture rate </w:t>
      </w:r>
      <w:proofErr w:type="spellStart"/>
      <w:r>
        <w:rPr>
          <w:lang w:val="en-CA"/>
        </w:rPr>
        <w:t>upsampling</w:t>
      </w:r>
      <w:proofErr w:type="spellEnd"/>
    </w:p>
    <w:p w14:paraId="241EBBD2" w14:textId="5C006106" w:rsidR="001C06C9" w:rsidRDefault="001C06C9" w:rsidP="001C06C9">
      <w:pPr>
        <w:pStyle w:val="Heading2"/>
        <w:rPr>
          <w:lang w:val="en-CA"/>
        </w:rPr>
      </w:pPr>
      <w:r>
        <w:rPr>
          <w:lang w:val="en-CA"/>
        </w:rPr>
        <w:t>Problem statement</w:t>
      </w:r>
    </w:p>
    <w:p w14:paraId="1C7D6A5E" w14:textId="4FE580DA" w:rsidR="001C06C9" w:rsidRDefault="001C06C9" w:rsidP="001C06C9">
      <w:pPr>
        <w:rPr>
          <w:lang w:val="en-CA"/>
        </w:rPr>
      </w:pPr>
      <w:r w:rsidRPr="7F5102FD">
        <w:rPr>
          <w:lang w:val="en-CA"/>
        </w:rPr>
        <w:t>As a part of the decisions on JVET-AC0074, it was decided that</w:t>
      </w:r>
      <w:r>
        <w:t xml:space="preserve"> when picture rate </w:t>
      </w:r>
      <w:proofErr w:type="spellStart"/>
      <w:r>
        <w:t>upsampling</w:t>
      </w:r>
      <w:proofErr w:type="spellEnd"/>
      <w:r>
        <w:t xml:space="preserve"> is applied together with the frame packing arrangement SEI message with </w:t>
      </w:r>
      <w:proofErr w:type="spellStart"/>
      <w:r w:rsidRPr="7F5102FD">
        <w:rPr>
          <w:lang w:val="en-CA"/>
        </w:rPr>
        <w:t>fp_arrangement_type</w:t>
      </w:r>
      <w:proofErr w:type="spellEnd"/>
      <w:r w:rsidRPr="7F5102FD">
        <w:rPr>
          <w:lang w:val="en-CA"/>
        </w:rPr>
        <w:t xml:space="preserve"> equal to 5 (temporal interleaving), the pictures are the pictures from the same view. It is asserted that this decision has been too broadly implemented so that it applies to any NNPF with multiple input pictures. It is proposed to reinforce the decision on JVET-AC0074</w:t>
      </w:r>
      <w:r w:rsidR="0088623C" w:rsidRPr="7F5102FD">
        <w:rPr>
          <w:lang w:val="en-CA"/>
        </w:rPr>
        <w:t xml:space="preserve">, i.e., limit the special treatment of temporal interleaving frame packing arrangement to picture rate </w:t>
      </w:r>
      <w:proofErr w:type="spellStart"/>
      <w:r w:rsidR="0088623C" w:rsidRPr="7F5102FD">
        <w:rPr>
          <w:lang w:val="en-CA"/>
        </w:rPr>
        <w:t>upsampling</w:t>
      </w:r>
      <w:proofErr w:type="spellEnd"/>
      <w:r w:rsidR="0088623C" w:rsidRPr="7F5102FD">
        <w:rPr>
          <w:lang w:val="en-CA"/>
        </w:rPr>
        <w:t xml:space="preserve"> only.</w:t>
      </w:r>
    </w:p>
    <w:p w14:paraId="51E5088C" w14:textId="3050B26F" w:rsidR="001C06C9" w:rsidRDefault="001C06C9" w:rsidP="001C06C9">
      <w:pPr>
        <w:pStyle w:val="Heading2"/>
        <w:rPr>
          <w:lang w:val="en-CA"/>
        </w:rPr>
      </w:pPr>
      <w:r>
        <w:rPr>
          <w:lang w:val="en-CA"/>
        </w:rPr>
        <w:t>Proposed changes</w:t>
      </w:r>
    </w:p>
    <w:p w14:paraId="6FC7A8E3" w14:textId="77777777" w:rsidR="001C06C9" w:rsidRPr="001C06C9" w:rsidRDefault="001C06C9" w:rsidP="001C06C9">
      <w:pPr>
        <w:rPr>
          <w:rFonts w:eastAsiaTheme="minorEastAsia"/>
          <w:noProof/>
          <w:lang w:val="en-GB"/>
        </w:rPr>
      </w:pPr>
      <w:bookmarkStart w:id="1" w:name="_Hlk128482331"/>
      <w:r w:rsidRPr="001C06C9">
        <w:rPr>
          <w:rFonts w:eastAsiaTheme="minorEastAsia"/>
          <w:noProof/>
          <w:lang w:val="en-GB"/>
        </w:rPr>
        <w:t>The array inputPicPoc[ i ] for all values of i in the range of 0 to numInputPics − 1, inclusive, specifying the picture order count values of the input pictures for the NNPF, is derived as follows:</w:t>
      </w:r>
    </w:p>
    <w:p w14:paraId="59A6EFE5" w14:textId="77777777" w:rsidR="001C06C9" w:rsidRPr="001C06C9" w:rsidRDefault="001C06C9" w:rsidP="001C0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1C06C9">
        <w:rPr>
          <w:rFonts w:eastAsia="SimSun"/>
          <w:noProof/>
          <w:lang w:val="en-GB"/>
        </w:rPr>
        <w:t>–</w:t>
      </w:r>
      <w:r w:rsidRPr="001C06C9">
        <w:rPr>
          <w:rFonts w:eastAsia="SimSun"/>
          <w:noProof/>
          <w:lang w:val="en-GB"/>
        </w:rPr>
        <w:tab/>
        <w:t>inputPicPoc[ 0 ] is set equal to PicOrderCntVal of currCodedPic.</w:t>
      </w:r>
    </w:p>
    <w:p w14:paraId="744DFF87" w14:textId="77777777" w:rsidR="001C06C9" w:rsidRPr="001C06C9" w:rsidRDefault="001C06C9" w:rsidP="001C0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1C06C9">
        <w:rPr>
          <w:rFonts w:eastAsia="SimSun"/>
          <w:noProof/>
          <w:lang w:val="en-GB"/>
        </w:rPr>
        <w:t>–</w:t>
      </w:r>
      <w:r w:rsidRPr="001C06C9">
        <w:rPr>
          <w:rFonts w:eastAsia="SimSun"/>
          <w:noProof/>
          <w:lang w:val="en-GB"/>
        </w:rPr>
        <w:tab/>
        <w:t>When numInputPics is greater than 1, the following applies for each value of i in the range of 1 to numInputPics − 1, inclusive, in increasing order of i:</w:t>
      </w:r>
    </w:p>
    <w:p w14:paraId="6F50C7FD" w14:textId="3BBE5D0E" w:rsidR="001C06C9" w:rsidRPr="001C06C9" w:rsidRDefault="001C06C9" w:rsidP="001C0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1C06C9">
        <w:rPr>
          <w:rFonts w:eastAsia="SimSun"/>
          <w:noProof/>
          <w:lang w:val="en-GB"/>
        </w:rPr>
        <w:t>–</w:t>
      </w:r>
      <w:r w:rsidRPr="001C06C9">
        <w:rPr>
          <w:rFonts w:eastAsia="SimSun"/>
          <w:noProof/>
          <w:lang w:val="en-GB"/>
        </w:rPr>
        <w:tab/>
        <w:t xml:space="preserve">If </w:t>
      </w:r>
      <w:r w:rsidRPr="001C06C9">
        <w:rPr>
          <w:rFonts w:eastAsia="SimSun"/>
          <w:noProof/>
          <w:highlight w:val="yellow"/>
          <w:lang w:val="en-GB"/>
        </w:rPr>
        <w:t>pictureRateUpsamplingFlag is equal to 1 and</w:t>
      </w:r>
      <w:r>
        <w:rPr>
          <w:rFonts w:eastAsia="SimSun"/>
          <w:noProof/>
          <w:lang w:val="en-GB"/>
        </w:rPr>
        <w:t xml:space="preserve"> </w:t>
      </w:r>
      <w:r w:rsidRPr="001C06C9">
        <w:rPr>
          <w:rFonts w:eastAsia="SimSun"/>
          <w:noProof/>
          <w:lang w:val="en-GB"/>
        </w:rPr>
        <w:t xml:space="preserve">currCodedPic is associated with a frame packing arrangement SEI message </w:t>
      </w:r>
      <w:r w:rsidRPr="001C06C9">
        <w:rPr>
          <w:rFonts w:eastAsia="SimSun"/>
          <w:lang w:val="en-GB"/>
        </w:rPr>
        <w:t xml:space="preserve">with </w:t>
      </w:r>
      <w:proofErr w:type="spellStart"/>
      <w:r w:rsidRPr="001C06C9">
        <w:rPr>
          <w:rFonts w:eastAsia="SimSun"/>
          <w:lang w:val="en-GB"/>
        </w:rPr>
        <w:t>fp_arrangement_type</w:t>
      </w:r>
      <w:proofErr w:type="spellEnd"/>
      <w:r w:rsidRPr="001C06C9">
        <w:rPr>
          <w:rFonts w:eastAsia="SimSun"/>
          <w:lang w:val="en-GB"/>
        </w:rPr>
        <w:t xml:space="preserve"> equal to 5 and a particular value of fp_current_frame_is_frame0_flag</w:t>
      </w:r>
      <w:r w:rsidRPr="001C06C9">
        <w:rPr>
          <w:rFonts w:eastAsia="SimSun"/>
          <w:noProof/>
          <w:lang w:val="en-GB"/>
        </w:rPr>
        <w:t xml:space="preserve">, inputPicPoc[ i ] is set equal to PicOrderCntVal of the picture that precedes, in output order, the picture associated with index i − 1 and is associated with a frame packing arrangement SEI message </w:t>
      </w:r>
      <w:r w:rsidRPr="001C06C9">
        <w:rPr>
          <w:rFonts w:eastAsia="SimSun"/>
          <w:lang w:val="en-GB"/>
        </w:rPr>
        <w:t xml:space="preserve">with </w:t>
      </w:r>
      <w:proofErr w:type="spellStart"/>
      <w:r w:rsidRPr="001C06C9">
        <w:rPr>
          <w:rFonts w:eastAsia="SimSun"/>
          <w:lang w:val="en-GB"/>
        </w:rPr>
        <w:t>fp_arrangement_type</w:t>
      </w:r>
      <w:proofErr w:type="spellEnd"/>
      <w:r w:rsidRPr="001C06C9">
        <w:rPr>
          <w:rFonts w:eastAsia="SimSun"/>
          <w:lang w:val="en-GB"/>
        </w:rPr>
        <w:t xml:space="preserve"> equal to 5 and the same value of fp_current_frame_is_frame0_flag</w:t>
      </w:r>
      <w:r w:rsidRPr="001C06C9">
        <w:rPr>
          <w:rFonts w:eastAsia="SimSun"/>
          <w:noProof/>
          <w:lang w:val="en-GB"/>
        </w:rPr>
        <w:t>.</w:t>
      </w:r>
    </w:p>
    <w:p w14:paraId="09152F1F" w14:textId="37C3CA66" w:rsidR="001C06C9" w:rsidRPr="001C06C9" w:rsidRDefault="001C06C9" w:rsidP="001C0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1C06C9">
        <w:rPr>
          <w:rFonts w:eastAsia="SimSun"/>
          <w:noProof/>
          <w:lang w:val="en-GB"/>
        </w:rPr>
        <w:t>–</w:t>
      </w:r>
      <w:r w:rsidRPr="001C06C9">
        <w:rPr>
          <w:rFonts w:eastAsia="SimSun"/>
          <w:noProof/>
          <w:lang w:val="en-GB"/>
        </w:rPr>
        <w:tab/>
        <w:t>Otherwise (</w:t>
      </w:r>
      <w:r w:rsidRPr="001C06C9">
        <w:rPr>
          <w:rFonts w:eastAsia="SimSun"/>
          <w:noProof/>
          <w:highlight w:val="yellow"/>
          <w:lang w:val="en-GB"/>
        </w:rPr>
        <w:t>pictureRateUpsamplingFlag is equal to 0 or</w:t>
      </w:r>
      <w:r>
        <w:rPr>
          <w:rFonts w:eastAsia="SimSun"/>
          <w:noProof/>
          <w:lang w:val="en-GB"/>
        </w:rPr>
        <w:t xml:space="preserve"> </w:t>
      </w:r>
      <w:r w:rsidRPr="001C06C9">
        <w:rPr>
          <w:rFonts w:eastAsia="SimSun"/>
          <w:noProof/>
          <w:lang w:val="en-GB"/>
        </w:rPr>
        <w:t xml:space="preserve">currCodedPic is not associated with a frame packing arrangement SEI message </w:t>
      </w:r>
      <w:r w:rsidRPr="001C06C9">
        <w:rPr>
          <w:rFonts w:eastAsia="SimSun"/>
          <w:lang w:val="en-GB"/>
        </w:rPr>
        <w:t xml:space="preserve">with </w:t>
      </w:r>
      <w:proofErr w:type="spellStart"/>
      <w:r w:rsidRPr="001C06C9">
        <w:rPr>
          <w:rFonts w:eastAsia="SimSun"/>
          <w:lang w:val="en-GB"/>
        </w:rPr>
        <w:t>fp_arrangement_type</w:t>
      </w:r>
      <w:proofErr w:type="spellEnd"/>
      <w:r w:rsidRPr="001C06C9">
        <w:rPr>
          <w:rFonts w:eastAsia="SimSun"/>
          <w:lang w:val="en-GB"/>
        </w:rPr>
        <w:t xml:space="preserve"> equal to 5</w:t>
      </w:r>
      <w:r w:rsidRPr="001C06C9">
        <w:rPr>
          <w:rFonts w:eastAsia="SimSun"/>
          <w:noProof/>
          <w:lang w:val="en-GB"/>
        </w:rPr>
        <w:t>), inputPicPoc[ i ] is set equal to PicOrderCntVal of the picture that precedes, in output order, the picture associated with index i </w:t>
      </w:r>
      <w:r>
        <w:rPr>
          <w:rFonts w:eastAsia="SimSun"/>
          <w:noProof/>
          <w:lang w:val="en-GB"/>
        </w:rPr>
        <w:t>−</w:t>
      </w:r>
      <w:r w:rsidRPr="001C06C9">
        <w:rPr>
          <w:rFonts w:eastAsia="SimSun"/>
          <w:noProof/>
          <w:lang w:val="en-GB"/>
        </w:rPr>
        <w:t> 1.</w:t>
      </w:r>
    </w:p>
    <w:bookmarkEnd w:id="1"/>
    <w:p w14:paraId="6CC8DDD4" w14:textId="2B39F5C7" w:rsidR="004E5CAB" w:rsidRDefault="00995E40" w:rsidP="00E11923">
      <w:pPr>
        <w:pStyle w:val="Heading1"/>
        <w:rPr>
          <w:lang w:val="en-CA"/>
        </w:rPr>
      </w:pPr>
      <w:r>
        <w:rPr>
          <w:lang w:val="en-CA"/>
        </w:rPr>
        <w:t>Picture width and height constraint for input pictures regardless of the filtering purpose</w:t>
      </w:r>
    </w:p>
    <w:p w14:paraId="7D2AC1F0" w14:textId="0F04D2F9" w:rsidR="00745F6B" w:rsidRPr="005B217D" w:rsidRDefault="00745F6B" w:rsidP="004E5CAB">
      <w:pPr>
        <w:pStyle w:val="Heading2"/>
        <w:rPr>
          <w:lang w:val="en-CA"/>
        </w:rPr>
      </w:pPr>
      <w:r w:rsidRPr="005B217D">
        <w:rPr>
          <w:lang w:val="en-CA"/>
        </w:rPr>
        <w:t xml:space="preserve">Problem </w:t>
      </w:r>
      <w:r w:rsidR="00995E40">
        <w:rPr>
          <w:lang w:val="en-CA"/>
        </w:rPr>
        <w:t>s</w:t>
      </w:r>
      <w:r w:rsidRPr="005B217D">
        <w:rPr>
          <w:lang w:val="en-CA"/>
        </w:rPr>
        <w:t>tatement</w:t>
      </w:r>
    </w:p>
    <w:p w14:paraId="71161341" w14:textId="43A462D2" w:rsidR="004E5CAB" w:rsidRDefault="004E5CAB" w:rsidP="004234F0">
      <w:pPr>
        <w:rPr>
          <w:szCs w:val="22"/>
          <w:lang w:val="en-CA"/>
        </w:rPr>
      </w:pPr>
      <w:r>
        <w:rPr>
          <w:szCs w:val="22"/>
          <w:lang w:val="en-CA"/>
        </w:rPr>
        <w:t xml:space="preserve">In VVC, the width and height of pictures can vary within a CLVS. However, the NNPFC SEI message semantics input only one pair of </w:t>
      </w:r>
      <w:proofErr w:type="spellStart"/>
      <w:r>
        <w:rPr>
          <w:szCs w:val="22"/>
          <w:lang w:val="en-CA"/>
        </w:rPr>
        <w:t>CroppedWidth</w:t>
      </w:r>
      <w:proofErr w:type="spellEnd"/>
      <w:r>
        <w:rPr>
          <w:szCs w:val="22"/>
          <w:lang w:val="en-CA"/>
        </w:rPr>
        <w:t xml:space="preserve"> and </w:t>
      </w:r>
      <w:proofErr w:type="spellStart"/>
      <w:r>
        <w:rPr>
          <w:szCs w:val="22"/>
          <w:lang w:val="en-CA"/>
        </w:rPr>
        <w:t>CroppedHeight</w:t>
      </w:r>
      <w:proofErr w:type="spellEnd"/>
      <w:r>
        <w:rPr>
          <w:szCs w:val="22"/>
          <w:lang w:val="en-CA"/>
        </w:rPr>
        <w:t xml:space="preserve"> values, and the width and height of all the input pictures in the input tensor for a NNPF are the same. As a response to JVET-AC0074, it was dec</w:t>
      </w:r>
      <w:r w:rsidR="002458B1">
        <w:rPr>
          <w:szCs w:val="22"/>
          <w:lang w:val="en-CA"/>
        </w:rPr>
        <w:t>i</w:t>
      </w:r>
      <w:r>
        <w:rPr>
          <w:szCs w:val="22"/>
          <w:lang w:val="en-CA"/>
        </w:rPr>
        <w:t xml:space="preserve">ded to specify that a frame rate </w:t>
      </w:r>
      <w:proofErr w:type="spellStart"/>
      <w:r>
        <w:rPr>
          <w:szCs w:val="22"/>
          <w:lang w:val="en-CA"/>
        </w:rPr>
        <w:t>upsampling</w:t>
      </w:r>
      <w:proofErr w:type="spellEnd"/>
      <w:r>
        <w:rPr>
          <w:szCs w:val="22"/>
          <w:lang w:val="en-CA"/>
        </w:rPr>
        <w:t xml:space="preserve"> NNPF can only be used when all input pictures have the same dimensions after applying super resolution post-filter applicable to the input picture, if any. In the JVET-AC meeting, the support of several input pictures for an NNPF was added to any filtering purpose. It is asserted that the same limitation as adopted in response to JVET-AC0074 is therefore needed whenever there are multiple input pictures regardless of the filtering purpose.</w:t>
      </w:r>
    </w:p>
    <w:p w14:paraId="16403305" w14:textId="22DA15E8" w:rsidR="004E5CAB" w:rsidRDefault="004E5CAB" w:rsidP="004E5CAB">
      <w:pPr>
        <w:pStyle w:val="Heading2"/>
        <w:rPr>
          <w:lang w:val="en-CA"/>
        </w:rPr>
      </w:pPr>
      <w:r>
        <w:rPr>
          <w:lang w:val="en-CA"/>
        </w:rPr>
        <w:t>Proposed changes</w:t>
      </w:r>
    </w:p>
    <w:p w14:paraId="2D9D21D2" w14:textId="77777777" w:rsidR="004E5CAB" w:rsidRPr="004E5CAB" w:rsidRDefault="004E5CAB" w:rsidP="004E5CAB">
      <w:pPr>
        <w:rPr>
          <w:rFonts w:eastAsiaTheme="minorEastAsia"/>
          <w:noProof/>
        </w:rPr>
      </w:pPr>
      <w:r w:rsidRPr="004E5CAB">
        <w:rPr>
          <w:rFonts w:eastAsiaTheme="minorEastAsia"/>
          <w:noProof/>
        </w:rPr>
        <w:t>For purposes of interpretation of the NNPFC SEI message, the following variables are specified:</w:t>
      </w:r>
    </w:p>
    <w:p w14:paraId="00274FA8" w14:textId="1F5EF71E"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4E5CAB">
        <w:rPr>
          <w:rFonts w:eastAsia="SimSun"/>
          <w:noProof/>
          <w:lang w:val="en-GB"/>
        </w:rPr>
        <w:t>–</w:t>
      </w:r>
      <w:r w:rsidRPr="004E5CAB">
        <w:rPr>
          <w:rFonts w:eastAsia="SimSun"/>
          <w:noProof/>
          <w:lang w:val="en-GB"/>
        </w:rPr>
        <w:tab/>
        <w:t xml:space="preserve">If </w:t>
      </w:r>
      <w:r w:rsidRPr="004E5CAB">
        <w:rPr>
          <w:rFonts w:eastAsia="SimSun"/>
          <w:strike/>
          <w:noProof/>
          <w:color w:val="FF0000"/>
          <w:lang w:val="en-GB"/>
        </w:rPr>
        <w:t>pictureRateUpsamplingFlag is equal to 1</w:t>
      </w:r>
      <w:r w:rsidRPr="004E5CAB">
        <w:rPr>
          <w:rFonts w:eastAsia="SimSun"/>
          <w:noProof/>
          <w:color w:val="FF0000"/>
          <w:lang w:val="en-GB"/>
        </w:rPr>
        <w:t xml:space="preserve"> </w:t>
      </w:r>
      <w:r w:rsidRPr="004E5CAB">
        <w:rPr>
          <w:rFonts w:eastAsia="SimSun"/>
          <w:noProof/>
          <w:highlight w:val="yellow"/>
          <w:lang w:val="en-GB"/>
        </w:rPr>
        <w:t>numInputPics is greater than 1</w:t>
      </w:r>
      <w:r>
        <w:rPr>
          <w:rFonts w:eastAsia="SimSun"/>
          <w:noProof/>
          <w:lang w:val="en-GB"/>
        </w:rPr>
        <w:t xml:space="preserve"> </w:t>
      </w:r>
      <w:r w:rsidRPr="004E5CAB">
        <w:rPr>
          <w:rFonts w:eastAsia="SimSun"/>
          <w:noProof/>
          <w:lang w:val="en-GB"/>
        </w:rPr>
        <w:t xml:space="preserve">and there is a second NNPF that is defined by at least one NNPFC SEI message, is activated by an NNPFA SEI message for currCodedPic, and has </w:t>
      </w:r>
      <w:r w:rsidRPr="004E5CAB">
        <w:rPr>
          <w:rFonts w:eastAsia="SimSun"/>
          <w:noProof/>
        </w:rPr>
        <w:t>nnpfc_purpose equal to 4</w:t>
      </w:r>
      <w:r w:rsidRPr="004E5CAB">
        <w:rPr>
          <w:rFonts w:eastAsia="SimSun"/>
          <w:noProof/>
          <w:lang w:val="en-GB"/>
        </w:rPr>
        <w:t>, the following applies:</w:t>
      </w:r>
    </w:p>
    <w:p w14:paraId="7F2795C0"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4E5CAB">
        <w:rPr>
          <w:rFonts w:eastAsia="SimSun"/>
          <w:noProof/>
          <w:lang w:val="en-GB"/>
        </w:rPr>
        <w:t>–</w:t>
      </w:r>
      <w:r w:rsidRPr="004E5CAB">
        <w:rPr>
          <w:rFonts w:eastAsia="SimSun"/>
          <w:noProof/>
          <w:lang w:val="en-GB"/>
        </w:rPr>
        <w:tab/>
      </w:r>
      <w:proofErr w:type="spellStart"/>
      <w:r w:rsidRPr="004E5CAB">
        <w:rPr>
          <w:rFonts w:eastAsia="SimSun"/>
          <w:szCs w:val="22"/>
          <w:lang w:val="en-CA"/>
        </w:rPr>
        <w:t>CroppedWidth</w:t>
      </w:r>
      <w:proofErr w:type="spellEnd"/>
      <w:r w:rsidRPr="004E5CAB">
        <w:rPr>
          <w:rFonts w:eastAsia="SimSun"/>
          <w:szCs w:val="22"/>
          <w:lang w:val="en-CA"/>
        </w:rPr>
        <w:t xml:space="preserve"> </w:t>
      </w:r>
      <w:r w:rsidRPr="004E5CAB">
        <w:rPr>
          <w:rFonts w:eastAsia="SimSun"/>
          <w:noProof/>
          <w:lang w:val="en-GB"/>
        </w:rPr>
        <w:t>is set equal to nnpfc_pic_width_in_luma_samples defined for the second NNPF.</w:t>
      </w:r>
    </w:p>
    <w:p w14:paraId="2CA8F006"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4E5CAB">
        <w:rPr>
          <w:rFonts w:eastAsia="SimSun"/>
          <w:noProof/>
          <w:lang w:val="en-GB"/>
        </w:rPr>
        <w:t>–</w:t>
      </w:r>
      <w:r w:rsidRPr="004E5CAB">
        <w:rPr>
          <w:rFonts w:eastAsia="SimSun"/>
          <w:noProof/>
          <w:lang w:val="en-GB"/>
        </w:rPr>
        <w:tab/>
      </w:r>
      <w:proofErr w:type="spellStart"/>
      <w:r w:rsidRPr="004E5CAB">
        <w:rPr>
          <w:rFonts w:eastAsia="SimSun"/>
          <w:szCs w:val="22"/>
          <w:lang w:val="en-CA"/>
        </w:rPr>
        <w:t>CroppedHeight</w:t>
      </w:r>
      <w:proofErr w:type="spellEnd"/>
      <w:r w:rsidRPr="004E5CAB">
        <w:rPr>
          <w:rFonts w:eastAsia="SimSun"/>
          <w:szCs w:val="22"/>
          <w:lang w:val="en-CA"/>
        </w:rPr>
        <w:t xml:space="preserve"> </w:t>
      </w:r>
      <w:r w:rsidRPr="004E5CAB">
        <w:rPr>
          <w:rFonts w:eastAsia="SimSun"/>
          <w:noProof/>
          <w:lang w:val="en-GB"/>
        </w:rPr>
        <w:t>is set equal to nnpfc_pic_height_in_luma_samples defined for the second NNPF.</w:t>
      </w:r>
    </w:p>
    <w:p w14:paraId="680CCF0C"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4E5CAB">
        <w:rPr>
          <w:rFonts w:eastAsia="SimSun"/>
          <w:noProof/>
          <w:lang w:val="en-GB"/>
        </w:rPr>
        <w:t>–</w:t>
      </w:r>
      <w:r w:rsidRPr="004E5CAB">
        <w:rPr>
          <w:rFonts w:eastAsia="SimSun"/>
          <w:noProof/>
          <w:lang w:val="en-GB"/>
        </w:rPr>
        <w:tab/>
        <w:t>Otherwise, the following applies:</w:t>
      </w:r>
    </w:p>
    <w:p w14:paraId="4E6FFA64"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4E5CAB">
        <w:rPr>
          <w:rFonts w:eastAsia="SimSun"/>
          <w:noProof/>
          <w:lang w:val="en-GB"/>
        </w:rPr>
        <w:t>–</w:t>
      </w:r>
      <w:r w:rsidRPr="004E5CAB">
        <w:rPr>
          <w:rFonts w:eastAsia="SimSun"/>
          <w:noProof/>
          <w:lang w:val="en-GB"/>
        </w:rPr>
        <w:tab/>
      </w:r>
      <w:proofErr w:type="spellStart"/>
      <w:r w:rsidRPr="004E5CAB">
        <w:rPr>
          <w:rFonts w:eastAsia="SimSun"/>
          <w:szCs w:val="22"/>
          <w:lang w:val="en-CA"/>
        </w:rPr>
        <w:t>CroppedWidth</w:t>
      </w:r>
      <w:proofErr w:type="spellEnd"/>
      <w:r w:rsidRPr="004E5CAB">
        <w:rPr>
          <w:rFonts w:eastAsia="SimSun"/>
          <w:szCs w:val="22"/>
          <w:lang w:val="en-CA"/>
        </w:rPr>
        <w:t xml:space="preserve"> is set equal to the value of </w:t>
      </w:r>
      <w:r w:rsidRPr="004E5CAB">
        <w:rPr>
          <w:rFonts w:eastAsia="SimSun"/>
          <w:noProof/>
          <w:lang w:val="en-GB"/>
        </w:rPr>
        <w:t>pps_pic_width_in_luma_samples − ‌SubWidthC * ‌ ( pps_conf_win_left_offset + pps_conf_win_right_offset ) for currCodedPic.</w:t>
      </w:r>
    </w:p>
    <w:p w14:paraId="38E5B1E9"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4E5CAB">
        <w:rPr>
          <w:rFonts w:eastAsia="SimSun"/>
          <w:noProof/>
          <w:lang w:val="en-GB"/>
        </w:rPr>
        <w:t>–</w:t>
      </w:r>
      <w:r w:rsidRPr="004E5CAB">
        <w:rPr>
          <w:rFonts w:eastAsia="SimSun"/>
          <w:noProof/>
          <w:lang w:val="en-GB"/>
        </w:rPr>
        <w:tab/>
      </w:r>
      <w:proofErr w:type="spellStart"/>
      <w:r w:rsidRPr="004E5CAB">
        <w:rPr>
          <w:rFonts w:eastAsia="SimSun"/>
          <w:szCs w:val="22"/>
          <w:lang w:val="en-CA"/>
        </w:rPr>
        <w:t>CroppedHeight</w:t>
      </w:r>
      <w:proofErr w:type="spellEnd"/>
      <w:r w:rsidRPr="004E5CAB">
        <w:rPr>
          <w:rFonts w:eastAsia="SimSun"/>
          <w:szCs w:val="22"/>
          <w:lang w:val="en-CA"/>
        </w:rPr>
        <w:t xml:space="preserve"> is set equal to the value of </w:t>
      </w:r>
      <w:r w:rsidRPr="004E5CAB">
        <w:rPr>
          <w:rFonts w:eastAsia="SimSun"/>
          <w:noProof/>
          <w:lang w:val="en-GB"/>
        </w:rPr>
        <w:t>pps_pic_height_in_luma_samples − ‌SubHeightC * ‌ ( pps_conf_win_top_offset + pps_conf_win_bottom_offset ) for currCodedPic.</w:t>
      </w:r>
    </w:p>
    <w:p w14:paraId="5EE6FA7B"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lang w:val="en-GB"/>
        </w:rPr>
      </w:pPr>
      <w:bookmarkStart w:id="2" w:name="_Hlk128484281"/>
      <w:r w:rsidRPr="004E5CAB">
        <w:rPr>
          <w:rFonts w:eastAsia="SimSun"/>
          <w:noProof/>
          <w:lang w:val="en-GB"/>
        </w:rPr>
        <w:t>–</w:t>
      </w:r>
      <w:r w:rsidRPr="004E5CAB">
        <w:rPr>
          <w:rFonts w:eastAsia="SimSun"/>
          <w:noProof/>
          <w:lang w:val="en-GB"/>
        </w:rPr>
        <w:tab/>
      </w:r>
      <w:r w:rsidRPr="004E5CAB">
        <w:rPr>
          <w:rFonts w:eastAsia="SimSun"/>
          <w:noProof/>
          <w:lang w:val="en-CA"/>
        </w:rPr>
        <w:t xml:space="preserve">The luma sample arrays </w:t>
      </w:r>
      <w:r w:rsidRPr="004E5CAB">
        <w:rPr>
          <w:rFonts w:eastAsia="SimSun"/>
          <w:noProof/>
          <w:lang w:val="en-GB"/>
        </w:rPr>
        <w:t>CroppedYPic[ i ] and the chroma sample arrays CroppedCbPic[ i ] and CroppedCrPic[ i ], when present, are derived as follows for each value of i in the range of 0 to numInputPics − 1, inclusive:</w:t>
      </w:r>
    </w:p>
    <w:p w14:paraId="5E241B6C"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4E5CAB">
        <w:rPr>
          <w:rFonts w:eastAsia="SimSun"/>
          <w:noProof/>
          <w:lang w:val="en-GB"/>
        </w:rPr>
        <w:t>–</w:t>
      </w:r>
      <w:r w:rsidRPr="004E5CAB">
        <w:rPr>
          <w:rFonts w:eastAsia="SimSun"/>
          <w:noProof/>
          <w:lang w:val="en-GB"/>
        </w:rPr>
        <w:tab/>
        <w:t>Let sourcePic be the cropped decoded output picture that has PicOrderCntVal equal to inputPicPoc[ i ] in the CLVS containing currCodedPic.</w:t>
      </w:r>
    </w:p>
    <w:p w14:paraId="2A3CD6CD" w14:textId="3388298A"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4E5CAB">
        <w:rPr>
          <w:rFonts w:eastAsia="SimSun"/>
          <w:noProof/>
          <w:lang w:val="en-GB"/>
        </w:rPr>
        <w:t>–</w:t>
      </w:r>
      <w:r w:rsidRPr="004E5CAB">
        <w:rPr>
          <w:rFonts w:eastAsia="SimSun"/>
          <w:noProof/>
          <w:lang w:val="en-GB"/>
        </w:rPr>
        <w:tab/>
        <w:t xml:space="preserve">If </w:t>
      </w:r>
      <w:r w:rsidRPr="004E5CAB">
        <w:rPr>
          <w:rFonts w:eastAsia="SimSun"/>
          <w:strike/>
          <w:noProof/>
          <w:color w:val="FF0000"/>
          <w:lang w:val="en-GB"/>
        </w:rPr>
        <w:t>pictureRateUpsamplingFlag is equal to 0</w:t>
      </w:r>
      <w:r>
        <w:rPr>
          <w:rFonts w:eastAsia="SimSun"/>
          <w:noProof/>
          <w:lang w:val="en-GB"/>
        </w:rPr>
        <w:t xml:space="preserve"> </w:t>
      </w:r>
      <w:r w:rsidRPr="004E5CAB">
        <w:rPr>
          <w:rFonts w:eastAsia="SimSun"/>
          <w:noProof/>
          <w:highlight w:val="yellow"/>
          <w:lang w:val="en-GB"/>
        </w:rPr>
        <w:t>numInputPics is equal to 1</w:t>
      </w:r>
      <w:r w:rsidRPr="004E5CAB">
        <w:rPr>
          <w:rFonts w:eastAsia="SimSun"/>
          <w:noProof/>
          <w:lang w:val="en-GB"/>
        </w:rPr>
        <w:t>, the following applies:</w:t>
      </w:r>
    </w:p>
    <w:p w14:paraId="7B0944C5"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4E5CAB">
        <w:rPr>
          <w:rFonts w:eastAsia="SimSun"/>
          <w:noProof/>
          <w:lang w:val="en-GB"/>
        </w:rPr>
        <w:t>–</w:t>
      </w:r>
      <w:r w:rsidRPr="004E5CAB">
        <w:rPr>
          <w:rFonts w:eastAsia="SimSun"/>
          <w:noProof/>
          <w:lang w:val="en-GB"/>
        </w:rPr>
        <w:tab/>
        <w:t xml:space="preserve">The </w:t>
      </w:r>
      <w:r w:rsidRPr="004E5CAB">
        <w:rPr>
          <w:rFonts w:eastAsia="SimSun"/>
          <w:noProof/>
          <w:lang w:val="en-CA"/>
        </w:rPr>
        <w:t xml:space="preserve">luma sample array </w:t>
      </w:r>
      <w:r w:rsidRPr="004E5CAB">
        <w:rPr>
          <w:rFonts w:eastAsia="SimSun"/>
          <w:noProof/>
          <w:lang w:val="en-GB"/>
        </w:rPr>
        <w:t>CroppedYPic[ i ] and the chroma sample arrays CroppedCbPic[ i ] and CroppedCrPic[ i ], when present, are set to be the 2-dimensional arrays of decoded sample values of the Y, Cb and Cr components, respectively, of sourcePic.</w:t>
      </w:r>
    </w:p>
    <w:p w14:paraId="2DA032A7" w14:textId="7C5C909D"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4E5CAB">
        <w:rPr>
          <w:rFonts w:eastAsia="SimSun"/>
          <w:noProof/>
          <w:lang w:val="en-GB"/>
        </w:rPr>
        <w:t>–</w:t>
      </w:r>
      <w:r w:rsidRPr="004E5CAB">
        <w:rPr>
          <w:rFonts w:eastAsia="SimSun"/>
          <w:noProof/>
          <w:lang w:val="en-GB"/>
        </w:rPr>
        <w:tab/>
        <w:t>Otherwise (</w:t>
      </w:r>
      <w:r w:rsidRPr="004E5CAB">
        <w:rPr>
          <w:rFonts w:eastAsia="SimSun"/>
          <w:strike/>
          <w:noProof/>
          <w:color w:val="FF0000"/>
          <w:lang w:val="en-GB"/>
        </w:rPr>
        <w:t>pictureRateUpsamplingFlag is equal to 1</w:t>
      </w:r>
      <w:r>
        <w:rPr>
          <w:rFonts w:eastAsia="SimSun"/>
          <w:noProof/>
          <w:lang w:val="en-GB"/>
        </w:rPr>
        <w:t xml:space="preserve"> </w:t>
      </w:r>
      <w:r w:rsidRPr="004E5CAB">
        <w:rPr>
          <w:rFonts w:eastAsia="SimSun"/>
          <w:noProof/>
          <w:highlight w:val="yellow"/>
          <w:lang w:val="en-GB"/>
        </w:rPr>
        <w:t>numInputPics is greater than 1</w:t>
      </w:r>
      <w:r w:rsidRPr="004E5CAB">
        <w:rPr>
          <w:rFonts w:eastAsia="SimSun"/>
          <w:noProof/>
          <w:lang w:val="en-GB"/>
        </w:rPr>
        <w:t>), the following applies:</w:t>
      </w:r>
    </w:p>
    <w:p w14:paraId="75C3F885"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4E5CAB">
        <w:rPr>
          <w:rFonts w:eastAsia="SimSun"/>
          <w:noProof/>
          <w:lang w:val="en-GB"/>
        </w:rPr>
        <w:t>–</w:t>
      </w:r>
      <w:r w:rsidRPr="004E5CAB">
        <w:rPr>
          <w:rFonts w:eastAsia="SimSun"/>
          <w:noProof/>
          <w:lang w:val="en-GB"/>
        </w:rPr>
        <w:tab/>
        <w:t>The variable sourceWidth is set equal to the value of pps_pic_width_in_luma_samples − ‌SubWidthC * ( pps_conf_win_left_offset + pps_conf_win_right_offset ) for sourcePic.</w:t>
      </w:r>
    </w:p>
    <w:p w14:paraId="7A220DEF"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4E5CAB">
        <w:rPr>
          <w:rFonts w:eastAsia="SimSun"/>
          <w:noProof/>
          <w:lang w:val="en-GB"/>
        </w:rPr>
        <w:t>–</w:t>
      </w:r>
      <w:r w:rsidRPr="004E5CAB">
        <w:rPr>
          <w:rFonts w:eastAsia="SimSun"/>
          <w:noProof/>
          <w:lang w:val="en-GB"/>
        </w:rPr>
        <w:tab/>
        <w:t>The variable sourceHeight is set equal to the value of pps_pic_height_in_luma_samples − ‌SubHeightC * ( pps_conf_win_top_offset + pps_conf_win_bottom_offset ) for sourcePic.</w:t>
      </w:r>
    </w:p>
    <w:p w14:paraId="077D8157"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4E5CAB">
        <w:rPr>
          <w:rFonts w:eastAsia="SimSun"/>
          <w:noProof/>
          <w:lang w:val="en-GB"/>
        </w:rPr>
        <w:t>–</w:t>
      </w:r>
      <w:r w:rsidRPr="004E5CAB">
        <w:rPr>
          <w:rFonts w:eastAsia="SimSun"/>
          <w:noProof/>
          <w:lang w:val="en-GB"/>
        </w:rPr>
        <w:tab/>
        <w:t>If sourceWidth is equal to CroppedWidth and sourceHeight is equal to CroppedHeight, inputPic is set to be the same as sourcePic.</w:t>
      </w:r>
    </w:p>
    <w:p w14:paraId="74D78F4A"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4E5CAB">
        <w:rPr>
          <w:rFonts w:eastAsia="SimSun"/>
          <w:noProof/>
          <w:lang w:val="en-GB"/>
        </w:rPr>
        <w:t>–</w:t>
      </w:r>
      <w:r w:rsidRPr="004E5CAB">
        <w:rPr>
          <w:rFonts w:eastAsia="SimSun"/>
          <w:noProof/>
          <w:lang w:val="en-GB"/>
        </w:rPr>
        <w:tab/>
        <w:t>Otherwise (sourceWidth is not equal to CroppedWidth or sourceHeight is not equal to CroppedHeight), the following applies:</w:t>
      </w:r>
    </w:p>
    <w:p w14:paraId="0CA0FBED"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noProof/>
          <w:lang w:val="en-GB"/>
        </w:rPr>
      </w:pPr>
      <w:r w:rsidRPr="004E5CAB">
        <w:rPr>
          <w:rFonts w:eastAsia="SimSun"/>
          <w:noProof/>
          <w:lang w:val="en-GB"/>
        </w:rPr>
        <w:t>–</w:t>
      </w:r>
      <w:r w:rsidRPr="004E5CAB">
        <w:rPr>
          <w:rFonts w:eastAsia="SimSun"/>
          <w:noProof/>
          <w:lang w:val="en-GB"/>
        </w:rPr>
        <w:tab/>
        <w:t xml:space="preserve">There shall be an NNPF, hereafter referred to as the super resolution NNPF, that is defined by at least one NNPFC SEI message, is activated by an NNPFA SEI message for sourcePic, and has </w:t>
      </w:r>
      <w:r w:rsidRPr="004E5CAB">
        <w:rPr>
          <w:rFonts w:eastAsia="SimSun"/>
          <w:noProof/>
        </w:rPr>
        <w:t>nnpfc_purpose equal to 4</w:t>
      </w:r>
      <w:r w:rsidRPr="004E5CAB">
        <w:rPr>
          <w:rFonts w:eastAsia="SimSun"/>
          <w:noProof/>
          <w:lang w:val="en-GB"/>
        </w:rPr>
        <w:t>, nnpfc_pic_width_in_luma_samples equal to CroppedWidth and nnpfc_pic_height_in_luma_samples equal to CroppedHeight.</w:t>
      </w:r>
    </w:p>
    <w:p w14:paraId="16ED7842"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noProof/>
          <w:lang w:val="en-GB"/>
        </w:rPr>
      </w:pPr>
      <w:r w:rsidRPr="004E5CAB">
        <w:rPr>
          <w:rFonts w:eastAsia="SimSun"/>
          <w:noProof/>
          <w:lang w:val="en-GB"/>
        </w:rPr>
        <w:t>–</w:t>
      </w:r>
      <w:r w:rsidRPr="004E5CAB">
        <w:rPr>
          <w:rFonts w:eastAsia="SimSun"/>
          <w:noProof/>
          <w:lang w:val="en-GB"/>
        </w:rPr>
        <w:tab/>
        <w:t>inputPic is set to be the output of the neural-network inference of the super resolution NNPF with sourcePic being an input.</w:t>
      </w:r>
    </w:p>
    <w:p w14:paraId="2F2B488E" w14:textId="77777777" w:rsidR="004E5CAB" w:rsidRPr="004E5CAB" w:rsidRDefault="004E5CAB" w:rsidP="004E5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4E5CAB">
        <w:rPr>
          <w:rFonts w:eastAsia="SimSun"/>
          <w:noProof/>
          <w:lang w:val="en-GB"/>
        </w:rPr>
        <w:t>–</w:t>
      </w:r>
      <w:r w:rsidRPr="004E5CAB">
        <w:rPr>
          <w:rFonts w:eastAsia="SimSun"/>
          <w:noProof/>
          <w:lang w:val="en-GB"/>
        </w:rPr>
        <w:tab/>
        <w:t xml:space="preserve">The </w:t>
      </w:r>
      <w:r w:rsidRPr="004E5CAB">
        <w:rPr>
          <w:rFonts w:eastAsia="SimSun"/>
          <w:noProof/>
          <w:lang w:val="en-CA"/>
        </w:rPr>
        <w:t xml:space="preserve">luma sample array </w:t>
      </w:r>
      <w:r w:rsidRPr="004E5CAB">
        <w:rPr>
          <w:rFonts w:eastAsia="SimSun"/>
          <w:noProof/>
          <w:lang w:val="en-GB"/>
        </w:rPr>
        <w:t>CroppedYPic[ i ] and the chroma sample arrays CroppedCbPic[ i ] and CroppedCrPic[ i ], when present, are set to be the 2-dimensional arrays of decoded sample values of the Y, Cb and Cr components, respectively, of inputPic.</w:t>
      </w:r>
    </w:p>
    <w:bookmarkEnd w:id="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4BC4" w14:textId="77777777" w:rsidR="00FA56CF" w:rsidRDefault="00FA56CF">
      <w:r>
        <w:separator/>
      </w:r>
    </w:p>
  </w:endnote>
  <w:endnote w:type="continuationSeparator" w:id="0">
    <w:p w14:paraId="3B48A827" w14:textId="77777777" w:rsidR="00FA56CF" w:rsidRDefault="00FA56CF">
      <w:r>
        <w:continuationSeparator/>
      </w:r>
    </w:p>
  </w:endnote>
  <w:endnote w:type="continuationNotice" w:id="1">
    <w:p w14:paraId="3CF64BD1" w14:textId="77777777" w:rsidR="00086A18" w:rsidRDefault="00086A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8726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7744">
      <w:rPr>
        <w:rStyle w:val="PageNumber"/>
        <w:noProof/>
      </w:rPr>
      <w:t>2023-04-12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171F" w14:textId="77777777" w:rsidR="00FA56CF" w:rsidRDefault="00FA56CF">
      <w:r>
        <w:separator/>
      </w:r>
    </w:p>
  </w:footnote>
  <w:footnote w:type="continuationSeparator" w:id="0">
    <w:p w14:paraId="68F49948" w14:textId="77777777" w:rsidR="00FA56CF" w:rsidRDefault="00FA56CF">
      <w:r>
        <w:continuationSeparator/>
      </w:r>
    </w:p>
  </w:footnote>
  <w:footnote w:type="continuationNotice" w:id="1">
    <w:p w14:paraId="1B60A4C4" w14:textId="77777777" w:rsidR="00086A18" w:rsidRDefault="00086A1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75E47"/>
    <w:multiLevelType w:val="hybridMultilevel"/>
    <w:tmpl w:val="8FAC2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60A74"/>
    <w:multiLevelType w:val="hybridMultilevel"/>
    <w:tmpl w:val="341804BC"/>
    <w:lvl w:ilvl="0" w:tplc="B23A034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83AD9"/>
    <w:multiLevelType w:val="hybridMultilevel"/>
    <w:tmpl w:val="E78A4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E96094"/>
    <w:multiLevelType w:val="hybridMultilevel"/>
    <w:tmpl w:val="A142F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FE3867"/>
    <w:multiLevelType w:val="hybridMultilevel"/>
    <w:tmpl w:val="4E9C4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6D5522"/>
    <w:multiLevelType w:val="hybridMultilevel"/>
    <w:tmpl w:val="E78A4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AB01AD"/>
    <w:multiLevelType w:val="hybridMultilevel"/>
    <w:tmpl w:val="E78A4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5A5FE9"/>
    <w:multiLevelType w:val="hybridMultilevel"/>
    <w:tmpl w:val="3058FD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85C3E2A"/>
    <w:multiLevelType w:val="hybridMultilevel"/>
    <w:tmpl w:val="BD6C6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53782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5033019">
    <w:abstractNumId w:val="17"/>
  </w:num>
  <w:num w:numId="3" w16cid:durableId="1994020281">
    <w:abstractNumId w:val="14"/>
  </w:num>
  <w:num w:numId="4" w16cid:durableId="1209150851">
    <w:abstractNumId w:val="12"/>
  </w:num>
  <w:num w:numId="5" w16cid:durableId="840630709">
    <w:abstractNumId w:val="13"/>
  </w:num>
  <w:num w:numId="6" w16cid:durableId="1571961769">
    <w:abstractNumId w:val="7"/>
  </w:num>
  <w:num w:numId="7" w16cid:durableId="1418091244">
    <w:abstractNumId w:val="10"/>
  </w:num>
  <w:num w:numId="8" w16cid:durableId="1142187414">
    <w:abstractNumId w:val="7"/>
  </w:num>
  <w:num w:numId="9" w16cid:durableId="2085563347">
    <w:abstractNumId w:val="1"/>
  </w:num>
  <w:num w:numId="10" w16cid:durableId="53626828">
    <w:abstractNumId w:val="5"/>
  </w:num>
  <w:num w:numId="11" w16cid:durableId="194389336">
    <w:abstractNumId w:val="3"/>
  </w:num>
  <w:num w:numId="12" w16cid:durableId="1874881419">
    <w:abstractNumId w:val="9"/>
  </w:num>
  <w:num w:numId="13" w16cid:durableId="1672833379">
    <w:abstractNumId w:val="15"/>
  </w:num>
  <w:num w:numId="14" w16cid:durableId="1115364224">
    <w:abstractNumId w:val="11"/>
  </w:num>
  <w:num w:numId="15" w16cid:durableId="1253662436">
    <w:abstractNumId w:val="2"/>
  </w:num>
  <w:num w:numId="16" w16cid:durableId="1890527784">
    <w:abstractNumId w:val="8"/>
  </w:num>
  <w:num w:numId="17" w16cid:durableId="1434521643">
    <w:abstractNumId w:val="6"/>
  </w:num>
  <w:num w:numId="18" w16cid:durableId="974870990">
    <w:abstractNumId w:val="18"/>
  </w:num>
  <w:num w:numId="19" w16cid:durableId="2109933265">
    <w:abstractNumId w:val="4"/>
  </w:num>
  <w:num w:numId="20" w16cid:durableId="19584854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43A"/>
    <w:rsid w:val="000458BC"/>
    <w:rsid w:val="00045C41"/>
    <w:rsid w:val="00046C03"/>
    <w:rsid w:val="00065039"/>
    <w:rsid w:val="0007614F"/>
    <w:rsid w:val="00081398"/>
    <w:rsid w:val="0008195E"/>
    <w:rsid w:val="00084393"/>
    <w:rsid w:val="000865E1"/>
    <w:rsid w:val="00086A18"/>
    <w:rsid w:val="00092AF4"/>
    <w:rsid w:val="00094479"/>
    <w:rsid w:val="000962AC"/>
    <w:rsid w:val="000B0C0F"/>
    <w:rsid w:val="000B1C6B"/>
    <w:rsid w:val="000B4142"/>
    <w:rsid w:val="000B4FF9"/>
    <w:rsid w:val="000C09AC"/>
    <w:rsid w:val="000C228D"/>
    <w:rsid w:val="000C2BAA"/>
    <w:rsid w:val="000C5F4C"/>
    <w:rsid w:val="000D0F40"/>
    <w:rsid w:val="000E00F3"/>
    <w:rsid w:val="000E022B"/>
    <w:rsid w:val="000F158C"/>
    <w:rsid w:val="00102F3D"/>
    <w:rsid w:val="00124E38"/>
    <w:rsid w:val="0012580B"/>
    <w:rsid w:val="00125EEA"/>
    <w:rsid w:val="00131F90"/>
    <w:rsid w:val="0013458C"/>
    <w:rsid w:val="0013526E"/>
    <w:rsid w:val="00146152"/>
    <w:rsid w:val="00155526"/>
    <w:rsid w:val="00171371"/>
    <w:rsid w:val="00173E68"/>
    <w:rsid w:val="00175A24"/>
    <w:rsid w:val="00187E58"/>
    <w:rsid w:val="001A297E"/>
    <w:rsid w:val="001A368E"/>
    <w:rsid w:val="001A7329"/>
    <w:rsid w:val="001A792F"/>
    <w:rsid w:val="001B4E28"/>
    <w:rsid w:val="001C06C9"/>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8B1"/>
    <w:rsid w:val="00247E1E"/>
    <w:rsid w:val="00263398"/>
    <w:rsid w:val="00263B99"/>
    <w:rsid w:val="002647D8"/>
    <w:rsid w:val="00266F06"/>
    <w:rsid w:val="00275BCF"/>
    <w:rsid w:val="00280613"/>
    <w:rsid w:val="00284E0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3F2F"/>
    <w:rsid w:val="00344E5A"/>
    <w:rsid w:val="00346148"/>
    <w:rsid w:val="003669EA"/>
    <w:rsid w:val="003706CC"/>
    <w:rsid w:val="00377710"/>
    <w:rsid w:val="00380F8D"/>
    <w:rsid w:val="00387777"/>
    <w:rsid w:val="00397B47"/>
    <w:rsid w:val="003A25F5"/>
    <w:rsid w:val="003A2D8E"/>
    <w:rsid w:val="003A7CE6"/>
    <w:rsid w:val="003B5F70"/>
    <w:rsid w:val="003C20E4"/>
    <w:rsid w:val="003D3393"/>
    <w:rsid w:val="003D6342"/>
    <w:rsid w:val="003D7703"/>
    <w:rsid w:val="003E30F6"/>
    <w:rsid w:val="003E6F90"/>
    <w:rsid w:val="003E73ED"/>
    <w:rsid w:val="003F5D0F"/>
    <w:rsid w:val="00414101"/>
    <w:rsid w:val="004219CF"/>
    <w:rsid w:val="004234F0"/>
    <w:rsid w:val="00427EEC"/>
    <w:rsid w:val="00433DDB"/>
    <w:rsid w:val="00435A29"/>
    <w:rsid w:val="00435A37"/>
    <w:rsid w:val="00437619"/>
    <w:rsid w:val="00444D5C"/>
    <w:rsid w:val="00462B3B"/>
    <w:rsid w:val="00465A1E"/>
    <w:rsid w:val="0046745C"/>
    <w:rsid w:val="0049445A"/>
    <w:rsid w:val="004957D9"/>
    <w:rsid w:val="004A2A63"/>
    <w:rsid w:val="004A60BD"/>
    <w:rsid w:val="004B210C"/>
    <w:rsid w:val="004B6170"/>
    <w:rsid w:val="004D382E"/>
    <w:rsid w:val="004D405F"/>
    <w:rsid w:val="004E4F4F"/>
    <w:rsid w:val="004E5CAB"/>
    <w:rsid w:val="004E6789"/>
    <w:rsid w:val="004F61E3"/>
    <w:rsid w:val="00502E10"/>
    <w:rsid w:val="0050354E"/>
    <w:rsid w:val="0051015C"/>
    <w:rsid w:val="00516CF1"/>
    <w:rsid w:val="00527744"/>
    <w:rsid w:val="00531AE9"/>
    <w:rsid w:val="00536188"/>
    <w:rsid w:val="00543D63"/>
    <w:rsid w:val="00550A66"/>
    <w:rsid w:val="00553465"/>
    <w:rsid w:val="00567EC7"/>
    <w:rsid w:val="00570013"/>
    <w:rsid w:val="00570FB2"/>
    <w:rsid w:val="005753EC"/>
    <w:rsid w:val="005801A2"/>
    <w:rsid w:val="00582985"/>
    <w:rsid w:val="005952A5"/>
    <w:rsid w:val="005A33A1"/>
    <w:rsid w:val="005B217D"/>
    <w:rsid w:val="005B703A"/>
    <w:rsid w:val="005C385F"/>
    <w:rsid w:val="005C7C26"/>
    <w:rsid w:val="005E1AC6"/>
    <w:rsid w:val="005E3F2B"/>
    <w:rsid w:val="005F6F1B"/>
    <w:rsid w:val="00604173"/>
    <w:rsid w:val="00615995"/>
    <w:rsid w:val="00616155"/>
    <w:rsid w:val="00624B33"/>
    <w:rsid w:val="0063041A"/>
    <w:rsid w:val="00630AA2"/>
    <w:rsid w:val="00631D8B"/>
    <w:rsid w:val="00646707"/>
    <w:rsid w:val="00657F7E"/>
    <w:rsid w:val="00662E58"/>
    <w:rsid w:val="006637F2"/>
    <w:rsid w:val="006642A5"/>
    <w:rsid w:val="00664DCF"/>
    <w:rsid w:val="00690249"/>
    <w:rsid w:val="006A0DF5"/>
    <w:rsid w:val="006A0E5C"/>
    <w:rsid w:val="006A48E6"/>
    <w:rsid w:val="006B2EF3"/>
    <w:rsid w:val="006C5D39"/>
    <w:rsid w:val="006D6D9B"/>
    <w:rsid w:val="006E2810"/>
    <w:rsid w:val="006E5417"/>
    <w:rsid w:val="006F0794"/>
    <w:rsid w:val="006F7528"/>
    <w:rsid w:val="007023DE"/>
    <w:rsid w:val="00712F60"/>
    <w:rsid w:val="00720E3B"/>
    <w:rsid w:val="00733044"/>
    <w:rsid w:val="00737586"/>
    <w:rsid w:val="0074393F"/>
    <w:rsid w:val="00745F6B"/>
    <w:rsid w:val="0075175B"/>
    <w:rsid w:val="0075585E"/>
    <w:rsid w:val="00770571"/>
    <w:rsid w:val="007768FF"/>
    <w:rsid w:val="007824D3"/>
    <w:rsid w:val="0079531E"/>
    <w:rsid w:val="00796EE3"/>
    <w:rsid w:val="007A7D29"/>
    <w:rsid w:val="007B106C"/>
    <w:rsid w:val="007B408E"/>
    <w:rsid w:val="007B49A7"/>
    <w:rsid w:val="007B4AB8"/>
    <w:rsid w:val="007C081C"/>
    <w:rsid w:val="007D1181"/>
    <w:rsid w:val="007D1377"/>
    <w:rsid w:val="007E01A3"/>
    <w:rsid w:val="007F1F8B"/>
    <w:rsid w:val="007F3BC1"/>
    <w:rsid w:val="007F6205"/>
    <w:rsid w:val="007F67A1"/>
    <w:rsid w:val="00801A7B"/>
    <w:rsid w:val="00811C05"/>
    <w:rsid w:val="008206C8"/>
    <w:rsid w:val="00821CC1"/>
    <w:rsid w:val="00831102"/>
    <w:rsid w:val="008370EA"/>
    <w:rsid w:val="00856487"/>
    <w:rsid w:val="0086387C"/>
    <w:rsid w:val="00874A6C"/>
    <w:rsid w:val="00876C65"/>
    <w:rsid w:val="00882F72"/>
    <w:rsid w:val="0088623C"/>
    <w:rsid w:val="00893DC4"/>
    <w:rsid w:val="008A147E"/>
    <w:rsid w:val="008A386A"/>
    <w:rsid w:val="008A4B4C"/>
    <w:rsid w:val="008A5E05"/>
    <w:rsid w:val="008B40AD"/>
    <w:rsid w:val="008B5119"/>
    <w:rsid w:val="008C239F"/>
    <w:rsid w:val="008E480C"/>
    <w:rsid w:val="00907757"/>
    <w:rsid w:val="009212B0"/>
    <w:rsid w:val="00921FA1"/>
    <w:rsid w:val="009234A5"/>
    <w:rsid w:val="00933453"/>
    <w:rsid w:val="009336F7"/>
    <w:rsid w:val="00935211"/>
    <w:rsid w:val="0093636C"/>
    <w:rsid w:val="009374A7"/>
    <w:rsid w:val="00937F03"/>
    <w:rsid w:val="00946609"/>
    <w:rsid w:val="00955F6D"/>
    <w:rsid w:val="00977C16"/>
    <w:rsid w:val="0098551D"/>
    <w:rsid w:val="00985DCB"/>
    <w:rsid w:val="0099518F"/>
    <w:rsid w:val="00995E40"/>
    <w:rsid w:val="009A523D"/>
    <w:rsid w:val="009B02A1"/>
    <w:rsid w:val="009B3361"/>
    <w:rsid w:val="009B7F3F"/>
    <w:rsid w:val="009D7CE6"/>
    <w:rsid w:val="009E448E"/>
    <w:rsid w:val="009F198A"/>
    <w:rsid w:val="009F496B"/>
    <w:rsid w:val="00A01439"/>
    <w:rsid w:val="00A02E61"/>
    <w:rsid w:val="00A05CFF"/>
    <w:rsid w:val="00A13048"/>
    <w:rsid w:val="00A16CE2"/>
    <w:rsid w:val="00A20E2C"/>
    <w:rsid w:val="00A366E3"/>
    <w:rsid w:val="00A46843"/>
    <w:rsid w:val="00A534E4"/>
    <w:rsid w:val="00A56B97"/>
    <w:rsid w:val="00A6093D"/>
    <w:rsid w:val="00A66E6B"/>
    <w:rsid w:val="00A703CE"/>
    <w:rsid w:val="00A72017"/>
    <w:rsid w:val="00A767DC"/>
    <w:rsid w:val="00A76A6D"/>
    <w:rsid w:val="00A83253"/>
    <w:rsid w:val="00AA6E84"/>
    <w:rsid w:val="00AB18F1"/>
    <w:rsid w:val="00AB1A1C"/>
    <w:rsid w:val="00AB4721"/>
    <w:rsid w:val="00AB7405"/>
    <w:rsid w:val="00AD03B9"/>
    <w:rsid w:val="00AD05A8"/>
    <w:rsid w:val="00AE341B"/>
    <w:rsid w:val="00AF51C5"/>
    <w:rsid w:val="00B01905"/>
    <w:rsid w:val="00B01F9A"/>
    <w:rsid w:val="00B0548A"/>
    <w:rsid w:val="00B056C3"/>
    <w:rsid w:val="00B07CA7"/>
    <w:rsid w:val="00B1279A"/>
    <w:rsid w:val="00B30A0C"/>
    <w:rsid w:val="00B3640F"/>
    <w:rsid w:val="00B4194A"/>
    <w:rsid w:val="00B42BBF"/>
    <w:rsid w:val="00B437E8"/>
    <w:rsid w:val="00B51F2C"/>
    <w:rsid w:val="00B5222E"/>
    <w:rsid w:val="00B53179"/>
    <w:rsid w:val="00B532EA"/>
    <w:rsid w:val="00B57A23"/>
    <w:rsid w:val="00B600CD"/>
    <w:rsid w:val="00B61C96"/>
    <w:rsid w:val="00B663D0"/>
    <w:rsid w:val="00B73A2A"/>
    <w:rsid w:val="00B75A51"/>
    <w:rsid w:val="00B827C6"/>
    <w:rsid w:val="00B94B06"/>
    <w:rsid w:val="00B94C28"/>
    <w:rsid w:val="00BB1FFD"/>
    <w:rsid w:val="00BC10BA"/>
    <w:rsid w:val="00BC117A"/>
    <w:rsid w:val="00BC5AFD"/>
    <w:rsid w:val="00BE3D30"/>
    <w:rsid w:val="00BF4D64"/>
    <w:rsid w:val="00C00DDE"/>
    <w:rsid w:val="00C0156A"/>
    <w:rsid w:val="00C0220C"/>
    <w:rsid w:val="00C04F43"/>
    <w:rsid w:val="00C05271"/>
    <w:rsid w:val="00C0609D"/>
    <w:rsid w:val="00C060A3"/>
    <w:rsid w:val="00C105AA"/>
    <w:rsid w:val="00C115AB"/>
    <w:rsid w:val="00C26CCB"/>
    <w:rsid w:val="00C30249"/>
    <w:rsid w:val="00C35F74"/>
    <w:rsid w:val="00C3723B"/>
    <w:rsid w:val="00C42466"/>
    <w:rsid w:val="00C46A73"/>
    <w:rsid w:val="00C525D4"/>
    <w:rsid w:val="00C57018"/>
    <w:rsid w:val="00C606C9"/>
    <w:rsid w:val="00C80288"/>
    <w:rsid w:val="00C836F0"/>
    <w:rsid w:val="00C84003"/>
    <w:rsid w:val="00C90650"/>
    <w:rsid w:val="00C97D78"/>
    <w:rsid w:val="00CA6C65"/>
    <w:rsid w:val="00CC2AAE"/>
    <w:rsid w:val="00CC5A42"/>
    <w:rsid w:val="00CD0EAB"/>
    <w:rsid w:val="00CE403E"/>
    <w:rsid w:val="00CE5E02"/>
    <w:rsid w:val="00CF34DB"/>
    <w:rsid w:val="00CF3917"/>
    <w:rsid w:val="00CF558F"/>
    <w:rsid w:val="00D010C0"/>
    <w:rsid w:val="00D06B8B"/>
    <w:rsid w:val="00D073E2"/>
    <w:rsid w:val="00D1555A"/>
    <w:rsid w:val="00D446EC"/>
    <w:rsid w:val="00D51BF0"/>
    <w:rsid w:val="00D531DB"/>
    <w:rsid w:val="00D55942"/>
    <w:rsid w:val="00D6714C"/>
    <w:rsid w:val="00D807BF"/>
    <w:rsid w:val="00D82FCC"/>
    <w:rsid w:val="00DA17FC"/>
    <w:rsid w:val="00DA7887"/>
    <w:rsid w:val="00DB2C26"/>
    <w:rsid w:val="00DB45C3"/>
    <w:rsid w:val="00DC5772"/>
    <w:rsid w:val="00DC64E9"/>
    <w:rsid w:val="00DD02F4"/>
    <w:rsid w:val="00DD6622"/>
    <w:rsid w:val="00DE1C7C"/>
    <w:rsid w:val="00DE6B43"/>
    <w:rsid w:val="00E041C6"/>
    <w:rsid w:val="00E11923"/>
    <w:rsid w:val="00E207D8"/>
    <w:rsid w:val="00E262D4"/>
    <w:rsid w:val="00E36250"/>
    <w:rsid w:val="00E400EB"/>
    <w:rsid w:val="00E4539F"/>
    <w:rsid w:val="00E47F2D"/>
    <w:rsid w:val="00E54511"/>
    <w:rsid w:val="00E60EDC"/>
    <w:rsid w:val="00E61DAC"/>
    <w:rsid w:val="00E641EF"/>
    <w:rsid w:val="00E72B80"/>
    <w:rsid w:val="00E75FE3"/>
    <w:rsid w:val="00E761ED"/>
    <w:rsid w:val="00E86C4C"/>
    <w:rsid w:val="00E907A3"/>
    <w:rsid w:val="00EA5AE0"/>
    <w:rsid w:val="00EA6E70"/>
    <w:rsid w:val="00EB56E1"/>
    <w:rsid w:val="00EB7AB1"/>
    <w:rsid w:val="00EC32BD"/>
    <w:rsid w:val="00EC4EA3"/>
    <w:rsid w:val="00ED536F"/>
    <w:rsid w:val="00EE7CD8"/>
    <w:rsid w:val="00EF37F6"/>
    <w:rsid w:val="00EF48CC"/>
    <w:rsid w:val="00F00801"/>
    <w:rsid w:val="00F12CDB"/>
    <w:rsid w:val="00F2488D"/>
    <w:rsid w:val="00F41C51"/>
    <w:rsid w:val="00F601A0"/>
    <w:rsid w:val="00F712E9"/>
    <w:rsid w:val="00F73032"/>
    <w:rsid w:val="00F848FC"/>
    <w:rsid w:val="00F901AD"/>
    <w:rsid w:val="00F906F6"/>
    <w:rsid w:val="00F9282A"/>
    <w:rsid w:val="00F96BAD"/>
    <w:rsid w:val="00FA139D"/>
    <w:rsid w:val="00FA56CF"/>
    <w:rsid w:val="00FA60F5"/>
    <w:rsid w:val="00FB0E84"/>
    <w:rsid w:val="00FC2405"/>
    <w:rsid w:val="00FD01C2"/>
    <w:rsid w:val="00FE595C"/>
    <w:rsid w:val="00FF0CE3"/>
    <w:rsid w:val="00FF49CB"/>
    <w:rsid w:val="04F4BF84"/>
    <w:rsid w:val="10734E77"/>
    <w:rsid w:val="1CF8B93F"/>
    <w:rsid w:val="3E332A50"/>
    <w:rsid w:val="3E697470"/>
    <w:rsid w:val="4949C16C"/>
    <w:rsid w:val="5126ACE0"/>
    <w:rsid w:val="54366FA6"/>
    <w:rsid w:val="5B90A81A"/>
    <w:rsid w:val="60FAA0D6"/>
    <w:rsid w:val="61B60995"/>
    <w:rsid w:val="7F5102FD"/>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044C5C9"/>
  <w15:docId w15:val="{07A07333-5B76-49F4-81F5-37CD6BCCC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03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C64E9"/>
    <w:pPr>
      <w:ind w:left="720"/>
      <w:contextualSpacing/>
    </w:pPr>
  </w:style>
  <w:style w:type="character" w:styleId="CommentReference">
    <w:name w:val="annotation reference"/>
    <w:basedOn w:val="DefaultParagraphFont"/>
    <w:rsid w:val="00553465"/>
    <w:rPr>
      <w:sz w:val="16"/>
      <w:szCs w:val="16"/>
    </w:rPr>
  </w:style>
  <w:style w:type="paragraph" w:styleId="CommentText">
    <w:name w:val="annotation text"/>
    <w:basedOn w:val="Normal"/>
    <w:link w:val="CommentTextChar"/>
    <w:rsid w:val="00553465"/>
    <w:rPr>
      <w:rFonts w:eastAsiaTheme="minorEastAsia"/>
    </w:rPr>
  </w:style>
  <w:style w:type="character" w:customStyle="1" w:styleId="CommentTextChar">
    <w:name w:val="Comment Text Char"/>
    <w:basedOn w:val="DefaultParagraphFont"/>
    <w:link w:val="CommentText"/>
    <w:rsid w:val="00553465"/>
    <w:rPr>
      <w:rFonts w:eastAsiaTheme="minorEastAsia"/>
    </w:rPr>
  </w:style>
  <w:style w:type="paragraph" w:styleId="CommentSubject">
    <w:name w:val="annotation subject"/>
    <w:basedOn w:val="CommentText"/>
    <w:next w:val="CommentText"/>
    <w:link w:val="CommentSubjectChar"/>
    <w:semiHidden/>
    <w:unhideWhenUsed/>
    <w:rsid w:val="0008195E"/>
    <w:rPr>
      <w:rFonts w:eastAsia="Times New Roman"/>
      <w:b/>
      <w:bCs/>
    </w:rPr>
  </w:style>
  <w:style w:type="character" w:customStyle="1" w:styleId="CommentSubjectChar">
    <w:name w:val="Comment Subject Char"/>
    <w:basedOn w:val="CommentTextChar"/>
    <w:link w:val="CommentSubject"/>
    <w:semiHidden/>
    <w:rsid w:val="0008195E"/>
    <w:rPr>
      <w:rFonts w:eastAsiaTheme="minorEastAsia"/>
      <w:b/>
      <w:bCs/>
    </w:rPr>
  </w:style>
  <w:style w:type="character" w:customStyle="1" w:styleId="Heading1Char">
    <w:name w:val="Heading 1 Char"/>
    <w:basedOn w:val="DefaultParagraphFont"/>
    <w:link w:val="Heading1"/>
    <w:rsid w:val="008B40AD"/>
    <w:rPr>
      <w:rFonts w:cs="Arial"/>
      <w:b/>
      <w:bCs/>
      <w:kern w:val="32"/>
      <w:sz w:val="32"/>
      <w:szCs w:val="32"/>
    </w:rPr>
  </w:style>
  <w:style w:type="paragraph" w:customStyle="1" w:styleId="tableheading">
    <w:name w:val="table heading"/>
    <w:basedOn w:val="Normal"/>
    <w:rsid w:val="00380F8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CA"/>
    </w:rPr>
  </w:style>
  <w:style w:type="paragraph" w:customStyle="1" w:styleId="tablesyntax">
    <w:name w:val="table syntax"/>
    <w:basedOn w:val="Normal"/>
    <w:link w:val="tablesyntaxChar"/>
    <w:qFormat/>
    <w:rsid w:val="00380F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CA"/>
    </w:rPr>
  </w:style>
  <w:style w:type="character" w:customStyle="1" w:styleId="tablesyntaxChar">
    <w:name w:val="table syntax Char"/>
    <w:link w:val="tablesyntax"/>
    <w:qFormat/>
    <w:locked/>
    <w:rsid w:val="00380F8D"/>
    <w:rPr>
      <w:rFonts w:ascii="Times" w:eastAsia="Malgun Gothic" w:hAnsi="Times"/>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4493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2107</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Joint Collaborative Team on Video Coding (JCT-VC) Contribution</vt:lpstr>
      <vt:lpstr>Abstract</vt:lpstr>
      <vt:lpstr>Enabling NNPFC and NNPFA SEI messages within suffix SEI NAL unit</vt:lpstr>
      <vt:lpstr>    Problem statement</vt:lpstr>
      <vt:lpstr>    Proposed changes</vt:lpstr>
      <vt:lpstr>Disallowing post-filter hint, NNPFC, and NNPFA SEI messages present in both a pr</vt:lpstr>
      <vt:lpstr>    Problem statement</vt:lpstr>
      <vt:lpstr>    Proposed changes</vt:lpstr>
      <vt:lpstr>Adding SEI payloadType values to VclAssociatedSeiList</vt:lpstr>
      <vt:lpstr>    Problem statement</vt:lpstr>
      <vt:lpstr>    Proposed changes</vt:lpstr>
      <vt:lpstr>Adding SEI payloadType values to PicUnitRepConSeiList</vt:lpstr>
      <vt:lpstr>    Problem statement</vt:lpstr>
      <vt:lpstr>    Proposed changes</vt:lpstr>
      <vt:lpstr>Temporal interleaving frame packing arrangement affecting the selection of input</vt:lpstr>
      <vt:lpstr>    Problem statement</vt:lpstr>
      <vt:lpstr>    Proposed changes</vt:lpstr>
      <vt:lpstr>Picture width and height constraint for input pictures regardless of the filteri</vt:lpstr>
      <vt:lpstr>    Problem statement</vt:lpstr>
      <vt:lpstr>    Proposed changes</vt:lpstr>
      <vt:lpstr>Patent rights declaration(s)</vt:lpstr>
    </vt:vector>
  </TitlesOfParts>
  <Company>JCT-VC</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dc:description/>
  <cp:lastModifiedBy>Miska Hannuksela</cp:lastModifiedBy>
  <cp:revision>3</cp:revision>
  <cp:lastPrinted>1900-01-01T08:00:00Z</cp:lastPrinted>
  <dcterms:created xsi:type="dcterms:W3CDTF">2023-04-14T09:15:00Z</dcterms:created>
  <dcterms:modified xsi:type="dcterms:W3CDTF">2023-04-14T09:16:00Z</dcterms:modified>
</cp:coreProperties>
</file>