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t>,</w:t>
            </w:r>
            <w:r w:rsidRPr="00B648F1">
              <w:t xml:space="preserve"> </w:t>
            </w:r>
            <w:r>
              <w:t xml:space="preserve">by teleconference, </w:t>
            </w:r>
            <w:r w:rsidR="000C5F4C">
              <w:t>1</w:t>
            </w:r>
            <w:r w:rsidR="00ED536F">
              <w:t>1</w:t>
            </w:r>
            <w:r>
              <w:t>–</w:t>
            </w:r>
            <w:r w:rsidR="000C5F4C">
              <w:t>2</w:t>
            </w:r>
            <w:r w:rsidR="00ED536F">
              <w:t>0</w:t>
            </w:r>
            <w:r w:rsidRPr="00B648F1">
              <w:t xml:space="preserve"> </w:t>
            </w:r>
            <w:r w:rsidR="000C5F4C">
              <w:t>J</w:t>
            </w:r>
            <w:r w:rsidR="00ED536F">
              <w:t>anuar</w:t>
            </w:r>
            <w:r w:rsidR="000C5F4C">
              <w:t>y</w:t>
            </w:r>
            <w:r>
              <w:t xml:space="preserve"> </w:t>
            </w:r>
            <w:r w:rsidRPr="00B648F1">
              <w:t>20</w:t>
            </w:r>
            <w:r>
              <w:t>2</w:t>
            </w:r>
            <w:r w:rsidR="00ED536F">
              <w:t>3</w:t>
            </w:r>
          </w:p>
        </w:tc>
        <w:tc>
          <w:tcPr>
            <w:tcW w:w="3060" w:type="dxa"/>
          </w:tcPr>
          <w:p w14:paraId="59B7E346" w14:textId="3F0343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0C5F4C">
              <w:t>A</w:t>
            </w:r>
            <w:r w:rsidR="00ED536F">
              <w:t>C</w:t>
            </w:r>
            <w:r w:rsidR="00607CB4">
              <w:t>0319</w:t>
            </w:r>
            <w:r w:rsidR="006A0E5C" w:rsidRPr="006A0E5C">
              <w:t>-v</w:t>
            </w:r>
            <w:r w:rsidR="00607CB4">
              <w:t>1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E11C9A" w:rsidR="00E61DAC" w:rsidRPr="005B217D" w:rsidRDefault="00607CB4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of JVET-AC0139 (</w:t>
            </w:r>
            <w:r w:rsidRPr="00607CB4">
              <w:rPr>
                <w:b/>
                <w:szCs w:val="22"/>
                <w:lang w:val="en-US"/>
              </w:rPr>
              <w:t>AHG10: Encoder Optimization of VTM Merge Functions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16B5C2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46D44F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0EBDC8" w:rsidR="00E61DAC" w:rsidRPr="005B217D" w:rsidRDefault="00607CB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9E731A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Pr="005B217D">
              <w:rPr>
                <w:szCs w:val="22"/>
              </w:rPr>
              <w:br/>
            </w:r>
            <w:r w:rsidR="00607CB4">
              <w:rPr>
                <w:szCs w:val="22"/>
              </w:rPr>
              <w:t>frank@bossentech.com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276E5F" w:rsidR="00E61DAC" w:rsidRPr="005B217D" w:rsidRDefault="00607CB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Individual expert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CCFDA5" w:rsidR="00263398" w:rsidRPr="005B217D" w:rsidRDefault="00242BB7" w:rsidP="009234A5">
      <w:pPr>
        <w:rPr>
          <w:szCs w:val="22"/>
        </w:rPr>
      </w:pPr>
      <w:r>
        <w:rPr>
          <w:szCs w:val="22"/>
        </w:rPr>
        <w:t xml:space="preserve">JVET-AC0139 proposes a VTM encoder modification wherein a single Inter merge mode evaluation function is used instead of separate functions for Regular/MMVD/CIIP, Affine, and GPM. Furthermore, the number of Inter merge modes considered for full-RD </w:t>
      </w:r>
      <w:r w:rsidR="00F607FC">
        <w:rPr>
          <w:szCs w:val="22"/>
        </w:rPr>
        <w:t xml:space="preserve">evaluation </w:t>
      </w:r>
      <w:r>
        <w:rPr>
          <w:szCs w:val="22"/>
        </w:rPr>
        <w:t>is made configurable. The source code for the proposed change was inspected and results were reproduced.</w:t>
      </w:r>
    </w:p>
    <w:p w14:paraId="7D2AC1F0" w14:textId="6D4F902A" w:rsidR="00745F6B" w:rsidRPr="005B217D" w:rsidRDefault="00607CB4" w:rsidP="00E11923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423AF7DE" w14:textId="72B7294C" w:rsidR="00242BB7" w:rsidRDefault="00242BB7" w:rsidP="009234A5">
      <w:pPr>
        <w:rPr>
          <w:szCs w:val="22"/>
        </w:rPr>
      </w:pPr>
      <w:r>
        <w:rPr>
          <w:szCs w:val="22"/>
        </w:rPr>
        <w:t xml:space="preserve">Source code inspection reveals that in VTM, the functions </w:t>
      </w:r>
      <w:proofErr w:type="spellStart"/>
      <w:proofErr w:type="gramStart"/>
      <w:r w:rsidRPr="00242BB7">
        <w:rPr>
          <w:szCs w:val="22"/>
        </w:rPr>
        <w:t>EncCu</w:t>
      </w:r>
      <w:proofErr w:type="spellEnd"/>
      <w:r w:rsidRPr="00242BB7">
        <w:rPr>
          <w:szCs w:val="22"/>
        </w:rPr>
        <w:t>::</w:t>
      </w:r>
      <w:proofErr w:type="gramEnd"/>
      <w:r w:rsidRPr="00242BB7">
        <w:rPr>
          <w:szCs w:val="22"/>
        </w:rPr>
        <w:t>xCheckRDCostMerge2Nx2N</w:t>
      </w:r>
      <w:r>
        <w:rPr>
          <w:szCs w:val="22"/>
        </w:rPr>
        <w:t xml:space="preserve">, </w:t>
      </w:r>
      <w:proofErr w:type="spellStart"/>
      <w:r w:rsidRPr="00242BB7">
        <w:rPr>
          <w:szCs w:val="22"/>
          <w:lang w:val="en-US"/>
        </w:rPr>
        <w:t>EncCu</w:t>
      </w:r>
      <w:proofErr w:type="spellEnd"/>
      <w:r w:rsidRPr="00242BB7">
        <w:rPr>
          <w:szCs w:val="22"/>
          <w:lang w:val="en-US"/>
        </w:rPr>
        <w:t>::xCheckRDCostMergeGeo2Nx2N</w:t>
      </w:r>
      <w:r>
        <w:rPr>
          <w:szCs w:val="22"/>
          <w:lang w:val="en-US"/>
        </w:rPr>
        <w:t xml:space="preserve">, and </w:t>
      </w:r>
      <w:proofErr w:type="spellStart"/>
      <w:r w:rsidRPr="00242BB7">
        <w:rPr>
          <w:szCs w:val="22"/>
          <w:lang w:val="en-US"/>
        </w:rPr>
        <w:t>EncCu</w:t>
      </w:r>
      <w:proofErr w:type="spellEnd"/>
      <w:r w:rsidRPr="00242BB7">
        <w:rPr>
          <w:szCs w:val="22"/>
          <w:lang w:val="en-US"/>
        </w:rPr>
        <w:t>::xCheckRDCostAffineMerge2Nx2N</w:t>
      </w:r>
      <w:r w:rsidRPr="00242BB7">
        <w:rPr>
          <w:szCs w:val="22"/>
        </w:rPr>
        <w:t xml:space="preserve"> </w:t>
      </w:r>
      <w:r>
        <w:rPr>
          <w:szCs w:val="22"/>
        </w:rPr>
        <w:t xml:space="preserve">are about 1200 lines long. The proposed replacement function </w:t>
      </w:r>
      <w:proofErr w:type="spellStart"/>
      <w:proofErr w:type="gramStart"/>
      <w:r w:rsidRPr="00242BB7">
        <w:rPr>
          <w:szCs w:val="22"/>
        </w:rPr>
        <w:t>EncCu</w:t>
      </w:r>
      <w:proofErr w:type="spellEnd"/>
      <w:r w:rsidRPr="00242BB7">
        <w:rPr>
          <w:szCs w:val="22"/>
        </w:rPr>
        <w:t>::</w:t>
      </w:r>
      <w:proofErr w:type="spellStart"/>
      <w:proofErr w:type="gramEnd"/>
      <w:r w:rsidRPr="00242BB7">
        <w:rPr>
          <w:szCs w:val="22"/>
        </w:rPr>
        <w:t>xCheckRDCostUnifiedMerge</w:t>
      </w:r>
      <w:proofErr w:type="spellEnd"/>
      <w:r>
        <w:rPr>
          <w:szCs w:val="22"/>
        </w:rPr>
        <w:t xml:space="preserve"> and associated helper functions are about 700 lines long.</w:t>
      </w:r>
    </w:p>
    <w:p w14:paraId="61C29656" w14:textId="77777777" w:rsidR="00242BB7" w:rsidRDefault="00242BB7" w:rsidP="009234A5">
      <w:pPr>
        <w:rPr>
          <w:szCs w:val="22"/>
        </w:rPr>
      </w:pPr>
    </w:p>
    <w:p w14:paraId="1539A21D" w14:textId="07C240C2" w:rsidR="001F2594" w:rsidRPr="005B217D" w:rsidRDefault="00607CB4" w:rsidP="009234A5">
      <w:pPr>
        <w:rPr>
          <w:szCs w:val="22"/>
        </w:rPr>
      </w:pPr>
      <w:r>
        <w:rPr>
          <w:szCs w:val="22"/>
        </w:rPr>
        <w:t xml:space="preserve">Results for the proposed configuration </w:t>
      </w:r>
      <w:r w:rsidR="00242BB7">
        <w:rPr>
          <w:szCs w:val="22"/>
        </w:rPr>
        <w:t xml:space="preserve">(7 merge candidates for RA, 11 for LB, and 5 for LP) </w:t>
      </w:r>
      <w:r>
        <w:rPr>
          <w:szCs w:val="22"/>
        </w:rPr>
        <w:t>are provided below. They match those provided in JVET-AC0139.</w:t>
      </w:r>
    </w:p>
    <w:p w14:paraId="32EAF635" w14:textId="7B40D0BF" w:rsidR="007F1F8B" w:rsidRDefault="007F1F8B" w:rsidP="009234A5">
      <w:pPr>
        <w:rPr>
          <w:szCs w:val="22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07CB4" w14:paraId="06D2371F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0426" w14:textId="77777777" w:rsidR="00607CB4" w:rsidRDefault="00607CB4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6F276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455F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49AB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FE36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3655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07CB4" w14:paraId="7D68E609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4460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05D9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09AF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4CB9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405B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B329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7CB4" w14:paraId="361B7C06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E5AD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0E1D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925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2DF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816E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8D9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7CB4" w14:paraId="572AF724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C56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B8D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076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8DD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D95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1D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CB4" w14:paraId="0B986BEF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0F3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D95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BE5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AEC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D15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211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3AD4BE84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72B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780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92C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DDE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A9B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05C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CB4" w14:paraId="215F42FA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9C1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7C9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A35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3AF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BAD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9A8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33F7385A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360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8AA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30A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912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E73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503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24E26965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924A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E03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CAA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8FD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C16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9E1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CB4" w14:paraId="0627C680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1DA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B6C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C65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D8B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A78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48C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7CB4" w14:paraId="4B862231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C59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5ED7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EB5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0F4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BF8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C37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01B15338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7EC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7A7F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1F98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F2AB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6C0E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1813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</w:tr>
      <w:tr w:rsidR="00607CB4" w14:paraId="1A06046D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354F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C063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878A3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D83C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5986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60D0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07CB4" w14:paraId="6AB42542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7C8C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F47B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E2A2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336B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9684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2F87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7CB4" w14:paraId="12E46C83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3F4D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3D2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19BE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5A4A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B38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47F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7CB4" w14:paraId="05EDD17B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388A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195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AC7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423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5B4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784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55953FC9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154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1EF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41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400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2A6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885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441329F1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E05A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D0D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6A0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330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CB7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BE2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CB4" w14:paraId="6C3E2D5D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EB9A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3FB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633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42B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403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7B9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CB4" w14:paraId="6B4DE325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3D0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F85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55E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99F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56A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599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7CB4" w14:paraId="7495E9AC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E99F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30E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29D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F6F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2D5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206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441C49E9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73C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82B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961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15D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358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D81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67E95100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56E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749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D5AA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9F5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3C7F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D50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7CB4" w14:paraId="46E56BC0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61C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4939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CF78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1E8A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55FE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E484" w14:textId="77777777" w:rsidR="00607CB4" w:rsidRDefault="00607CB4">
            <w:pPr>
              <w:rPr>
                <w:sz w:val="20"/>
                <w:szCs w:val="20"/>
              </w:rPr>
            </w:pPr>
          </w:p>
        </w:tc>
      </w:tr>
      <w:tr w:rsidR="00607CB4" w14:paraId="18680F5E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8FBF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E7AEA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2565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6AFD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107A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E461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07CB4" w14:paraId="61A8B42B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507A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5587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E39A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5055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8800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2789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7CB4" w14:paraId="759141C1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CA23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B657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AF9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611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876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617F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7CB4" w14:paraId="75B0D6AD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474B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3DAA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6A8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0A6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A65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B1B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7CB4" w14:paraId="207E9638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AE5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5DC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862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EDA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83C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334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7CB4" w14:paraId="61FA527C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5B13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7BA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9CB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E2F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E61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F21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7CB4" w14:paraId="752F4432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56D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FA6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425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012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989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8DDB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7CB4" w14:paraId="6DCCD994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164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225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61A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2B6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C41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9C1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7CB4" w14:paraId="5F85BFE7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3E2D2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8D6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463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773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3A5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445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7CB4" w14:paraId="39B28A3C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FC4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FC5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6E5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1C0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030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C5C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4095FA1A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F97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843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4C1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E03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1BF7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896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7CB4" w14:paraId="482D0281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8E7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341B" w14:textId="77777777" w:rsidR="00607CB4" w:rsidRDefault="00607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CC59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3252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5246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C2325" w14:textId="77777777" w:rsidR="00607CB4" w:rsidRDefault="00607CB4">
            <w:pPr>
              <w:rPr>
                <w:sz w:val="20"/>
                <w:szCs w:val="20"/>
              </w:rPr>
            </w:pPr>
          </w:p>
        </w:tc>
      </w:tr>
      <w:tr w:rsidR="00607CB4" w14:paraId="74D18803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F452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9F05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4342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0D8C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C9425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1294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07CB4" w14:paraId="32CC6DAB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C989" w14:textId="77777777" w:rsidR="00607CB4" w:rsidRDefault="00607CB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5CB8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D169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AFCA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ca4ab7e7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C1F6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AB39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07CB4" w14:paraId="356DEE6C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094B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69B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B22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604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3CE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73D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7CB4" w14:paraId="74EB066C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626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DF1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EDA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917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3B9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483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7CB4" w14:paraId="7A3CF6DE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500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F19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E79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C0B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F89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1B0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7CB4" w14:paraId="752CF822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915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B53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717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D44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6C9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600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7CB4" w14:paraId="6C49BC32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8196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515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71E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238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C00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1D1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7CB4" w14:paraId="7351C78A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5C24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D7D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0A5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336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CBD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D35F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07CB4" w14:paraId="7F7A4908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E5C8" w14:textId="77777777" w:rsidR="00607CB4" w:rsidRDefault="00607C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EBD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99A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592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851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49A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7CB4" w14:paraId="4CD5761A" w14:textId="77777777" w:rsidTr="00607C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AF0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0BA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79D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9F6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B65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05F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7CB4" w14:paraId="44515B9B" w14:textId="77777777" w:rsidTr="00607C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B05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8EA5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006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E98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C60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8FD2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0953463" w14:textId="59496EEA" w:rsidR="00607CB4" w:rsidRDefault="00607CB4" w:rsidP="009234A5">
      <w:pPr>
        <w:rPr>
          <w:szCs w:val="22"/>
        </w:rPr>
      </w:pPr>
    </w:p>
    <w:p w14:paraId="7130E20B" w14:textId="6F85DA66" w:rsidR="00607CB4" w:rsidRDefault="00607CB4" w:rsidP="009234A5">
      <w:pPr>
        <w:rPr>
          <w:szCs w:val="22"/>
        </w:rPr>
      </w:pPr>
    </w:p>
    <w:p w14:paraId="7D187243" w14:textId="3C557F65" w:rsidR="00607CB4" w:rsidRDefault="00607CB4" w:rsidP="009234A5">
      <w:pPr>
        <w:rPr>
          <w:szCs w:val="22"/>
        </w:rPr>
      </w:pPr>
      <w:r>
        <w:rPr>
          <w:szCs w:val="22"/>
        </w:rPr>
        <w:t>The summary of run times is given below. Looking at the sum of run times, which is a better indicator of required compute resources, no change is observed for AI and LDB, a 2% improvement for RA, and 7% improvement for LDP.</w:t>
      </w:r>
    </w:p>
    <w:p w14:paraId="304C4AC3" w14:textId="77777777" w:rsidR="00607CB4" w:rsidRDefault="00607CB4" w:rsidP="009234A5">
      <w:pPr>
        <w:rPr>
          <w:szCs w:val="22"/>
        </w:rPr>
      </w:pPr>
    </w:p>
    <w:tbl>
      <w:tblPr>
        <w:tblW w:w="78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607CB4" w14:paraId="634183A1" w14:textId="77777777" w:rsidTr="00607CB4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C47C" w14:textId="77777777" w:rsidR="00607CB4" w:rsidRDefault="00607CB4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1A4E9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04CA5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93327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C378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LDP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A55FD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All</w:t>
            </w:r>
          </w:p>
        </w:tc>
      </w:tr>
      <w:tr w:rsidR="00607CB4" w14:paraId="6651DF5C" w14:textId="77777777" w:rsidTr="00607CB4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A495" w14:textId="77777777" w:rsidR="00607CB4" w:rsidRDefault="00607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D3F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F9B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365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019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D96E0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7CB4" w14:paraId="47363FC1" w14:textId="77777777" w:rsidTr="00607CB4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2B59E" w14:textId="77777777" w:rsidR="00607CB4" w:rsidRDefault="00607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Sum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6F81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5A23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EC58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E11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8B8CC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7CB4" w14:paraId="696DE9A5" w14:textId="77777777" w:rsidTr="00607CB4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89A32" w14:textId="77777777" w:rsidR="00607CB4" w:rsidRDefault="00607C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Max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023C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9DBFE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9706B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AE36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A1254" w14:textId="77777777" w:rsidR="00607CB4" w:rsidRDefault="00607C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E82EAA8" w14:textId="77777777" w:rsidR="00607CB4" w:rsidRPr="005B217D" w:rsidRDefault="00607CB4" w:rsidP="009234A5">
      <w:pPr>
        <w:rPr>
          <w:szCs w:val="22"/>
        </w:rPr>
      </w:pPr>
    </w:p>
    <w:sectPr w:rsidR="00607CB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4E1D4" w14:textId="77777777" w:rsidR="00F150DE" w:rsidRDefault="00F150DE">
      <w:r>
        <w:separator/>
      </w:r>
    </w:p>
  </w:endnote>
  <w:endnote w:type="continuationSeparator" w:id="0">
    <w:p w14:paraId="72DC760D" w14:textId="77777777" w:rsidR="00F150DE" w:rsidRDefault="00F1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6A02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2BB7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E0D8" w14:textId="77777777" w:rsidR="00F150DE" w:rsidRDefault="00F150DE">
      <w:r>
        <w:separator/>
      </w:r>
    </w:p>
  </w:footnote>
  <w:footnote w:type="continuationSeparator" w:id="0">
    <w:p w14:paraId="7185BC0B" w14:textId="77777777" w:rsidR="00F150DE" w:rsidRDefault="00F15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2832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4331300">
    <w:abstractNumId w:val="9"/>
  </w:num>
  <w:num w:numId="3" w16cid:durableId="823861964">
    <w:abstractNumId w:val="8"/>
  </w:num>
  <w:num w:numId="4" w16cid:durableId="1588805288">
    <w:abstractNumId w:val="6"/>
  </w:num>
  <w:num w:numId="5" w16cid:durableId="325593347">
    <w:abstractNumId w:val="7"/>
  </w:num>
  <w:num w:numId="6" w16cid:durableId="1896118551">
    <w:abstractNumId w:val="4"/>
  </w:num>
  <w:num w:numId="7" w16cid:durableId="1523203268">
    <w:abstractNumId w:val="5"/>
  </w:num>
  <w:num w:numId="8" w16cid:durableId="110319903">
    <w:abstractNumId w:val="4"/>
  </w:num>
  <w:num w:numId="9" w16cid:durableId="1196503926">
    <w:abstractNumId w:val="1"/>
  </w:num>
  <w:num w:numId="10" w16cid:durableId="635061505">
    <w:abstractNumId w:val="3"/>
  </w:num>
  <w:num w:numId="11" w16cid:durableId="249893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B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CB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6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B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0DE"/>
    <w:rsid w:val="00F2488D"/>
    <w:rsid w:val="00F601A0"/>
    <w:rsid w:val="00F607F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CB4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5</cp:revision>
  <cp:lastPrinted>1900-01-01T08:00:00Z</cp:lastPrinted>
  <dcterms:created xsi:type="dcterms:W3CDTF">2023-01-13T12:38:00Z</dcterms:created>
  <dcterms:modified xsi:type="dcterms:W3CDTF">2023-01-15T02:02:00Z</dcterms:modified>
</cp:coreProperties>
</file>