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1FDD7489" w:rsidR="00E61DAC" w:rsidRPr="00B648F1" w:rsidRDefault="00DC5AA7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C5AA7">
              <w:t>29th Meeting, by teleconference, 11–20 January 2023</w:t>
            </w:r>
          </w:p>
        </w:tc>
        <w:tc>
          <w:tcPr>
            <w:tcW w:w="3708" w:type="dxa"/>
          </w:tcPr>
          <w:p w14:paraId="65E5855C" w14:textId="64397CEF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4A1E37">
              <w:rPr>
                <w:lang w:eastAsia="zh-CN"/>
              </w:rPr>
              <w:t>A</w:t>
            </w:r>
            <w:r w:rsidR="00DC5AA7">
              <w:rPr>
                <w:lang w:eastAsia="zh-CN"/>
              </w:rPr>
              <w:t>C</w:t>
            </w:r>
            <w:r w:rsidR="0078341A" w:rsidRPr="0078341A">
              <w:t>0</w:t>
            </w:r>
            <w:r w:rsidR="004A1E37">
              <w:t>2</w:t>
            </w:r>
            <w:r w:rsidR="00DC5AA7">
              <w:t>9</w:t>
            </w:r>
            <w:r w:rsidR="0074648D">
              <w:t>5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0A1AA088" w:rsidR="00E61DAC" w:rsidRPr="0022161C" w:rsidRDefault="004A1E37" w:rsidP="00A2405B">
            <w:pPr>
              <w:pStyle w:val="Normal-3-3"/>
              <w:rPr>
                <w:b/>
                <w:szCs w:val="22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 w:rsidRPr="004A1E37">
              <w:rPr>
                <w:b/>
              </w:rPr>
              <w:t>rosscheck of JVET-A</w:t>
            </w:r>
            <w:r w:rsidR="00DC5AA7">
              <w:rPr>
                <w:b/>
              </w:rPr>
              <w:t>C</w:t>
            </w:r>
            <w:r w:rsidRPr="004A1E37">
              <w:rPr>
                <w:b/>
              </w:rPr>
              <w:t>0</w:t>
            </w:r>
            <w:r w:rsidR="00981270">
              <w:rPr>
                <w:b/>
              </w:rPr>
              <w:t>1</w:t>
            </w:r>
            <w:r w:rsidR="0074648D">
              <w:rPr>
                <w:b/>
              </w:rPr>
              <w:t>89</w:t>
            </w:r>
            <w:r w:rsidRPr="004A1E37">
              <w:rPr>
                <w:b/>
              </w:rPr>
              <w:t xml:space="preserve"> (</w:t>
            </w:r>
            <w:r w:rsidR="0074648D">
              <w:rPr>
                <w:b/>
                <w:szCs w:val="22"/>
                <w:lang w:val="en-CA"/>
              </w:rPr>
              <w:t>Non-EE2: SGPM without blending</w:t>
            </w:r>
            <w:r w:rsidRPr="004A1E37">
              <w:rPr>
                <w:b/>
              </w:rPr>
              <w:t>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3F4607EE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4A1E37">
        <w:rPr>
          <w:rFonts w:eastAsia="PMingLiU"/>
          <w:szCs w:val="22"/>
          <w:lang w:val="en-CA"/>
        </w:rPr>
        <w:t>A</w:t>
      </w:r>
      <w:r w:rsidR="00DC5AA7">
        <w:rPr>
          <w:rFonts w:eastAsia="PMingLiU"/>
          <w:szCs w:val="22"/>
          <w:lang w:val="en-CA"/>
        </w:rPr>
        <w:t>C</w:t>
      </w:r>
      <w:r w:rsidR="0074648D">
        <w:rPr>
          <w:rFonts w:eastAsia="PMingLiU"/>
          <w:szCs w:val="22"/>
          <w:lang w:val="en-CA"/>
        </w:rPr>
        <w:t>0189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4A1E37">
        <w:rPr>
          <w:rFonts w:eastAsia="PMingLiU"/>
          <w:szCs w:val="22"/>
          <w:lang w:val="en-CA"/>
        </w:rPr>
        <w:t>AB0</w:t>
      </w:r>
      <w:r w:rsidR="0074648D">
        <w:rPr>
          <w:rFonts w:eastAsia="PMingLiU"/>
          <w:szCs w:val="22"/>
          <w:lang w:val="en-CA"/>
        </w:rPr>
        <w:t>189</w:t>
      </w:r>
      <w:r w:rsidR="00981270">
        <w:rPr>
          <w:rFonts w:eastAsia="PMingLiU"/>
          <w:szCs w:val="22"/>
          <w:lang w:val="en-CA"/>
        </w:rPr>
        <w:t>.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3E090EC0" w14:textId="4D8DA411" w:rsidR="00DC5AA7" w:rsidRDefault="0074648D" w:rsidP="00A2405B">
      <w:pPr>
        <w:rPr>
          <w:lang w:val="en-CA"/>
        </w:rPr>
      </w:pPr>
      <w:r>
        <w:rPr>
          <w:lang w:val="en-CA"/>
        </w:rPr>
        <w:t>In ECM-7.0, spatial geometric partitioning mode (SGPM) uses a pre-defined blending width based on the block size, without encoder selection or signalling. The blending width could be</w:t>
      </w:r>
      <w:r>
        <w:rPr>
          <w:lang w:val="en-CA" w:eastAsia="zh-CN"/>
        </w:rPr>
        <w:t xml:space="preserve"> </w:t>
      </w:r>
      <w:r>
        <w:rPr>
          <w:lang w:val="en-CA"/>
        </w:rPr>
        <w:t xml:space="preserve">16 samples on each side of the partitioning line, no matter a block is of camera-captured content or screen-content. </w:t>
      </w:r>
      <w:r w:rsidR="00066970">
        <w:rPr>
          <w:lang w:val="en-CA"/>
        </w:rPr>
        <w:t>JVET-</w:t>
      </w:r>
      <w:r w:rsidR="004A1E37">
        <w:rPr>
          <w:lang w:val="en-CA"/>
        </w:rPr>
        <w:t>A</w:t>
      </w:r>
      <w:r w:rsidR="00DC5AA7">
        <w:rPr>
          <w:lang w:val="en-CA"/>
        </w:rPr>
        <w:t>C</w:t>
      </w:r>
      <w:r w:rsidR="00066970">
        <w:rPr>
          <w:lang w:val="en-CA"/>
        </w:rPr>
        <w:t>0</w:t>
      </w:r>
      <w:r w:rsidR="004A1E37">
        <w:rPr>
          <w:lang w:val="en-CA"/>
        </w:rPr>
        <w:t>1</w:t>
      </w:r>
      <w:r>
        <w:rPr>
          <w:lang w:val="en-CA"/>
        </w:rPr>
        <w:t>89</w:t>
      </w:r>
      <w:r w:rsidR="00DC5AA7">
        <w:rPr>
          <w:lang w:val="en-CA"/>
        </w:rPr>
        <w:t xml:space="preserve"> </w:t>
      </w:r>
      <w:r>
        <w:rPr>
          <w:lang w:val="en-CA"/>
        </w:rPr>
        <w:t>proposed to allow SGPM without blending for SCC.</w:t>
      </w:r>
    </w:p>
    <w:p w14:paraId="751B5837" w14:textId="04A889FE" w:rsidR="00A2405B" w:rsidRPr="00A2405B" w:rsidRDefault="0074648D" w:rsidP="00A2405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crosschecked JVET-AC0189.</w:t>
      </w: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5123E5C6" w:rsidR="00A2405B" w:rsidRPr="00A2405B" w:rsidRDefault="00066970" w:rsidP="004A1E37">
      <w:pPr>
        <w:tabs>
          <w:tab w:val="clear" w:pos="1080"/>
        </w:tabs>
        <w:rPr>
          <w:lang w:val="en-CA" w:eastAsia="zh-CN"/>
        </w:rPr>
      </w:pPr>
      <w:r>
        <w:rPr>
          <w:lang w:val="en-CA" w:eastAsia="zh-CN"/>
        </w:rPr>
        <w:t>JVET-</w:t>
      </w:r>
      <w:r w:rsidR="004A1E37">
        <w:rPr>
          <w:lang w:val="en-CA" w:eastAsia="zh-CN"/>
        </w:rPr>
        <w:t>A</w:t>
      </w:r>
      <w:r w:rsidR="00DC5AA7">
        <w:rPr>
          <w:lang w:val="en-CA" w:eastAsia="zh-CN"/>
        </w:rPr>
        <w:t>C</w:t>
      </w:r>
      <w:r w:rsidR="001B7A53">
        <w:rPr>
          <w:lang w:val="en-CA" w:eastAsia="zh-CN"/>
        </w:rPr>
        <w:t>0</w:t>
      </w:r>
      <w:r w:rsidR="0074648D">
        <w:rPr>
          <w:lang w:val="en-CA" w:eastAsia="zh-CN"/>
        </w:rPr>
        <w:t>189</w:t>
      </w:r>
      <w:r w:rsidR="00A2405B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 w:eastAsia="zh-CN"/>
        </w:rPr>
        <w:t xml:space="preserve"> </w:t>
      </w:r>
      <w:r w:rsidR="00A2405B">
        <w:rPr>
          <w:lang w:val="en-CA" w:eastAsia="zh-CN"/>
        </w:rPr>
        <w:t>crosschecked in this contribution. The test</w:t>
      </w:r>
      <w:r w:rsidR="004A1E37">
        <w:rPr>
          <w:lang w:val="en-CA" w:eastAsia="zh-CN"/>
        </w:rPr>
        <w:t>s</w:t>
      </w:r>
      <w:r w:rsidR="00A2405B">
        <w:rPr>
          <w:lang w:val="en-CA" w:eastAsia="zh-CN"/>
        </w:rPr>
        <w:t xml:space="preserve"> are conducted under CTC</w:t>
      </w:r>
      <w:r w:rsidR="00090151">
        <w:rPr>
          <w:lang w:val="en-CA" w:eastAsia="zh-CN"/>
        </w:rPr>
        <w:fldChar w:fldCharType="begin"/>
      </w:r>
      <w:r w:rsidR="00090151">
        <w:rPr>
          <w:lang w:val="en-CA" w:eastAsia="zh-CN"/>
        </w:rPr>
        <w:instrText xml:space="preserve"> REF _Ref92213829 \r \h </w:instrText>
      </w:r>
      <w:r w:rsidR="00090151">
        <w:rPr>
          <w:lang w:val="en-CA" w:eastAsia="zh-CN"/>
        </w:rPr>
      </w:r>
      <w:r w:rsidR="00090151">
        <w:rPr>
          <w:lang w:val="en-CA" w:eastAsia="zh-CN"/>
        </w:rPr>
        <w:fldChar w:fldCharType="separate"/>
      </w:r>
      <w:r w:rsidR="00090151">
        <w:rPr>
          <w:lang w:val="en-CA" w:eastAsia="zh-CN"/>
        </w:rPr>
        <w:t>[2]</w:t>
      </w:r>
      <w:r w:rsidR="00090151">
        <w:rPr>
          <w:lang w:val="en-CA" w:eastAsia="zh-CN"/>
        </w:rPr>
        <w:fldChar w:fldCharType="end"/>
      </w:r>
      <w:r w:rsidR="00A2405B">
        <w:rPr>
          <w:lang w:val="en-CA" w:eastAsia="zh-CN"/>
        </w:rPr>
        <w:t xml:space="preserve"> and results are confirmed to be identical to those reported in JVET-</w:t>
      </w:r>
      <w:r w:rsidR="004A1E37">
        <w:rPr>
          <w:lang w:val="en-CA" w:eastAsia="zh-CN"/>
        </w:rPr>
        <w:t>A</w:t>
      </w:r>
      <w:r w:rsidR="00DC5AA7">
        <w:rPr>
          <w:lang w:val="en-CA" w:eastAsia="zh-CN"/>
        </w:rPr>
        <w:t>C</w:t>
      </w:r>
      <w:r>
        <w:rPr>
          <w:lang w:val="en-CA" w:eastAsia="zh-CN"/>
        </w:rPr>
        <w:t>01</w:t>
      </w:r>
      <w:r w:rsidR="0074648D">
        <w:rPr>
          <w:lang w:val="en-CA" w:eastAsia="zh-CN"/>
        </w:rPr>
        <w:t>89</w:t>
      </w:r>
      <w:r w:rsidR="00A2405B">
        <w:rPr>
          <w:lang w:val="en-CA" w:eastAsia="zh-CN"/>
        </w:rPr>
        <w:t>.</w:t>
      </w:r>
    </w:p>
    <w:tbl>
      <w:tblPr>
        <w:tblW w:w="6540" w:type="dxa"/>
        <w:jc w:val="center"/>
        <w:tblLook w:val="04A0" w:firstRow="1" w:lastRow="0" w:firstColumn="1" w:lastColumn="0" w:noHBand="0" w:noVBand="1"/>
      </w:tblPr>
      <w:tblGrid>
        <w:gridCol w:w="1240"/>
        <w:gridCol w:w="1144"/>
        <w:gridCol w:w="1144"/>
        <w:gridCol w:w="1144"/>
        <w:gridCol w:w="934"/>
        <w:gridCol w:w="934"/>
      </w:tblGrid>
      <w:tr w:rsidR="00F1514D" w:rsidRPr="002F2D84" w14:paraId="25BA40BD" w14:textId="77777777" w:rsidTr="00C96DA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8BDC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1" w:name="_Ref83906519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C2812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1514D" w:rsidRPr="002F2D84" w14:paraId="596E4B92" w14:textId="77777777" w:rsidTr="00C96DA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526C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0E92D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1514D" w:rsidRPr="002F2D84" w14:paraId="50F52279" w14:textId="77777777" w:rsidTr="00C96DA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135A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15271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47E82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29AD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9B3A2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D02E7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1514D" w:rsidRPr="002F2D84" w14:paraId="3930BDE6" w14:textId="77777777" w:rsidTr="00C96DA2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4B87" w14:textId="77777777" w:rsidR="00F1514D" w:rsidRPr="002F2D84" w:rsidRDefault="00F1514D" w:rsidP="00F151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767F" w14:textId="432A9B12" w:rsidR="00F1514D" w:rsidRPr="002F2D84" w:rsidRDefault="00F1514D" w:rsidP="00F151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DB06" w14:textId="14BC664B" w:rsidR="00F1514D" w:rsidRPr="002F2D84" w:rsidRDefault="00F1514D" w:rsidP="00F151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5CCE" w14:textId="7998122B" w:rsidR="00F1514D" w:rsidRPr="002F2D84" w:rsidRDefault="00F1514D" w:rsidP="00F151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2CC4" w14:textId="000E9B44" w:rsidR="00F1514D" w:rsidRPr="002F2D84" w:rsidRDefault="00F1514D" w:rsidP="00F151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448E" w14:textId="4F996F1A" w:rsidR="00F1514D" w:rsidRPr="002F2D84" w:rsidRDefault="00F1514D" w:rsidP="00F151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514D" w:rsidRPr="002F2D84" w14:paraId="3714387E" w14:textId="77777777" w:rsidTr="00C96DA2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1F0E1" w14:textId="77777777" w:rsidR="00F1514D" w:rsidRPr="002F2D84" w:rsidRDefault="00F1514D" w:rsidP="00F151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2B6C9" w14:textId="044B6830" w:rsidR="00F1514D" w:rsidRPr="002F2D84" w:rsidRDefault="00F1514D" w:rsidP="00F151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B2F10" w14:textId="06475551" w:rsidR="00F1514D" w:rsidRPr="002F2D84" w:rsidRDefault="00F1514D" w:rsidP="00F151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3DD2" w14:textId="248298B0" w:rsidR="00F1514D" w:rsidRPr="002F2D84" w:rsidRDefault="00F1514D" w:rsidP="00F151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5864C" w14:textId="45E704E2" w:rsidR="00F1514D" w:rsidRPr="002F2D84" w:rsidRDefault="00F1514D" w:rsidP="00F151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DBF64" w14:textId="53F7AD43" w:rsidR="00F1514D" w:rsidRPr="002F2D84" w:rsidRDefault="00F1514D" w:rsidP="00F151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514D" w:rsidRPr="002F2D84" w14:paraId="71300E9F" w14:textId="77777777" w:rsidTr="00C96DA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1976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759F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1F9E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B57C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1BA7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CC0F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1514D" w:rsidRPr="002F2D84" w14:paraId="73F22D28" w14:textId="77777777" w:rsidTr="00C96DA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EC49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E968B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1514D" w:rsidRPr="002F2D84" w14:paraId="03B79B63" w14:textId="77777777" w:rsidTr="00C96DA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4F7E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56745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1514D" w:rsidRPr="002F2D84" w14:paraId="5FAED4F9" w14:textId="77777777" w:rsidTr="00C96DA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C5DC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358CC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255B7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0B86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9D672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80D2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1514D" w:rsidRPr="002F2D84" w14:paraId="27689C5C" w14:textId="77777777" w:rsidTr="00F1514D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48BF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C9DA1" w14:textId="3A8CF391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805F4" w14:textId="58CFE4E4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1AA8" w14:textId="324D4153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0A801" w14:textId="7F106059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9FA6A" w14:textId="6EC10CAE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514D" w:rsidRPr="002F2D84" w14:paraId="1EB0F288" w14:textId="77777777" w:rsidTr="00F1514D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345D1" w14:textId="77777777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2D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DA5F4E" w14:textId="3782D299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72142" w14:textId="56EC04D9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3A670" w14:textId="3D2887BC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4D8C6" w14:textId="6DB468E2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D05B6" w14:textId="4C68DB5D" w:rsidR="00F1514D" w:rsidRPr="002F2D84" w:rsidRDefault="00F1514D" w:rsidP="00C96DA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DD0B7A0" w14:textId="2EE68CA9" w:rsidR="00A2405B" w:rsidRDefault="00A2405B" w:rsidP="00912A82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</w:p>
    <w:bookmarkEnd w:id="1"/>
    <w:p w14:paraId="64029C41" w14:textId="0D63FA5C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F8856FD" w14:textId="14CC55F6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4A1E37">
        <w:rPr>
          <w:rFonts w:eastAsia="PMingLiU"/>
          <w:szCs w:val="22"/>
          <w:lang w:val="en-CA"/>
        </w:rPr>
        <w:t>A</w:t>
      </w:r>
      <w:r w:rsidR="00DC5AA7">
        <w:rPr>
          <w:rFonts w:eastAsia="PMingLiU"/>
          <w:szCs w:val="22"/>
          <w:lang w:val="en-CA"/>
        </w:rPr>
        <w:t>C</w:t>
      </w:r>
      <w:r w:rsidR="001B7A53">
        <w:rPr>
          <w:rFonts w:eastAsia="PMingLiU"/>
          <w:szCs w:val="22"/>
          <w:lang w:val="en-CA"/>
        </w:rPr>
        <w:t>0</w:t>
      </w:r>
      <w:r w:rsidR="0074648D">
        <w:rPr>
          <w:rFonts w:eastAsia="PMingLiU"/>
          <w:szCs w:val="22"/>
          <w:lang w:val="en-CA"/>
        </w:rPr>
        <w:t>189</w:t>
      </w:r>
      <w:r>
        <w:rPr>
          <w:rFonts w:eastAsia="PMingLiU"/>
          <w:szCs w:val="22"/>
          <w:lang w:val="en-CA"/>
        </w:rPr>
        <w:t xml:space="preserve">.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4A1E37">
        <w:rPr>
          <w:rFonts w:eastAsia="PMingLiU"/>
          <w:szCs w:val="22"/>
          <w:lang w:val="en-CA"/>
        </w:rPr>
        <w:t>AB</w:t>
      </w:r>
      <w:r w:rsidR="00A50896">
        <w:rPr>
          <w:rFonts w:eastAsia="PMingLiU"/>
          <w:szCs w:val="22"/>
          <w:lang w:val="en-CA"/>
        </w:rPr>
        <w:t>0</w:t>
      </w:r>
      <w:r w:rsidR="0074648D">
        <w:rPr>
          <w:rFonts w:eastAsia="PMingLiU"/>
          <w:szCs w:val="22"/>
          <w:lang w:val="en-CA"/>
        </w:rPr>
        <w:t>189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7FA60694" w:rsidR="00A2405B" w:rsidRPr="00AB520A" w:rsidRDefault="0074648D" w:rsidP="00A2405B">
      <w:pPr>
        <w:pStyle w:val="Reference"/>
        <w:rPr>
          <w:rFonts w:eastAsia="Times New Roman"/>
          <w:sz w:val="22"/>
          <w:szCs w:val="22"/>
          <w:lang w:val="en-CA"/>
        </w:rPr>
      </w:pPr>
      <w:bookmarkStart w:id="2" w:name="_Ref92223474"/>
      <w:bookmarkStart w:id="3" w:name="_Ref83673974"/>
      <w:r w:rsidRPr="0074648D">
        <w:rPr>
          <w:rFonts w:eastAsiaTheme="minorEastAsia"/>
          <w:sz w:val="22"/>
          <w:szCs w:val="22"/>
          <w:lang w:val="en-CA" w:eastAsia="zh-CN"/>
        </w:rPr>
        <w:tab/>
        <w:t>Z. Deng, L. Zhang, K. Zhang, L. Zhao</w:t>
      </w:r>
      <w:r w:rsidR="00981270">
        <w:rPr>
          <w:rFonts w:eastAsiaTheme="minorEastAsia"/>
          <w:sz w:val="22"/>
          <w:szCs w:val="22"/>
          <w:lang w:val="en-CA" w:eastAsia="zh-CN"/>
        </w:rPr>
        <w:t>,</w:t>
      </w:r>
      <w:r w:rsidR="00A2405B">
        <w:rPr>
          <w:rFonts w:eastAsiaTheme="minorEastAsia"/>
          <w:sz w:val="22"/>
          <w:szCs w:val="22"/>
          <w:lang w:val="en-CA" w:eastAsia="zh-CN"/>
        </w:rPr>
        <w:t xml:space="preserve"> 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“</w:t>
      </w:r>
      <w:r w:rsidRPr="0074648D">
        <w:rPr>
          <w:rFonts w:eastAsiaTheme="minorEastAsia"/>
          <w:sz w:val="22"/>
          <w:szCs w:val="22"/>
          <w:lang w:val="en-CA" w:eastAsia="zh-CN"/>
        </w:rPr>
        <w:t>Non-EE2: SGPM without blending</w:t>
      </w:r>
      <w:r w:rsidR="001B7A53">
        <w:rPr>
          <w:rFonts w:eastAsiaTheme="minorEastAsia"/>
          <w:sz w:val="22"/>
          <w:szCs w:val="22"/>
          <w:lang w:val="en-CA" w:eastAsia="zh-CN"/>
        </w:rPr>
        <w:t>”, JVET-</w:t>
      </w:r>
      <w:r w:rsidR="004A1E37">
        <w:rPr>
          <w:rFonts w:eastAsiaTheme="minorEastAsia"/>
          <w:sz w:val="22"/>
          <w:szCs w:val="22"/>
          <w:lang w:val="en-CA" w:eastAsia="zh-CN"/>
        </w:rPr>
        <w:t>AB01</w:t>
      </w:r>
      <w:r>
        <w:rPr>
          <w:rFonts w:eastAsiaTheme="minorEastAsia"/>
          <w:sz w:val="22"/>
          <w:szCs w:val="22"/>
          <w:lang w:val="en-CA" w:eastAsia="zh-CN"/>
        </w:rPr>
        <w:t>89</w:t>
      </w:r>
      <w:r w:rsidR="001B7A53">
        <w:rPr>
          <w:rFonts w:eastAsiaTheme="minorEastAsia"/>
          <w:sz w:val="22"/>
          <w:szCs w:val="22"/>
          <w:lang w:val="en-CA" w:eastAsia="zh-CN"/>
        </w:rPr>
        <w:t xml:space="preserve">, </w:t>
      </w:r>
      <w:r w:rsidR="00DC5AA7">
        <w:rPr>
          <w:rFonts w:eastAsiaTheme="minorEastAsia"/>
          <w:sz w:val="22"/>
          <w:szCs w:val="22"/>
          <w:lang w:val="en-CA" w:eastAsia="zh-CN"/>
        </w:rPr>
        <w:t>Jan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. 202</w:t>
      </w:r>
      <w:bookmarkEnd w:id="2"/>
      <w:r w:rsidR="00DC5AA7">
        <w:rPr>
          <w:rFonts w:eastAsiaTheme="minorEastAsia"/>
          <w:sz w:val="22"/>
          <w:szCs w:val="22"/>
          <w:lang w:val="en-CA" w:eastAsia="zh-CN"/>
        </w:rPr>
        <w:t>3</w:t>
      </w:r>
    </w:p>
    <w:bookmarkEnd w:id="3"/>
    <w:p w14:paraId="542CCE73" w14:textId="6B4AC929" w:rsidR="001B7A53" w:rsidRPr="001B7A53" w:rsidRDefault="001B7A53" w:rsidP="001B7A53">
      <w:pPr>
        <w:pStyle w:val="Reference"/>
        <w:rPr>
          <w:sz w:val="22"/>
          <w:lang w:val="en-CA"/>
        </w:rPr>
      </w:pPr>
      <w:r w:rsidRPr="001B7A53">
        <w:rPr>
          <w:lang w:val="en-CA"/>
        </w:rPr>
        <w:t xml:space="preserve">M. </w:t>
      </w:r>
      <w:proofErr w:type="spellStart"/>
      <w:r w:rsidRPr="001B7A53">
        <w:rPr>
          <w:szCs w:val="22"/>
          <w:lang w:val="en-CA"/>
        </w:rPr>
        <w:t>Karczewicz</w:t>
      </w:r>
      <w:proofErr w:type="spellEnd"/>
      <w:r w:rsidRPr="001B7A53">
        <w:rPr>
          <w:lang w:val="en-CA"/>
        </w:rPr>
        <w:t>, and Y. Ye, “Common test conditions and evaluation procedures for enhanced compression tool testing,” JVET-Y2017, by teleconference, January 2022.</w:t>
      </w:r>
    </w:p>
    <w:p w14:paraId="16A71674" w14:textId="1070274C" w:rsidR="007F14E9" w:rsidRPr="001B7A5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1B7A5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20919" w14:textId="77777777" w:rsidR="00B06B0B" w:rsidRDefault="00B06B0B">
      <w:r>
        <w:separator/>
      </w:r>
    </w:p>
  </w:endnote>
  <w:endnote w:type="continuationSeparator" w:id="0">
    <w:p w14:paraId="5BCC1C19" w14:textId="77777777" w:rsidR="00B06B0B" w:rsidRDefault="00B0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6FA8040B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F1514D">
      <w:rPr>
        <w:rStyle w:val="a5"/>
        <w:noProof/>
      </w:rPr>
      <w:t>2023-01-17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EDC97" w14:textId="77777777" w:rsidR="00B06B0B" w:rsidRDefault="00B06B0B">
      <w:r>
        <w:separator/>
      </w:r>
    </w:p>
  </w:footnote>
  <w:footnote w:type="continuationSeparator" w:id="0">
    <w:p w14:paraId="2CA0660F" w14:textId="77777777" w:rsidR="00B06B0B" w:rsidRDefault="00B06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0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0"/>
  </w:num>
  <w:num w:numId="15">
    <w:abstractNumId w:val="9"/>
  </w:num>
  <w:num w:numId="16">
    <w:abstractNumId w:val="8"/>
  </w:num>
  <w:num w:numId="17">
    <w:abstractNumId w:val="18"/>
  </w:num>
  <w:num w:numId="18">
    <w:abstractNumId w:val="22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0796"/>
    <w:rsid w:val="000B1C6B"/>
    <w:rsid w:val="000B4FBC"/>
    <w:rsid w:val="000B534B"/>
    <w:rsid w:val="000C07D4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5A25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40882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757D"/>
    <w:rsid w:val="00390C69"/>
    <w:rsid w:val="00393C1D"/>
    <w:rsid w:val="00396674"/>
    <w:rsid w:val="00396869"/>
    <w:rsid w:val="003A2D8E"/>
    <w:rsid w:val="003B0150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3F67E2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1E37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066F2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46EB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648D"/>
    <w:rsid w:val="00747AFC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D6A59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40F0"/>
    <w:rsid w:val="00955824"/>
    <w:rsid w:val="00956CE4"/>
    <w:rsid w:val="009602B7"/>
    <w:rsid w:val="00961D4C"/>
    <w:rsid w:val="00962458"/>
    <w:rsid w:val="00980EEE"/>
    <w:rsid w:val="00981270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0B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D0EAB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C5AA7"/>
    <w:rsid w:val="00DD579C"/>
    <w:rsid w:val="00DD680A"/>
    <w:rsid w:val="00DE11A4"/>
    <w:rsid w:val="00DE6B43"/>
    <w:rsid w:val="00DF2B69"/>
    <w:rsid w:val="00E053DC"/>
    <w:rsid w:val="00E10042"/>
    <w:rsid w:val="00E11923"/>
    <w:rsid w:val="00E125CA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514D"/>
    <w:rsid w:val="00F179C8"/>
    <w:rsid w:val="00F2548D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10">
    <w:name w:val="未处理的提及1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表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1858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35</cp:revision>
  <cp:lastPrinted>2015-07-13T13:11:00Z</cp:lastPrinted>
  <dcterms:created xsi:type="dcterms:W3CDTF">2021-11-23T20:48:00Z</dcterms:created>
  <dcterms:modified xsi:type="dcterms:W3CDTF">2023-01-17T05:22:00Z</dcterms:modified>
</cp:coreProperties>
</file>