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87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06"/>
        <w:gridCol w:w="908"/>
        <w:gridCol w:w="1209"/>
        <w:gridCol w:w="1209"/>
        <w:gridCol w:w="1115"/>
        <w:gridCol w:w="4177"/>
        <w:gridCol w:w="4233"/>
        <w:gridCol w:w="2419"/>
      </w:tblGrid>
      <w:tr w:rsidR="004A25B0" w14:paraId="669CA106" w14:textId="77777777" w:rsidTr="7B1D8ED3">
        <w:trPr>
          <w:jc w:val="center"/>
        </w:trPr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</w:tcPr>
          <w:p w14:paraId="008D6139" w14:textId="4D2316B3" w:rsidR="004A25B0" w:rsidRDefault="00F138A1">
            <w:pPr>
              <w:pStyle w:val="ISOMB"/>
              <w:spacing w:before="60" w:after="60" w:line="240" w:lineRule="auto"/>
            </w:pPr>
            <w:r>
              <w:t>FI_01</w:t>
            </w: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4AD7744A" w14:textId="77777777" w:rsidR="004A25B0" w:rsidRDefault="004A25B0">
            <w:pPr>
              <w:pStyle w:val="ISOClause"/>
              <w:spacing w:before="60" w:after="60" w:line="240" w:lineRule="auto"/>
            </w:pP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14:paraId="469517A5" w14:textId="1DBB1163" w:rsidR="004A25B0" w:rsidRDefault="004A25B0">
            <w:pPr>
              <w:pStyle w:val="ISOClause"/>
              <w:spacing w:before="60" w:after="60" w:line="240" w:lineRule="auto"/>
            </w:pP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14:paraId="60B8F54C" w14:textId="77777777" w:rsidR="004A25B0" w:rsidRDefault="004A25B0">
            <w:pPr>
              <w:pStyle w:val="ISOParagraph"/>
              <w:spacing w:before="60" w:after="60" w:line="240" w:lineRule="auto"/>
            </w:pPr>
          </w:p>
        </w:tc>
        <w:tc>
          <w:tcPr>
            <w:tcW w:w="1115" w:type="dxa"/>
            <w:tcBorders>
              <w:top w:val="single" w:sz="6" w:space="0" w:color="auto"/>
              <w:bottom w:val="single" w:sz="6" w:space="0" w:color="auto"/>
            </w:tcBorders>
          </w:tcPr>
          <w:p w14:paraId="32A75514" w14:textId="315B7CEE" w:rsidR="004A25B0" w:rsidRDefault="004E6D55">
            <w:pPr>
              <w:pStyle w:val="ISOCommType"/>
              <w:spacing w:before="60" w:after="60" w:line="240" w:lineRule="auto"/>
            </w:pPr>
            <w:proofErr w:type="spellStart"/>
            <w:r>
              <w:t>ge</w:t>
            </w:r>
            <w:proofErr w:type="spellEnd"/>
          </w:p>
        </w:tc>
        <w:tc>
          <w:tcPr>
            <w:tcW w:w="4177" w:type="dxa"/>
            <w:tcBorders>
              <w:top w:val="single" w:sz="6" w:space="0" w:color="auto"/>
              <w:bottom w:val="single" w:sz="6" w:space="0" w:color="auto"/>
            </w:tcBorders>
          </w:tcPr>
          <w:p w14:paraId="695B7A3E" w14:textId="77777777" w:rsidR="004A25B0" w:rsidRDefault="004E6D55" w:rsidP="008F1D48">
            <w:pPr>
              <w:pStyle w:val="ISOComments"/>
              <w:spacing w:before="60" w:after="60" w:line="240" w:lineRule="auto"/>
            </w:pPr>
            <w:r>
              <w:t>VVC 2</w:t>
            </w:r>
            <w:r w:rsidRPr="004E6D55">
              <w:rPr>
                <w:vertAlign w:val="superscript"/>
              </w:rPr>
              <w:t>nd</w:t>
            </w:r>
            <w:r>
              <w:t xml:space="preserve"> Ed. DAM 1 references SEI messages specified in VSEI 2</w:t>
            </w:r>
            <w:r w:rsidRPr="004E6D55">
              <w:rPr>
                <w:vertAlign w:val="superscript"/>
              </w:rPr>
              <w:t>nd</w:t>
            </w:r>
            <w:r>
              <w:t xml:space="preserve"> Ed. DAM 1.</w:t>
            </w:r>
          </w:p>
          <w:p w14:paraId="5877AC64" w14:textId="655B41BC" w:rsidR="004E6D55" w:rsidRDefault="004E6D55" w:rsidP="008F1D48">
            <w:pPr>
              <w:pStyle w:val="ISOComments"/>
              <w:spacing w:before="60" w:after="60" w:line="240" w:lineRule="auto"/>
            </w:pPr>
            <w:r>
              <w:t>Ballot responses for VSEI 2</w:t>
            </w:r>
            <w:r w:rsidRPr="004E6D55">
              <w:rPr>
                <w:vertAlign w:val="superscript"/>
              </w:rPr>
              <w:t>nd</w:t>
            </w:r>
            <w:r>
              <w:t xml:space="preserve"> Ed. DAM 1 are due to April 2023.</w:t>
            </w:r>
          </w:p>
        </w:tc>
        <w:tc>
          <w:tcPr>
            <w:tcW w:w="4233" w:type="dxa"/>
            <w:tcBorders>
              <w:top w:val="single" w:sz="6" w:space="0" w:color="auto"/>
              <w:bottom w:val="single" w:sz="6" w:space="0" w:color="auto"/>
            </w:tcBorders>
          </w:tcPr>
          <w:p w14:paraId="34621D6D" w14:textId="77777777" w:rsidR="004A25B0" w:rsidRDefault="004E6D55" w:rsidP="00DE7687">
            <w:pPr>
              <w:pStyle w:val="ISOChange"/>
              <w:spacing w:before="60" w:after="60" w:line="240" w:lineRule="auto"/>
            </w:pPr>
            <w:r>
              <w:t>Ensure alignment between the two amendments.</w:t>
            </w:r>
          </w:p>
          <w:p w14:paraId="021D6727" w14:textId="6110E65C" w:rsidR="004E6D55" w:rsidRDefault="004E6D55" w:rsidP="00DE7687">
            <w:pPr>
              <w:pStyle w:val="ISOChange"/>
              <w:spacing w:before="60" w:after="60" w:line="240" w:lineRule="auto"/>
            </w:pPr>
            <w:r>
              <w:t>Consider delaying VVC 2</w:t>
            </w:r>
            <w:r w:rsidRPr="004E6D55">
              <w:rPr>
                <w:vertAlign w:val="superscript"/>
              </w:rPr>
              <w:t>nd</w:t>
            </w:r>
            <w:r>
              <w:t xml:space="preserve"> Ed. FDAM 1 until April 2023 so that alignment between the two amendments can be guaranteed.</w:t>
            </w:r>
          </w:p>
        </w:tc>
        <w:tc>
          <w:tcPr>
            <w:tcW w:w="2419" w:type="dxa"/>
            <w:tcBorders>
              <w:top w:val="single" w:sz="6" w:space="0" w:color="auto"/>
              <w:bottom w:val="single" w:sz="6" w:space="0" w:color="auto"/>
            </w:tcBorders>
          </w:tcPr>
          <w:p w14:paraId="3D0AE915" w14:textId="77777777" w:rsidR="004A25B0" w:rsidRDefault="004A25B0">
            <w:pPr>
              <w:pStyle w:val="ISOSecretObservations"/>
              <w:spacing w:before="60" w:after="60" w:line="240" w:lineRule="auto"/>
            </w:pPr>
          </w:p>
        </w:tc>
      </w:tr>
      <w:tr w:rsidR="00837FD8" w14:paraId="1CAD364D" w14:textId="77777777" w:rsidTr="7B1D8ED3">
        <w:trPr>
          <w:jc w:val="center"/>
        </w:trPr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</w:tcPr>
          <w:p w14:paraId="5F6CAADA" w14:textId="733B4745" w:rsidR="00837FD8" w:rsidRDefault="00E0746D">
            <w:pPr>
              <w:pStyle w:val="ISOMB"/>
              <w:spacing w:before="60" w:after="60" w:line="240" w:lineRule="auto"/>
            </w:pPr>
            <w:r>
              <w:t>FI_02</w:t>
            </w: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66E347DB" w14:textId="77777777" w:rsidR="00837FD8" w:rsidRDefault="00837FD8">
            <w:pPr>
              <w:pStyle w:val="ISOClause"/>
              <w:spacing w:before="60" w:after="60" w:line="240" w:lineRule="auto"/>
            </w:pP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14:paraId="38489485" w14:textId="54712228" w:rsidR="00837FD8" w:rsidRDefault="00837FD8">
            <w:pPr>
              <w:pStyle w:val="ISOClause"/>
              <w:spacing w:before="60" w:after="60" w:line="240" w:lineRule="auto"/>
            </w:pPr>
            <w:r>
              <w:t>D.2.1</w:t>
            </w: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14:paraId="537684BD" w14:textId="77777777" w:rsidR="00837FD8" w:rsidRDefault="00837FD8">
            <w:pPr>
              <w:pStyle w:val="ISOParagraph"/>
              <w:spacing w:before="60" w:after="60" w:line="240" w:lineRule="auto"/>
            </w:pPr>
          </w:p>
        </w:tc>
        <w:tc>
          <w:tcPr>
            <w:tcW w:w="1115" w:type="dxa"/>
            <w:tcBorders>
              <w:top w:val="single" w:sz="6" w:space="0" w:color="auto"/>
              <w:bottom w:val="single" w:sz="6" w:space="0" w:color="auto"/>
            </w:tcBorders>
          </w:tcPr>
          <w:p w14:paraId="04CF1903" w14:textId="714CB183" w:rsidR="00837FD8" w:rsidRDefault="00837FD8">
            <w:pPr>
              <w:pStyle w:val="ISOCommType"/>
              <w:spacing w:before="60" w:after="60" w:line="240" w:lineRule="auto"/>
            </w:pPr>
            <w:proofErr w:type="spellStart"/>
            <w:r>
              <w:t>te</w:t>
            </w:r>
            <w:proofErr w:type="spellEnd"/>
          </w:p>
        </w:tc>
        <w:tc>
          <w:tcPr>
            <w:tcW w:w="4177" w:type="dxa"/>
            <w:tcBorders>
              <w:top w:val="single" w:sz="6" w:space="0" w:color="auto"/>
              <w:bottom w:val="single" w:sz="6" w:space="0" w:color="auto"/>
            </w:tcBorders>
          </w:tcPr>
          <w:p w14:paraId="17FF2D1B" w14:textId="700F1C15" w:rsidR="00837FD8" w:rsidRDefault="00837FD8" w:rsidP="008F1D48">
            <w:pPr>
              <w:pStyle w:val="ISOComments"/>
              <w:spacing w:before="60" w:after="60" w:line="240" w:lineRule="auto"/>
            </w:pPr>
            <w:r>
              <w:t>The post-filter hint SEI message was adopted in VSEI 2</w:t>
            </w:r>
            <w:r w:rsidRPr="004E6D55">
              <w:rPr>
                <w:vertAlign w:val="superscript"/>
              </w:rPr>
              <w:t>nd</w:t>
            </w:r>
            <w:r>
              <w:t xml:space="preserve"> Ed. DAM 1 </w:t>
            </w:r>
            <w:proofErr w:type="gramStart"/>
            <w:r>
              <w:t>as a result of</w:t>
            </w:r>
            <w:proofErr w:type="gramEnd"/>
            <w:r>
              <w:t xml:space="preserve"> JVET-AB0070.</w:t>
            </w:r>
          </w:p>
        </w:tc>
        <w:tc>
          <w:tcPr>
            <w:tcW w:w="4233" w:type="dxa"/>
            <w:tcBorders>
              <w:top w:val="single" w:sz="6" w:space="0" w:color="auto"/>
              <w:bottom w:val="single" w:sz="6" w:space="0" w:color="auto"/>
            </w:tcBorders>
          </w:tcPr>
          <w:p w14:paraId="3372344F" w14:textId="456C8200" w:rsidR="00837FD8" w:rsidRDefault="00837FD8" w:rsidP="00DE7687">
            <w:pPr>
              <w:pStyle w:val="ISOChange"/>
              <w:spacing w:before="60" w:after="60" w:line="240" w:lineRule="auto"/>
            </w:pPr>
            <w:r>
              <w:t xml:space="preserve">Add </w:t>
            </w:r>
            <w:proofErr w:type="spellStart"/>
            <w:r>
              <w:t>post_filter_hint</w:t>
            </w:r>
            <w:proofErr w:type="spellEnd"/>
            <w:r>
              <w:t xml:space="preserve"> to the </w:t>
            </w:r>
            <w:proofErr w:type="spellStart"/>
            <w:r>
              <w:t>sei_payload</w:t>
            </w:r>
            <w:proofErr w:type="spellEnd"/>
            <w:r>
              <w:t xml:space="preserve"> syntax, with the same </w:t>
            </w:r>
            <w:proofErr w:type="spellStart"/>
            <w:r>
              <w:t>payloadType</w:t>
            </w:r>
            <w:proofErr w:type="spellEnd"/>
            <w:r>
              <w:t xml:space="preserve"> value as in HEVC.</w:t>
            </w:r>
          </w:p>
        </w:tc>
        <w:tc>
          <w:tcPr>
            <w:tcW w:w="2419" w:type="dxa"/>
            <w:tcBorders>
              <w:top w:val="single" w:sz="6" w:space="0" w:color="auto"/>
              <w:bottom w:val="single" w:sz="6" w:space="0" w:color="auto"/>
            </w:tcBorders>
          </w:tcPr>
          <w:p w14:paraId="3F4D89D3" w14:textId="77777777" w:rsidR="00837FD8" w:rsidRDefault="00837FD8">
            <w:pPr>
              <w:pStyle w:val="ISOSecretObservations"/>
              <w:spacing w:before="60" w:after="60" w:line="240" w:lineRule="auto"/>
            </w:pPr>
          </w:p>
        </w:tc>
      </w:tr>
      <w:tr w:rsidR="00184C8B" w14:paraId="231507D1" w14:textId="77777777" w:rsidTr="7B1D8ED3">
        <w:trPr>
          <w:jc w:val="center"/>
        </w:trPr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</w:tcPr>
          <w:p w14:paraId="78D0C00C" w14:textId="19C69FCB" w:rsidR="00184C8B" w:rsidRDefault="00E0746D">
            <w:pPr>
              <w:pStyle w:val="ISOMB"/>
              <w:spacing w:before="60" w:after="60" w:line="240" w:lineRule="auto"/>
            </w:pPr>
            <w:r>
              <w:t>FI_03</w:t>
            </w: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7B647C99" w14:textId="77777777" w:rsidR="00184C8B" w:rsidRDefault="00184C8B">
            <w:pPr>
              <w:pStyle w:val="ISOClause"/>
              <w:spacing w:before="60" w:after="60" w:line="240" w:lineRule="auto"/>
            </w:pP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14:paraId="590CFDAE" w14:textId="6BB155B3" w:rsidR="00184C8B" w:rsidRDefault="00184C8B">
            <w:pPr>
              <w:pStyle w:val="ISOClause"/>
              <w:spacing w:before="60" w:after="60" w:line="240" w:lineRule="auto"/>
            </w:pPr>
            <w:r>
              <w:t>D.12.11</w:t>
            </w: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14:paraId="626CDF0A" w14:textId="77777777" w:rsidR="00184C8B" w:rsidRDefault="00184C8B">
            <w:pPr>
              <w:pStyle w:val="ISOParagraph"/>
              <w:spacing w:before="60" w:after="60" w:line="240" w:lineRule="auto"/>
            </w:pPr>
          </w:p>
        </w:tc>
        <w:tc>
          <w:tcPr>
            <w:tcW w:w="1115" w:type="dxa"/>
            <w:tcBorders>
              <w:top w:val="single" w:sz="6" w:space="0" w:color="auto"/>
              <w:bottom w:val="single" w:sz="6" w:space="0" w:color="auto"/>
            </w:tcBorders>
          </w:tcPr>
          <w:p w14:paraId="05B572E1" w14:textId="45803CE7" w:rsidR="00184C8B" w:rsidRDefault="00184C8B">
            <w:pPr>
              <w:pStyle w:val="ISOCommType"/>
              <w:spacing w:before="60" w:after="60" w:line="240" w:lineRule="auto"/>
            </w:pPr>
            <w:r>
              <w:t>ed</w:t>
            </w:r>
          </w:p>
        </w:tc>
        <w:tc>
          <w:tcPr>
            <w:tcW w:w="4177" w:type="dxa"/>
            <w:tcBorders>
              <w:top w:val="single" w:sz="6" w:space="0" w:color="auto"/>
              <w:bottom w:val="single" w:sz="6" w:space="0" w:color="auto"/>
            </w:tcBorders>
          </w:tcPr>
          <w:p w14:paraId="1D04D8F7" w14:textId="561B9FEE" w:rsidR="00184C8B" w:rsidRDefault="00184C8B" w:rsidP="008F1D48">
            <w:pPr>
              <w:pStyle w:val="ISOComments"/>
              <w:spacing w:before="60" w:after="60" w:line="240" w:lineRule="auto"/>
            </w:pPr>
            <w:r w:rsidRPr="00184C8B">
              <w:rPr>
                <w:lang w:val="en-CA"/>
              </w:rPr>
              <w:t xml:space="preserve">The neural-network post-filter characteristics (NNPFC) SEI message specifies a neural network that may be used as a post-processing filter. The use of specified post-processing filters for specific pictures is indicated with neural-network post-filter activation </w:t>
            </w:r>
            <w:r>
              <w:rPr>
                <w:lang w:val="en-CA"/>
              </w:rPr>
              <w:t xml:space="preserve">(NNPFA) </w:t>
            </w:r>
            <w:r w:rsidRPr="00184C8B">
              <w:rPr>
                <w:lang w:val="en-CA"/>
              </w:rPr>
              <w:t>SEI messages.</w:t>
            </w:r>
            <w:r>
              <w:rPr>
                <w:lang w:val="en-CA"/>
              </w:rPr>
              <w:t xml:space="preserve"> D.12.11 is not perfectly clear which picture and PPS are used for the derivation of the variables </w:t>
            </w:r>
            <w:r>
              <w:t xml:space="preserve">for the purposes of interpretation of the NNPFC SEI message. We think that the variables are derived from the picture where </w:t>
            </w:r>
            <w:r w:rsidRPr="00184C8B">
              <w:t>the post-processing filter defined by the NNPFC SEI message is activated by an NNPFA SEI message</w:t>
            </w:r>
            <w:r>
              <w:t>.</w:t>
            </w:r>
            <w:r w:rsidR="00E13ECF">
              <w:t xml:space="preserve"> This may not be the same picture that contains the NNPFC SEI message.</w:t>
            </w:r>
          </w:p>
        </w:tc>
        <w:tc>
          <w:tcPr>
            <w:tcW w:w="4233" w:type="dxa"/>
            <w:tcBorders>
              <w:top w:val="single" w:sz="6" w:space="0" w:color="auto"/>
              <w:bottom w:val="single" w:sz="6" w:space="0" w:color="auto"/>
            </w:tcBorders>
          </w:tcPr>
          <w:p w14:paraId="5E042A2F" w14:textId="0E3CEB8E" w:rsidR="00184C8B" w:rsidRDefault="00184C8B" w:rsidP="00DE7687">
            <w:pPr>
              <w:pStyle w:val="ISOChange"/>
              <w:spacing w:before="60" w:after="60" w:line="240" w:lineRule="auto"/>
            </w:pPr>
            <w:r>
              <w:t>Clarify as needed. Consider input contributions for the exact specification text.</w:t>
            </w:r>
          </w:p>
        </w:tc>
        <w:tc>
          <w:tcPr>
            <w:tcW w:w="2419" w:type="dxa"/>
            <w:tcBorders>
              <w:top w:val="single" w:sz="6" w:space="0" w:color="auto"/>
              <w:bottom w:val="single" w:sz="6" w:space="0" w:color="auto"/>
            </w:tcBorders>
          </w:tcPr>
          <w:p w14:paraId="60D33E97" w14:textId="77777777" w:rsidR="00184C8B" w:rsidRDefault="00184C8B">
            <w:pPr>
              <w:pStyle w:val="ISOSecretObservations"/>
              <w:spacing w:before="60" w:after="60" w:line="240" w:lineRule="auto"/>
            </w:pPr>
          </w:p>
        </w:tc>
      </w:tr>
      <w:tr w:rsidR="00B62BA0" w14:paraId="2B0FB229" w14:textId="77777777" w:rsidTr="7B1D8ED3">
        <w:trPr>
          <w:jc w:val="center"/>
        </w:trPr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</w:tcPr>
          <w:p w14:paraId="162E76F0" w14:textId="05781803" w:rsidR="00B62BA0" w:rsidRDefault="00E0746D">
            <w:pPr>
              <w:pStyle w:val="ISOMB"/>
              <w:spacing w:before="60" w:after="60" w:line="240" w:lineRule="auto"/>
            </w:pPr>
            <w:r>
              <w:t>FI_04</w:t>
            </w: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0F95970E" w14:textId="77777777" w:rsidR="00B62BA0" w:rsidRDefault="00B62BA0">
            <w:pPr>
              <w:pStyle w:val="ISOClause"/>
              <w:spacing w:before="60" w:after="60" w:line="240" w:lineRule="auto"/>
            </w:pP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14:paraId="78D09A99" w14:textId="1FEE8D70" w:rsidR="00B62BA0" w:rsidRDefault="00D21E1E">
            <w:pPr>
              <w:pStyle w:val="ISOClause"/>
              <w:spacing w:before="60" w:after="60" w:line="240" w:lineRule="auto"/>
            </w:pPr>
            <w:r>
              <w:t>D.12.11</w:t>
            </w: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14:paraId="75C7C75B" w14:textId="77777777" w:rsidR="00B62BA0" w:rsidRDefault="00B62BA0">
            <w:pPr>
              <w:pStyle w:val="ISOParagraph"/>
              <w:spacing w:before="60" w:after="60" w:line="240" w:lineRule="auto"/>
            </w:pPr>
          </w:p>
        </w:tc>
        <w:tc>
          <w:tcPr>
            <w:tcW w:w="1115" w:type="dxa"/>
            <w:tcBorders>
              <w:top w:val="single" w:sz="6" w:space="0" w:color="auto"/>
              <w:bottom w:val="single" w:sz="6" w:space="0" w:color="auto"/>
            </w:tcBorders>
          </w:tcPr>
          <w:p w14:paraId="0C37DDEE" w14:textId="65A7287D" w:rsidR="00B62BA0" w:rsidRDefault="00D21E1E">
            <w:pPr>
              <w:pStyle w:val="ISOCommType"/>
              <w:spacing w:before="60" w:after="60" w:line="240" w:lineRule="auto"/>
            </w:pPr>
            <w:proofErr w:type="spellStart"/>
            <w:r>
              <w:t>te</w:t>
            </w:r>
            <w:proofErr w:type="spellEnd"/>
          </w:p>
        </w:tc>
        <w:tc>
          <w:tcPr>
            <w:tcW w:w="4177" w:type="dxa"/>
            <w:tcBorders>
              <w:top w:val="single" w:sz="6" w:space="0" w:color="auto"/>
              <w:bottom w:val="single" w:sz="6" w:space="0" w:color="auto"/>
            </w:tcBorders>
          </w:tcPr>
          <w:p w14:paraId="5649AE47" w14:textId="3AE41CD1" w:rsidR="00B62BA0" w:rsidRDefault="00D21E1E" w:rsidP="008F1D48">
            <w:pPr>
              <w:pStyle w:val="ISOComments"/>
              <w:spacing w:before="60" w:after="60" w:line="240" w:lineRule="auto"/>
            </w:pPr>
            <w:r>
              <w:t>VSEI 2</w:t>
            </w:r>
            <w:r w:rsidRPr="004E6D55">
              <w:rPr>
                <w:vertAlign w:val="superscript"/>
              </w:rPr>
              <w:t>nd</w:t>
            </w:r>
            <w:r>
              <w:t xml:space="preserve"> Ed. DAM 1 supports inputting multiple input pictures for the post-processing filter for frame rate </w:t>
            </w:r>
            <w:proofErr w:type="spellStart"/>
            <w:r>
              <w:t>upsampling</w:t>
            </w:r>
            <w:proofErr w:type="spellEnd"/>
            <w:r>
              <w:t xml:space="preserve"> using variables </w:t>
            </w:r>
            <w:proofErr w:type="spellStart"/>
            <w:proofErr w:type="gramStart"/>
            <w:r w:rsidRPr="00D21E1E">
              <w:t>CroppedYPic</w:t>
            </w:r>
            <w:proofErr w:type="spellEnd"/>
            <w:r w:rsidRPr="00D21E1E">
              <w:t>[</w:t>
            </w:r>
            <w:proofErr w:type="gramEnd"/>
            <w:r w:rsidRPr="00D21E1E">
              <w:t> </w:t>
            </w:r>
            <w:proofErr w:type="spellStart"/>
            <w:r w:rsidRPr="00D21E1E">
              <w:t>idx</w:t>
            </w:r>
            <w:proofErr w:type="spellEnd"/>
            <w:r w:rsidRPr="00D21E1E">
              <w:t> ]</w:t>
            </w:r>
            <w:r>
              <w:t>,</w:t>
            </w:r>
            <w:r w:rsidRPr="00D21E1E">
              <w:t xml:space="preserve"> </w:t>
            </w:r>
            <w:proofErr w:type="spellStart"/>
            <w:r w:rsidRPr="00D21E1E">
              <w:t>CroppedCbPic</w:t>
            </w:r>
            <w:proofErr w:type="spellEnd"/>
            <w:r w:rsidRPr="00D21E1E">
              <w:t>[ </w:t>
            </w:r>
            <w:proofErr w:type="spellStart"/>
            <w:r w:rsidRPr="00D21E1E">
              <w:t>idx</w:t>
            </w:r>
            <w:proofErr w:type="spellEnd"/>
            <w:r w:rsidRPr="00D21E1E">
              <w:t xml:space="preserve"> ] and </w:t>
            </w:r>
            <w:proofErr w:type="spellStart"/>
            <w:r w:rsidRPr="00D21E1E">
              <w:t>CroppedCrPic</w:t>
            </w:r>
            <w:proofErr w:type="spellEnd"/>
            <w:r w:rsidRPr="00D21E1E">
              <w:t>[ </w:t>
            </w:r>
            <w:proofErr w:type="spellStart"/>
            <w:r w:rsidRPr="00D21E1E">
              <w:t>idx</w:t>
            </w:r>
            <w:proofErr w:type="spellEnd"/>
            <w:r w:rsidRPr="00D21E1E">
              <w:rPr>
                <w:lang w:val="en-CA"/>
              </w:rPr>
              <w:t> ]</w:t>
            </w:r>
            <w:r>
              <w:t>. The support for multiple input pictures has not been enabled in VVC 2</w:t>
            </w:r>
            <w:r w:rsidRPr="004E6D55">
              <w:rPr>
                <w:vertAlign w:val="superscript"/>
              </w:rPr>
              <w:t>nd</w:t>
            </w:r>
            <w:r>
              <w:t xml:space="preserve"> Ed. DAM 1.</w:t>
            </w:r>
          </w:p>
        </w:tc>
        <w:tc>
          <w:tcPr>
            <w:tcW w:w="4233" w:type="dxa"/>
            <w:tcBorders>
              <w:top w:val="single" w:sz="6" w:space="0" w:color="auto"/>
              <w:bottom w:val="single" w:sz="6" w:space="0" w:color="auto"/>
            </w:tcBorders>
          </w:tcPr>
          <w:p w14:paraId="63AFCA2F" w14:textId="6C88BE21" w:rsidR="00B62BA0" w:rsidRDefault="00D21E1E" w:rsidP="00DE7687">
            <w:pPr>
              <w:pStyle w:val="ISOChange"/>
              <w:spacing w:before="60" w:after="60" w:line="240" w:lineRule="auto"/>
            </w:pPr>
            <w:r>
              <w:t xml:space="preserve">Add support for </w:t>
            </w:r>
            <w:r w:rsidR="00721BAA">
              <w:t xml:space="preserve">inputting multiple input pictures for the post-processing filter using variables </w:t>
            </w:r>
            <w:proofErr w:type="spellStart"/>
            <w:proofErr w:type="gramStart"/>
            <w:r w:rsidR="00721BAA" w:rsidRPr="00D21E1E">
              <w:t>CroppedYPic</w:t>
            </w:r>
            <w:proofErr w:type="spellEnd"/>
            <w:r w:rsidR="00721BAA" w:rsidRPr="00D21E1E">
              <w:t>[</w:t>
            </w:r>
            <w:proofErr w:type="gramEnd"/>
            <w:r w:rsidR="00721BAA" w:rsidRPr="00D21E1E">
              <w:t> </w:t>
            </w:r>
            <w:proofErr w:type="spellStart"/>
            <w:r w:rsidR="00721BAA" w:rsidRPr="00D21E1E">
              <w:t>idx</w:t>
            </w:r>
            <w:proofErr w:type="spellEnd"/>
            <w:r w:rsidR="00721BAA" w:rsidRPr="00D21E1E">
              <w:t> ]</w:t>
            </w:r>
            <w:r w:rsidR="00721BAA">
              <w:t>,</w:t>
            </w:r>
            <w:r w:rsidR="00721BAA" w:rsidRPr="00D21E1E">
              <w:t xml:space="preserve"> </w:t>
            </w:r>
            <w:proofErr w:type="spellStart"/>
            <w:r w:rsidR="00721BAA" w:rsidRPr="00D21E1E">
              <w:t>CroppedCbPic</w:t>
            </w:r>
            <w:proofErr w:type="spellEnd"/>
            <w:r w:rsidR="00721BAA" w:rsidRPr="00D21E1E">
              <w:t>[ </w:t>
            </w:r>
            <w:proofErr w:type="spellStart"/>
            <w:r w:rsidR="00721BAA" w:rsidRPr="00D21E1E">
              <w:t>idx</w:t>
            </w:r>
            <w:proofErr w:type="spellEnd"/>
            <w:r w:rsidR="00721BAA" w:rsidRPr="00D21E1E">
              <w:t xml:space="preserve"> ] and </w:t>
            </w:r>
            <w:proofErr w:type="spellStart"/>
            <w:r w:rsidR="00721BAA" w:rsidRPr="00D21E1E">
              <w:t>CroppedCrPic</w:t>
            </w:r>
            <w:proofErr w:type="spellEnd"/>
            <w:r w:rsidR="00721BAA" w:rsidRPr="00D21E1E">
              <w:t>[ </w:t>
            </w:r>
            <w:proofErr w:type="spellStart"/>
            <w:r w:rsidR="00721BAA" w:rsidRPr="00D21E1E">
              <w:t>idx</w:t>
            </w:r>
            <w:proofErr w:type="spellEnd"/>
            <w:r w:rsidR="00721BAA" w:rsidRPr="00D21E1E">
              <w:rPr>
                <w:lang w:val="en-CA"/>
              </w:rPr>
              <w:t> ]</w:t>
            </w:r>
            <w:r w:rsidR="00721BAA">
              <w:t>.</w:t>
            </w:r>
            <w:r w:rsidR="00184C8B">
              <w:t xml:space="preserve"> Consider input contributions for the exact specification text.</w:t>
            </w:r>
          </w:p>
        </w:tc>
        <w:tc>
          <w:tcPr>
            <w:tcW w:w="2419" w:type="dxa"/>
            <w:tcBorders>
              <w:top w:val="single" w:sz="6" w:space="0" w:color="auto"/>
              <w:bottom w:val="single" w:sz="6" w:space="0" w:color="auto"/>
            </w:tcBorders>
          </w:tcPr>
          <w:p w14:paraId="69EC5898" w14:textId="77777777" w:rsidR="00B62BA0" w:rsidRDefault="00B62BA0">
            <w:pPr>
              <w:pStyle w:val="ISOSecretObservations"/>
              <w:spacing w:before="60" w:after="60" w:line="240" w:lineRule="auto"/>
            </w:pPr>
          </w:p>
        </w:tc>
      </w:tr>
      <w:tr w:rsidR="00301350" w14:paraId="682ADC23" w14:textId="77777777" w:rsidTr="7B1D8ED3">
        <w:trPr>
          <w:jc w:val="center"/>
        </w:trPr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</w:tcPr>
          <w:p w14:paraId="4183C4F2" w14:textId="019A6634" w:rsidR="00301350" w:rsidRDefault="00E0746D">
            <w:pPr>
              <w:pStyle w:val="ISOMB"/>
              <w:spacing w:before="60" w:after="60" w:line="240" w:lineRule="auto"/>
            </w:pPr>
            <w:r>
              <w:t>FI_05</w:t>
            </w: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77273F3E" w14:textId="77777777" w:rsidR="00301350" w:rsidRDefault="00301350">
            <w:pPr>
              <w:pStyle w:val="ISOClause"/>
              <w:spacing w:before="60" w:after="60" w:line="240" w:lineRule="auto"/>
            </w:pP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14:paraId="37B22ABB" w14:textId="6AB06025" w:rsidR="00301350" w:rsidRDefault="00721BAA">
            <w:pPr>
              <w:pStyle w:val="ISOClause"/>
              <w:spacing w:before="60" w:after="60" w:line="240" w:lineRule="auto"/>
            </w:pPr>
            <w:r>
              <w:t>D.12.11</w:t>
            </w: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14:paraId="491E0F7D" w14:textId="1E812B4E" w:rsidR="00301350" w:rsidRDefault="00301350">
            <w:pPr>
              <w:pStyle w:val="ISOParagraph"/>
              <w:spacing w:before="60" w:after="60" w:line="240" w:lineRule="auto"/>
            </w:pPr>
          </w:p>
        </w:tc>
        <w:tc>
          <w:tcPr>
            <w:tcW w:w="1115" w:type="dxa"/>
            <w:tcBorders>
              <w:top w:val="single" w:sz="6" w:space="0" w:color="auto"/>
              <w:bottom w:val="single" w:sz="6" w:space="0" w:color="auto"/>
            </w:tcBorders>
          </w:tcPr>
          <w:p w14:paraId="21451A29" w14:textId="3271B482" w:rsidR="00301350" w:rsidRDefault="00721BAA">
            <w:pPr>
              <w:pStyle w:val="ISOCommType"/>
              <w:spacing w:before="60" w:after="60" w:line="240" w:lineRule="auto"/>
            </w:pPr>
            <w:proofErr w:type="spellStart"/>
            <w:r>
              <w:t>te</w:t>
            </w:r>
            <w:proofErr w:type="spellEnd"/>
          </w:p>
        </w:tc>
        <w:tc>
          <w:tcPr>
            <w:tcW w:w="4177" w:type="dxa"/>
            <w:tcBorders>
              <w:top w:val="single" w:sz="6" w:space="0" w:color="auto"/>
              <w:bottom w:val="single" w:sz="6" w:space="0" w:color="auto"/>
            </w:tcBorders>
          </w:tcPr>
          <w:p w14:paraId="73095203" w14:textId="59F1B646" w:rsidR="008F1D48" w:rsidRDefault="00721BAA" w:rsidP="008F1D48">
            <w:pPr>
              <w:pStyle w:val="ISOComments"/>
              <w:spacing w:before="60" w:after="60" w:line="240" w:lineRule="auto"/>
            </w:pPr>
            <w:r>
              <w:t xml:space="preserve">Following the adoption of JVET-AB0046 to have </w:t>
            </w:r>
            <w:proofErr w:type="spellStart"/>
            <w:r w:rsidRPr="00721BAA">
              <w:t>StrengthControlVal</w:t>
            </w:r>
            <w:proofErr w:type="spellEnd"/>
            <w:r w:rsidRPr="00721BAA">
              <w:t xml:space="preserve"> </w:t>
            </w:r>
            <w:r>
              <w:t>as a</w:t>
            </w:r>
            <w:r w:rsidRPr="00721BAA">
              <w:t xml:space="preserve"> real number in the range of 0 to 1, inclusive</w:t>
            </w:r>
            <w:r>
              <w:t>, the respective text in D.12.11 needs to be changed accordingly.</w:t>
            </w:r>
          </w:p>
        </w:tc>
        <w:tc>
          <w:tcPr>
            <w:tcW w:w="4233" w:type="dxa"/>
            <w:tcBorders>
              <w:top w:val="single" w:sz="6" w:space="0" w:color="auto"/>
              <w:bottom w:val="single" w:sz="6" w:space="0" w:color="auto"/>
            </w:tcBorders>
          </w:tcPr>
          <w:p w14:paraId="48F55A9E" w14:textId="62ED8215" w:rsidR="00721BAA" w:rsidRPr="00721BAA" w:rsidRDefault="00721BAA" w:rsidP="00721BAA">
            <w:pPr>
              <w:pStyle w:val="ISOChange"/>
              <w:spacing w:before="60" w:after="60"/>
              <w:rPr>
                <w:lang w:val="en-CA"/>
              </w:rPr>
            </w:pPr>
            <w:r w:rsidRPr="00726D26">
              <w:rPr>
                <w:lang w:val="en-CA"/>
              </w:rPr>
              <w:t>R</w:t>
            </w:r>
            <w:r w:rsidRPr="00721BAA">
              <w:rPr>
                <w:lang w:val="en-CA"/>
              </w:rPr>
              <w:t>eplace</w:t>
            </w:r>
          </w:p>
          <w:p w14:paraId="07A24947" w14:textId="77777777" w:rsidR="00721BAA" w:rsidRPr="00721BAA" w:rsidRDefault="00721BAA" w:rsidP="00726D26">
            <w:pPr>
              <w:pStyle w:val="ISOChange"/>
              <w:spacing w:before="60" w:after="60"/>
              <w:ind w:left="168"/>
              <w:rPr>
                <w:lang w:val="en-CA"/>
              </w:rPr>
            </w:pPr>
            <w:proofErr w:type="spellStart"/>
            <w:r w:rsidRPr="00721BAA">
              <w:rPr>
                <w:lang w:val="en-CA"/>
              </w:rPr>
              <w:t>StrengthControlVal</w:t>
            </w:r>
            <w:proofErr w:type="spellEnd"/>
            <w:r w:rsidRPr="00721BAA">
              <w:rPr>
                <w:lang w:val="en-CA"/>
              </w:rPr>
              <w:t xml:space="preserve"> is set equal to the value of </w:t>
            </w:r>
            <w:proofErr w:type="spellStart"/>
            <w:r w:rsidRPr="00721BAA">
              <w:rPr>
                <w:lang w:val="en-CA"/>
              </w:rPr>
              <w:t>SliceQp</w:t>
            </w:r>
            <w:r w:rsidRPr="00721BAA">
              <w:rPr>
                <w:vertAlign w:val="subscript"/>
                <w:lang w:val="en-CA"/>
              </w:rPr>
              <w:t>Y</w:t>
            </w:r>
            <w:proofErr w:type="spellEnd"/>
            <w:r w:rsidRPr="00721BAA">
              <w:t xml:space="preserve"> of the first slice of the picture to which the neural-network post-filter characteristics SEI message applies</w:t>
            </w:r>
            <w:r w:rsidRPr="00721BAA">
              <w:rPr>
                <w:lang w:val="en-CA"/>
              </w:rPr>
              <w:t>.</w:t>
            </w:r>
          </w:p>
          <w:p w14:paraId="77E1CF27" w14:textId="77777777" w:rsidR="00721BAA" w:rsidRPr="00721BAA" w:rsidRDefault="00721BAA" w:rsidP="00721BAA">
            <w:pPr>
              <w:pStyle w:val="ISOChange"/>
              <w:spacing w:before="60" w:after="60"/>
              <w:rPr>
                <w:lang w:val="en-CA"/>
              </w:rPr>
            </w:pPr>
            <w:r w:rsidRPr="00721BAA">
              <w:rPr>
                <w:lang w:val="en-CA"/>
              </w:rPr>
              <w:t>with</w:t>
            </w:r>
          </w:p>
          <w:p w14:paraId="479C22FE" w14:textId="2D1BD2ED" w:rsidR="00301350" w:rsidRDefault="00721BAA" w:rsidP="00726D26">
            <w:pPr>
              <w:pStyle w:val="ISOChange"/>
              <w:spacing w:before="60" w:after="60"/>
              <w:ind w:left="168"/>
            </w:pPr>
            <w:proofErr w:type="spellStart"/>
            <w:r w:rsidRPr="00721BAA">
              <w:rPr>
                <w:lang w:val="en-CA"/>
              </w:rPr>
              <w:lastRenderedPageBreak/>
              <w:t>StrengthControlVal</w:t>
            </w:r>
            <w:proofErr w:type="spellEnd"/>
            <w:r w:rsidRPr="00721BAA">
              <w:rPr>
                <w:lang w:val="en-CA"/>
              </w:rPr>
              <w:t xml:space="preserve"> is set equal to </w:t>
            </w:r>
            <w:proofErr w:type="spellStart"/>
            <w:r w:rsidRPr="00721BAA">
              <w:rPr>
                <w:lang w:val="en-CA"/>
              </w:rPr>
              <w:t>firstSliceQp</w:t>
            </w:r>
            <w:r w:rsidRPr="00721BAA">
              <w:rPr>
                <w:vertAlign w:val="subscript"/>
                <w:lang w:val="en-CA"/>
              </w:rPr>
              <w:t>Y</w:t>
            </w:r>
            <w:proofErr w:type="spellEnd"/>
            <w:r w:rsidR="00726D26">
              <w:rPr>
                <w:vertAlign w:val="subscript"/>
                <w:lang w:val="en-CA"/>
              </w:rPr>
              <w:t> </w:t>
            </w:r>
            <w:r w:rsidRPr="00721BAA">
              <w:rPr>
                <w:lang w:val="en-CA"/>
              </w:rPr>
              <w:t>÷</w:t>
            </w:r>
            <w:r w:rsidR="00726D26">
              <w:rPr>
                <w:lang w:val="en-CA"/>
              </w:rPr>
              <w:t> </w:t>
            </w:r>
            <w:r w:rsidRPr="00721BAA">
              <w:rPr>
                <w:lang w:val="en-CA"/>
              </w:rPr>
              <w:t xml:space="preserve">63, where </w:t>
            </w:r>
            <w:proofErr w:type="spellStart"/>
            <w:r w:rsidRPr="00721BAA">
              <w:rPr>
                <w:lang w:val="en-CA"/>
              </w:rPr>
              <w:t>firstSliceQp</w:t>
            </w:r>
            <w:r w:rsidRPr="00721BAA">
              <w:rPr>
                <w:vertAlign w:val="subscript"/>
                <w:lang w:val="en-CA"/>
              </w:rPr>
              <w:t>Y</w:t>
            </w:r>
            <w:proofErr w:type="spellEnd"/>
            <w:r w:rsidRPr="00721BAA">
              <w:rPr>
                <w:lang w:val="en-CA"/>
              </w:rPr>
              <w:t xml:space="preserve"> is equal to the value of </w:t>
            </w:r>
            <w:proofErr w:type="spellStart"/>
            <w:r w:rsidRPr="00721BAA">
              <w:rPr>
                <w:lang w:val="en-CA"/>
              </w:rPr>
              <w:t>SliceQp</w:t>
            </w:r>
            <w:r w:rsidRPr="00721BAA">
              <w:rPr>
                <w:vertAlign w:val="subscript"/>
                <w:lang w:val="en-CA"/>
              </w:rPr>
              <w:t>Y</w:t>
            </w:r>
            <w:proofErr w:type="spellEnd"/>
            <w:r w:rsidRPr="00721BAA">
              <w:t xml:space="preserve"> of the first slice of the picture to which the neural-network post-filter characteristics SEI message applies</w:t>
            </w:r>
            <w:r w:rsidRPr="00721BAA">
              <w:rPr>
                <w:lang w:val="en-CA"/>
              </w:rPr>
              <w:t>.</w:t>
            </w:r>
          </w:p>
        </w:tc>
        <w:tc>
          <w:tcPr>
            <w:tcW w:w="2419" w:type="dxa"/>
            <w:tcBorders>
              <w:top w:val="single" w:sz="6" w:space="0" w:color="auto"/>
              <w:bottom w:val="single" w:sz="6" w:space="0" w:color="auto"/>
            </w:tcBorders>
          </w:tcPr>
          <w:p w14:paraId="4BF74550" w14:textId="77777777" w:rsidR="00301350" w:rsidRDefault="00301350">
            <w:pPr>
              <w:pStyle w:val="ISOSecretObservations"/>
              <w:spacing w:before="60" w:after="60" w:line="240" w:lineRule="auto"/>
            </w:pPr>
          </w:p>
        </w:tc>
      </w:tr>
      <w:tr w:rsidR="00B20D7F" w14:paraId="7B8AA7C9" w14:textId="77777777" w:rsidTr="7B1D8ED3">
        <w:trPr>
          <w:jc w:val="center"/>
        </w:trPr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</w:tcPr>
          <w:p w14:paraId="3509EB73" w14:textId="2697AF0C" w:rsidR="00B20D7F" w:rsidRDefault="00E0746D">
            <w:pPr>
              <w:pStyle w:val="ISOMB"/>
              <w:spacing w:before="60" w:after="60" w:line="240" w:lineRule="auto"/>
            </w:pPr>
            <w:r>
              <w:t>FI_06</w:t>
            </w: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589A5BBD" w14:textId="77777777" w:rsidR="00B20D7F" w:rsidRDefault="00B20D7F">
            <w:pPr>
              <w:pStyle w:val="ISOClause"/>
              <w:spacing w:before="60" w:after="60" w:line="240" w:lineRule="auto"/>
            </w:pP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14:paraId="34BE4E02" w14:textId="1998D1AE" w:rsidR="00B20D7F" w:rsidRDefault="00E13ECF">
            <w:pPr>
              <w:pStyle w:val="ISOClause"/>
              <w:spacing w:before="60" w:after="60" w:line="240" w:lineRule="auto"/>
            </w:pPr>
            <w:r>
              <w:t>D.12.xx</w:t>
            </w: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14:paraId="03C36F3B" w14:textId="77777777" w:rsidR="00B20D7F" w:rsidRDefault="00B20D7F">
            <w:pPr>
              <w:pStyle w:val="ISOParagraph"/>
              <w:spacing w:before="60" w:after="60" w:line="240" w:lineRule="auto"/>
            </w:pPr>
          </w:p>
        </w:tc>
        <w:tc>
          <w:tcPr>
            <w:tcW w:w="1115" w:type="dxa"/>
            <w:tcBorders>
              <w:top w:val="single" w:sz="6" w:space="0" w:color="auto"/>
              <w:bottom w:val="single" w:sz="6" w:space="0" w:color="auto"/>
            </w:tcBorders>
          </w:tcPr>
          <w:p w14:paraId="7B8EEF5D" w14:textId="681F164B" w:rsidR="00B20D7F" w:rsidRDefault="00726D26">
            <w:pPr>
              <w:pStyle w:val="ISOCommType"/>
              <w:spacing w:before="60" w:after="60" w:line="240" w:lineRule="auto"/>
            </w:pPr>
            <w:r>
              <w:t>ed</w:t>
            </w:r>
          </w:p>
        </w:tc>
        <w:tc>
          <w:tcPr>
            <w:tcW w:w="4177" w:type="dxa"/>
            <w:tcBorders>
              <w:top w:val="single" w:sz="6" w:space="0" w:color="auto"/>
              <w:bottom w:val="single" w:sz="6" w:space="0" w:color="auto"/>
            </w:tcBorders>
          </w:tcPr>
          <w:p w14:paraId="3581C72F" w14:textId="33C518D5" w:rsidR="00B20D7F" w:rsidRDefault="00E13ECF" w:rsidP="008F1D48">
            <w:pPr>
              <w:pStyle w:val="ISOComments"/>
              <w:spacing w:before="60" w:after="60" w:line="240" w:lineRule="auto"/>
            </w:pPr>
            <w:r>
              <w:t xml:space="preserve">Following the adoption of JVET-AB0267 to have </w:t>
            </w:r>
            <w:proofErr w:type="spellStart"/>
            <w:r>
              <w:t>CroppedWidth</w:t>
            </w:r>
            <w:proofErr w:type="spellEnd"/>
            <w:r>
              <w:t xml:space="preserve"> and </w:t>
            </w:r>
            <w:proofErr w:type="spellStart"/>
            <w:r>
              <w:t>CroppedHeight</w:t>
            </w:r>
            <w:proofErr w:type="spellEnd"/>
            <w:r w:rsidRPr="00721BAA">
              <w:t xml:space="preserve"> </w:t>
            </w:r>
            <w:r>
              <w:t>as input variables to the interpretation of the phase indication SEI message, respective text needs to be added as a new subclause under D.12.</w:t>
            </w:r>
          </w:p>
        </w:tc>
        <w:tc>
          <w:tcPr>
            <w:tcW w:w="4233" w:type="dxa"/>
            <w:tcBorders>
              <w:top w:val="single" w:sz="6" w:space="0" w:color="auto"/>
              <w:bottom w:val="single" w:sz="6" w:space="0" w:color="auto"/>
            </w:tcBorders>
          </w:tcPr>
          <w:p w14:paraId="4EC32E6A" w14:textId="07E8CDFF" w:rsidR="00D149C9" w:rsidRDefault="00E13ECF" w:rsidP="004A25B0">
            <w:pPr>
              <w:pStyle w:val="ISOChange"/>
              <w:spacing w:before="60" w:after="60" w:line="240" w:lineRule="auto"/>
            </w:pPr>
            <w:r>
              <w:t xml:space="preserve">Add a new subclause that sets </w:t>
            </w:r>
            <w:proofErr w:type="spellStart"/>
            <w:r>
              <w:t>CroppedWidth</w:t>
            </w:r>
            <w:proofErr w:type="spellEnd"/>
            <w:r>
              <w:t xml:space="preserve"> and </w:t>
            </w:r>
            <w:proofErr w:type="spellStart"/>
            <w:r>
              <w:t>CroppedHeight</w:t>
            </w:r>
            <w:proofErr w:type="spellEnd"/>
            <w:r w:rsidRPr="00721BAA">
              <w:t xml:space="preserve"> </w:t>
            </w:r>
            <w:r>
              <w:t>as input variables to the interpretation of the phase indication SEI message.</w:t>
            </w:r>
          </w:p>
        </w:tc>
        <w:tc>
          <w:tcPr>
            <w:tcW w:w="2419" w:type="dxa"/>
            <w:tcBorders>
              <w:top w:val="single" w:sz="6" w:space="0" w:color="auto"/>
              <w:bottom w:val="single" w:sz="6" w:space="0" w:color="auto"/>
            </w:tcBorders>
          </w:tcPr>
          <w:p w14:paraId="30D87844" w14:textId="77777777" w:rsidR="00B20D7F" w:rsidRDefault="00B20D7F">
            <w:pPr>
              <w:pStyle w:val="ISOSecretObservations"/>
              <w:spacing w:before="60" w:after="60" w:line="240" w:lineRule="auto"/>
            </w:pPr>
          </w:p>
        </w:tc>
      </w:tr>
      <w:tr w:rsidR="00995176" w14:paraId="55B56C61" w14:textId="77777777" w:rsidTr="7B1D8ED3">
        <w:trPr>
          <w:jc w:val="center"/>
        </w:trPr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</w:tcPr>
          <w:p w14:paraId="12228BBA" w14:textId="7ECE9689" w:rsidR="00995176" w:rsidRDefault="00E0746D">
            <w:pPr>
              <w:pStyle w:val="ISOMB"/>
              <w:spacing w:before="60" w:after="60" w:line="240" w:lineRule="auto"/>
            </w:pPr>
            <w:r>
              <w:t>FI_07</w:t>
            </w: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525724ED" w14:textId="77777777" w:rsidR="00995176" w:rsidRDefault="00995176">
            <w:pPr>
              <w:pStyle w:val="ISOClause"/>
              <w:spacing w:before="60" w:after="60" w:line="240" w:lineRule="auto"/>
            </w:pP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14:paraId="74308770" w14:textId="1D9CA8F5" w:rsidR="00995176" w:rsidRDefault="0042218B">
            <w:pPr>
              <w:pStyle w:val="ISOClause"/>
              <w:spacing w:before="60" w:after="60" w:line="240" w:lineRule="auto"/>
            </w:pPr>
            <w:r>
              <w:t>D.12.xx</w:t>
            </w: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14:paraId="04C8D0BF" w14:textId="77777777" w:rsidR="00995176" w:rsidRDefault="00995176">
            <w:pPr>
              <w:pStyle w:val="ISOParagraph"/>
              <w:spacing w:before="60" w:after="60" w:line="240" w:lineRule="auto"/>
            </w:pPr>
          </w:p>
        </w:tc>
        <w:tc>
          <w:tcPr>
            <w:tcW w:w="1115" w:type="dxa"/>
            <w:tcBorders>
              <w:top w:val="single" w:sz="6" w:space="0" w:color="auto"/>
              <w:bottom w:val="single" w:sz="6" w:space="0" w:color="auto"/>
            </w:tcBorders>
          </w:tcPr>
          <w:p w14:paraId="26FCE902" w14:textId="294C192E" w:rsidR="00995176" w:rsidRDefault="00726D26">
            <w:pPr>
              <w:pStyle w:val="ISOCommType"/>
              <w:spacing w:before="60" w:after="60" w:line="240" w:lineRule="auto"/>
            </w:pPr>
            <w:r>
              <w:t>ed</w:t>
            </w:r>
          </w:p>
        </w:tc>
        <w:tc>
          <w:tcPr>
            <w:tcW w:w="4177" w:type="dxa"/>
            <w:tcBorders>
              <w:top w:val="single" w:sz="6" w:space="0" w:color="auto"/>
              <w:bottom w:val="single" w:sz="6" w:space="0" w:color="auto"/>
            </w:tcBorders>
          </w:tcPr>
          <w:p w14:paraId="4F83BF5A" w14:textId="5D138A9B" w:rsidR="004B0BB6" w:rsidRDefault="0042218B" w:rsidP="008F1D48">
            <w:pPr>
              <w:pStyle w:val="ISOComments"/>
              <w:spacing w:before="60" w:after="60" w:line="240" w:lineRule="auto"/>
            </w:pPr>
            <w:r>
              <w:t>The post-filter hint SEI message was adopted in VSEI 2</w:t>
            </w:r>
            <w:r w:rsidRPr="004E6D55">
              <w:rPr>
                <w:vertAlign w:val="superscript"/>
              </w:rPr>
              <w:t>nd</w:t>
            </w:r>
            <w:r>
              <w:t xml:space="preserve"> Ed. DAM 1 </w:t>
            </w:r>
            <w:proofErr w:type="gramStart"/>
            <w:r>
              <w:t>as a result of</w:t>
            </w:r>
            <w:proofErr w:type="gramEnd"/>
            <w:r>
              <w:t xml:space="preserve"> JVET-AB0070. Its semantics use sample arrays, width and height of sample arrays, and sample bit-depth. Other SEI messages (e.g., the NNPFC SEI message) take these values as</w:t>
            </w:r>
            <w:r w:rsidR="00726D26">
              <w:t xml:space="preserve"> input through global variables.</w:t>
            </w:r>
          </w:p>
        </w:tc>
        <w:tc>
          <w:tcPr>
            <w:tcW w:w="4233" w:type="dxa"/>
            <w:tcBorders>
              <w:top w:val="single" w:sz="6" w:space="0" w:color="auto"/>
              <w:bottom w:val="single" w:sz="6" w:space="0" w:color="auto"/>
            </w:tcBorders>
          </w:tcPr>
          <w:p w14:paraId="0C50C06E" w14:textId="00BC796F" w:rsidR="00B62BA0" w:rsidRDefault="00726D26" w:rsidP="00B62BA0">
            <w:pPr>
              <w:pStyle w:val="ISOChange"/>
              <w:spacing w:before="60" w:after="60" w:line="240" w:lineRule="auto"/>
            </w:pPr>
            <w:r>
              <w:t>Add a new subclause that sets the sample arrays, width and height of sample arrays, and sample bit-depth to global variables used for interpretation of the post-filter hint SEI message.</w:t>
            </w:r>
          </w:p>
        </w:tc>
        <w:tc>
          <w:tcPr>
            <w:tcW w:w="2419" w:type="dxa"/>
            <w:tcBorders>
              <w:top w:val="single" w:sz="6" w:space="0" w:color="auto"/>
              <w:bottom w:val="single" w:sz="6" w:space="0" w:color="auto"/>
            </w:tcBorders>
          </w:tcPr>
          <w:p w14:paraId="10F3028C" w14:textId="77777777" w:rsidR="00995176" w:rsidRDefault="00995176">
            <w:pPr>
              <w:pStyle w:val="ISOSecretObservations"/>
              <w:spacing w:before="60" w:after="60" w:line="240" w:lineRule="auto"/>
            </w:pPr>
          </w:p>
        </w:tc>
      </w:tr>
      <w:tr w:rsidR="004B0BB6" w14:paraId="797B4BEB" w14:textId="77777777" w:rsidTr="7B1D8ED3">
        <w:trPr>
          <w:jc w:val="center"/>
        </w:trPr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</w:tcPr>
          <w:p w14:paraId="38B22838" w14:textId="3222E715" w:rsidR="004B0BB6" w:rsidRDefault="00E0746D">
            <w:pPr>
              <w:pStyle w:val="ISOMB"/>
              <w:spacing w:before="60" w:after="60" w:line="240" w:lineRule="auto"/>
            </w:pPr>
            <w:r>
              <w:t>FI_08</w:t>
            </w: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25BDC642" w14:textId="77777777" w:rsidR="004B0BB6" w:rsidRDefault="004B0BB6">
            <w:pPr>
              <w:pStyle w:val="ISOClause"/>
              <w:spacing w:before="60" w:after="60" w:line="240" w:lineRule="auto"/>
            </w:pP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14:paraId="7C6BAA9D" w14:textId="1ADF59B2" w:rsidR="004B0BB6" w:rsidRDefault="00726D26">
            <w:pPr>
              <w:pStyle w:val="ISOClause"/>
              <w:spacing w:before="60" w:after="60" w:line="240" w:lineRule="auto"/>
            </w:pPr>
            <w:r>
              <w:t>D.12.xx</w:t>
            </w: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14:paraId="497D44AB" w14:textId="77777777" w:rsidR="004B0BB6" w:rsidRDefault="004B0BB6">
            <w:pPr>
              <w:pStyle w:val="ISOParagraph"/>
              <w:spacing w:before="60" w:after="60" w:line="240" w:lineRule="auto"/>
            </w:pPr>
          </w:p>
        </w:tc>
        <w:tc>
          <w:tcPr>
            <w:tcW w:w="1115" w:type="dxa"/>
            <w:tcBorders>
              <w:top w:val="single" w:sz="6" w:space="0" w:color="auto"/>
              <w:bottom w:val="single" w:sz="6" w:space="0" w:color="auto"/>
            </w:tcBorders>
          </w:tcPr>
          <w:p w14:paraId="65C022DE" w14:textId="39EDA6FF" w:rsidR="004B0BB6" w:rsidRDefault="00726D26">
            <w:pPr>
              <w:pStyle w:val="ISOCommType"/>
              <w:spacing w:before="60" w:after="60" w:line="240" w:lineRule="auto"/>
            </w:pPr>
            <w:proofErr w:type="spellStart"/>
            <w:r>
              <w:t>te</w:t>
            </w:r>
            <w:proofErr w:type="spellEnd"/>
          </w:p>
        </w:tc>
        <w:tc>
          <w:tcPr>
            <w:tcW w:w="4177" w:type="dxa"/>
            <w:tcBorders>
              <w:top w:val="single" w:sz="6" w:space="0" w:color="auto"/>
              <w:bottom w:val="single" w:sz="6" w:space="0" w:color="auto"/>
            </w:tcBorders>
          </w:tcPr>
          <w:p w14:paraId="4D4D7C74" w14:textId="77777777" w:rsidR="00726D26" w:rsidRDefault="00726D26" w:rsidP="008F1D48">
            <w:pPr>
              <w:pStyle w:val="ISOComments"/>
              <w:spacing w:before="60" w:after="60" w:line="240" w:lineRule="auto"/>
            </w:pPr>
            <w:r>
              <w:t xml:space="preserve">The post-filter hint SEI message includes </w:t>
            </w:r>
            <w:proofErr w:type="spellStart"/>
            <w:r w:rsidRPr="00726D26">
              <w:t>filter_hint_chroma_coeff_present_flag</w:t>
            </w:r>
            <w:proofErr w:type="spellEnd"/>
            <w:r>
              <w:t xml:space="preserve">. </w:t>
            </w:r>
          </w:p>
          <w:p w14:paraId="39ECE35E" w14:textId="00E94B56" w:rsidR="004B0BB6" w:rsidRDefault="00726D26" w:rsidP="008F1D48">
            <w:pPr>
              <w:pStyle w:val="ISOComments"/>
              <w:spacing w:before="60" w:after="60" w:line="240" w:lineRule="auto"/>
            </w:pPr>
            <w:r>
              <w:t xml:space="preserve">Is it allowed or disallowed to have </w:t>
            </w:r>
            <w:proofErr w:type="spellStart"/>
            <w:r>
              <w:t>filter_hint_ch</w:t>
            </w:r>
            <w:r w:rsidR="00263EC7">
              <w:t>ro</w:t>
            </w:r>
            <w:r>
              <w:t>ma_coeff_present_flag</w:t>
            </w:r>
            <w:proofErr w:type="spellEnd"/>
            <w:r>
              <w:t xml:space="preserve"> equal to 1, when the picture is monochrome?</w:t>
            </w:r>
          </w:p>
          <w:p w14:paraId="17069B2F" w14:textId="1DDC128F" w:rsidR="00726D26" w:rsidRDefault="00726D26" w:rsidP="008F1D48">
            <w:pPr>
              <w:pStyle w:val="ISOComments"/>
              <w:spacing w:before="60" w:after="60" w:line="240" w:lineRule="auto"/>
            </w:pPr>
            <w:r>
              <w:t xml:space="preserve">Is it allowed or disallowed to have </w:t>
            </w:r>
            <w:proofErr w:type="spellStart"/>
            <w:r>
              <w:t>filter_hint_ch</w:t>
            </w:r>
            <w:r w:rsidR="00263EC7">
              <w:t>ro</w:t>
            </w:r>
            <w:r>
              <w:t>ma_coeff_present_flag</w:t>
            </w:r>
            <w:proofErr w:type="spellEnd"/>
            <w:r>
              <w:t xml:space="preserve"> equal to 0, when the picture has three colour components?</w:t>
            </w:r>
          </w:p>
        </w:tc>
        <w:tc>
          <w:tcPr>
            <w:tcW w:w="4233" w:type="dxa"/>
            <w:tcBorders>
              <w:top w:val="single" w:sz="6" w:space="0" w:color="auto"/>
              <w:bottom w:val="single" w:sz="6" w:space="0" w:color="auto"/>
            </w:tcBorders>
          </w:tcPr>
          <w:p w14:paraId="06A7E04D" w14:textId="77777777" w:rsidR="004B0BB6" w:rsidRDefault="00726D26" w:rsidP="00B62BA0">
            <w:pPr>
              <w:pStyle w:val="ISOChange"/>
              <w:spacing w:before="60" w:after="60" w:line="240" w:lineRule="auto"/>
            </w:pPr>
            <w:r>
              <w:t>Clarify the intent.</w:t>
            </w:r>
          </w:p>
          <w:p w14:paraId="737C0934" w14:textId="54C89094" w:rsidR="00726D26" w:rsidRDefault="00726D26" w:rsidP="00B62BA0">
            <w:pPr>
              <w:pStyle w:val="ISOChange"/>
              <w:spacing w:before="60" w:after="60" w:line="240" w:lineRule="auto"/>
            </w:pPr>
            <w:r>
              <w:t>Add any required constraints in the new subclause on the use of the post-filter hint SEI message.</w:t>
            </w:r>
          </w:p>
        </w:tc>
        <w:tc>
          <w:tcPr>
            <w:tcW w:w="2419" w:type="dxa"/>
            <w:tcBorders>
              <w:top w:val="single" w:sz="6" w:space="0" w:color="auto"/>
              <w:bottom w:val="single" w:sz="6" w:space="0" w:color="auto"/>
            </w:tcBorders>
          </w:tcPr>
          <w:p w14:paraId="7879F364" w14:textId="77777777" w:rsidR="004B0BB6" w:rsidRDefault="004B0BB6">
            <w:pPr>
              <w:pStyle w:val="ISOSecretObservations"/>
              <w:spacing w:before="60" w:after="60" w:line="240" w:lineRule="auto"/>
            </w:pPr>
          </w:p>
        </w:tc>
      </w:tr>
    </w:tbl>
    <w:p w14:paraId="04BEE427" w14:textId="77777777" w:rsidR="00AE60D1" w:rsidRPr="00E17F9B" w:rsidRDefault="00AE60D1">
      <w:pPr>
        <w:spacing w:line="240" w:lineRule="exact"/>
        <w:rPr>
          <w:lang w:val="en-US"/>
        </w:rPr>
      </w:pPr>
    </w:p>
    <w:sectPr w:rsidR="00AE60D1" w:rsidRPr="00E17F9B">
      <w:headerReference w:type="default" r:id="rId7"/>
      <w:footerReference w:type="default" r:id="rId8"/>
      <w:headerReference w:type="first" r:id="rId9"/>
      <w:footerReference w:type="first" r:id="rId10"/>
      <w:type w:val="continuous"/>
      <w:pgSz w:w="16840" w:h="11907" w:orient="landscape" w:code="9"/>
      <w:pgMar w:top="851" w:right="851" w:bottom="851" w:left="851" w:header="567" w:footer="567" w:gutter="0"/>
      <w:pgNumType w:start="1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8D5CC" w14:textId="77777777" w:rsidR="001A3F53" w:rsidRDefault="001A3F53">
      <w:r>
        <w:separator/>
      </w:r>
    </w:p>
  </w:endnote>
  <w:endnote w:type="continuationSeparator" w:id="0">
    <w:p w14:paraId="6E99E4E1" w14:textId="77777777" w:rsidR="001A3F53" w:rsidRDefault="001A3F53">
      <w:r>
        <w:continuationSeparator/>
      </w:r>
    </w:p>
  </w:endnote>
  <w:endnote w:type="continuationNotice" w:id="1">
    <w:p w14:paraId="78EED712" w14:textId="77777777" w:rsidR="003E3343" w:rsidRDefault="003E33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auto"/>
    <w:notTrueType/>
    <w:pitch w:val="variable"/>
    <w:sig w:usb0="00000003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FD694" w14:textId="77777777" w:rsidR="00A16159" w:rsidRDefault="00A16159">
    <w:pPr>
      <w:pStyle w:val="Footer"/>
      <w:tabs>
        <w:tab w:val="clear" w:pos="4820"/>
        <w:tab w:val="clear" w:pos="9639"/>
        <w:tab w:val="left" w:pos="284"/>
        <w:tab w:val="left" w:pos="3969"/>
      </w:tabs>
      <w:spacing w:before="20" w:after="20"/>
      <w:jc w:val="left"/>
      <w:rPr>
        <w:rStyle w:val="PageNumber"/>
        <w:bCs/>
        <w:sz w:val="16"/>
      </w:rPr>
    </w:pPr>
    <w:r>
      <w:rPr>
        <w:rStyle w:val="PageNumber"/>
        <w:bCs/>
        <w:sz w:val="16"/>
      </w:rPr>
      <w:t>1</w:t>
    </w:r>
    <w:r>
      <w:rPr>
        <w:rStyle w:val="PageNumber"/>
        <w:bCs/>
        <w:sz w:val="16"/>
      </w:rPr>
      <w:tab/>
    </w:r>
    <w:r>
      <w:rPr>
        <w:rStyle w:val="PageNumber"/>
        <w:b/>
        <w:sz w:val="16"/>
      </w:rPr>
      <w:t>MB</w:t>
    </w:r>
    <w:r>
      <w:rPr>
        <w:rStyle w:val="PageNumber"/>
        <w:bCs/>
        <w:sz w:val="16"/>
      </w:rPr>
      <w:t xml:space="preserve"> = Member body </w:t>
    </w:r>
    <w:r w:rsidR="00AE60D1">
      <w:rPr>
        <w:rStyle w:val="PageNumber"/>
        <w:bCs/>
        <w:sz w:val="16"/>
      </w:rPr>
      <w:t xml:space="preserve">/ </w:t>
    </w:r>
    <w:r w:rsidR="00AE60D1" w:rsidRPr="00AE60D1">
      <w:rPr>
        <w:rStyle w:val="PageNumber"/>
        <w:b/>
        <w:bCs/>
        <w:sz w:val="16"/>
      </w:rPr>
      <w:t>NC</w:t>
    </w:r>
    <w:r w:rsidR="00AE60D1">
      <w:rPr>
        <w:rStyle w:val="PageNumber"/>
        <w:bCs/>
        <w:sz w:val="16"/>
      </w:rPr>
      <w:t xml:space="preserve"> = National Committee </w:t>
    </w:r>
    <w:r>
      <w:rPr>
        <w:rStyle w:val="PageNumber"/>
        <w:bCs/>
        <w:sz w:val="16"/>
      </w:rPr>
      <w:t xml:space="preserve">(enter the ISO 3166 two-letter country code, e.g. CN for China; comments from the ISO/CS editing unit are identified by </w:t>
    </w:r>
    <w:r>
      <w:rPr>
        <w:rStyle w:val="PageNumber"/>
        <w:b/>
        <w:sz w:val="16"/>
      </w:rPr>
      <w:t>**</w:t>
    </w:r>
    <w:r>
      <w:rPr>
        <w:rStyle w:val="PageNumber"/>
        <w:bCs/>
        <w:sz w:val="16"/>
      </w:rPr>
      <w:t>)</w:t>
    </w:r>
  </w:p>
  <w:p w14:paraId="5277AFBA" w14:textId="77777777" w:rsidR="00A16159" w:rsidRDefault="00A16159">
    <w:pPr>
      <w:pStyle w:val="Footer"/>
      <w:tabs>
        <w:tab w:val="clear" w:pos="4820"/>
        <w:tab w:val="clear" w:pos="9639"/>
        <w:tab w:val="left" w:pos="284"/>
        <w:tab w:val="left" w:pos="1843"/>
        <w:tab w:val="left" w:pos="2268"/>
        <w:tab w:val="left" w:pos="3119"/>
        <w:tab w:val="left" w:pos="4395"/>
      </w:tabs>
      <w:spacing w:before="20" w:after="20"/>
      <w:jc w:val="left"/>
      <w:rPr>
        <w:rStyle w:val="PageNumber"/>
        <w:bCs/>
        <w:sz w:val="16"/>
      </w:rPr>
    </w:pPr>
    <w:r>
      <w:rPr>
        <w:rStyle w:val="PageNumber"/>
        <w:sz w:val="16"/>
      </w:rPr>
      <w:t>2</w:t>
    </w:r>
    <w:r>
      <w:rPr>
        <w:rStyle w:val="PageNumber"/>
        <w:b/>
        <w:sz w:val="16"/>
      </w:rPr>
      <w:tab/>
      <w:t>Type of comment:</w:t>
    </w:r>
    <w:r>
      <w:rPr>
        <w:rStyle w:val="PageNumber"/>
        <w:bCs/>
        <w:sz w:val="16"/>
      </w:rPr>
      <w:tab/>
    </w:r>
    <w:r>
      <w:rPr>
        <w:rStyle w:val="PageNumber"/>
        <w:b/>
        <w:sz w:val="16"/>
      </w:rPr>
      <w:t>ge</w:t>
    </w:r>
    <w:r>
      <w:rPr>
        <w:rStyle w:val="PageNumber"/>
        <w:bCs/>
        <w:sz w:val="16"/>
      </w:rPr>
      <w:t xml:space="preserve"> = general</w:t>
    </w:r>
    <w:r>
      <w:rPr>
        <w:rStyle w:val="PageNumber"/>
        <w:bCs/>
        <w:sz w:val="16"/>
      </w:rPr>
      <w:tab/>
    </w:r>
    <w:r>
      <w:rPr>
        <w:rStyle w:val="PageNumber"/>
        <w:b/>
        <w:sz w:val="16"/>
      </w:rPr>
      <w:t>te</w:t>
    </w:r>
    <w:r>
      <w:rPr>
        <w:rStyle w:val="PageNumber"/>
        <w:bCs/>
        <w:sz w:val="16"/>
      </w:rPr>
      <w:t xml:space="preserve"> = technical </w:t>
    </w:r>
    <w:r>
      <w:rPr>
        <w:rStyle w:val="PageNumber"/>
        <w:bCs/>
        <w:sz w:val="16"/>
      </w:rPr>
      <w:tab/>
    </w:r>
    <w:r>
      <w:rPr>
        <w:rStyle w:val="PageNumber"/>
        <w:b/>
        <w:sz w:val="16"/>
      </w:rPr>
      <w:t>ed</w:t>
    </w:r>
    <w:r>
      <w:rPr>
        <w:rStyle w:val="PageNumber"/>
        <w:bCs/>
        <w:sz w:val="16"/>
      </w:rPr>
      <w:t xml:space="preserve"> = editorial </w:t>
    </w:r>
  </w:p>
  <w:p w14:paraId="549D42BE" w14:textId="77777777" w:rsidR="00A16159" w:rsidRDefault="00A16159">
    <w:pPr>
      <w:pStyle w:val="Footer"/>
      <w:tabs>
        <w:tab w:val="clear" w:pos="4820"/>
        <w:tab w:val="clear" w:pos="9639"/>
      </w:tabs>
      <w:jc w:val="right"/>
      <w:rPr>
        <w:rStyle w:val="PageNumber"/>
        <w:sz w:val="16"/>
      </w:rPr>
    </w:pPr>
    <w:r>
      <w:rPr>
        <w:rStyle w:val="PageNumber"/>
        <w:sz w:val="16"/>
        <w:lang w:val="en-US"/>
      </w:rPr>
      <w:t xml:space="preserve">page </w:t>
    </w:r>
    <w:r>
      <w:rPr>
        <w:rStyle w:val="PageNumber"/>
        <w:sz w:val="16"/>
        <w:lang w:val="en-US"/>
      </w:rPr>
      <w:fldChar w:fldCharType="begin"/>
    </w:r>
    <w:r>
      <w:rPr>
        <w:rStyle w:val="PageNumber"/>
        <w:sz w:val="16"/>
        <w:lang w:val="en-US"/>
      </w:rPr>
      <w:instrText xml:space="preserve"> PAGE </w:instrText>
    </w:r>
    <w:r>
      <w:rPr>
        <w:rStyle w:val="PageNumber"/>
        <w:sz w:val="16"/>
        <w:lang w:val="en-US"/>
      </w:rPr>
      <w:fldChar w:fldCharType="separate"/>
    </w:r>
    <w:r w:rsidR="00387E3D">
      <w:rPr>
        <w:rStyle w:val="PageNumber"/>
        <w:noProof/>
        <w:sz w:val="16"/>
        <w:lang w:val="en-US"/>
      </w:rPr>
      <w:t>1</w:t>
    </w:r>
    <w:r>
      <w:rPr>
        <w:rStyle w:val="PageNumber"/>
        <w:sz w:val="16"/>
        <w:lang w:val="en-US"/>
      </w:rPr>
      <w:fldChar w:fldCharType="end"/>
    </w:r>
    <w:r>
      <w:rPr>
        <w:rStyle w:val="PageNumber"/>
        <w:sz w:val="16"/>
        <w:lang w:val="en-US"/>
      </w:rPr>
      <w:t xml:space="preserve"> of </w:t>
    </w:r>
    <w:r>
      <w:rPr>
        <w:rStyle w:val="PageNumber"/>
        <w:sz w:val="16"/>
        <w:lang w:val="en-US"/>
      </w:rPr>
      <w:fldChar w:fldCharType="begin"/>
    </w:r>
    <w:r>
      <w:rPr>
        <w:rStyle w:val="PageNumber"/>
        <w:sz w:val="16"/>
        <w:lang w:val="en-US"/>
      </w:rPr>
      <w:instrText xml:space="preserve"> NUMPAGES </w:instrText>
    </w:r>
    <w:r>
      <w:rPr>
        <w:rStyle w:val="PageNumber"/>
        <w:sz w:val="16"/>
        <w:lang w:val="en-US"/>
      </w:rPr>
      <w:fldChar w:fldCharType="separate"/>
    </w:r>
    <w:r w:rsidR="00387E3D">
      <w:rPr>
        <w:rStyle w:val="PageNumber"/>
        <w:noProof/>
        <w:sz w:val="16"/>
        <w:lang w:val="en-US"/>
      </w:rPr>
      <w:t>1</w:t>
    </w:r>
    <w:r>
      <w:rPr>
        <w:rStyle w:val="PageNumber"/>
        <w:sz w:val="16"/>
        <w:lang w:val="en-US"/>
      </w:rPr>
      <w:fldChar w:fldCharType="end"/>
    </w:r>
  </w:p>
  <w:p w14:paraId="30165A80" w14:textId="77777777" w:rsidR="00A16159" w:rsidRDefault="00A16159">
    <w:pPr>
      <w:pStyle w:val="Footer"/>
      <w:jc w:val="left"/>
      <w:rPr>
        <w:rStyle w:val="PageNumber"/>
        <w:i/>
        <w:iCs/>
        <w:sz w:val="16"/>
      </w:rPr>
    </w:pPr>
    <w:r>
      <w:rPr>
        <w:rStyle w:val="PageNumber"/>
        <w:i/>
        <w:iCs/>
        <w:sz w:val="16"/>
      </w:rPr>
      <w:t>ISO</w:t>
    </w:r>
    <w:r w:rsidR="00AE60D1">
      <w:rPr>
        <w:rStyle w:val="PageNumber"/>
        <w:i/>
        <w:iCs/>
        <w:sz w:val="16"/>
      </w:rPr>
      <w:t>/IEC</w:t>
    </w:r>
    <w:r w:rsidR="00387E3D">
      <w:rPr>
        <w:rStyle w:val="PageNumber"/>
        <w:i/>
        <w:iCs/>
        <w:sz w:val="16"/>
      </w:rPr>
      <w:t>/CEN/CENELEC</w:t>
    </w:r>
    <w:r w:rsidR="00AE60D1">
      <w:rPr>
        <w:rStyle w:val="PageNumber"/>
        <w:i/>
        <w:iCs/>
        <w:sz w:val="16"/>
      </w:rPr>
      <w:t xml:space="preserve"> </w:t>
    </w:r>
    <w:r>
      <w:rPr>
        <w:rStyle w:val="PageNumber"/>
        <w:i/>
        <w:iCs/>
        <w:sz w:val="16"/>
      </w:rPr>
      <w:t xml:space="preserve"> electronic balloting</w:t>
    </w:r>
    <w:r w:rsidR="00C90982">
      <w:rPr>
        <w:rStyle w:val="PageNumber"/>
        <w:i/>
        <w:iCs/>
        <w:sz w:val="16"/>
      </w:rPr>
      <w:t xml:space="preserve"> commenting template/version 20</w:t>
    </w:r>
    <w:r>
      <w:rPr>
        <w:rStyle w:val="PageNumber"/>
        <w:i/>
        <w:iCs/>
        <w:sz w:val="16"/>
      </w:rPr>
      <w:t>1</w:t>
    </w:r>
    <w:r w:rsidR="00C90982">
      <w:rPr>
        <w:rStyle w:val="PageNumber"/>
        <w:i/>
        <w:iCs/>
        <w:sz w:val="16"/>
      </w:rPr>
      <w:t>2-</w:t>
    </w:r>
    <w:r>
      <w:rPr>
        <w:rStyle w:val="PageNumber"/>
        <w:i/>
        <w:iCs/>
        <w:sz w:val="16"/>
      </w:rPr>
      <w:t>0</w:t>
    </w:r>
    <w:r w:rsidR="00AE60D1">
      <w:rPr>
        <w:rStyle w:val="PageNumber"/>
        <w:i/>
        <w:iCs/>
        <w:sz w:val="16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CBD43" w14:textId="77777777" w:rsidR="00A16159" w:rsidRDefault="00A16159">
    <w:pPr>
      <w:pStyle w:val="Footer"/>
      <w:tabs>
        <w:tab w:val="clear" w:pos="4820"/>
        <w:tab w:val="clear" w:pos="9639"/>
        <w:tab w:val="left" w:pos="284"/>
        <w:tab w:val="left" w:pos="3969"/>
      </w:tabs>
      <w:spacing w:before="20" w:after="20"/>
      <w:jc w:val="left"/>
      <w:rPr>
        <w:rStyle w:val="PageNumber"/>
        <w:bCs/>
        <w:sz w:val="16"/>
      </w:rPr>
    </w:pPr>
    <w:r>
      <w:rPr>
        <w:rStyle w:val="PageNumber"/>
        <w:bCs/>
        <w:sz w:val="16"/>
      </w:rPr>
      <w:t>1</w:t>
    </w:r>
    <w:r>
      <w:rPr>
        <w:rStyle w:val="PageNumber"/>
        <w:bCs/>
        <w:sz w:val="16"/>
      </w:rPr>
      <w:tab/>
    </w:r>
    <w:r>
      <w:rPr>
        <w:rStyle w:val="PageNumber"/>
        <w:b/>
        <w:sz w:val="16"/>
      </w:rPr>
      <w:t>MB</w:t>
    </w:r>
    <w:r>
      <w:rPr>
        <w:rStyle w:val="PageNumber"/>
        <w:bCs/>
        <w:sz w:val="16"/>
      </w:rPr>
      <w:t xml:space="preserve"> = Member body (enter the ISO 3166 two-letter country code, e.g. CN for China)</w:t>
    </w:r>
    <w:r>
      <w:rPr>
        <w:rStyle w:val="PageNumber"/>
        <w:bCs/>
        <w:sz w:val="16"/>
      </w:rPr>
      <w:tab/>
    </w:r>
    <w:r>
      <w:rPr>
        <w:rStyle w:val="PageNumber"/>
        <w:b/>
        <w:sz w:val="16"/>
      </w:rPr>
      <w:t>**</w:t>
    </w:r>
    <w:r>
      <w:rPr>
        <w:rStyle w:val="PageNumber"/>
        <w:bCs/>
        <w:sz w:val="16"/>
      </w:rPr>
      <w:t xml:space="preserve"> = ISO/CS editing unit</w:t>
    </w:r>
  </w:p>
  <w:p w14:paraId="5CB5A11C" w14:textId="77777777" w:rsidR="00A16159" w:rsidRDefault="00A16159">
    <w:pPr>
      <w:pStyle w:val="Footer"/>
      <w:tabs>
        <w:tab w:val="clear" w:pos="4820"/>
        <w:tab w:val="clear" w:pos="9639"/>
        <w:tab w:val="left" w:pos="284"/>
        <w:tab w:val="left" w:pos="1843"/>
        <w:tab w:val="left" w:pos="2268"/>
        <w:tab w:val="left" w:pos="3119"/>
        <w:tab w:val="left" w:pos="4395"/>
      </w:tabs>
      <w:spacing w:before="20" w:after="20"/>
      <w:jc w:val="left"/>
      <w:rPr>
        <w:rStyle w:val="PageNumber"/>
        <w:bCs/>
        <w:sz w:val="16"/>
      </w:rPr>
    </w:pPr>
    <w:r>
      <w:rPr>
        <w:rStyle w:val="PageNumber"/>
        <w:sz w:val="16"/>
      </w:rPr>
      <w:t>2</w:t>
    </w:r>
    <w:r>
      <w:rPr>
        <w:rStyle w:val="PageNumber"/>
        <w:b/>
        <w:sz w:val="16"/>
      </w:rPr>
      <w:tab/>
      <w:t>Type of comment</w:t>
    </w:r>
    <w:r>
      <w:rPr>
        <w:rStyle w:val="PageNumber"/>
        <w:bCs/>
        <w:sz w:val="16"/>
      </w:rPr>
      <w:t>:</w:t>
    </w:r>
    <w:r>
      <w:rPr>
        <w:rStyle w:val="PageNumber"/>
        <w:bCs/>
        <w:sz w:val="16"/>
      </w:rPr>
      <w:tab/>
      <w:t>ge = general</w:t>
    </w:r>
    <w:r>
      <w:rPr>
        <w:rStyle w:val="PageNumber"/>
        <w:bCs/>
        <w:sz w:val="16"/>
      </w:rPr>
      <w:tab/>
      <w:t xml:space="preserve">te = technical </w:t>
    </w:r>
    <w:r>
      <w:rPr>
        <w:rStyle w:val="PageNumber"/>
        <w:bCs/>
        <w:sz w:val="16"/>
      </w:rPr>
      <w:tab/>
      <w:t xml:space="preserve">ed = editorial </w:t>
    </w:r>
  </w:p>
  <w:p w14:paraId="3EF28CFC" w14:textId="77777777" w:rsidR="00A16159" w:rsidRDefault="00A16159">
    <w:pPr>
      <w:pStyle w:val="Footer"/>
      <w:tabs>
        <w:tab w:val="clear" w:pos="4820"/>
        <w:tab w:val="clear" w:pos="9639"/>
        <w:tab w:val="left" w:pos="284"/>
      </w:tabs>
      <w:spacing w:before="20" w:after="20"/>
      <w:jc w:val="left"/>
      <w:rPr>
        <w:rStyle w:val="PageNumber"/>
        <w:bCs/>
        <w:sz w:val="16"/>
      </w:rPr>
    </w:pPr>
    <w:r>
      <w:rPr>
        <w:rStyle w:val="PageNumber"/>
        <w:b/>
        <w:sz w:val="16"/>
      </w:rPr>
      <w:t>NB</w:t>
    </w:r>
    <w:r>
      <w:rPr>
        <w:rStyle w:val="PageNumber"/>
        <w:bCs/>
        <w:sz w:val="16"/>
      </w:rPr>
      <w:tab/>
      <w:t>Columns 1, 2, 4, 5 are compulsory.</w:t>
    </w:r>
  </w:p>
  <w:p w14:paraId="7A1762E7" w14:textId="77777777" w:rsidR="00A16159" w:rsidRDefault="00A16159">
    <w:pPr>
      <w:pStyle w:val="Footer"/>
      <w:tabs>
        <w:tab w:val="clear" w:pos="4820"/>
        <w:tab w:val="clear" w:pos="9639"/>
      </w:tabs>
      <w:jc w:val="right"/>
      <w:rPr>
        <w:rStyle w:val="PageNumber"/>
        <w:sz w:val="16"/>
      </w:rPr>
    </w:pPr>
    <w:r>
      <w:rPr>
        <w:rStyle w:val="PageNumber"/>
        <w:sz w:val="16"/>
        <w:lang w:val="en-US"/>
      </w:rPr>
      <w:t xml:space="preserve">page </w:t>
    </w:r>
    <w:r>
      <w:rPr>
        <w:rStyle w:val="PageNumber"/>
        <w:sz w:val="16"/>
        <w:lang w:val="en-US"/>
      </w:rPr>
      <w:fldChar w:fldCharType="begin"/>
    </w:r>
    <w:r>
      <w:rPr>
        <w:rStyle w:val="PageNumber"/>
        <w:sz w:val="16"/>
        <w:lang w:val="en-US"/>
      </w:rPr>
      <w:instrText xml:space="preserve"> PAGE </w:instrText>
    </w:r>
    <w:r>
      <w:rPr>
        <w:rStyle w:val="PageNumber"/>
        <w:sz w:val="16"/>
        <w:lang w:val="en-US"/>
      </w:rPr>
      <w:fldChar w:fldCharType="separate"/>
    </w:r>
    <w:r>
      <w:rPr>
        <w:rStyle w:val="PageNumber"/>
        <w:noProof/>
        <w:sz w:val="16"/>
        <w:lang w:val="en-US"/>
      </w:rPr>
      <w:t>1</w:t>
    </w:r>
    <w:r>
      <w:rPr>
        <w:rStyle w:val="PageNumber"/>
        <w:sz w:val="16"/>
        <w:lang w:val="en-US"/>
      </w:rPr>
      <w:fldChar w:fldCharType="end"/>
    </w:r>
    <w:r>
      <w:rPr>
        <w:rStyle w:val="PageNumber"/>
        <w:sz w:val="16"/>
        <w:lang w:val="en-US"/>
      </w:rPr>
      <w:t xml:space="preserve"> of </w:t>
    </w:r>
    <w:r>
      <w:rPr>
        <w:rStyle w:val="PageNumber"/>
        <w:sz w:val="16"/>
        <w:lang w:val="en-US"/>
      </w:rPr>
      <w:fldChar w:fldCharType="begin"/>
    </w:r>
    <w:r>
      <w:rPr>
        <w:rStyle w:val="PageNumber"/>
        <w:sz w:val="16"/>
        <w:lang w:val="en-US"/>
      </w:rPr>
      <w:instrText xml:space="preserve"> NUMPAGES </w:instrText>
    </w:r>
    <w:r>
      <w:rPr>
        <w:rStyle w:val="PageNumber"/>
        <w:sz w:val="16"/>
        <w:lang w:val="en-US"/>
      </w:rPr>
      <w:fldChar w:fldCharType="separate"/>
    </w:r>
    <w:r>
      <w:rPr>
        <w:rStyle w:val="PageNumber"/>
        <w:noProof/>
        <w:sz w:val="16"/>
        <w:lang w:val="en-US"/>
      </w:rPr>
      <w:t>1</w:t>
    </w:r>
    <w:r>
      <w:rPr>
        <w:rStyle w:val="PageNumber"/>
        <w:sz w:val="16"/>
        <w:lang w:val="en-US"/>
      </w:rPr>
      <w:fldChar w:fldCharType="end"/>
    </w:r>
  </w:p>
  <w:p w14:paraId="6E3A436F" w14:textId="77777777" w:rsidR="00A16159" w:rsidRDefault="00A16159">
    <w:pPr>
      <w:pStyle w:val="Footer"/>
      <w:jc w:val="left"/>
      <w:rPr>
        <w:sz w:val="14"/>
      </w:rPr>
    </w:pPr>
    <w:r>
      <w:rPr>
        <w:rStyle w:val="PageNumber"/>
        <w:sz w:val="16"/>
      </w:rPr>
      <w:t>FORM 13B (ISO) version 2001-09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47118" w14:textId="77777777" w:rsidR="001A3F53" w:rsidRDefault="001A3F53">
      <w:r>
        <w:separator/>
      </w:r>
    </w:p>
  </w:footnote>
  <w:footnote w:type="continuationSeparator" w:id="0">
    <w:p w14:paraId="1471CE73" w14:textId="77777777" w:rsidR="001A3F53" w:rsidRDefault="001A3F53">
      <w:r>
        <w:continuationSeparator/>
      </w:r>
    </w:p>
  </w:footnote>
  <w:footnote w:type="continuationNotice" w:id="1">
    <w:p w14:paraId="2C345107" w14:textId="77777777" w:rsidR="003E3343" w:rsidRDefault="003E33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76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V w:val="single" w:sz="6" w:space="0" w:color="auto"/>
      </w:tblBorders>
      <w:tblLayout w:type="fixed"/>
      <w:tblCellMar>
        <w:left w:w="99" w:type="dxa"/>
        <w:right w:w="99" w:type="dxa"/>
      </w:tblCellMar>
      <w:tblLook w:val="0000" w:firstRow="0" w:lastRow="0" w:firstColumn="0" w:lastColumn="0" w:noHBand="0" w:noVBand="0"/>
    </w:tblPr>
    <w:tblGrid>
      <w:gridCol w:w="7740"/>
      <w:gridCol w:w="2410"/>
      <w:gridCol w:w="3119"/>
      <w:gridCol w:w="2607"/>
    </w:tblGrid>
    <w:tr w:rsidR="00A64E75" w14:paraId="05C72062" w14:textId="77777777" w:rsidTr="00A64E75">
      <w:trPr>
        <w:cantSplit/>
        <w:jc w:val="center"/>
      </w:trPr>
      <w:tc>
        <w:tcPr>
          <w:tcW w:w="7740" w:type="dxa"/>
          <w:tcBorders>
            <w:top w:val="nil"/>
            <w:left w:val="nil"/>
            <w:bottom w:val="nil"/>
            <w:right w:val="nil"/>
          </w:tcBorders>
        </w:tcPr>
        <w:p w14:paraId="3026A41E" w14:textId="77777777" w:rsidR="00A64E75" w:rsidRDefault="00A64E75">
          <w:pPr>
            <w:pStyle w:val="ISOComments"/>
            <w:spacing w:before="60" w:after="60"/>
          </w:pPr>
          <w:r>
            <w:rPr>
              <w:rStyle w:val="MTEquationSection"/>
              <w:b/>
              <w:bCs/>
              <w:color w:val="auto"/>
              <w:sz w:val="22"/>
            </w:rPr>
            <w:t>Template for comments and secretariat observations</w:t>
          </w:r>
        </w:p>
      </w:tc>
      <w:tc>
        <w:tcPr>
          <w:tcW w:w="2410" w:type="dxa"/>
          <w:tcBorders>
            <w:top w:val="single" w:sz="6" w:space="0" w:color="auto"/>
            <w:left w:val="single" w:sz="6" w:space="0" w:color="auto"/>
            <w:bottom w:val="single" w:sz="6" w:space="0" w:color="auto"/>
          </w:tcBorders>
        </w:tcPr>
        <w:p w14:paraId="5572D403" w14:textId="4F601E13" w:rsidR="00A64E75" w:rsidRDefault="00A64E75">
          <w:pPr>
            <w:pStyle w:val="ISOChange"/>
            <w:spacing w:before="60" w:after="60"/>
            <w:rPr>
              <w:bCs/>
            </w:rPr>
          </w:pPr>
          <w:r>
            <w:rPr>
              <w:bCs/>
            </w:rPr>
            <w:t xml:space="preserve">Date: </w:t>
          </w:r>
          <w:r w:rsidR="008F1D48">
            <w:rPr>
              <w:bCs/>
            </w:rPr>
            <w:t>Dec</w:t>
          </w:r>
          <w:r w:rsidR="00972AC6">
            <w:rPr>
              <w:bCs/>
            </w:rPr>
            <w:t xml:space="preserve"> </w:t>
          </w:r>
          <w:r w:rsidR="0089315B">
            <w:rPr>
              <w:bCs/>
            </w:rPr>
            <w:t>202</w:t>
          </w:r>
          <w:r w:rsidR="00972AC6">
            <w:rPr>
              <w:bCs/>
            </w:rPr>
            <w:t>2</w:t>
          </w:r>
        </w:p>
      </w:tc>
      <w:tc>
        <w:tcPr>
          <w:tcW w:w="3119" w:type="dxa"/>
          <w:tcBorders>
            <w:top w:val="single" w:sz="6" w:space="0" w:color="auto"/>
            <w:bottom w:val="single" w:sz="6" w:space="0" w:color="auto"/>
          </w:tcBorders>
        </w:tcPr>
        <w:p w14:paraId="313C4B03" w14:textId="3E5F3DF0" w:rsidR="00A64E75" w:rsidRDefault="00A64E75">
          <w:pPr>
            <w:pStyle w:val="ISOSecretObservations"/>
            <w:spacing w:before="60" w:after="60"/>
            <w:rPr>
              <w:bCs/>
              <w:sz w:val="20"/>
            </w:rPr>
          </w:pPr>
          <w:r>
            <w:rPr>
              <w:bCs/>
            </w:rPr>
            <w:t>Document:</w:t>
          </w:r>
          <w:r w:rsidR="00E9301F">
            <w:rPr>
              <w:bCs/>
            </w:rPr>
            <w:t xml:space="preserve"> </w:t>
          </w:r>
          <w:r w:rsidR="008F1D48" w:rsidRPr="008F1D48">
            <w:rPr>
              <w:bCs/>
            </w:rPr>
            <w:t xml:space="preserve">ISO/IEC </w:t>
          </w:r>
          <w:r w:rsidR="00B01989">
            <w:rPr>
              <w:bCs/>
            </w:rPr>
            <w:t>23090-3:XXXX/</w:t>
          </w:r>
          <w:r w:rsidR="00B01989">
            <w:rPr>
              <w:bCs/>
            </w:rPr>
            <w:br/>
            <w:t>DAM 1</w:t>
          </w:r>
        </w:p>
      </w:tc>
      <w:tc>
        <w:tcPr>
          <w:tcW w:w="2607" w:type="dxa"/>
          <w:tcBorders>
            <w:top w:val="single" w:sz="6" w:space="0" w:color="auto"/>
            <w:bottom w:val="single" w:sz="6" w:space="0" w:color="auto"/>
          </w:tcBorders>
        </w:tcPr>
        <w:p w14:paraId="71167659" w14:textId="5EEF9350" w:rsidR="00A64E75" w:rsidRDefault="00BF6B60">
          <w:pPr>
            <w:pStyle w:val="ISOSecretObservations"/>
            <w:spacing w:before="60" w:after="60"/>
            <w:rPr>
              <w:bCs/>
              <w:sz w:val="20"/>
            </w:rPr>
          </w:pPr>
          <w:r w:rsidRPr="00B5049D">
            <w:rPr>
              <w:bCs/>
              <w:szCs w:val="18"/>
            </w:rPr>
            <w:t>Project:</w:t>
          </w:r>
          <w:r w:rsidR="00075729" w:rsidRPr="00B5049D">
            <w:rPr>
              <w:bCs/>
              <w:szCs w:val="18"/>
            </w:rPr>
            <w:t xml:space="preserve"> </w:t>
          </w:r>
          <w:r w:rsidR="008F1D48">
            <w:rPr>
              <w:bCs/>
              <w:szCs w:val="18"/>
            </w:rPr>
            <w:t xml:space="preserve">ISO/IEC </w:t>
          </w:r>
          <w:r w:rsidR="00B01989">
            <w:rPr>
              <w:bCs/>
              <w:szCs w:val="18"/>
            </w:rPr>
            <w:t>23090-3</w:t>
          </w:r>
        </w:p>
      </w:tc>
    </w:tr>
  </w:tbl>
  <w:p w14:paraId="43320061" w14:textId="77777777" w:rsidR="00A16159" w:rsidRDefault="00A16159">
    <w:pPr>
      <w:pStyle w:val="Header"/>
    </w:pPr>
  </w:p>
  <w:tbl>
    <w:tblPr>
      <w:tblW w:w="15876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99" w:type="dxa"/>
        <w:right w:w="99" w:type="dxa"/>
      </w:tblCellMar>
      <w:tblLook w:val="0000" w:firstRow="0" w:lastRow="0" w:firstColumn="0" w:lastColumn="0" w:noHBand="0" w:noVBand="0"/>
    </w:tblPr>
    <w:tblGrid>
      <w:gridCol w:w="606"/>
      <w:gridCol w:w="908"/>
      <w:gridCol w:w="1209"/>
      <w:gridCol w:w="1209"/>
      <w:gridCol w:w="1115"/>
      <w:gridCol w:w="4177"/>
      <w:gridCol w:w="4233"/>
      <w:gridCol w:w="2419"/>
    </w:tblGrid>
    <w:tr w:rsidR="00C90982" w14:paraId="54E00199" w14:textId="77777777" w:rsidTr="00395636">
      <w:trPr>
        <w:cantSplit/>
        <w:jc w:val="center"/>
      </w:trPr>
      <w:tc>
        <w:tcPr>
          <w:tcW w:w="606" w:type="dxa"/>
        </w:tcPr>
        <w:p w14:paraId="70456C97" w14:textId="77777777" w:rsidR="00C90982" w:rsidRDefault="00C90982" w:rsidP="00AE60D1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MB</w:t>
          </w:r>
          <w:r w:rsidR="00A64E75">
            <w:rPr>
              <w:b/>
              <w:sz w:val="16"/>
            </w:rPr>
            <w:t>/N</w:t>
          </w:r>
          <w:r w:rsidR="00AE60D1">
            <w:rPr>
              <w:b/>
              <w:sz w:val="16"/>
            </w:rPr>
            <w:t>C</w:t>
          </w:r>
          <w:r w:rsidR="00AE60D1">
            <w:rPr>
              <w:b/>
              <w:bCs/>
              <w:position w:val="6"/>
              <w:sz w:val="12"/>
            </w:rPr>
            <w:t>1</w:t>
          </w:r>
        </w:p>
      </w:tc>
      <w:tc>
        <w:tcPr>
          <w:tcW w:w="908" w:type="dxa"/>
        </w:tcPr>
        <w:p w14:paraId="3263D784" w14:textId="77777777" w:rsidR="00C90982" w:rsidRDefault="00C90982" w:rsidP="00A64E75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Line number</w:t>
          </w:r>
        </w:p>
        <w:p w14:paraId="3B4FA3C4" w14:textId="77777777" w:rsidR="003C6559" w:rsidRDefault="003C6559" w:rsidP="003C6559">
          <w:pPr>
            <w:keepLines/>
            <w:spacing w:after="60" w:line="190" w:lineRule="exact"/>
            <w:jc w:val="center"/>
            <w:rPr>
              <w:b/>
              <w:sz w:val="16"/>
            </w:rPr>
          </w:pPr>
          <w:r>
            <w:rPr>
              <w:bCs/>
              <w:sz w:val="16"/>
            </w:rPr>
            <w:t>(e.g. 17)</w:t>
          </w:r>
        </w:p>
      </w:tc>
      <w:tc>
        <w:tcPr>
          <w:tcW w:w="1209" w:type="dxa"/>
        </w:tcPr>
        <w:p w14:paraId="794A749C" w14:textId="77777777" w:rsidR="00C90982" w:rsidRDefault="00395636" w:rsidP="00395636">
          <w:pPr>
            <w:keepLines/>
            <w:spacing w:before="100" w:after="60" w:line="190" w:lineRule="exact"/>
            <w:jc w:val="center"/>
            <w:rPr>
              <w:b/>
              <w:sz w:val="16"/>
              <w:szCs w:val="16"/>
            </w:rPr>
          </w:pPr>
          <w:r w:rsidRPr="00395636">
            <w:rPr>
              <w:b/>
              <w:sz w:val="16"/>
              <w:szCs w:val="16"/>
            </w:rPr>
            <w:t>Clause/</w:t>
          </w:r>
          <w:r>
            <w:rPr>
              <w:b/>
              <w:sz w:val="16"/>
              <w:szCs w:val="16"/>
            </w:rPr>
            <w:t xml:space="preserve"> </w:t>
          </w:r>
          <w:r w:rsidRPr="00395636">
            <w:rPr>
              <w:b/>
              <w:sz w:val="16"/>
              <w:szCs w:val="16"/>
            </w:rPr>
            <w:t>Subclause</w:t>
          </w:r>
        </w:p>
        <w:p w14:paraId="38687FC8" w14:textId="77777777" w:rsidR="003C6559" w:rsidRPr="00395636" w:rsidRDefault="003C6559" w:rsidP="003C6559">
          <w:pPr>
            <w:keepLines/>
            <w:spacing w:after="60" w:line="190" w:lineRule="exact"/>
            <w:jc w:val="center"/>
            <w:rPr>
              <w:b/>
              <w:sz w:val="16"/>
              <w:szCs w:val="16"/>
            </w:rPr>
          </w:pPr>
          <w:r>
            <w:rPr>
              <w:bCs/>
              <w:sz w:val="16"/>
            </w:rPr>
            <w:t>(e.g. 3.1)</w:t>
          </w:r>
        </w:p>
      </w:tc>
      <w:tc>
        <w:tcPr>
          <w:tcW w:w="1209" w:type="dxa"/>
        </w:tcPr>
        <w:p w14:paraId="1BFADFEB" w14:textId="77777777" w:rsidR="00C90982" w:rsidRDefault="00540C31" w:rsidP="003C6559">
          <w:pPr>
            <w:keepLines/>
            <w:spacing w:before="100" w:line="190" w:lineRule="exact"/>
            <w:jc w:val="center"/>
            <w:rPr>
              <w:b/>
              <w:sz w:val="16"/>
              <w:szCs w:val="16"/>
            </w:rPr>
          </w:pPr>
          <w:r w:rsidRPr="00395636">
            <w:rPr>
              <w:b/>
              <w:sz w:val="16"/>
              <w:szCs w:val="16"/>
            </w:rPr>
            <w:t>Paragraph/</w:t>
          </w:r>
          <w:r w:rsidR="00395636">
            <w:rPr>
              <w:b/>
              <w:sz w:val="16"/>
              <w:szCs w:val="16"/>
            </w:rPr>
            <w:t xml:space="preserve"> </w:t>
          </w:r>
          <w:r w:rsidRPr="00395636">
            <w:rPr>
              <w:b/>
              <w:sz w:val="16"/>
              <w:szCs w:val="16"/>
            </w:rPr>
            <w:t>Figure/</w:t>
          </w:r>
          <w:r w:rsidR="00395636">
            <w:rPr>
              <w:b/>
              <w:sz w:val="16"/>
              <w:szCs w:val="16"/>
            </w:rPr>
            <w:t xml:space="preserve"> </w:t>
          </w:r>
          <w:r w:rsidRPr="00395636">
            <w:rPr>
              <w:b/>
              <w:sz w:val="16"/>
              <w:szCs w:val="16"/>
            </w:rPr>
            <w:t>Table/</w:t>
          </w:r>
        </w:p>
        <w:p w14:paraId="026D000F" w14:textId="77777777" w:rsidR="003C6559" w:rsidRPr="00395636" w:rsidRDefault="003C6559" w:rsidP="003C6559">
          <w:pPr>
            <w:keepLines/>
            <w:spacing w:after="60" w:line="190" w:lineRule="exact"/>
            <w:jc w:val="center"/>
            <w:rPr>
              <w:b/>
              <w:sz w:val="16"/>
              <w:szCs w:val="16"/>
            </w:rPr>
          </w:pPr>
          <w:r>
            <w:rPr>
              <w:bCs/>
              <w:sz w:val="16"/>
            </w:rPr>
            <w:t>(e.g. Table 1)</w:t>
          </w:r>
        </w:p>
      </w:tc>
      <w:tc>
        <w:tcPr>
          <w:tcW w:w="1115" w:type="dxa"/>
        </w:tcPr>
        <w:p w14:paraId="2AA7F014" w14:textId="77777777" w:rsidR="00C90982" w:rsidRDefault="00C90982" w:rsidP="00395636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Type of comment</w:t>
          </w:r>
          <w:r>
            <w:rPr>
              <w:b/>
              <w:bCs/>
              <w:position w:val="6"/>
              <w:sz w:val="12"/>
            </w:rPr>
            <w:t>2</w:t>
          </w:r>
        </w:p>
      </w:tc>
      <w:tc>
        <w:tcPr>
          <w:tcW w:w="4177" w:type="dxa"/>
        </w:tcPr>
        <w:p w14:paraId="07B204B1" w14:textId="77777777" w:rsidR="00C90982" w:rsidRDefault="00C90982" w:rsidP="00A64E75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Comment</w:t>
          </w:r>
          <w:r w:rsidR="00A64E75">
            <w:rPr>
              <w:b/>
              <w:sz w:val="16"/>
            </w:rPr>
            <w:t>s</w:t>
          </w:r>
        </w:p>
      </w:tc>
      <w:tc>
        <w:tcPr>
          <w:tcW w:w="4233" w:type="dxa"/>
        </w:tcPr>
        <w:p w14:paraId="536AA11D" w14:textId="77777777" w:rsidR="00C90982" w:rsidRDefault="00C90982" w:rsidP="00A64E75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Proposed change</w:t>
          </w:r>
        </w:p>
      </w:tc>
      <w:tc>
        <w:tcPr>
          <w:tcW w:w="2419" w:type="dxa"/>
        </w:tcPr>
        <w:p w14:paraId="3CB3B2D2" w14:textId="77777777" w:rsidR="00C90982" w:rsidRDefault="00A64E75" w:rsidP="00A64E75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Observations of the secretariat</w:t>
          </w:r>
        </w:p>
      </w:tc>
    </w:tr>
  </w:tbl>
  <w:p w14:paraId="30AA2638" w14:textId="77777777" w:rsidR="00A16159" w:rsidRDefault="00A16159">
    <w:pPr>
      <w:pStyle w:val="Header"/>
      <w:rPr>
        <w:sz w:val="2"/>
      </w:rPr>
    </w:pPr>
  </w:p>
  <w:p w14:paraId="0A8911CE" w14:textId="77777777" w:rsidR="00A16159" w:rsidRDefault="00A16159">
    <w:pPr>
      <w:pStyle w:val="Header"/>
      <w:spacing w:line="14" w:lineRule="exact"/>
      <w:rPr>
        <w:sz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40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V w:val="single" w:sz="6" w:space="0" w:color="auto"/>
      </w:tblBorders>
      <w:tblLayout w:type="fixed"/>
      <w:tblCellMar>
        <w:left w:w="99" w:type="dxa"/>
        <w:right w:w="99" w:type="dxa"/>
      </w:tblCellMar>
      <w:tblLook w:val="0000" w:firstRow="0" w:lastRow="0" w:firstColumn="0" w:lastColumn="0" w:noHBand="0" w:noVBand="0"/>
    </w:tblPr>
    <w:tblGrid>
      <w:gridCol w:w="8572"/>
      <w:gridCol w:w="2080"/>
      <w:gridCol w:w="5188"/>
    </w:tblGrid>
    <w:tr w:rsidR="00A16159" w14:paraId="165CFA94" w14:textId="77777777">
      <w:trPr>
        <w:cantSplit/>
        <w:jc w:val="center"/>
      </w:trPr>
      <w:tc>
        <w:tcPr>
          <w:tcW w:w="8572" w:type="dxa"/>
          <w:tcBorders>
            <w:top w:val="nil"/>
            <w:left w:val="nil"/>
            <w:bottom w:val="nil"/>
            <w:right w:val="nil"/>
          </w:tcBorders>
        </w:tcPr>
        <w:p w14:paraId="1E08577F" w14:textId="77777777" w:rsidR="00A16159" w:rsidRDefault="00A16159">
          <w:pPr>
            <w:pStyle w:val="ISOComments"/>
            <w:spacing w:before="60" w:after="60"/>
          </w:pPr>
          <w:r>
            <w:rPr>
              <w:rStyle w:val="MTEquationSection"/>
              <w:b/>
              <w:bCs/>
              <w:color w:val="auto"/>
              <w:sz w:val="22"/>
            </w:rPr>
            <w:t>Template for comments and secretariat observations</w:t>
          </w:r>
        </w:p>
      </w:tc>
      <w:tc>
        <w:tcPr>
          <w:tcW w:w="2080" w:type="dxa"/>
          <w:tcBorders>
            <w:top w:val="single" w:sz="6" w:space="0" w:color="auto"/>
            <w:left w:val="single" w:sz="6" w:space="0" w:color="auto"/>
            <w:bottom w:val="single" w:sz="6" w:space="0" w:color="auto"/>
          </w:tcBorders>
        </w:tcPr>
        <w:p w14:paraId="411168D2" w14:textId="77777777" w:rsidR="00A16159" w:rsidRDefault="00A16159">
          <w:pPr>
            <w:pStyle w:val="ISOChange"/>
            <w:spacing w:before="60" w:after="60"/>
            <w:rPr>
              <w:bCs/>
            </w:rPr>
          </w:pPr>
          <w:r>
            <w:rPr>
              <w:bCs/>
            </w:rPr>
            <w:t xml:space="preserve">Date: </w:t>
          </w:r>
        </w:p>
      </w:tc>
      <w:tc>
        <w:tcPr>
          <w:tcW w:w="5188" w:type="dxa"/>
          <w:tcBorders>
            <w:top w:val="single" w:sz="6" w:space="0" w:color="auto"/>
            <w:bottom w:val="single" w:sz="6" w:space="0" w:color="auto"/>
          </w:tcBorders>
        </w:tcPr>
        <w:p w14:paraId="53EF1748" w14:textId="77777777" w:rsidR="00A16159" w:rsidRDefault="00A16159">
          <w:pPr>
            <w:pStyle w:val="ISOSecretObservations"/>
            <w:spacing w:before="60" w:after="60"/>
            <w:rPr>
              <w:bCs/>
            </w:rPr>
          </w:pPr>
          <w:r>
            <w:rPr>
              <w:bCs/>
            </w:rPr>
            <w:t>Document:</w:t>
          </w:r>
          <w:r>
            <w:rPr>
              <w:b/>
            </w:rPr>
            <w:t xml:space="preserve"> </w:t>
          </w:r>
          <w:r>
            <w:rPr>
              <w:b/>
              <w:sz w:val="20"/>
            </w:rPr>
            <w:t>ISO/</w:t>
          </w:r>
        </w:p>
      </w:tc>
    </w:tr>
  </w:tbl>
  <w:p w14:paraId="0805B5F1" w14:textId="77777777" w:rsidR="00A16159" w:rsidRDefault="00A16159">
    <w:pPr>
      <w:pStyle w:val="Header"/>
    </w:pPr>
  </w:p>
  <w:tbl>
    <w:tblPr>
      <w:tblW w:w="0" w:type="auto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99" w:type="dxa"/>
        <w:right w:w="99" w:type="dxa"/>
      </w:tblCellMar>
      <w:tblLook w:val="0000" w:firstRow="0" w:lastRow="0" w:firstColumn="0" w:lastColumn="0" w:noHBand="0" w:noVBand="0"/>
    </w:tblPr>
    <w:tblGrid>
      <w:gridCol w:w="539"/>
      <w:gridCol w:w="1814"/>
      <w:gridCol w:w="1134"/>
      <w:gridCol w:w="709"/>
      <w:gridCol w:w="4394"/>
      <w:gridCol w:w="3828"/>
      <w:gridCol w:w="3459"/>
    </w:tblGrid>
    <w:tr w:rsidR="00A16159" w14:paraId="087B1F24" w14:textId="77777777">
      <w:trPr>
        <w:cantSplit/>
        <w:jc w:val="center"/>
      </w:trPr>
      <w:tc>
        <w:tcPr>
          <w:tcW w:w="539" w:type="dxa"/>
        </w:tcPr>
        <w:p w14:paraId="5E219E8A" w14:textId="77777777" w:rsidR="00A16159" w:rsidRDefault="00A16159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1</w:t>
          </w:r>
        </w:p>
      </w:tc>
      <w:tc>
        <w:tcPr>
          <w:tcW w:w="1814" w:type="dxa"/>
        </w:tcPr>
        <w:p w14:paraId="4ACBF29E" w14:textId="77777777" w:rsidR="00A16159" w:rsidRDefault="00A16159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2</w:t>
          </w:r>
        </w:p>
      </w:tc>
      <w:tc>
        <w:tcPr>
          <w:tcW w:w="1134" w:type="dxa"/>
        </w:tcPr>
        <w:p w14:paraId="0D27731D" w14:textId="77777777" w:rsidR="00A16159" w:rsidRDefault="00A16159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3</w:t>
          </w:r>
        </w:p>
      </w:tc>
      <w:tc>
        <w:tcPr>
          <w:tcW w:w="709" w:type="dxa"/>
        </w:tcPr>
        <w:p w14:paraId="3D77DF99" w14:textId="77777777" w:rsidR="00A16159" w:rsidRDefault="00A16159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4</w:t>
          </w:r>
        </w:p>
      </w:tc>
      <w:tc>
        <w:tcPr>
          <w:tcW w:w="4394" w:type="dxa"/>
        </w:tcPr>
        <w:p w14:paraId="3AC9D609" w14:textId="77777777" w:rsidR="00A16159" w:rsidRDefault="00A16159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5</w:t>
          </w:r>
        </w:p>
      </w:tc>
      <w:tc>
        <w:tcPr>
          <w:tcW w:w="3828" w:type="dxa"/>
        </w:tcPr>
        <w:p w14:paraId="6C24EEDC" w14:textId="77777777" w:rsidR="00A16159" w:rsidRDefault="00A16159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6</w:t>
          </w:r>
        </w:p>
      </w:tc>
      <w:tc>
        <w:tcPr>
          <w:tcW w:w="3459" w:type="dxa"/>
        </w:tcPr>
        <w:p w14:paraId="5FEC54B9" w14:textId="77777777" w:rsidR="00A16159" w:rsidRDefault="00A16159">
          <w:pPr>
            <w:keepLines/>
            <w:spacing w:before="40" w:after="40" w:line="180" w:lineRule="exact"/>
            <w:jc w:val="center"/>
            <w:rPr>
              <w:sz w:val="16"/>
            </w:rPr>
          </w:pPr>
          <w:r>
            <w:rPr>
              <w:sz w:val="16"/>
            </w:rPr>
            <w:t>7</w:t>
          </w:r>
        </w:p>
      </w:tc>
    </w:tr>
    <w:tr w:rsidR="00A16159" w14:paraId="25A9981F" w14:textId="77777777">
      <w:trPr>
        <w:cantSplit/>
        <w:jc w:val="center"/>
      </w:trPr>
      <w:tc>
        <w:tcPr>
          <w:tcW w:w="539" w:type="dxa"/>
        </w:tcPr>
        <w:p w14:paraId="76666B10" w14:textId="77777777" w:rsidR="00A16159" w:rsidRDefault="00A16159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MB</w:t>
          </w:r>
          <w:r>
            <w:rPr>
              <w:b/>
              <w:bCs/>
              <w:position w:val="6"/>
              <w:sz w:val="12"/>
            </w:rPr>
            <w:t>1</w:t>
          </w:r>
          <w:r>
            <w:rPr>
              <w:b/>
              <w:sz w:val="16"/>
            </w:rPr>
            <w:br/>
          </w:r>
        </w:p>
      </w:tc>
      <w:tc>
        <w:tcPr>
          <w:tcW w:w="1814" w:type="dxa"/>
        </w:tcPr>
        <w:p w14:paraId="52262D7D" w14:textId="77777777" w:rsidR="00A16159" w:rsidRDefault="00A16159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Claus</w:t>
          </w:r>
          <w:r>
            <w:rPr>
              <w:b/>
              <w:spacing w:val="20"/>
              <w:sz w:val="16"/>
            </w:rPr>
            <w:t>e/</w:t>
          </w:r>
          <w:r>
            <w:rPr>
              <w:b/>
              <w:sz w:val="16"/>
            </w:rPr>
            <w:br/>
            <w:t>Subclause/</w:t>
          </w:r>
          <w:r>
            <w:rPr>
              <w:b/>
              <w:sz w:val="16"/>
            </w:rPr>
            <w:br/>
            <w:t>Annex/Figure/Table</w:t>
          </w:r>
          <w:r>
            <w:rPr>
              <w:b/>
              <w:sz w:val="16"/>
            </w:rPr>
            <w:br/>
          </w:r>
          <w:r>
            <w:rPr>
              <w:bCs/>
              <w:sz w:val="16"/>
            </w:rPr>
            <w:t>(e.g. 3.1, Table 2)</w:t>
          </w:r>
        </w:p>
      </w:tc>
      <w:tc>
        <w:tcPr>
          <w:tcW w:w="1134" w:type="dxa"/>
        </w:tcPr>
        <w:p w14:paraId="1DABE4D0" w14:textId="77777777" w:rsidR="00A16159" w:rsidRDefault="00A16159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Paragraph/</w:t>
          </w:r>
          <w:r>
            <w:rPr>
              <w:b/>
              <w:sz w:val="16"/>
            </w:rPr>
            <w:br/>
            <w:t>List item/</w:t>
          </w:r>
          <w:r>
            <w:rPr>
              <w:b/>
              <w:sz w:val="16"/>
            </w:rPr>
            <w:br/>
            <w:t>Note/</w:t>
          </w:r>
          <w:r>
            <w:rPr>
              <w:b/>
              <w:sz w:val="16"/>
            </w:rPr>
            <w:br/>
          </w:r>
          <w:r>
            <w:rPr>
              <w:bCs/>
              <w:sz w:val="16"/>
            </w:rPr>
            <w:t>(e.g. Note 2)</w:t>
          </w:r>
        </w:p>
      </w:tc>
      <w:tc>
        <w:tcPr>
          <w:tcW w:w="709" w:type="dxa"/>
        </w:tcPr>
        <w:p w14:paraId="6675AF37" w14:textId="77777777" w:rsidR="00A16159" w:rsidRDefault="00A16159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Type of com-ment</w:t>
          </w:r>
          <w:r>
            <w:rPr>
              <w:b/>
              <w:bCs/>
              <w:position w:val="6"/>
              <w:sz w:val="12"/>
            </w:rPr>
            <w:t>2</w:t>
          </w:r>
        </w:p>
      </w:tc>
      <w:tc>
        <w:tcPr>
          <w:tcW w:w="4394" w:type="dxa"/>
        </w:tcPr>
        <w:p w14:paraId="4BCFBEE6" w14:textId="77777777" w:rsidR="00A16159" w:rsidRDefault="00A16159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Comment (justification for change)</w:t>
          </w:r>
        </w:p>
      </w:tc>
      <w:tc>
        <w:tcPr>
          <w:tcW w:w="3828" w:type="dxa"/>
        </w:tcPr>
        <w:p w14:paraId="7BDB694C" w14:textId="77777777" w:rsidR="00A16159" w:rsidRDefault="00A16159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Proposed change</w:t>
          </w:r>
        </w:p>
      </w:tc>
      <w:tc>
        <w:tcPr>
          <w:tcW w:w="3459" w:type="dxa"/>
        </w:tcPr>
        <w:p w14:paraId="2B639075" w14:textId="77777777" w:rsidR="00A16159" w:rsidRDefault="00A16159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Secretariat observations</w:t>
          </w:r>
          <w:r>
            <w:rPr>
              <w:b/>
              <w:sz w:val="16"/>
            </w:rPr>
            <w:br/>
          </w:r>
          <w:r>
            <w:rPr>
              <w:bCs/>
              <w:sz w:val="16"/>
            </w:rPr>
            <w:t>on each comment submitted</w:t>
          </w:r>
        </w:p>
      </w:tc>
    </w:tr>
  </w:tbl>
  <w:p w14:paraId="763D98E7" w14:textId="77777777" w:rsidR="00A16159" w:rsidRDefault="00A16159">
    <w:pPr>
      <w:pStyle w:val="Header"/>
      <w:rPr>
        <w:sz w:val="2"/>
      </w:rPr>
    </w:pPr>
  </w:p>
  <w:p w14:paraId="341FC63D" w14:textId="77777777" w:rsidR="00A16159" w:rsidRDefault="00A16159">
    <w:pPr>
      <w:pStyle w:val="Header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5B98"/>
    <w:multiLevelType w:val="hybridMultilevel"/>
    <w:tmpl w:val="60C27E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6D5E96"/>
    <w:multiLevelType w:val="hybridMultilevel"/>
    <w:tmpl w:val="A218EE2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577EEA"/>
    <w:multiLevelType w:val="hybridMultilevel"/>
    <w:tmpl w:val="79E6F9D2"/>
    <w:lvl w:ilvl="0" w:tplc="ABA69F16">
      <w:start w:val="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8858C3"/>
    <w:multiLevelType w:val="hybridMultilevel"/>
    <w:tmpl w:val="A8901F4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B83F2D"/>
    <w:multiLevelType w:val="hybridMultilevel"/>
    <w:tmpl w:val="4BC63E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194609"/>
    <w:multiLevelType w:val="hybridMultilevel"/>
    <w:tmpl w:val="A83EFC8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9303F3"/>
    <w:multiLevelType w:val="hybridMultilevel"/>
    <w:tmpl w:val="5972F34C"/>
    <w:lvl w:ilvl="0" w:tplc="15FE2852">
      <w:start w:val="7"/>
      <w:numFmt w:val="bullet"/>
      <w:lvlText w:val="-"/>
      <w:lvlJc w:val="left"/>
      <w:pPr>
        <w:ind w:left="720" w:hanging="360"/>
      </w:pPr>
      <w:rPr>
        <w:rFonts w:ascii="Courier" w:eastAsia="Times New Roman" w:hAnsi="Courier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1220B"/>
    <w:multiLevelType w:val="hybridMultilevel"/>
    <w:tmpl w:val="F2C654BC"/>
    <w:lvl w:ilvl="0" w:tplc="977E4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9E1C4D"/>
    <w:multiLevelType w:val="hybridMultilevel"/>
    <w:tmpl w:val="0BF0772E"/>
    <w:lvl w:ilvl="0" w:tplc="34E4942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E2519"/>
    <w:multiLevelType w:val="hybridMultilevel"/>
    <w:tmpl w:val="A89C07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97029E"/>
    <w:multiLevelType w:val="hybridMultilevel"/>
    <w:tmpl w:val="6D048C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933AA4"/>
    <w:multiLevelType w:val="hybridMultilevel"/>
    <w:tmpl w:val="E03CE0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4125E5"/>
    <w:multiLevelType w:val="hybridMultilevel"/>
    <w:tmpl w:val="2090A9F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AB0B94"/>
    <w:multiLevelType w:val="hybridMultilevel"/>
    <w:tmpl w:val="AF26CD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7D4433"/>
    <w:multiLevelType w:val="multilevel"/>
    <w:tmpl w:val="EF029DE6"/>
    <w:lvl w:ilvl="0">
      <w:start w:val="1"/>
      <w:numFmt w:val="bullet"/>
      <w:pStyle w:val="ListContinue"/>
      <w:lvlText w:val=""/>
      <w:lvlJc w:val="left"/>
      <w:pPr>
        <w:ind w:left="400" w:hanging="400"/>
      </w:pPr>
      <w:rPr>
        <w:rFonts w:ascii="Symbol" w:hAnsi="Symbol"/>
      </w:rPr>
    </w:lvl>
    <w:lvl w:ilvl="1">
      <w:start w:val="1"/>
      <w:numFmt w:val="bullet"/>
      <w:pStyle w:val="ListContinue2"/>
      <w:lvlText w:val=""/>
      <w:lvlJc w:val="left"/>
      <w:pPr>
        <w:ind w:left="800" w:hanging="400"/>
      </w:pPr>
      <w:rPr>
        <w:rFonts w:ascii="Symbol" w:hAnsi="Symbol"/>
      </w:rPr>
    </w:lvl>
    <w:lvl w:ilvl="2">
      <w:start w:val="1"/>
      <w:numFmt w:val="bullet"/>
      <w:pStyle w:val="ListContinue3"/>
      <w:lvlText w:val=""/>
      <w:lvlJc w:val="left"/>
      <w:pPr>
        <w:ind w:left="1200" w:hanging="400"/>
      </w:pPr>
      <w:rPr>
        <w:rFonts w:ascii="Symbol" w:hAnsi="Symbol"/>
      </w:rPr>
    </w:lvl>
    <w:lvl w:ilvl="3">
      <w:start w:val="1"/>
      <w:numFmt w:val="bullet"/>
      <w:pStyle w:val="ListContinue4"/>
      <w:lvlText w:val=""/>
      <w:lvlJc w:val="left"/>
      <w:pPr>
        <w:ind w:left="1600" w:hanging="400"/>
      </w:pPr>
      <w:rPr>
        <w:rFonts w:ascii="Symbol" w:hAnsi="Symbol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5" w15:restartNumberingAfterBreak="0">
    <w:nsid w:val="3A534E76"/>
    <w:multiLevelType w:val="hybridMultilevel"/>
    <w:tmpl w:val="F8FC7C9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E342272"/>
    <w:multiLevelType w:val="hybridMultilevel"/>
    <w:tmpl w:val="7CE2853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E97678C"/>
    <w:multiLevelType w:val="hybridMultilevel"/>
    <w:tmpl w:val="BD748F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3504CF"/>
    <w:multiLevelType w:val="hybridMultilevel"/>
    <w:tmpl w:val="65DC478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541068"/>
    <w:multiLevelType w:val="hybridMultilevel"/>
    <w:tmpl w:val="089494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88261D8"/>
    <w:multiLevelType w:val="hybridMultilevel"/>
    <w:tmpl w:val="FDC63E78"/>
    <w:lvl w:ilvl="0" w:tplc="FE70D2D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D06E97"/>
    <w:multiLevelType w:val="hybridMultilevel"/>
    <w:tmpl w:val="A504036A"/>
    <w:lvl w:ilvl="0" w:tplc="518AAD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32174E"/>
    <w:multiLevelType w:val="hybridMultilevel"/>
    <w:tmpl w:val="EEEC7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D6626"/>
    <w:multiLevelType w:val="hybridMultilevel"/>
    <w:tmpl w:val="5816B1DC"/>
    <w:lvl w:ilvl="0" w:tplc="7E90C1E8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411A68"/>
    <w:multiLevelType w:val="hybridMultilevel"/>
    <w:tmpl w:val="FC5C0E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2674294"/>
    <w:multiLevelType w:val="hybridMultilevel"/>
    <w:tmpl w:val="84B6C4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2D13D84"/>
    <w:multiLevelType w:val="hybridMultilevel"/>
    <w:tmpl w:val="B48A96E6"/>
    <w:lvl w:ilvl="0" w:tplc="B2D07A50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5787C63"/>
    <w:multiLevelType w:val="hybridMultilevel"/>
    <w:tmpl w:val="7C2AB5F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5832983"/>
    <w:multiLevelType w:val="hybridMultilevel"/>
    <w:tmpl w:val="0DEC743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A727212"/>
    <w:multiLevelType w:val="hybridMultilevel"/>
    <w:tmpl w:val="F3AA85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CB09BF"/>
    <w:multiLevelType w:val="hybridMultilevel"/>
    <w:tmpl w:val="08A4CF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EC069AE"/>
    <w:multiLevelType w:val="hybridMultilevel"/>
    <w:tmpl w:val="361427F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0"/>
  </w:num>
  <w:num w:numId="3">
    <w:abstractNumId w:val="30"/>
  </w:num>
  <w:num w:numId="4">
    <w:abstractNumId w:val="24"/>
  </w:num>
  <w:num w:numId="5">
    <w:abstractNumId w:val="7"/>
  </w:num>
  <w:num w:numId="6">
    <w:abstractNumId w:val="5"/>
  </w:num>
  <w:num w:numId="7">
    <w:abstractNumId w:val="15"/>
  </w:num>
  <w:num w:numId="8">
    <w:abstractNumId w:val="31"/>
  </w:num>
  <w:num w:numId="9">
    <w:abstractNumId w:val="12"/>
  </w:num>
  <w:num w:numId="10">
    <w:abstractNumId w:val="28"/>
  </w:num>
  <w:num w:numId="11">
    <w:abstractNumId w:val="2"/>
  </w:num>
  <w:num w:numId="12">
    <w:abstractNumId w:val="16"/>
  </w:num>
  <w:num w:numId="13">
    <w:abstractNumId w:val="18"/>
  </w:num>
  <w:num w:numId="14">
    <w:abstractNumId w:val="29"/>
  </w:num>
  <w:num w:numId="15">
    <w:abstractNumId w:val="14"/>
  </w:num>
  <w:num w:numId="16">
    <w:abstractNumId w:val="17"/>
  </w:num>
  <w:num w:numId="17">
    <w:abstractNumId w:val="19"/>
  </w:num>
  <w:num w:numId="18">
    <w:abstractNumId w:val="10"/>
  </w:num>
  <w:num w:numId="19">
    <w:abstractNumId w:val="25"/>
  </w:num>
  <w:num w:numId="20">
    <w:abstractNumId w:val="0"/>
  </w:num>
  <w:num w:numId="21">
    <w:abstractNumId w:val="13"/>
  </w:num>
  <w:num w:numId="22">
    <w:abstractNumId w:val="26"/>
  </w:num>
  <w:num w:numId="23">
    <w:abstractNumId w:val="9"/>
  </w:num>
  <w:num w:numId="24">
    <w:abstractNumId w:val="27"/>
  </w:num>
  <w:num w:numId="25">
    <w:abstractNumId w:val="21"/>
  </w:num>
  <w:num w:numId="26">
    <w:abstractNumId w:val="8"/>
  </w:num>
  <w:num w:numId="27">
    <w:abstractNumId w:val="11"/>
  </w:num>
  <w:num w:numId="28">
    <w:abstractNumId w:val="1"/>
  </w:num>
  <w:num w:numId="29">
    <w:abstractNumId w:val="23"/>
  </w:num>
  <w:num w:numId="30">
    <w:abstractNumId w:val="4"/>
  </w:num>
  <w:num w:numId="31">
    <w:abstractNumId w:val="22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proofState w:spelling="clean" w:grammar="clean"/>
  <w:attachedTemplate r:id="rId1"/>
  <w:defaultTabStop w:val="851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76801"/>
  </w:hdrShapeDefaults>
  <w:footnotePr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974ISO" w:val="-1"/>
  </w:docVars>
  <w:rsids>
    <w:rsidRoot w:val="004C6E8C"/>
    <w:rsid w:val="0000038F"/>
    <w:rsid w:val="00036489"/>
    <w:rsid w:val="00053BA7"/>
    <w:rsid w:val="00066D96"/>
    <w:rsid w:val="00075729"/>
    <w:rsid w:val="00076F90"/>
    <w:rsid w:val="00085C9A"/>
    <w:rsid w:val="0009090B"/>
    <w:rsid w:val="000B6B63"/>
    <w:rsid w:val="000C44E6"/>
    <w:rsid w:val="000C612A"/>
    <w:rsid w:val="000D02FA"/>
    <w:rsid w:val="000E3B26"/>
    <w:rsid w:val="000E7CA0"/>
    <w:rsid w:val="000F3D87"/>
    <w:rsid w:val="00113EE1"/>
    <w:rsid w:val="0012591C"/>
    <w:rsid w:val="00132FE1"/>
    <w:rsid w:val="00160245"/>
    <w:rsid w:val="00167BB4"/>
    <w:rsid w:val="001746B0"/>
    <w:rsid w:val="001772CD"/>
    <w:rsid w:val="00182660"/>
    <w:rsid w:val="00184C8B"/>
    <w:rsid w:val="001A3F53"/>
    <w:rsid w:val="001B01BD"/>
    <w:rsid w:val="001B714F"/>
    <w:rsid w:val="001D0122"/>
    <w:rsid w:val="001E6DB2"/>
    <w:rsid w:val="001F4F79"/>
    <w:rsid w:val="001F604D"/>
    <w:rsid w:val="0020396E"/>
    <w:rsid w:val="00214551"/>
    <w:rsid w:val="00214D16"/>
    <w:rsid w:val="002249FF"/>
    <w:rsid w:val="002253B1"/>
    <w:rsid w:val="00225DCB"/>
    <w:rsid w:val="00243DBF"/>
    <w:rsid w:val="00246854"/>
    <w:rsid w:val="00250109"/>
    <w:rsid w:val="00257858"/>
    <w:rsid w:val="00263EC7"/>
    <w:rsid w:val="002659B8"/>
    <w:rsid w:val="002669E6"/>
    <w:rsid w:val="002733B3"/>
    <w:rsid w:val="00277ACE"/>
    <w:rsid w:val="002919B7"/>
    <w:rsid w:val="002951D2"/>
    <w:rsid w:val="002B0C2A"/>
    <w:rsid w:val="002B6AAF"/>
    <w:rsid w:val="002C25BF"/>
    <w:rsid w:val="002C2900"/>
    <w:rsid w:val="002C6BBD"/>
    <w:rsid w:val="002E16B2"/>
    <w:rsid w:val="002E2903"/>
    <w:rsid w:val="00301350"/>
    <w:rsid w:val="003054FE"/>
    <w:rsid w:val="003071E7"/>
    <w:rsid w:val="00310E95"/>
    <w:rsid w:val="0031147C"/>
    <w:rsid w:val="00314348"/>
    <w:rsid w:val="00315092"/>
    <w:rsid w:val="0036754B"/>
    <w:rsid w:val="00382143"/>
    <w:rsid w:val="00387E3D"/>
    <w:rsid w:val="00390BA7"/>
    <w:rsid w:val="00395636"/>
    <w:rsid w:val="003A2EC4"/>
    <w:rsid w:val="003A6DD7"/>
    <w:rsid w:val="003B5621"/>
    <w:rsid w:val="003C2A3B"/>
    <w:rsid w:val="003C6559"/>
    <w:rsid w:val="003C66F6"/>
    <w:rsid w:val="003C7C80"/>
    <w:rsid w:val="003E3343"/>
    <w:rsid w:val="003F220F"/>
    <w:rsid w:val="0040667B"/>
    <w:rsid w:val="004143DE"/>
    <w:rsid w:val="0042197D"/>
    <w:rsid w:val="0042218B"/>
    <w:rsid w:val="00422D40"/>
    <w:rsid w:val="00422F4E"/>
    <w:rsid w:val="004426E0"/>
    <w:rsid w:val="00446C87"/>
    <w:rsid w:val="00472213"/>
    <w:rsid w:val="00473430"/>
    <w:rsid w:val="00492EE6"/>
    <w:rsid w:val="004A25B0"/>
    <w:rsid w:val="004A31FD"/>
    <w:rsid w:val="004B0BB6"/>
    <w:rsid w:val="004B352D"/>
    <w:rsid w:val="004C2CD2"/>
    <w:rsid w:val="004C6E8C"/>
    <w:rsid w:val="004D09F4"/>
    <w:rsid w:val="004E6D55"/>
    <w:rsid w:val="004E7D1A"/>
    <w:rsid w:val="004E7D1F"/>
    <w:rsid w:val="004F3ECB"/>
    <w:rsid w:val="004F674E"/>
    <w:rsid w:val="005109E3"/>
    <w:rsid w:val="00511020"/>
    <w:rsid w:val="005258BE"/>
    <w:rsid w:val="00531EFA"/>
    <w:rsid w:val="00534B16"/>
    <w:rsid w:val="005369FA"/>
    <w:rsid w:val="00540C31"/>
    <w:rsid w:val="00540D9D"/>
    <w:rsid w:val="00541340"/>
    <w:rsid w:val="00545DDF"/>
    <w:rsid w:val="00551382"/>
    <w:rsid w:val="005517E0"/>
    <w:rsid w:val="005628B1"/>
    <w:rsid w:val="005648C3"/>
    <w:rsid w:val="00577488"/>
    <w:rsid w:val="005843EC"/>
    <w:rsid w:val="0059419F"/>
    <w:rsid w:val="00594623"/>
    <w:rsid w:val="005A6F44"/>
    <w:rsid w:val="005D261B"/>
    <w:rsid w:val="005E0E88"/>
    <w:rsid w:val="005E6E2F"/>
    <w:rsid w:val="00603384"/>
    <w:rsid w:val="006241C0"/>
    <w:rsid w:val="00642FB7"/>
    <w:rsid w:val="0064627B"/>
    <w:rsid w:val="00646FC8"/>
    <w:rsid w:val="006479C4"/>
    <w:rsid w:val="00650514"/>
    <w:rsid w:val="00650C76"/>
    <w:rsid w:val="00660861"/>
    <w:rsid w:val="00664CD1"/>
    <w:rsid w:val="00670057"/>
    <w:rsid w:val="006821CD"/>
    <w:rsid w:val="0068402E"/>
    <w:rsid w:val="006974D7"/>
    <w:rsid w:val="006A224F"/>
    <w:rsid w:val="006A28CC"/>
    <w:rsid w:val="006B79D1"/>
    <w:rsid w:val="006E254B"/>
    <w:rsid w:val="006E5039"/>
    <w:rsid w:val="006F715D"/>
    <w:rsid w:val="007000E0"/>
    <w:rsid w:val="00706398"/>
    <w:rsid w:val="0071254A"/>
    <w:rsid w:val="00721BAA"/>
    <w:rsid w:val="00726D26"/>
    <w:rsid w:val="0073354B"/>
    <w:rsid w:val="00734B7D"/>
    <w:rsid w:val="0076167E"/>
    <w:rsid w:val="00764507"/>
    <w:rsid w:val="0077488B"/>
    <w:rsid w:val="00777900"/>
    <w:rsid w:val="007A1D05"/>
    <w:rsid w:val="007A6133"/>
    <w:rsid w:val="007A7B12"/>
    <w:rsid w:val="007B1CAA"/>
    <w:rsid w:val="007B772D"/>
    <w:rsid w:val="007D630D"/>
    <w:rsid w:val="007E09DB"/>
    <w:rsid w:val="007E2E99"/>
    <w:rsid w:val="007E2FDE"/>
    <w:rsid w:val="00807225"/>
    <w:rsid w:val="00811254"/>
    <w:rsid w:val="00824C7F"/>
    <w:rsid w:val="008315C4"/>
    <w:rsid w:val="008343B6"/>
    <w:rsid w:val="00837FD8"/>
    <w:rsid w:val="00844C71"/>
    <w:rsid w:val="0089174F"/>
    <w:rsid w:val="0089315B"/>
    <w:rsid w:val="008B7C9D"/>
    <w:rsid w:val="008C0582"/>
    <w:rsid w:val="008C2877"/>
    <w:rsid w:val="008D498F"/>
    <w:rsid w:val="008E376B"/>
    <w:rsid w:val="008E4F04"/>
    <w:rsid w:val="008F1D48"/>
    <w:rsid w:val="008F564E"/>
    <w:rsid w:val="008F5D6D"/>
    <w:rsid w:val="00904199"/>
    <w:rsid w:val="00907A79"/>
    <w:rsid w:val="0091157C"/>
    <w:rsid w:val="009420A4"/>
    <w:rsid w:val="00943AA3"/>
    <w:rsid w:val="00947F12"/>
    <w:rsid w:val="0095077E"/>
    <w:rsid w:val="00954454"/>
    <w:rsid w:val="0095614E"/>
    <w:rsid w:val="009578BE"/>
    <w:rsid w:val="00957F0F"/>
    <w:rsid w:val="00965DD2"/>
    <w:rsid w:val="00972AC6"/>
    <w:rsid w:val="009852A5"/>
    <w:rsid w:val="0098790A"/>
    <w:rsid w:val="009938A2"/>
    <w:rsid w:val="00995176"/>
    <w:rsid w:val="009B1789"/>
    <w:rsid w:val="009C51D7"/>
    <w:rsid w:val="009C61CE"/>
    <w:rsid w:val="009D0C63"/>
    <w:rsid w:val="009D12C7"/>
    <w:rsid w:val="009E5B33"/>
    <w:rsid w:val="009F0504"/>
    <w:rsid w:val="009F2A56"/>
    <w:rsid w:val="009F2D67"/>
    <w:rsid w:val="00A06047"/>
    <w:rsid w:val="00A10CF2"/>
    <w:rsid w:val="00A11577"/>
    <w:rsid w:val="00A16159"/>
    <w:rsid w:val="00A25638"/>
    <w:rsid w:val="00A35E94"/>
    <w:rsid w:val="00A410A9"/>
    <w:rsid w:val="00A63938"/>
    <w:rsid w:val="00A64D45"/>
    <w:rsid w:val="00A64E75"/>
    <w:rsid w:val="00A827DA"/>
    <w:rsid w:val="00A83E44"/>
    <w:rsid w:val="00A877E1"/>
    <w:rsid w:val="00A87900"/>
    <w:rsid w:val="00AA0BFD"/>
    <w:rsid w:val="00AB21A9"/>
    <w:rsid w:val="00AD16E5"/>
    <w:rsid w:val="00AD4EF6"/>
    <w:rsid w:val="00AE3821"/>
    <w:rsid w:val="00AE60D1"/>
    <w:rsid w:val="00AF7C69"/>
    <w:rsid w:val="00B01989"/>
    <w:rsid w:val="00B05F6D"/>
    <w:rsid w:val="00B0714A"/>
    <w:rsid w:val="00B12998"/>
    <w:rsid w:val="00B20D7F"/>
    <w:rsid w:val="00B22977"/>
    <w:rsid w:val="00B309F2"/>
    <w:rsid w:val="00B33BF4"/>
    <w:rsid w:val="00B33E91"/>
    <w:rsid w:val="00B46E51"/>
    <w:rsid w:val="00B5049D"/>
    <w:rsid w:val="00B618FE"/>
    <w:rsid w:val="00B62BA0"/>
    <w:rsid w:val="00B828AE"/>
    <w:rsid w:val="00B83507"/>
    <w:rsid w:val="00B840B0"/>
    <w:rsid w:val="00BA580E"/>
    <w:rsid w:val="00BC7277"/>
    <w:rsid w:val="00BD6961"/>
    <w:rsid w:val="00BE4B58"/>
    <w:rsid w:val="00BF6B60"/>
    <w:rsid w:val="00C00290"/>
    <w:rsid w:val="00C0052C"/>
    <w:rsid w:val="00C01B0A"/>
    <w:rsid w:val="00C03DAF"/>
    <w:rsid w:val="00C06BE5"/>
    <w:rsid w:val="00C105F3"/>
    <w:rsid w:val="00C1204D"/>
    <w:rsid w:val="00C15EEA"/>
    <w:rsid w:val="00C24E44"/>
    <w:rsid w:val="00C26934"/>
    <w:rsid w:val="00C27838"/>
    <w:rsid w:val="00C46E97"/>
    <w:rsid w:val="00C54936"/>
    <w:rsid w:val="00C55DEB"/>
    <w:rsid w:val="00C618BE"/>
    <w:rsid w:val="00C66B05"/>
    <w:rsid w:val="00C80AFF"/>
    <w:rsid w:val="00C8247F"/>
    <w:rsid w:val="00C85BE9"/>
    <w:rsid w:val="00C86FB7"/>
    <w:rsid w:val="00C90982"/>
    <w:rsid w:val="00C9221B"/>
    <w:rsid w:val="00CF2F6D"/>
    <w:rsid w:val="00D031B2"/>
    <w:rsid w:val="00D149C9"/>
    <w:rsid w:val="00D21E1E"/>
    <w:rsid w:val="00D251EF"/>
    <w:rsid w:val="00D526A7"/>
    <w:rsid w:val="00D63D24"/>
    <w:rsid w:val="00D66129"/>
    <w:rsid w:val="00D74D95"/>
    <w:rsid w:val="00D875D0"/>
    <w:rsid w:val="00D90685"/>
    <w:rsid w:val="00DA4B1B"/>
    <w:rsid w:val="00DC39BE"/>
    <w:rsid w:val="00DC3FF8"/>
    <w:rsid w:val="00DD23CF"/>
    <w:rsid w:val="00DE1535"/>
    <w:rsid w:val="00DE6DCD"/>
    <w:rsid w:val="00DE7687"/>
    <w:rsid w:val="00E023C9"/>
    <w:rsid w:val="00E03FF9"/>
    <w:rsid w:val="00E0746D"/>
    <w:rsid w:val="00E07BFC"/>
    <w:rsid w:val="00E13ECF"/>
    <w:rsid w:val="00E17F9B"/>
    <w:rsid w:val="00E32D5E"/>
    <w:rsid w:val="00E37EBF"/>
    <w:rsid w:val="00E43868"/>
    <w:rsid w:val="00E5624B"/>
    <w:rsid w:val="00E63B5C"/>
    <w:rsid w:val="00E77D1A"/>
    <w:rsid w:val="00E85B9D"/>
    <w:rsid w:val="00E912DF"/>
    <w:rsid w:val="00E9301F"/>
    <w:rsid w:val="00EB4B30"/>
    <w:rsid w:val="00EB55F9"/>
    <w:rsid w:val="00EC0187"/>
    <w:rsid w:val="00EC5581"/>
    <w:rsid w:val="00EC5739"/>
    <w:rsid w:val="00EF7502"/>
    <w:rsid w:val="00F01196"/>
    <w:rsid w:val="00F03109"/>
    <w:rsid w:val="00F03298"/>
    <w:rsid w:val="00F05695"/>
    <w:rsid w:val="00F11AF6"/>
    <w:rsid w:val="00F138A1"/>
    <w:rsid w:val="00F15FDB"/>
    <w:rsid w:val="00F22CC9"/>
    <w:rsid w:val="00F250F0"/>
    <w:rsid w:val="00F26085"/>
    <w:rsid w:val="00F33EFE"/>
    <w:rsid w:val="00F43C80"/>
    <w:rsid w:val="00F557DA"/>
    <w:rsid w:val="00F7142C"/>
    <w:rsid w:val="00F7192A"/>
    <w:rsid w:val="00F77DD7"/>
    <w:rsid w:val="00F82443"/>
    <w:rsid w:val="00F85B14"/>
    <w:rsid w:val="00F8729B"/>
    <w:rsid w:val="00FB33D8"/>
    <w:rsid w:val="00FB4360"/>
    <w:rsid w:val="00FB4B8D"/>
    <w:rsid w:val="00FE0CE6"/>
    <w:rsid w:val="0391EC5B"/>
    <w:rsid w:val="05C18A93"/>
    <w:rsid w:val="0888C649"/>
    <w:rsid w:val="09B70721"/>
    <w:rsid w:val="0B3B16B1"/>
    <w:rsid w:val="0B90DE05"/>
    <w:rsid w:val="0CA9197C"/>
    <w:rsid w:val="111F3B67"/>
    <w:rsid w:val="16A997EA"/>
    <w:rsid w:val="199BAA45"/>
    <w:rsid w:val="1D13A99F"/>
    <w:rsid w:val="1FC0C50B"/>
    <w:rsid w:val="20C4A524"/>
    <w:rsid w:val="228A0D94"/>
    <w:rsid w:val="22F433AE"/>
    <w:rsid w:val="31D50667"/>
    <w:rsid w:val="3471516E"/>
    <w:rsid w:val="34F4A52C"/>
    <w:rsid w:val="3821D70D"/>
    <w:rsid w:val="3890ABE8"/>
    <w:rsid w:val="3D4387A0"/>
    <w:rsid w:val="40F73568"/>
    <w:rsid w:val="4312DB12"/>
    <w:rsid w:val="4357D201"/>
    <w:rsid w:val="44ECB1F6"/>
    <w:rsid w:val="47093518"/>
    <w:rsid w:val="47DEC451"/>
    <w:rsid w:val="50056BDB"/>
    <w:rsid w:val="52BBCFC8"/>
    <w:rsid w:val="534D458A"/>
    <w:rsid w:val="55271C6E"/>
    <w:rsid w:val="591C98FC"/>
    <w:rsid w:val="59507480"/>
    <w:rsid w:val="59618FEB"/>
    <w:rsid w:val="5AF66FE0"/>
    <w:rsid w:val="5F1C718A"/>
    <w:rsid w:val="603FD653"/>
    <w:rsid w:val="60959DA7"/>
    <w:rsid w:val="626F748B"/>
    <w:rsid w:val="63B7D5AD"/>
    <w:rsid w:val="6664F119"/>
    <w:rsid w:val="69570374"/>
    <w:rsid w:val="6ADB1304"/>
    <w:rsid w:val="6D0AB13C"/>
    <w:rsid w:val="70BCBF84"/>
    <w:rsid w:val="735781E2"/>
    <w:rsid w:val="77111AB7"/>
    <w:rsid w:val="79C19397"/>
    <w:rsid w:val="7B1D8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;"/>
  <w14:docId w14:val="638EAC05"/>
  <w15:chartTrackingRefBased/>
  <w15:docId w15:val="{EE73D7D0-6C97-4F41-B6CE-E147E51AE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900"/>
    <w:pPr>
      <w:jc w:val="both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120" w:after="200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spacing w:before="0"/>
      <w:ind w:left="567" w:hanging="567"/>
      <w:outlineLvl w:val="1"/>
    </w:pPr>
    <w:rPr>
      <w:sz w:val="22"/>
    </w:rPr>
  </w:style>
  <w:style w:type="paragraph" w:styleId="Heading3">
    <w:name w:val="heading 3"/>
    <w:basedOn w:val="Heading2"/>
    <w:next w:val="Normal"/>
    <w:qFormat/>
    <w:pPr>
      <w:outlineLvl w:val="2"/>
    </w:pPr>
    <w:rPr>
      <w:b w:val="0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Footer"/>
    <w:semiHidden/>
  </w:style>
  <w:style w:type="paragraph" w:styleId="Footer">
    <w:name w:val="footer"/>
    <w:basedOn w:val="Normal"/>
    <w:semiHidden/>
    <w:pPr>
      <w:tabs>
        <w:tab w:val="center" w:pos="4820"/>
        <w:tab w:val="right" w:pos="9639"/>
      </w:tabs>
    </w:pPr>
  </w:style>
  <w:style w:type="paragraph" w:customStyle="1" w:styleId="ISOMB">
    <w:name w:val="ISO_MB"/>
    <w:basedOn w:val="Normal"/>
    <w:pPr>
      <w:spacing w:before="210" w:line="210" w:lineRule="exact"/>
      <w:jc w:val="left"/>
    </w:pPr>
    <w:rPr>
      <w:sz w:val="18"/>
    </w:rPr>
  </w:style>
  <w:style w:type="paragraph" w:customStyle="1" w:styleId="ISOClause">
    <w:name w:val="ISO_Clause"/>
    <w:basedOn w:val="Normal"/>
    <w:pPr>
      <w:spacing w:before="210" w:line="210" w:lineRule="exact"/>
      <w:jc w:val="left"/>
    </w:pPr>
    <w:rPr>
      <w:sz w:val="18"/>
    </w:rPr>
  </w:style>
  <w:style w:type="paragraph" w:customStyle="1" w:styleId="ISOParagraph">
    <w:name w:val="ISO_Paragraph"/>
    <w:basedOn w:val="Normal"/>
    <w:pPr>
      <w:spacing w:before="210" w:line="210" w:lineRule="exact"/>
      <w:jc w:val="left"/>
    </w:pPr>
    <w:rPr>
      <w:sz w:val="18"/>
    </w:rPr>
  </w:style>
  <w:style w:type="character" w:styleId="PageNumber">
    <w:name w:val="page number"/>
    <w:semiHidden/>
    <w:rPr>
      <w:sz w:val="20"/>
    </w:rPr>
  </w:style>
  <w:style w:type="paragraph" w:customStyle="1" w:styleId="ISOCommType">
    <w:name w:val="ISO_Comm_Type"/>
    <w:basedOn w:val="Normal"/>
    <w:pPr>
      <w:spacing w:before="210" w:line="210" w:lineRule="exact"/>
      <w:jc w:val="left"/>
    </w:pPr>
    <w:rPr>
      <w:sz w:val="18"/>
    </w:rPr>
  </w:style>
  <w:style w:type="paragraph" w:customStyle="1" w:styleId="ISOComments">
    <w:name w:val="ISO_Comments"/>
    <w:basedOn w:val="Normal"/>
    <w:pPr>
      <w:spacing w:before="210" w:line="210" w:lineRule="exact"/>
      <w:jc w:val="left"/>
    </w:pPr>
    <w:rPr>
      <w:sz w:val="18"/>
    </w:rPr>
  </w:style>
  <w:style w:type="paragraph" w:customStyle="1" w:styleId="ISOChange">
    <w:name w:val="ISO_Change"/>
    <w:basedOn w:val="Normal"/>
    <w:pPr>
      <w:spacing w:before="210" w:line="210" w:lineRule="exact"/>
      <w:jc w:val="left"/>
    </w:pPr>
    <w:rPr>
      <w:sz w:val="18"/>
    </w:rPr>
  </w:style>
  <w:style w:type="paragraph" w:customStyle="1" w:styleId="ISOSecretObservations">
    <w:name w:val="ISO_Secret_Observations"/>
    <w:basedOn w:val="Normal"/>
    <w:pPr>
      <w:spacing w:before="210" w:line="210" w:lineRule="exact"/>
      <w:jc w:val="left"/>
    </w:pPr>
    <w:rPr>
      <w:sz w:val="18"/>
    </w:rPr>
  </w:style>
  <w:style w:type="character" w:customStyle="1" w:styleId="MTEquationSection">
    <w:name w:val="MTEquationSection"/>
    <w:rPr>
      <w:vanish w:val="0"/>
      <w:color w:val="FF0000"/>
      <w:sz w:val="16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character" w:customStyle="1" w:styleId="mtequationsection0">
    <w:name w:val="mtequationsection"/>
    <w:basedOn w:val="DefaultParagraphFont"/>
  </w:style>
  <w:style w:type="character" w:styleId="CommentReference">
    <w:name w:val="annotation reference"/>
    <w:uiPriority w:val="99"/>
    <w:semiHidden/>
    <w:unhideWhenUsed/>
    <w:rsid w:val="006505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0514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650514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051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50514"/>
    <w:rPr>
      <w:rFonts w:ascii="Arial" w:hAnsi="Arial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0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000E0"/>
    <w:rPr>
      <w:rFonts w:ascii="Segoe UI" w:hAnsi="Segoe UI" w:cs="Segoe UI"/>
      <w:sz w:val="18"/>
      <w:szCs w:val="18"/>
      <w:lang w:val="en-GB"/>
    </w:rPr>
  </w:style>
  <w:style w:type="character" w:customStyle="1" w:styleId="codeChar">
    <w:name w:val="code Char"/>
    <w:qFormat/>
    <w:rsid w:val="00DA4B1B"/>
    <w:rPr>
      <w:rFonts w:ascii="Courier New" w:hAnsi="Courier New"/>
      <w:noProof/>
      <w:lang w:val="en-GB" w:eastAsia="ja-JP" w:bidi="ar-SA"/>
    </w:rPr>
  </w:style>
  <w:style w:type="character" w:styleId="Hyperlink">
    <w:name w:val="Hyperlink"/>
    <w:uiPriority w:val="99"/>
    <w:unhideWhenUsed/>
    <w:rsid w:val="009938A2"/>
    <w:rPr>
      <w:color w:val="0000FF"/>
      <w:u w:val="single"/>
    </w:rPr>
  </w:style>
  <w:style w:type="paragraph" w:styleId="ListContinue">
    <w:name w:val="List Continue"/>
    <w:aliases w:val="list 1,list-1"/>
    <w:basedOn w:val="Normal"/>
    <w:rsid w:val="00446C87"/>
    <w:pPr>
      <w:numPr>
        <w:numId w:val="15"/>
      </w:numPr>
      <w:tabs>
        <w:tab w:val="left" w:pos="400"/>
      </w:tabs>
      <w:spacing w:after="240" w:line="230" w:lineRule="atLeast"/>
    </w:pPr>
    <w:rPr>
      <w:rFonts w:ascii="Cambria" w:eastAsia="MS Mincho" w:hAnsi="Cambria"/>
      <w:lang w:val="de-DE" w:eastAsia="ja-JP"/>
    </w:rPr>
  </w:style>
  <w:style w:type="paragraph" w:styleId="ListContinue2">
    <w:name w:val="List Continue 2"/>
    <w:aliases w:val="list-2"/>
    <w:basedOn w:val="ListContinue"/>
    <w:rsid w:val="00446C87"/>
    <w:pPr>
      <w:numPr>
        <w:ilvl w:val="1"/>
      </w:numPr>
      <w:tabs>
        <w:tab w:val="clear" w:pos="400"/>
        <w:tab w:val="left" w:pos="800"/>
      </w:tabs>
    </w:pPr>
  </w:style>
  <w:style w:type="paragraph" w:styleId="ListContinue3">
    <w:name w:val="List Continue 3"/>
    <w:basedOn w:val="ListContinue"/>
    <w:rsid w:val="00446C87"/>
    <w:pPr>
      <w:numPr>
        <w:ilvl w:val="2"/>
      </w:numPr>
      <w:tabs>
        <w:tab w:val="clear" w:pos="400"/>
        <w:tab w:val="left" w:pos="1200"/>
      </w:tabs>
    </w:pPr>
  </w:style>
  <w:style w:type="paragraph" w:styleId="ListContinue4">
    <w:name w:val="List Continue 4"/>
    <w:basedOn w:val="ListContinue"/>
    <w:rsid w:val="00446C87"/>
    <w:pPr>
      <w:numPr>
        <w:ilvl w:val="3"/>
      </w:numPr>
      <w:tabs>
        <w:tab w:val="clear" w:pos="400"/>
        <w:tab w:val="left" w:pos="1600"/>
      </w:tabs>
    </w:pPr>
  </w:style>
  <w:style w:type="character" w:customStyle="1" w:styleId="CodeChar0">
    <w:name w:val="Code Char"/>
    <w:uiPriority w:val="1"/>
    <w:qFormat/>
    <w:rsid w:val="009B1789"/>
    <w:rPr>
      <w:rFonts w:ascii="Courier New" w:hAnsi="Courier New"/>
    </w:rPr>
  </w:style>
  <w:style w:type="paragraph" w:customStyle="1" w:styleId="fields">
    <w:name w:val="fields"/>
    <w:basedOn w:val="Normal"/>
    <w:link w:val="fieldsZchn"/>
    <w:rsid w:val="009F0504"/>
    <w:pPr>
      <w:tabs>
        <w:tab w:val="left" w:pos="1440"/>
        <w:tab w:val="left" w:pos="8010"/>
      </w:tabs>
      <w:spacing w:after="220"/>
      <w:ind w:left="720" w:hanging="360"/>
      <w:contextualSpacing/>
      <w:jc w:val="left"/>
    </w:pPr>
    <w:rPr>
      <w:rFonts w:ascii="Cambria" w:hAnsi="Cambria"/>
      <w:szCs w:val="22"/>
    </w:rPr>
  </w:style>
  <w:style w:type="character" w:customStyle="1" w:styleId="fieldsZchn">
    <w:name w:val="fields Zchn"/>
    <w:link w:val="fields"/>
    <w:rsid w:val="009F0504"/>
    <w:rPr>
      <w:rFonts w:ascii="Cambria" w:hAnsi="Cambria"/>
      <w:sz w:val="22"/>
      <w:szCs w:val="22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734B7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34B7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e\Microsoft%20Office\Vorlagen\commentmd1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commentmd1template.dot</Template>
  <TotalTime>21</TotalTime>
  <Pages>2</Pages>
  <Words>585</Words>
  <Characters>3192</Characters>
  <Application>Microsoft Office Word</Application>
  <DocSecurity>0</DocSecurity>
  <Lines>26</Lines>
  <Paragraphs>7</Paragraphs>
  <ScaleCrop>false</ScaleCrop>
  <Company>ISO</Company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CommentsOn</dc:title>
  <dc:subject/>
  <dc:creator>dow</dc:creator>
  <cp:keywords/>
  <dc:description>FORM (ISO)</dc:description>
  <cp:lastModifiedBy>Miska Hannuksela</cp:lastModifiedBy>
  <cp:revision>8</cp:revision>
  <cp:lastPrinted>2001-10-25T11:04:00Z</cp:lastPrinted>
  <dcterms:created xsi:type="dcterms:W3CDTF">2022-12-15T10:34:00Z</dcterms:created>
  <dcterms:modified xsi:type="dcterms:W3CDTF">2022-12-19T14:43:00Z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Operation">
    <vt:lpwstr>SavedAs</vt:lpwstr>
  </property>
</Properties>
</file>