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165F991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ED536F">
              <w:t>9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 w:rsidR="00ED536F">
              <w:rPr>
                <w:lang w:val="en-CA"/>
              </w:rPr>
              <w:t>1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ED536F">
              <w:rPr>
                <w:lang w:val="en-CA"/>
              </w:rPr>
              <w:t>0</w:t>
            </w:r>
            <w:r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ED536F">
              <w:rPr>
                <w:lang w:val="en-CA"/>
              </w:rPr>
              <w:t>3</w:t>
            </w:r>
          </w:p>
        </w:tc>
        <w:tc>
          <w:tcPr>
            <w:tcW w:w="3060" w:type="dxa"/>
          </w:tcPr>
          <w:p w14:paraId="59B7E346" w14:textId="3E4764F3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ED536F">
              <w:rPr>
                <w:lang w:val="en-CA"/>
              </w:rPr>
              <w:t>C</w:t>
            </w:r>
            <w:r w:rsidR="001C0216">
              <w:rPr>
                <w:lang w:val="en-CA"/>
              </w:rPr>
              <w:t>0</w:t>
            </w:r>
            <w:r w:rsidR="004A590D">
              <w:rPr>
                <w:lang w:val="en-CA"/>
              </w:rPr>
              <w:t>207</w:t>
            </w:r>
            <w:r w:rsidR="006A0E5C" w:rsidRPr="006A0E5C">
              <w:rPr>
                <w:lang w:val="en-CA"/>
              </w:rPr>
              <w:t>-v</w:t>
            </w:r>
            <w:r w:rsidR="004A590D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3DEBA02" w:rsidR="00E61DAC" w:rsidRPr="005B217D" w:rsidRDefault="004A590D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4A590D">
              <w:rPr>
                <w:b/>
                <w:szCs w:val="22"/>
                <w:lang w:val="en-CA"/>
              </w:rPr>
              <w:t>Crosscheck of JVET-AC0169 (Non-EE2: Template Matching for RR-IBC)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A69E8FA" w:rsidR="00E61DAC" w:rsidRPr="005B217D" w:rsidRDefault="00A95231" w:rsidP="009D7CE6">
            <w:pPr>
              <w:spacing w:before="60" w:after="60"/>
              <w:rPr>
                <w:szCs w:val="22"/>
                <w:lang w:val="en-CA"/>
              </w:rPr>
            </w:pPr>
            <w:r w:rsidRPr="00670971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7B8A936" w:rsidR="00E61DAC" w:rsidRPr="005B217D" w:rsidRDefault="00A95231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93BB1CA" w14:textId="77777777" w:rsidR="001F0660" w:rsidRDefault="001F0660" w:rsidP="001F066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D. Ruiz Coll,</w:t>
            </w:r>
          </w:p>
          <w:p w14:paraId="5580E6D3" w14:textId="3D4531E5" w:rsidR="005B6981" w:rsidRDefault="005B698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</w:t>
            </w:r>
            <w:r w:rsidR="000F3484">
              <w:rPr>
                <w:szCs w:val="22"/>
                <w:lang w:val="en-CA"/>
              </w:rPr>
              <w:t>.-</w:t>
            </w:r>
            <w:r>
              <w:rPr>
                <w:szCs w:val="22"/>
                <w:lang w:val="en-CA"/>
              </w:rPr>
              <w:t>K</w:t>
            </w:r>
            <w:r w:rsidR="000F3484">
              <w:rPr>
                <w:szCs w:val="22"/>
                <w:lang w:val="en-CA"/>
              </w:rPr>
              <w:t>.</w:t>
            </w:r>
            <w:r>
              <w:rPr>
                <w:szCs w:val="22"/>
                <w:lang w:val="en-CA"/>
              </w:rPr>
              <w:t xml:space="preserve"> Lee, </w:t>
            </w:r>
          </w:p>
          <w:p w14:paraId="3225872C" w14:textId="12196E1F" w:rsidR="005B6981" w:rsidRDefault="00722D74" w:rsidP="005B6981">
            <w:pPr>
              <w:spacing w:before="60" w:after="60"/>
              <w:rPr>
                <w:szCs w:val="22"/>
                <w:lang w:val="en-CA"/>
              </w:rPr>
            </w:pPr>
            <w:r w:rsidRPr="00670971">
              <w:rPr>
                <w:szCs w:val="22"/>
                <w:lang w:val="en-CA"/>
              </w:rPr>
              <w:t>V</w:t>
            </w:r>
            <w:r w:rsidR="000F3484">
              <w:rPr>
                <w:szCs w:val="22"/>
                <w:lang w:val="en-CA"/>
              </w:rPr>
              <w:t>.</w:t>
            </w:r>
            <w:r w:rsidRPr="00670971">
              <w:rPr>
                <w:szCs w:val="22"/>
                <w:lang w:val="en-CA"/>
              </w:rPr>
              <w:t xml:space="preserve"> Warudkar</w:t>
            </w:r>
          </w:p>
          <w:p w14:paraId="49D81240" w14:textId="5A70BD93" w:rsidR="005B6981" w:rsidRPr="005B217D" w:rsidRDefault="005B6981" w:rsidP="005B6981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5EF0B532" w14:textId="77777777" w:rsidR="001F0660" w:rsidRDefault="00E61DAC" w:rsidP="001F0660">
            <w:pPr>
              <w:spacing w:before="60" w:after="60"/>
              <w:rPr>
                <w:rStyle w:val="Hyperlink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1F0660" w:rsidRPr="00C727DA">
                <w:rPr>
                  <w:rStyle w:val="Hyperlink"/>
                </w:rPr>
                <w:t>d</w:t>
              </w:r>
              <w:r w:rsidR="001F0660" w:rsidRPr="00C727DA">
                <w:rPr>
                  <w:rStyle w:val="Hyperlink"/>
                  <w:lang w:val="en-CA"/>
                </w:rPr>
                <w:t>uiz</w:t>
              </w:r>
              <w:r w:rsidR="001F0660" w:rsidRPr="00C727DA">
                <w:rPr>
                  <w:rStyle w:val="Hyperlink"/>
                </w:rPr>
                <w:t>c</w:t>
              </w:r>
              <w:r w:rsidR="001F0660" w:rsidRPr="00C727DA">
                <w:rPr>
                  <w:rStyle w:val="Hyperlink"/>
                  <w:lang w:val="en-CA"/>
                </w:rPr>
                <w:t>oll</w:t>
              </w:r>
              <w:r w:rsidR="001F0660" w:rsidRPr="00C727DA">
                <w:rPr>
                  <w:rStyle w:val="Hyperlink"/>
                </w:rPr>
                <w:t>@ofinno.com</w:t>
              </w:r>
            </w:hyperlink>
            <w:r w:rsidR="001F0660">
              <w:rPr>
                <w:rStyle w:val="Hyperlink"/>
              </w:rPr>
              <w:t>,</w:t>
            </w:r>
          </w:p>
          <w:p w14:paraId="267B5482" w14:textId="5A956F87" w:rsidR="00E61DAC" w:rsidRDefault="001F0660" w:rsidP="005952A5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Pr="004E54E6">
                <w:rPr>
                  <w:rStyle w:val="Hyperlink"/>
                  <w:szCs w:val="22"/>
                  <w:lang w:val="en-CA"/>
                </w:rPr>
                <w:t>jlee@ofinno.com</w:t>
              </w:r>
            </w:hyperlink>
            <w:r w:rsidR="005B6981">
              <w:rPr>
                <w:szCs w:val="22"/>
                <w:lang w:val="en-CA"/>
              </w:rPr>
              <w:t>,</w:t>
            </w:r>
          </w:p>
          <w:p w14:paraId="32C2ABFD" w14:textId="783F15B8" w:rsidR="00722D74" w:rsidRPr="005B217D" w:rsidRDefault="00000000" w:rsidP="005952A5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722D74" w:rsidRPr="00784E6D">
                <w:rPr>
                  <w:rStyle w:val="Hyperlink"/>
                </w:rPr>
                <w:t>vwarudkar@ofinno.com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C2E6898" w:rsidR="00E61DAC" w:rsidRPr="005B217D" w:rsidRDefault="00A9523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Ofinno, LLC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D389D04" w14:textId="1E8B89C4" w:rsidR="00327204" w:rsidRDefault="00327204" w:rsidP="00327204">
      <w:pPr>
        <w:rPr>
          <w:szCs w:val="22"/>
          <w:lang w:val="en-CA" w:eastAsia="zh-TW"/>
        </w:rPr>
      </w:pPr>
      <w:r>
        <w:rPr>
          <w:szCs w:val="22"/>
          <w:lang w:val="en-CA"/>
        </w:rPr>
        <w:t>This contribution reports the crosscheck results for JVET-A</w:t>
      </w:r>
      <w:r>
        <w:rPr>
          <w:szCs w:val="22"/>
          <w:lang w:val="en-CA"/>
        </w:rPr>
        <w:t>C</w:t>
      </w:r>
      <w:r>
        <w:rPr>
          <w:szCs w:val="22"/>
          <w:lang w:val="en-CA"/>
        </w:rPr>
        <w:t>01</w:t>
      </w:r>
      <w:r>
        <w:rPr>
          <w:szCs w:val="22"/>
          <w:lang w:val="en-CA"/>
        </w:rPr>
        <w:t>69</w:t>
      </w:r>
      <w:r>
        <w:rPr>
          <w:szCs w:val="22"/>
          <w:lang w:val="en-CA"/>
        </w:rPr>
        <w:t xml:space="preserve">, which proposes </w:t>
      </w:r>
      <w:r w:rsidRPr="00327204">
        <w:rPr>
          <w:szCs w:val="22"/>
          <w:lang w:val="en-CA"/>
        </w:rPr>
        <w:t xml:space="preserve">to extend </w:t>
      </w:r>
      <w:r>
        <w:rPr>
          <w:szCs w:val="22"/>
          <w:lang w:val="en-CA"/>
        </w:rPr>
        <w:t xml:space="preserve">the IBC </w:t>
      </w:r>
      <w:r w:rsidRPr="00327204">
        <w:rPr>
          <w:szCs w:val="22"/>
          <w:lang w:val="en-CA"/>
        </w:rPr>
        <w:t xml:space="preserve">template matching (TM) </w:t>
      </w:r>
      <w:r>
        <w:rPr>
          <w:szCs w:val="22"/>
          <w:lang w:val="en-CA"/>
        </w:rPr>
        <w:t xml:space="preserve">candidate list reordering </w:t>
      </w:r>
      <w:r w:rsidRPr="00327204">
        <w:rPr>
          <w:szCs w:val="22"/>
          <w:lang w:val="en-CA"/>
        </w:rPr>
        <w:t xml:space="preserve">to RR-IBC (reconstruction-reordering </w:t>
      </w:r>
      <w:r>
        <w:rPr>
          <w:szCs w:val="22"/>
          <w:lang w:val="en-CA"/>
        </w:rPr>
        <w:t>intra-block</w:t>
      </w:r>
      <w:r w:rsidRPr="00327204">
        <w:rPr>
          <w:szCs w:val="22"/>
          <w:lang w:val="en-CA"/>
        </w:rPr>
        <w:t xml:space="preserve"> copy)</w:t>
      </w:r>
      <w:r>
        <w:rPr>
          <w:szCs w:val="22"/>
          <w:lang w:val="en-CA"/>
        </w:rPr>
        <w:t xml:space="preserve">. </w:t>
      </w:r>
      <w:r>
        <w:rPr>
          <w:szCs w:val="22"/>
          <w:lang w:val="en-CA"/>
        </w:rPr>
        <w:t xml:space="preserve">In ECM-7.0, TM AMVP and TM MRG modes of IBC </w:t>
      </w:r>
      <w:r>
        <w:rPr>
          <w:szCs w:val="22"/>
          <w:lang w:val="en-CA"/>
        </w:rPr>
        <w:t xml:space="preserve">are applied </w:t>
      </w:r>
      <w:r>
        <w:rPr>
          <w:szCs w:val="22"/>
          <w:lang w:val="en-CA"/>
        </w:rPr>
        <w:t xml:space="preserve">only when </w:t>
      </w:r>
      <w:r>
        <w:rPr>
          <w:szCs w:val="22"/>
          <w:lang w:val="en-CA"/>
        </w:rPr>
        <w:t xml:space="preserve">the </w:t>
      </w:r>
      <w:r>
        <w:rPr>
          <w:szCs w:val="22"/>
          <w:lang w:val="en-CA"/>
        </w:rPr>
        <w:t xml:space="preserve">flipping </w:t>
      </w:r>
      <w:r>
        <w:rPr>
          <w:szCs w:val="22"/>
          <w:lang w:val="en-CA"/>
        </w:rPr>
        <w:t xml:space="preserve">mode </w:t>
      </w:r>
      <w:r>
        <w:rPr>
          <w:szCs w:val="22"/>
          <w:lang w:val="en-CA"/>
        </w:rPr>
        <w:t xml:space="preserve">is </w:t>
      </w:r>
      <w:r>
        <w:rPr>
          <w:szCs w:val="22"/>
          <w:lang w:val="en-CA"/>
        </w:rPr>
        <w:t xml:space="preserve">not used </w:t>
      </w:r>
      <w:r>
        <w:rPr>
          <w:szCs w:val="22"/>
          <w:lang w:val="en-CA"/>
        </w:rPr>
        <w:t xml:space="preserve">for </w:t>
      </w:r>
      <w:r>
        <w:rPr>
          <w:szCs w:val="22"/>
          <w:lang w:val="en-CA"/>
        </w:rPr>
        <w:t xml:space="preserve">the </w:t>
      </w:r>
      <w:r>
        <w:rPr>
          <w:szCs w:val="22"/>
          <w:lang w:val="en-CA"/>
        </w:rPr>
        <w:t>IBC blocks. This contribution enables</w:t>
      </w:r>
      <w:r>
        <w:rPr>
          <w:szCs w:val="22"/>
          <w:lang w:val="en-CA"/>
        </w:rPr>
        <w:t xml:space="preserve"> the </w:t>
      </w:r>
      <w:r>
        <w:rPr>
          <w:szCs w:val="22"/>
          <w:lang w:val="en-CA"/>
        </w:rPr>
        <w:t>TM AMVP and TM MRG</w:t>
      </w:r>
      <w:r>
        <w:rPr>
          <w:szCs w:val="22"/>
          <w:lang w:val="en-CA"/>
        </w:rPr>
        <w:t xml:space="preserve"> IBC candidates list reordering also for the </w:t>
      </w:r>
      <w:r>
        <w:rPr>
          <w:szCs w:val="22"/>
          <w:lang w:val="en-CA"/>
        </w:rPr>
        <w:t>horizontal or vertical flipping type.</w:t>
      </w:r>
    </w:p>
    <w:p w14:paraId="553447B6" w14:textId="59076466" w:rsidR="004C7223" w:rsidRDefault="00327204" w:rsidP="004C7223">
      <w:pPr>
        <w:pStyle w:val="Heading1"/>
        <w:rPr>
          <w:rFonts w:eastAsia="SimSun" w:cs="Times New Roman"/>
          <w:lang w:val="en-CA"/>
        </w:rPr>
      </w:pPr>
      <w:r>
        <w:rPr>
          <w:rFonts w:eastAsia="SimSun" w:cs="Times New Roman"/>
          <w:lang w:val="en-CA"/>
        </w:rPr>
        <w:t>P</w:t>
      </w:r>
      <w:r w:rsidR="004C7223">
        <w:rPr>
          <w:rFonts w:eastAsia="SimSun" w:cs="Times New Roman"/>
          <w:lang w:val="en-CA"/>
        </w:rPr>
        <w:t>roposal</w:t>
      </w:r>
    </w:p>
    <w:p w14:paraId="2647221E" w14:textId="709513C1" w:rsidR="00365458" w:rsidRDefault="001F0660" w:rsidP="00562B5B">
      <w:pPr>
        <w:rPr>
          <w:szCs w:val="22"/>
          <w:lang w:val="en-CA"/>
        </w:rPr>
      </w:pPr>
      <w:r>
        <w:rPr>
          <w:szCs w:val="22"/>
          <w:lang w:val="en-CA"/>
        </w:rPr>
        <w:t xml:space="preserve">In ECM-7.0, </w:t>
      </w:r>
      <w:r w:rsidR="00365458" w:rsidRPr="00327204">
        <w:rPr>
          <w:szCs w:val="22"/>
          <w:lang w:val="en-CA"/>
        </w:rPr>
        <w:t xml:space="preserve">RR-IBC (reconstruction-reordering </w:t>
      </w:r>
      <w:r w:rsidR="00365458">
        <w:rPr>
          <w:szCs w:val="22"/>
          <w:lang w:val="en-CA"/>
        </w:rPr>
        <w:t>intra-block</w:t>
      </w:r>
      <w:r w:rsidR="00365458" w:rsidRPr="00327204">
        <w:rPr>
          <w:szCs w:val="22"/>
          <w:lang w:val="en-CA"/>
        </w:rPr>
        <w:t xml:space="preserve"> copy</w:t>
      </w:r>
      <w:r w:rsidR="00365458">
        <w:rPr>
          <w:szCs w:val="22"/>
          <w:lang w:val="en-CA"/>
        </w:rPr>
        <w:t xml:space="preserve">) [1] </w:t>
      </w:r>
      <w:r w:rsidR="000A42E7">
        <w:rPr>
          <w:szCs w:val="22"/>
          <w:lang w:val="en-CA"/>
        </w:rPr>
        <w:t xml:space="preserve">method </w:t>
      </w:r>
      <w:r w:rsidR="00365458">
        <w:rPr>
          <w:szCs w:val="22"/>
          <w:lang w:val="en-CA"/>
        </w:rPr>
        <w:t xml:space="preserve">is introduced. RR-IBC </w:t>
      </w:r>
      <w:r w:rsidR="000A42E7">
        <w:rPr>
          <w:szCs w:val="22"/>
          <w:lang w:val="en-CA"/>
        </w:rPr>
        <w:t>i</w:t>
      </w:r>
      <w:r w:rsidR="00365458" w:rsidRPr="00365458">
        <w:rPr>
          <w:szCs w:val="22"/>
          <w:lang w:val="en-CA"/>
        </w:rPr>
        <w:t>mprove</w:t>
      </w:r>
      <w:r w:rsidR="00365458">
        <w:rPr>
          <w:szCs w:val="22"/>
          <w:lang w:val="en-CA"/>
        </w:rPr>
        <w:t>s</w:t>
      </w:r>
      <w:r w:rsidR="00365458" w:rsidRPr="00365458">
        <w:rPr>
          <w:szCs w:val="22"/>
          <w:lang w:val="en-CA"/>
        </w:rPr>
        <w:t xml:space="preserve"> the coding efficiency of IBC based on the horizontal or vertical flipping of the current block. One or two syntax flags may be signaled for IBC Merge/AMVP mode, indicating whether the reconstruction is flipped and if it is flipped, the flip type</w:t>
      </w:r>
      <w:r w:rsidR="00365458">
        <w:rPr>
          <w:szCs w:val="22"/>
          <w:lang w:val="en-CA"/>
        </w:rPr>
        <w:t>, horizontal or vertical</w:t>
      </w:r>
      <w:r w:rsidR="00365458" w:rsidRPr="00365458">
        <w:rPr>
          <w:szCs w:val="22"/>
          <w:lang w:val="en-CA"/>
        </w:rPr>
        <w:t>.</w:t>
      </w:r>
      <w:r w:rsidR="009C652D">
        <w:rPr>
          <w:szCs w:val="22"/>
          <w:lang w:val="en-CA"/>
        </w:rPr>
        <w:t xml:space="preserve"> However, the </w:t>
      </w:r>
      <w:r w:rsidR="009C652D">
        <w:rPr>
          <w:szCs w:val="22"/>
          <w:lang w:val="en-CA"/>
        </w:rPr>
        <w:t xml:space="preserve">TM AMVP and TM MRG </w:t>
      </w:r>
      <w:r w:rsidR="009C652D">
        <w:rPr>
          <w:szCs w:val="22"/>
          <w:lang w:val="en-CA"/>
        </w:rPr>
        <w:t>candidate list reordering are only applied to the non-flipping blocks.</w:t>
      </w:r>
    </w:p>
    <w:p w14:paraId="3DE6FA10" w14:textId="4E9C6DEA" w:rsidR="00F771AE" w:rsidRDefault="009C652D" w:rsidP="00562B5B">
      <w:pPr>
        <w:rPr>
          <w:szCs w:val="22"/>
          <w:lang w:val="en-CA" w:eastAsia="zh-TW"/>
        </w:rPr>
      </w:pPr>
      <w:r w:rsidRPr="009C652D">
        <w:rPr>
          <w:szCs w:val="22"/>
          <w:lang w:val="en-CA"/>
        </w:rPr>
        <w:t>In the JVET-A</w:t>
      </w:r>
      <w:r>
        <w:rPr>
          <w:szCs w:val="22"/>
          <w:lang w:val="en-CA"/>
        </w:rPr>
        <w:t>C</w:t>
      </w:r>
      <w:r w:rsidRPr="009C652D">
        <w:rPr>
          <w:szCs w:val="22"/>
          <w:lang w:val="en-CA"/>
        </w:rPr>
        <w:t>0</w:t>
      </w:r>
      <w:r>
        <w:rPr>
          <w:szCs w:val="22"/>
          <w:lang w:val="en-CA"/>
        </w:rPr>
        <w:t>169</w:t>
      </w:r>
      <w:r w:rsidRPr="009C652D">
        <w:rPr>
          <w:szCs w:val="22"/>
          <w:lang w:val="en-CA"/>
        </w:rPr>
        <w:t xml:space="preserve"> proposal [</w:t>
      </w:r>
      <w:r>
        <w:rPr>
          <w:szCs w:val="22"/>
          <w:lang w:val="en-CA"/>
        </w:rPr>
        <w:t>2</w:t>
      </w:r>
      <w:r w:rsidRPr="009C652D">
        <w:rPr>
          <w:szCs w:val="22"/>
          <w:lang w:val="en-CA"/>
        </w:rPr>
        <w:t xml:space="preserve">], </w:t>
      </w:r>
      <w:r>
        <w:rPr>
          <w:szCs w:val="22"/>
          <w:lang w:val="en-CA"/>
        </w:rPr>
        <w:t xml:space="preserve">extend the </w:t>
      </w:r>
      <w:r>
        <w:rPr>
          <w:szCs w:val="22"/>
          <w:lang w:val="en-CA"/>
        </w:rPr>
        <w:t>TM AMVP and TM MRG</w:t>
      </w:r>
      <w:r>
        <w:rPr>
          <w:szCs w:val="22"/>
          <w:lang w:val="en-CA"/>
        </w:rPr>
        <w:t xml:space="preserve"> reordering </w:t>
      </w:r>
      <w:r w:rsidR="005F12CD">
        <w:rPr>
          <w:szCs w:val="22"/>
          <w:lang w:val="en-CA"/>
        </w:rPr>
        <w:t>CUs</w:t>
      </w:r>
      <w:r w:rsidR="001F0660">
        <w:rPr>
          <w:szCs w:val="22"/>
          <w:lang w:val="en-CA"/>
        </w:rPr>
        <w:t xml:space="preserve"> with horizontal or vertical flipping type</w:t>
      </w:r>
      <w:r>
        <w:rPr>
          <w:szCs w:val="22"/>
          <w:lang w:val="en-CA"/>
        </w:rPr>
        <w:t xml:space="preserve"> in IBC</w:t>
      </w:r>
      <w:r w:rsidR="001F0660">
        <w:rPr>
          <w:szCs w:val="22"/>
          <w:lang w:val="en-CA"/>
        </w:rPr>
        <w:t xml:space="preserve">. </w:t>
      </w:r>
      <w:r w:rsidR="00363B81">
        <w:rPr>
          <w:szCs w:val="22"/>
          <w:lang w:val="en-CA"/>
        </w:rPr>
        <w:t>In this case</w:t>
      </w:r>
      <w:r w:rsidR="001F0660">
        <w:rPr>
          <w:szCs w:val="22"/>
          <w:lang w:val="en-CA"/>
        </w:rPr>
        <w:t>, the template blocks are flipped horizontally or vertically before template matching cost is computed</w:t>
      </w:r>
      <w:r w:rsidR="00363B81">
        <w:rPr>
          <w:szCs w:val="22"/>
          <w:lang w:val="en-CA"/>
        </w:rPr>
        <w:t>. Then</w:t>
      </w:r>
      <w:r w:rsidR="001F0660">
        <w:rPr>
          <w:szCs w:val="22"/>
          <w:lang w:val="en-CA" w:eastAsia="zh-TW"/>
        </w:rPr>
        <w:t xml:space="preserve"> the </w:t>
      </w:r>
      <w:r w:rsidR="00363B81">
        <w:rPr>
          <w:szCs w:val="22"/>
          <w:lang w:val="en-CA" w:eastAsia="zh-TW"/>
        </w:rPr>
        <w:t>standard template matching search process</w:t>
      </w:r>
      <w:r w:rsidR="001F0660">
        <w:rPr>
          <w:szCs w:val="22"/>
          <w:lang w:val="en-CA" w:eastAsia="zh-TW"/>
        </w:rPr>
        <w:t xml:space="preserve"> can be </w:t>
      </w:r>
      <w:r w:rsidR="00363B81">
        <w:rPr>
          <w:szCs w:val="22"/>
          <w:lang w:val="en-CA" w:eastAsia="zh-TW"/>
        </w:rPr>
        <w:t>entirely reused</w:t>
      </w:r>
      <w:r w:rsidR="001F0660">
        <w:rPr>
          <w:szCs w:val="22"/>
          <w:lang w:val="en-CA" w:eastAsia="zh-TW"/>
        </w:rPr>
        <w:t xml:space="preserve"> for </w:t>
      </w:r>
      <w:r w:rsidR="00363B81">
        <w:rPr>
          <w:szCs w:val="22"/>
          <w:lang w:val="en-CA" w:eastAsia="zh-TW"/>
        </w:rPr>
        <w:t xml:space="preserve">the </w:t>
      </w:r>
      <w:r w:rsidR="001F0660">
        <w:rPr>
          <w:szCs w:val="22"/>
          <w:lang w:val="en-CA" w:eastAsia="zh-TW"/>
        </w:rPr>
        <w:t>BV refinement</w:t>
      </w:r>
      <w:r>
        <w:rPr>
          <w:szCs w:val="22"/>
          <w:lang w:val="en-CA" w:eastAsia="zh-TW"/>
        </w:rPr>
        <w:t>.</w:t>
      </w:r>
    </w:p>
    <w:p w14:paraId="3BA39902" w14:textId="77777777" w:rsidR="001F0660" w:rsidRDefault="001F0660" w:rsidP="00562B5B">
      <w:pPr>
        <w:rPr>
          <w:szCs w:val="22"/>
          <w:lang w:val="en-CA"/>
        </w:rPr>
      </w:pPr>
    </w:p>
    <w:tbl>
      <w:tblPr>
        <w:tblStyle w:val="TableGrid"/>
        <w:tblW w:w="0" w:type="auto"/>
        <w:tblInd w:w="1271" w:type="dxa"/>
        <w:tblLook w:val="04A0" w:firstRow="1" w:lastRow="0" w:firstColumn="1" w:lastColumn="0" w:noHBand="0" w:noVBand="1"/>
      </w:tblPr>
      <w:tblGrid>
        <w:gridCol w:w="3822"/>
        <w:gridCol w:w="3844"/>
      </w:tblGrid>
      <w:tr w:rsidR="001F0660" w14:paraId="582E0A61" w14:textId="77777777" w:rsidTr="00365458">
        <w:trPr>
          <w:trHeight w:val="2612"/>
        </w:trPr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8B51B" w14:textId="42FB75A5" w:rsidR="001F0660" w:rsidRDefault="001F0660" w:rsidP="00365458">
            <w:pPr>
              <w:spacing w:before="40" w:after="60"/>
              <w:jc w:val="center"/>
              <w:rPr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drawing>
                <wp:inline distT="0" distB="0" distL="0" distR="0" wp14:anchorId="7783569A" wp14:editId="156AF310">
                  <wp:extent cx="2044700" cy="1233805"/>
                  <wp:effectExtent l="0" t="0" r="0" b="4445"/>
                  <wp:docPr id="28" name="Picture 28" descr="Diagram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Diagram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44700" cy="12338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8B328" w14:textId="6D2EAC34" w:rsidR="001F0660" w:rsidRDefault="001F0660">
            <w:pPr>
              <w:spacing w:before="40" w:after="60"/>
              <w:jc w:val="center"/>
              <w:rPr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drawing>
                <wp:inline distT="0" distB="0" distL="0" distR="0" wp14:anchorId="049E4DBB" wp14:editId="4EC16AE5">
                  <wp:extent cx="2052955" cy="1242060"/>
                  <wp:effectExtent l="0" t="0" r="4445" b="0"/>
                  <wp:docPr id="25" name="Picture 25" descr="Diagram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Diagram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52955" cy="1242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F0660" w14:paraId="48440EBC" w14:textId="77777777" w:rsidTr="00365458">
        <w:trPr>
          <w:trHeight w:val="259"/>
        </w:trPr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10706" w14:textId="77777777" w:rsidR="001F0660" w:rsidRPr="00365458" w:rsidRDefault="001F0660">
            <w:pPr>
              <w:spacing w:before="0"/>
              <w:jc w:val="center"/>
              <w:rPr>
                <w:color w:val="000000" w:themeColor="text1"/>
                <w:szCs w:val="22"/>
                <w:lang w:val="en-CA"/>
              </w:rPr>
            </w:pPr>
            <w:r w:rsidRPr="00365458">
              <w:rPr>
                <w:color w:val="000000" w:themeColor="text1"/>
                <w:szCs w:val="22"/>
                <w:lang w:val="en-CA"/>
              </w:rPr>
              <w:t>(a) Horizontal mode</w:t>
            </w:r>
          </w:p>
        </w:tc>
        <w:tc>
          <w:tcPr>
            <w:tcW w:w="3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75E93" w14:textId="77777777" w:rsidR="001F0660" w:rsidRPr="00365458" w:rsidRDefault="001F0660" w:rsidP="001F0660">
            <w:pPr>
              <w:keepNext/>
              <w:spacing w:before="0"/>
              <w:jc w:val="center"/>
              <w:rPr>
                <w:color w:val="000000" w:themeColor="text1"/>
                <w:szCs w:val="22"/>
                <w:lang w:val="en-CA"/>
              </w:rPr>
            </w:pPr>
            <w:r w:rsidRPr="00365458">
              <w:rPr>
                <w:color w:val="000000" w:themeColor="text1"/>
                <w:szCs w:val="22"/>
                <w:lang w:val="en-CA"/>
              </w:rPr>
              <w:t>(b) Vertical mode</w:t>
            </w:r>
          </w:p>
        </w:tc>
      </w:tr>
    </w:tbl>
    <w:p w14:paraId="4131B9CC" w14:textId="38B8EDD1" w:rsidR="001F0660" w:rsidRDefault="001F0660" w:rsidP="001F0660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.</w:t>
      </w:r>
      <w:r w:rsidRPr="00717C34">
        <w:t xml:space="preserve"> Templates and reference block of IBC with horizontal and vertical flip modes.</w:t>
      </w:r>
    </w:p>
    <w:p w14:paraId="0E43162E" w14:textId="11A44C26" w:rsidR="001F0660" w:rsidRPr="001F0660" w:rsidRDefault="009501C9" w:rsidP="001F0660">
      <w:pPr>
        <w:spacing w:line="276" w:lineRule="auto"/>
        <w:jc w:val="center"/>
      </w:pPr>
      <w:r>
        <w:t xml:space="preserve"> </w:t>
      </w:r>
    </w:p>
    <w:p w14:paraId="13DF12DF" w14:textId="4874C53A" w:rsidR="005B6981" w:rsidRDefault="005B6981" w:rsidP="005B6981">
      <w:pPr>
        <w:pStyle w:val="Heading1"/>
        <w:rPr>
          <w:lang w:val="en-CA"/>
        </w:rPr>
      </w:pPr>
      <w:r>
        <w:rPr>
          <w:lang w:val="en-CA"/>
        </w:rPr>
        <w:lastRenderedPageBreak/>
        <w:t>Experimental Results</w:t>
      </w:r>
    </w:p>
    <w:p w14:paraId="1DF9993A" w14:textId="0D808748" w:rsidR="009C652D" w:rsidRDefault="009C652D" w:rsidP="009C652D">
      <w:pPr>
        <w:rPr>
          <w:szCs w:val="22"/>
          <w:lang w:val="en-CA"/>
        </w:rPr>
      </w:pPr>
      <w:r>
        <w:rPr>
          <w:szCs w:val="22"/>
          <w:lang w:val="en-CA"/>
        </w:rPr>
        <w:t xml:space="preserve">Cross-check of the source code and simulation results has been conducted. Inspected source code follows the description of the </w:t>
      </w:r>
      <w:r w:rsidRPr="005B6981">
        <w:rPr>
          <w:lang w:val="en-CA" w:eastAsia="zh-CN"/>
        </w:rPr>
        <w:t>JVET-</w:t>
      </w:r>
      <w:r>
        <w:rPr>
          <w:lang w:val="en-CA" w:eastAsia="zh-CN"/>
        </w:rPr>
        <w:t>AC0169</w:t>
      </w:r>
      <w:r>
        <w:rPr>
          <w:lang w:val="en-CA" w:eastAsia="zh-CN"/>
        </w:rPr>
        <w:t xml:space="preserve"> [2]</w:t>
      </w:r>
      <w:r>
        <w:rPr>
          <w:szCs w:val="22"/>
          <w:lang w:val="en-CA"/>
        </w:rPr>
        <w:t>. The simulation is performed on top of ECM-</w:t>
      </w:r>
      <w:r>
        <w:rPr>
          <w:szCs w:val="22"/>
          <w:lang w:val="en-CA"/>
        </w:rPr>
        <w:t>7</w:t>
      </w:r>
      <w:r>
        <w:rPr>
          <w:szCs w:val="22"/>
          <w:lang w:val="en-CA"/>
        </w:rPr>
        <w:t xml:space="preserve">.0 </w:t>
      </w:r>
      <w:r>
        <w:rPr>
          <w:szCs w:val="22"/>
          <w:lang w:val="en-CA"/>
        </w:rPr>
        <w:t xml:space="preserve">software [3] </w:t>
      </w:r>
      <w:r w:rsidRPr="00124797">
        <w:rPr>
          <w:szCs w:val="22"/>
          <w:lang w:val="en-CA"/>
        </w:rPr>
        <w:t xml:space="preserve">following the </w:t>
      </w:r>
      <w:r w:rsidR="00363B81">
        <w:rPr>
          <w:szCs w:val="22"/>
          <w:lang w:val="en-CA"/>
        </w:rPr>
        <w:t>standard</w:t>
      </w:r>
      <w:r w:rsidRPr="00124797">
        <w:rPr>
          <w:szCs w:val="22"/>
          <w:lang w:val="en-CA"/>
        </w:rPr>
        <w:t xml:space="preserve"> test conditions </w:t>
      </w:r>
      <w:r>
        <w:rPr>
          <w:lang w:eastAsia="zh-CN"/>
        </w:rPr>
        <w:t>[4] in AI</w:t>
      </w:r>
      <w:r>
        <w:rPr>
          <w:lang w:eastAsia="zh-CN"/>
        </w:rPr>
        <w:t>, RA,</w:t>
      </w:r>
      <w:r>
        <w:rPr>
          <w:lang w:eastAsia="zh-CN"/>
        </w:rPr>
        <w:t xml:space="preserve"> and </w:t>
      </w:r>
      <w:r>
        <w:rPr>
          <w:lang w:eastAsia="zh-CN"/>
        </w:rPr>
        <w:t>LDB</w:t>
      </w:r>
      <w:r>
        <w:rPr>
          <w:lang w:eastAsia="zh-CN"/>
        </w:rPr>
        <w:t xml:space="preserve"> configurations</w:t>
      </w:r>
      <w:r w:rsidRPr="00124797">
        <w:rPr>
          <w:szCs w:val="22"/>
          <w:lang w:val="en-CA"/>
        </w:rPr>
        <w:t xml:space="preserve"> </w:t>
      </w:r>
      <w:r w:rsidRPr="00124797">
        <w:rPr>
          <w:szCs w:val="22"/>
          <w:lang w:val="en-CA"/>
        </w:rPr>
        <w:t>for screen content coding (SCC) tools</w:t>
      </w:r>
      <w:r>
        <w:rPr>
          <w:szCs w:val="22"/>
          <w:lang w:val="en-CA"/>
        </w:rPr>
        <w:t>, which require turning</w:t>
      </w:r>
      <w:r w:rsidRPr="00124797">
        <w:rPr>
          <w:szCs w:val="22"/>
          <w:lang w:val="en-CA"/>
        </w:rPr>
        <w:t xml:space="preserve"> on</w:t>
      </w:r>
      <w:r>
        <w:rPr>
          <w:szCs w:val="22"/>
          <w:lang w:val="en-CA"/>
        </w:rPr>
        <w:t xml:space="preserve"> the PLT tool.</w:t>
      </w:r>
    </w:p>
    <w:p w14:paraId="4A076167" w14:textId="2DA54763" w:rsidR="00127737" w:rsidRDefault="009C652D" w:rsidP="00127737">
      <w:pPr>
        <w:rPr>
          <w:szCs w:val="22"/>
          <w:lang w:val="en-CA"/>
        </w:rPr>
      </w:pPr>
      <w:r>
        <w:rPr>
          <w:szCs w:val="22"/>
          <w:lang w:val="en-CA"/>
        </w:rPr>
        <w:t>T</w:t>
      </w:r>
      <w:r w:rsidR="00127737">
        <w:rPr>
          <w:szCs w:val="22"/>
          <w:lang w:val="en-CA"/>
        </w:rPr>
        <w:t>he cross-check results are provided in the tables below and match the results provided by the proponent. Note that coding time may not be accurate.</w:t>
      </w:r>
    </w:p>
    <w:p w14:paraId="5AE70B5F" w14:textId="77777777" w:rsidR="00EA3FFD" w:rsidRDefault="00EA3FFD" w:rsidP="00B81145">
      <w:pPr>
        <w:rPr>
          <w:lang w:eastAsia="zh-CN"/>
        </w:rPr>
      </w:pPr>
    </w:p>
    <w:p w14:paraId="5BC330FF" w14:textId="567A908A" w:rsidR="009D3559" w:rsidRPr="009D3559" w:rsidRDefault="009D3559" w:rsidP="009D3559">
      <w:pPr>
        <w:keepNext/>
        <w:spacing w:before="0" w:after="200"/>
        <w:jc w:val="center"/>
        <w:rPr>
          <w:i/>
          <w:iCs/>
          <w:color w:val="44546A" w:themeColor="text2"/>
          <w:sz w:val="18"/>
          <w:szCs w:val="18"/>
        </w:rPr>
      </w:pPr>
      <w:r w:rsidRPr="009D3559">
        <w:rPr>
          <w:i/>
          <w:iCs/>
          <w:color w:val="44546A" w:themeColor="text2"/>
          <w:sz w:val="18"/>
          <w:szCs w:val="18"/>
        </w:rPr>
        <w:t xml:space="preserve">Table </w:t>
      </w:r>
      <w:r w:rsidR="00127737">
        <w:rPr>
          <w:i/>
          <w:iCs/>
          <w:color w:val="44546A" w:themeColor="text2"/>
          <w:sz w:val="18"/>
          <w:szCs w:val="18"/>
        </w:rPr>
        <w:t>1</w:t>
      </w:r>
      <w:r w:rsidRPr="009D3559">
        <w:rPr>
          <w:i/>
          <w:iCs/>
          <w:color w:val="44546A" w:themeColor="text2"/>
          <w:sz w:val="18"/>
          <w:szCs w:val="18"/>
        </w:rPr>
        <w:t>. Experimental result of the proposed method under AI configuration</w:t>
      </w:r>
    </w:p>
    <w:tbl>
      <w:tblPr>
        <w:tblW w:w="6904" w:type="dxa"/>
        <w:tblInd w:w="776" w:type="dxa"/>
        <w:tblLook w:val="04A0" w:firstRow="1" w:lastRow="0" w:firstColumn="1" w:lastColumn="0" w:noHBand="0" w:noVBand="1"/>
      </w:tblPr>
      <w:tblGrid>
        <w:gridCol w:w="1294"/>
        <w:gridCol w:w="962"/>
        <w:gridCol w:w="1128"/>
        <w:gridCol w:w="1600"/>
        <w:gridCol w:w="707"/>
        <w:gridCol w:w="1213"/>
      </w:tblGrid>
      <w:tr w:rsidR="00EA3FFD" w:rsidRPr="00EA3FFD" w14:paraId="7DFE96EA" w14:textId="77777777" w:rsidTr="00B31E7D">
        <w:trPr>
          <w:trHeight w:val="248"/>
        </w:trPr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A6D10" w14:textId="77777777" w:rsidR="00EA3FFD" w:rsidRPr="00EA3FFD" w:rsidRDefault="00EA3FFD" w:rsidP="00EA3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6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96F9EC" w14:textId="77777777" w:rsidR="00EA3FFD" w:rsidRPr="00EA3FFD" w:rsidRDefault="00EA3FFD" w:rsidP="00EA3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A3FF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 Main 10</w:t>
            </w:r>
          </w:p>
        </w:tc>
      </w:tr>
      <w:tr w:rsidR="00EA3FFD" w:rsidRPr="00EA3FFD" w14:paraId="2AFEC7BE" w14:textId="77777777" w:rsidTr="00B31E7D">
        <w:trPr>
          <w:trHeight w:val="248"/>
        </w:trPr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09A73" w14:textId="77777777" w:rsidR="00EA3FFD" w:rsidRPr="00EA3FFD" w:rsidRDefault="00EA3FFD" w:rsidP="00EA3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1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6208F6" w14:textId="7FCF1BE9" w:rsidR="00EA3FFD" w:rsidRPr="00EA3FFD" w:rsidRDefault="00EA3FFD" w:rsidP="00EA3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A3FF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ECM-7.0</w:t>
            </w:r>
          </w:p>
        </w:tc>
      </w:tr>
      <w:tr w:rsidR="00EA3FFD" w:rsidRPr="00EA3FFD" w14:paraId="2EE1575B" w14:textId="77777777" w:rsidTr="001F0660">
        <w:trPr>
          <w:trHeight w:val="248"/>
        </w:trPr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419FF7" w14:textId="77777777" w:rsidR="00EA3FFD" w:rsidRPr="00EA3FFD" w:rsidRDefault="00EA3FFD" w:rsidP="00EA3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A27555" w14:textId="77777777" w:rsidR="00EA3FFD" w:rsidRPr="00EA3FFD" w:rsidRDefault="00EA3FFD" w:rsidP="00EA3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3FF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7C3D55" w14:textId="77777777" w:rsidR="00EA3FFD" w:rsidRPr="00EA3FFD" w:rsidRDefault="00EA3FFD" w:rsidP="00EA3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3FF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9BEAC" w14:textId="77777777" w:rsidR="00EA3FFD" w:rsidRPr="00EA3FFD" w:rsidRDefault="00EA3FFD" w:rsidP="00EA3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3FF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248953" w14:textId="77777777" w:rsidR="00EA3FFD" w:rsidRPr="00EA3FFD" w:rsidRDefault="00EA3FFD" w:rsidP="00EA3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3FFD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B521E0" w14:textId="77777777" w:rsidR="00EA3FFD" w:rsidRPr="00EA3FFD" w:rsidRDefault="00EA3FFD" w:rsidP="00EA3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3FFD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4A590D" w:rsidRPr="00EA3FFD" w14:paraId="24E27177" w14:textId="77777777" w:rsidTr="001F0660">
        <w:trPr>
          <w:trHeight w:val="248"/>
        </w:trPr>
        <w:tc>
          <w:tcPr>
            <w:tcW w:w="129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E114C1" w14:textId="77777777" w:rsidR="004A590D" w:rsidRPr="00EA3FFD" w:rsidRDefault="004A590D" w:rsidP="004A5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3FFD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6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E5E9A8" w14:textId="722B606A" w:rsidR="004A590D" w:rsidRPr="004C7223" w:rsidRDefault="004A590D" w:rsidP="004A5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41BF0D" w14:textId="051EB48E" w:rsidR="004A590D" w:rsidRPr="004C7223" w:rsidRDefault="004A590D" w:rsidP="004A5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6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E4B3AA8" w14:textId="060155C6" w:rsidR="004A590D" w:rsidRPr="004C7223" w:rsidRDefault="004A590D" w:rsidP="004A5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70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15E5EA" w14:textId="7C444A84" w:rsidR="004A590D" w:rsidRPr="004C7223" w:rsidRDefault="004A590D" w:rsidP="004A5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224CA1" w14:textId="62EBB5FE" w:rsidR="004A590D" w:rsidRPr="004C7223" w:rsidRDefault="004A590D" w:rsidP="004A5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A590D" w:rsidRPr="00EA3FFD" w14:paraId="28CFD7DF" w14:textId="77777777" w:rsidTr="001F0660">
        <w:trPr>
          <w:trHeight w:val="248"/>
        </w:trPr>
        <w:tc>
          <w:tcPr>
            <w:tcW w:w="12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27A5D1" w14:textId="77777777" w:rsidR="004A590D" w:rsidRPr="00EA3FFD" w:rsidRDefault="004A590D" w:rsidP="004A5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3FFD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7211169E" w14:textId="07B1BDD9" w:rsidR="004A590D" w:rsidRPr="004C7223" w:rsidRDefault="004A590D" w:rsidP="004A5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149DA77C" w14:textId="48CCE8E0" w:rsidR="004A590D" w:rsidRPr="004C7223" w:rsidRDefault="004A590D" w:rsidP="004A5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F2EEBBA" w14:textId="780EB84E" w:rsidR="004A590D" w:rsidRPr="004C7223" w:rsidRDefault="004A590D" w:rsidP="004A5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70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6163ACD" w14:textId="67C18DDB" w:rsidR="004A590D" w:rsidRPr="004C7223" w:rsidRDefault="004A590D" w:rsidP="004A5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DAAA9B" w14:textId="076BFEC7" w:rsidR="004A590D" w:rsidRPr="004C7223" w:rsidRDefault="004A590D" w:rsidP="004A5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660F0010" w14:textId="77777777" w:rsidR="009D3559" w:rsidRDefault="009D3559" w:rsidP="009D3559">
      <w:pPr>
        <w:pStyle w:val="Caption"/>
        <w:keepNext/>
        <w:jc w:val="center"/>
      </w:pPr>
    </w:p>
    <w:p w14:paraId="371C95FE" w14:textId="2635894F" w:rsidR="003B0B1B" w:rsidRDefault="009D3559" w:rsidP="009D3559">
      <w:pPr>
        <w:pStyle w:val="Caption"/>
        <w:keepNext/>
        <w:jc w:val="center"/>
      </w:pPr>
      <w:r>
        <w:t xml:space="preserve">Table </w:t>
      </w:r>
      <w:r w:rsidR="00127737">
        <w:t>2</w:t>
      </w:r>
      <w:r>
        <w:t xml:space="preserve">. </w:t>
      </w:r>
      <w:r w:rsidRPr="00BF6549">
        <w:t xml:space="preserve">Experimental result of the proposed method under </w:t>
      </w:r>
      <w:r>
        <w:t>RA configuration</w:t>
      </w:r>
    </w:p>
    <w:tbl>
      <w:tblPr>
        <w:tblW w:w="6814" w:type="dxa"/>
        <w:tblInd w:w="810" w:type="dxa"/>
        <w:tblLook w:val="04A0" w:firstRow="1" w:lastRow="0" w:firstColumn="1" w:lastColumn="0" w:noHBand="0" w:noVBand="1"/>
      </w:tblPr>
      <w:tblGrid>
        <w:gridCol w:w="1225"/>
        <w:gridCol w:w="1233"/>
        <w:gridCol w:w="1233"/>
        <w:gridCol w:w="1233"/>
        <w:gridCol w:w="945"/>
        <w:gridCol w:w="945"/>
      </w:tblGrid>
      <w:tr w:rsidR="009D3559" w:rsidRPr="009D3559" w14:paraId="2071EF72" w14:textId="77777777" w:rsidTr="001F0660">
        <w:trPr>
          <w:trHeight w:val="239"/>
        </w:trPr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A9775" w14:textId="77777777" w:rsidR="009D3559" w:rsidRPr="009D3559" w:rsidRDefault="009D3559" w:rsidP="009D35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58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11157B" w14:textId="77777777" w:rsidR="009D3559" w:rsidRPr="009D3559" w:rsidRDefault="009D3559" w:rsidP="009D35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D355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9D3559" w:rsidRPr="009D3559" w14:paraId="19630F05" w14:textId="77777777" w:rsidTr="001F0660">
        <w:trPr>
          <w:trHeight w:val="239"/>
        </w:trPr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BA149" w14:textId="77777777" w:rsidR="009D3559" w:rsidRPr="009D3559" w:rsidRDefault="009D3559" w:rsidP="009D35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589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674230" w14:textId="197D7663" w:rsidR="009D3559" w:rsidRPr="009D3559" w:rsidRDefault="009D3559" w:rsidP="009D35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D355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</w:t>
            </w:r>
            <w:r w:rsidR="00CD43E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</w:t>
            </w:r>
            <w:r w:rsidRPr="009D355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.0 </w:t>
            </w:r>
          </w:p>
        </w:tc>
      </w:tr>
      <w:tr w:rsidR="009D3559" w:rsidRPr="009D3559" w14:paraId="1E265550" w14:textId="77777777" w:rsidTr="001F0660">
        <w:trPr>
          <w:trHeight w:val="239"/>
        </w:trPr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43F5A8" w14:textId="77777777" w:rsidR="009D3559" w:rsidRPr="009D3559" w:rsidRDefault="009D3559" w:rsidP="009D35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33E268" w14:textId="77777777" w:rsidR="009D3559" w:rsidRPr="009D3559" w:rsidRDefault="009D3559" w:rsidP="009D35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3559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81885A" w14:textId="77777777" w:rsidR="009D3559" w:rsidRPr="009D3559" w:rsidRDefault="009D3559" w:rsidP="009D35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3559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88CA3" w14:textId="77777777" w:rsidR="009D3559" w:rsidRPr="009D3559" w:rsidRDefault="009D3559" w:rsidP="009D35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3559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17F592" w14:textId="77777777" w:rsidR="009D3559" w:rsidRPr="009D3559" w:rsidRDefault="009D3559" w:rsidP="009D35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3559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34D042" w14:textId="77777777" w:rsidR="009D3559" w:rsidRPr="009D3559" w:rsidRDefault="009D3559" w:rsidP="009D35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3559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4A590D" w:rsidRPr="009D3559" w14:paraId="6F93D0DE" w14:textId="77777777" w:rsidTr="001F0660">
        <w:trPr>
          <w:trHeight w:val="239"/>
        </w:trPr>
        <w:tc>
          <w:tcPr>
            <w:tcW w:w="122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A38FBE" w14:textId="77777777" w:rsidR="004A590D" w:rsidRPr="009D3559" w:rsidRDefault="004A590D" w:rsidP="004A5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3559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233" w:type="dxa"/>
            <w:tcBorders>
              <w:top w:val="single" w:sz="8" w:space="0" w:color="auto"/>
              <w:left w:val="single" w:sz="8" w:space="0" w:color="auto"/>
              <w:bottom w:val="nil"/>
            </w:tcBorders>
            <w:shd w:val="clear" w:color="auto" w:fill="auto"/>
            <w:noWrap/>
            <w:vAlign w:val="bottom"/>
          </w:tcPr>
          <w:p w14:paraId="00CE2FEA" w14:textId="6ED1CDCE" w:rsidR="004A590D" w:rsidRPr="004C7223" w:rsidRDefault="004A590D" w:rsidP="004A5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233" w:type="dxa"/>
            <w:tcBorders>
              <w:top w:val="single" w:sz="8" w:space="0" w:color="auto"/>
              <w:bottom w:val="nil"/>
            </w:tcBorders>
            <w:shd w:val="clear" w:color="auto" w:fill="auto"/>
            <w:noWrap/>
            <w:vAlign w:val="bottom"/>
          </w:tcPr>
          <w:p w14:paraId="0110C6DB" w14:textId="01D155CB" w:rsidR="004A590D" w:rsidRPr="004C7223" w:rsidRDefault="004A590D" w:rsidP="004A5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233" w:type="dxa"/>
            <w:tcBorders>
              <w:top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BA95E6D" w14:textId="56D50D42" w:rsidR="004A590D" w:rsidRPr="004C7223" w:rsidRDefault="004A590D" w:rsidP="004A5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45" w:type="dxa"/>
            <w:tcBorders>
              <w:top w:val="single" w:sz="8" w:space="0" w:color="auto"/>
              <w:left w:val="single" w:sz="8" w:space="0" w:color="auto"/>
              <w:bottom w:val="nil"/>
            </w:tcBorders>
            <w:shd w:val="clear" w:color="auto" w:fill="auto"/>
            <w:noWrap/>
            <w:vAlign w:val="center"/>
          </w:tcPr>
          <w:p w14:paraId="2B988102" w14:textId="466A85E1" w:rsidR="004A590D" w:rsidRPr="004C7223" w:rsidRDefault="004A590D" w:rsidP="004A5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45" w:type="dxa"/>
            <w:tcBorders>
              <w:top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99E932" w14:textId="7F9EDE9A" w:rsidR="004A590D" w:rsidRPr="004C7223" w:rsidRDefault="004A590D" w:rsidP="004A5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A590D" w:rsidRPr="009D3559" w14:paraId="6AFCA4C2" w14:textId="77777777" w:rsidTr="001F0660">
        <w:trPr>
          <w:trHeight w:val="239"/>
        </w:trPr>
        <w:tc>
          <w:tcPr>
            <w:tcW w:w="12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C0CD36" w14:textId="77777777" w:rsidR="004A590D" w:rsidRPr="009D3559" w:rsidRDefault="004A590D" w:rsidP="004A5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3559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233" w:type="dxa"/>
            <w:tcBorders>
              <w:top w:val="nil"/>
              <w:left w:val="single" w:sz="8" w:space="0" w:color="auto"/>
              <w:bottom w:val="single" w:sz="8" w:space="0" w:color="auto"/>
            </w:tcBorders>
            <w:shd w:val="clear" w:color="auto" w:fill="auto"/>
            <w:noWrap/>
            <w:vAlign w:val="bottom"/>
          </w:tcPr>
          <w:p w14:paraId="438D4E22" w14:textId="0CCEC04C" w:rsidR="004A590D" w:rsidRPr="004C7223" w:rsidRDefault="004A590D" w:rsidP="004A5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233" w:type="dxa"/>
            <w:tcBorders>
              <w:top w:val="nil"/>
              <w:bottom w:val="single" w:sz="8" w:space="0" w:color="auto"/>
            </w:tcBorders>
            <w:shd w:val="clear" w:color="auto" w:fill="auto"/>
            <w:noWrap/>
            <w:vAlign w:val="bottom"/>
          </w:tcPr>
          <w:p w14:paraId="1EFB4D10" w14:textId="72B3CAF2" w:rsidR="004A590D" w:rsidRPr="004C7223" w:rsidRDefault="004A590D" w:rsidP="004A5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233" w:type="dxa"/>
            <w:tcBorders>
              <w:top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9C82911" w14:textId="767D8D9D" w:rsidR="004A590D" w:rsidRPr="004C7223" w:rsidRDefault="004A590D" w:rsidP="004A5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45" w:type="dxa"/>
            <w:tcBorders>
              <w:top w:val="nil"/>
              <w:left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</w:tcPr>
          <w:p w14:paraId="7EDC4B3C" w14:textId="49AEA8DC" w:rsidR="004A590D" w:rsidRPr="004C7223" w:rsidRDefault="004A590D" w:rsidP="004A5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45" w:type="dxa"/>
            <w:tcBorders>
              <w:top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3F49BC" w14:textId="4C90DE42" w:rsidR="004A590D" w:rsidRPr="004C7223" w:rsidRDefault="004A590D" w:rsidP="004A5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1567ED17" w14:textId="7A861046" w:rsidR="003B0B1B" w:rsidRDefault="003B0B1B" w:rsidP="003B0B1B"/>
    <w:p w14:paraId="0962B33A" w14:textId="7484686E" w:rsidR="009C652D" w:rsidRDefault="009C652D" w:rsidP="009C652D">
      <w:pPr>
        <w:pStyle w:val="Caption"/>
        <w:keepNext/>
        <w:jc w:val="center"/>
      </w:pPr>
      <w:r>
        <w:t xml:space="preserve">Table </w:t>
      </w:r>
      <w:r>
        <w:t>3</w:t>
      </w:r>
      <w:r>
        <w:t xml:space="preserve">. </w:t>
      </w:r>
      <w:r w:rsidRPr="00BF6549">
        <w:t xml:space="preserve">Experimental result of the proposed method under </w:t>
      </w:r>
      <w:r>
        <w:t>LDB</w:t>
      </w:r>
      <w:r>
        <w:t xml:space="preserve"> configuration</w:t>
      </w:r>
    </w:p>
    <w:tbl>
      <w:tblPr>
        <w:tblW w:w="6814" w:type="dxa"/>
        <w:tblInd w:w="810" w:type="dxa"/>
        <w:tblLook w:val="04A0" w:firstRow="1" w:lastRow="0" w:firstColumn="1" w:lastColumn="0" w:noHBand="0" w:noVBand="1"/>
      </w:tblPr>
      <w:tblGrid>
        <w:gridCol w:w="1225"/>
        <w:gridCol w:w="1233"/>
        <w:gridCol w:w="1233"/>
        <w:gridCol w:w="1233"/>
        <w:gridCol w:w="945"/>
        <w:gridCol w:w="945"/>
      </w:tblGrid>
      <w:tr w:rsidR="009C652D" w:rsidRPr="009D3559" w14:paraId="711C7238" w14:textId="77777777" w:rsidTr="00657B31">
        <w:trPr>
          <w:trHeight w:val="239"/>
        </w:trPr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26F5E" w14:textId="77777777" w:rsidR="009C652D" w:rsidRPr="009D3559" w:rsidRDefault="009C652D" w:rsidP="00657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58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8F744EF" w14:textId="77777777" w:rsidR="009C652D" w:rsidRPr="009D3559" w:rsidRDefault="009C652D" w:rsidP="00657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D355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9C652D" w:rsidRPr="009D3559" w14:paraId="109E89CB" w14:textId="77777777" w:rsidTr="00657B31">
        <w:trPr>
          <w:trHeight w:val="239"/>
        </w:trPr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6AFAC" w14:textId="77777777" w:rsidR="009C652D" w:rsidRPr="009D3559" w:rsidRDefault="009C652D" w:rsidP="00657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589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9E57E3" w14:textId="77777777" w:rsidR="009C652D" w:rsidRPr="009D3559" w:rsidRDefault="009C652D" w:rsidP="00657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D355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</w:t>
            </w:r>
            <w:r w:rsidRPr="009D355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.0 </w:t>
            </w:r>
          </w:p>
        </w:tc>
      </w:tr>
      <w:tr w:rsidR="009C652D" w:rsidRPr="009D3559" w14:paraId="3FEC8E0B" w14:textId="77777777" w:rsidTr="00657B31">
        <w:trPr>
          <w:trHeight w:val="239"/>
        </w:trPr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18DAA2" w14:textId="77777777" w:rsidR="009C652D" w:rsidRPr="009D3559" w:rsidRDefault="009C652D" w:rsidP="00657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8840EF" w14:textId="77777777" w:rsidR="009C652D" w:rsidRPr="009D3559" w:rsidRDefault="009C652D" w:rsidP="00657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3559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2FE09F" w14:textId="77777777" w:rsidR="009C652D" w:rsidRPr="009D3559" w:rsidRDefault="009C652D" w:rsidP="00657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3559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91EC2" w14:textId="77777777" w:rsidR="009C652D" w:rsidRPr="009D3559" w:rsidRDefault="009C652D" w:rsidP="00657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3559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ADE101" w14:textId="77777777" w:rsidR="009C652D" w:rsidRPr="009D3559" w:rsidRDefault="009C652D" w:rsidP="00657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3559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9DA5C0" w14:textId="77777777" w:rsidR="009C652D" w:rsidRPr="009D3559" w:rsidRDefault="009C652D" w:rsidP="00657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3559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9C652D" w:rsidRPr="009D3559" w14:paraId="220282C7" w14:textId="77777777" w:rsidTr="00657B31">
        <w:trPr>
          <w:trHeight w:val="239"/>
        </w:trPr>
        <w:tc>
          <w:tcPr>
            <w:tcW w:w="122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1206EC" w14:textId="77777777" w:rsidR="009C652D" w:rsidRPr="009D3559" w:rsidRDefault="009C652D" w:rsidP="00657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3559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233" w:type="dxa"/>
            <w:tcBorders>
              <w:top w:val="single" w:sz="8" w:space="0" w:color="auto"/>
              <w:left w:val="single" w:sz="8" w:space="0" w:color="auto"/>
              <w:bottom w:val="nil"/>
            </w:tcBorders>
            <w:shd w:val="clear" w:color="auto" w:fill="auto"/>
            <w:noWrap/>
            <w:vAlign w:val="bottom"/>
          </w:tcPr>
          <w:p w14:paraId="5BA07E26" w14:textId="620D6776" w:rsidR="009C652D" w:rsidRPr="004C7223" w:rsidRDefault="009C652D" w:rsidP="00657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8" w:space="0" w:color="auto"/>
              <w:bottom w:val="nil"/>
            </w:tcBorders>
            <w:shd w:val="clear" w:color="auto" w:fill="auto"/>
            <w:noWrap/>
            <w:vAlign w:val="bottom"/>
          </w:tcPr>
          <w:p w14:paraId="37145FBB" w14:textId="1387F6A2" w:rsidR="009C652D" w:rsidRPr="004C7223" w:rsidRDefault="009C652D" w:rsidP="00657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3A9604D" w14:textId="192AA1A5" w:rsidR="009C652D" w:rsidRPr="004C7223" w:rsidRDefault="009C652D" w:rsidP="00657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single" w:sz="8" w:space="0" w:color="auto"/>
              <w:left w:val="single" w:sz="8" w:space="0" w:color="auto"/>
              <w:bottom w:val="nil"/>
            </w:tcBorders>
            <w:shd w:val="clear" w:color="auto" w:fill="auto"/>
            <w:noWrap/>
            <w:vAlign w:val="center"/>
          </w:tcPr>
          <w:p w14:paraId="33E03BDF" w14:textId="56B92E1B" w:rsidR="009C652D" w:rsidRPr="004C7223" w:rsidRDefault="009C652D" w:rsidP="00657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65A1F2" w14:textId="72663982" w:rsidR="009C652D" w:rsidRPr="004C7223" w:rsidRDefault="009C652D" w:rsidP="00657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</w:p>
        </w:tc>
      </w:tr>
      <w:tr w:rsidR="009C652D" w:rsidRPr="009D3559" w14:paraId="6B459F16" w14:textId="77777777" w:rsidTr="00657B31">
        <w:trPr>
          <w:trHeight w:val="239"/>
        </w:trPr>
        <w:tc>
          <w:tcPr>
            <w:tcW w:w="12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5FD92B" w14:textId="77777777" w:rsidR="009C652D" w:rsidRPr="009D3559" w:rsidRDefault="009C652D" w:rsidP="00657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3559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233" w:type="dxa"/>
            <w:tcBorders>
              <w:top w:val="nil"/>
              <w:left w:val="single" w:sz="8" w:space="0" w:color="auto"/>
              <w:bottom w:val="single" w:sz="8" w:space="0" w:color="auto"/>
            </w:tcBorders>
            <w:shd w:val="clear" w:color="auto" w:fill="auto"/>
            <w:noWrap/>
            <w:vAlign w:val="bottom"/>
          </w:tcPr>
          <w:p w14:paraId="591B2E65" w14:textId="6E5D35DE" w:rsidR="009C652D" w:rsidRPr="004C7223" w:rsidRDefault="009C652D" w:rsidP="00657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nil"/>
              <w:bottom w:val="single" w:sz="8" w:space="0" w:color="auto"/>
            </w:tcBorders>
            <w:shd w:val="clear" w:color="auto" w:fill="auto"/>
            <w:noWrap/>
            <w:vAlign w:val="bottom"/>
          </w:tcPr>
          <w:p w14:paraId="02CFC87D" w14:textId="5B2D27D0" w:rsidR="009C652D" w:rsidRPr="004C7223" w:rsidRDefault="009C652D" w:rsidP="00657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84B172F" w14:textId="04E4DE34" w:rsidR="009C652D" w:rsidRPr="004C7223" w:rsidRDefault="009C652D" w:rsidP="00657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nil"/>
              <w:left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</w:tcPr>
          <w:p w14:paraId="73C5539E" w14:textId="3AC078BE" w:rsidR="009C652D" w:rsidRPr="004C7223" w:rsidRDefault="009C652D" w:rsidP="00657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25DABE" w14:textId="37470611" w:rsidR="009C652D" w:rsidRPr="004C7223" w:rsidRDefault="009C652D" w:rsidP="00657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</w:p>
        </w:tc>
      </w:tr>
    </w:tbl>
    <w:p w14:paraId="042B3A28" w14:textId="77777777" w:rsidR="009C652D" w:rsidRDefault="009C652D" w:rsidP="003B0B1B"/>
    <w:p w14:paraId="07B0315A" w14:textId="77777777" w:rsidR="008D0A1B" w:rsidRPr="00444E05" w:rsidRDefault="008D0A1B" w:rsidP="008D0A1B">
      <w:pPr>
        <w:keepNext/>
        <w:numPr>
          <w:ilvl w:val="0"/>
          <w:numId w:val="6"/>
        </w:numPr>
        <w:spacing w:before="240" w:after="60"/>
        <w:ind w:left="360" w:hanging="360"/>
        <w:outlineLvl w:val="0"/>
        <w:rPr>
          <w:rFonts w:eastAsia="SimSun" w:cs="Arial"/>
          <w:b/>
          <w:bCs/>
          <w:kern w:val="32"/>
          <w:sz w:val="32"/>
          <w:szCs w:val="32"/>
          <w:lang w:val="en-CA" w:eastAsia="zh-CN"/>
        </w:rPr>
      </w:pPr>
      <w:r w:rsidRPr="00444E05">
        <w:rPr>
          <w:rFonts w:eastAsia="SimSun" w:cs="Arial"/>
          <w:b/>
          <w:bCs/>
          <w:kern w:val="32"/>
          <w:sz w:val="32"/>
          <w:szCs w:val="32"/>
          <w:lang w:val="en-CA" w:eastAsia="zh-CN"/>
        </w:rPr>
        <w:t>Conclusions</w:t>
      </w:r>
    </w:p>
    <w:p w14:paraId="2B2BD255" w14:textId="3E2F09B1" w:rsidR="00127737" w:rsidRDefault="008D0A1B" w:rsidP="008D0A1B">
      <w:pPr>
        <w:rPr>
          <w:lang w:val="en-CA"/>
        </w:rPr>
      </w:pPr>
      <w:r w:rsidRPr="008D0A1B">
        <w:rPr>
          <w:lang w:val="en-CA"/>
        </w:rPr>
        <w:t>On top of</w:t>
      </w:r>
      <w:r>
        <w:rPr>
          <w:lang w:val="en-CA"/>
        </w:rPr>
        <w:t xml:space="preserve"> the </w:t>
      </w:r>
      <w:r w:rsidRPr="008D0A1B">
        <w:rPr>
          <w:lang w:val="en-CA"/>
        </w:rPr>
        <w:t>ECM-</w:t>
      </w:r>
      <w:r>
        <w:rPr>
          <w:lang w:val="en-CA"/>
        </w:rPr>
        <w:t>7</w:t>
      </w:r>
      <w:r w:rsidRPr="008D0A1B">
        <w:rPr>
          <w:lang w:val="en-CA"/>
        </w:rPr>
        <w:t xml:space="preserve">.0, </w:t>
      </w:r>
      <w:r w:rsidR="00127737">
        <w:rPr>
          <w:lang w:val="en-CA"/>
        </w:rPr>
        <w:t>the r</w:t>
      </w:r>
      <w:r w:rsidR="00127737" w:rsidRPr="00127737">
        <w:rPr>
          <w:lang w:val="en-CA"/>
        </w:rPr>
        <w:t>esults reported at the JVET-</w:t>
      </w:r>
      <w:r w:rsidR="00127737">
        <w:rPr>
          <w:lang w:val="en-CA"/>
        </w:rPr>
        <w:t>AC</w:t>
      </w:r>
      <w:r w:rsidR="00127737" w:rsidRPr="00127737">
        <w:rPr>
          <w:lang w:val="en-CA"/>
        </w:rPr>
        <w:t>01</w:t>
      </w:r>
      <w:r w:rsidR="00127737">
        <w:rPr>
          <w:lang w:val="en-CA"/>
        </w:rPr>
        <w:t>69</w:t>
      </w:r>
      <w:r w:rsidR="00127737" w:rsidRPr="00127737">
        <w:rPr>
          <w:lang w:val="en-CA"/>
        </w:rPr>
        <w:t xml:space="preserve"> contribution have been confirmed.</w:t>
      </w:r>
      <w:r w:rsidR="00127737">
        <w:rPr>
          <w:lang w:val="en-CA"/>
        </w:rPr>
        <w:t xml:space="preserve"> </w:t>
      </w:r>
    </w:p>
    <w:p w14:paraId="2D93A511" w14:textId="77777777" w:rsidR="00365458" w:rsidRDefault="00365458" w:rsidP="008D0A1B">
      <w:pPr>
        <w:rPr>
          <w:lang w:val="en-CA"/>
        </w:rPr>
      </w:pPr>
    </w:p>
    <w:p w14:paraId="5DF1A6F7" w14:textId="77777777" w:rsidR="005B6981" w:rsidRPr="005B6981" w:rsidRDefault="005B6981" w:rsidP="005B6981">
      <w:pPr>
        <w:keepNext/>
        <w:numPr>
          <w:ilvl w:val="0"/>
          <w:numId w:val="6"/>
        </w:numPr>
        <w:tabs>
          <w:tab w:val="num" w:pos="360"/>
        </w:tabs>
        <w:spacing w:before="240" w:after="60"/>
        <w:ind w:left="360" w:hanging="360"/>
        <w:textAlignment w:val="auto"/>
        <w:outlineLvl w:val="0"/>
        <w:rPr>
          <w:rFonts w:cs="Arial"/>
          <w:b/>
          <w:bCs/>
          <w:kern w:val="32"/>
          <w:sz w:val="32"/>
          <w:szCs w:val="32"/>
          <w:lang w:val="en-CA"/>
        </w:rPr>
      </w:pPr>
      <w:r w:rsidRPr="005B6981">
        <w:rPr>
          <w:rFonts w:cs="Arial"/>
          <w:b/>
          <w:bCs/>
          <w:kern w:val="32"/>
          <w:sz w:val="32"/>
          <w:szCs w:val="32"/>
          <w:lang w:val="en-CA"/>
        </w:rPr>
        <w:t>References</w:t>
      </w:r>
    </w:p>
    <w:p w14:paraId="5573FBA2" w14:textId="77777777" w:rsidR="00365458" w:rsidRDefault="00365458" w:rsidP="00365458">
      <w:pPr>
        <w:rPr>
          <w:szCs w:val="22"/>
          <w:lang w:val="en-CA"/>
        </w:rPr>
      </w:pPr>
      <w:r>
        <w:rPr>
          <w:szCs w:val="22"/>
          <w:lang w:val="en-CA"/>
        </w:rPr>
        <w:t xml:space="preserve">[1] </w:t>
      </w:r>
      <w:r w:rsidRPr="00420D36">
        <w:rPr>
          <w:szCs w:val="22"/>
          <w:lang w:val="en-CA" w:eastAsia="zh-CN"/>
        </w:rPr>
        <w:t>Zhipin Deng, Kai Zhang2, Li Zhang</w:t>
      </w:r>
      <w:r>
        <w:rPr>
          <w:szCs w:val="22"/>
          <w:lang w:val="en-CA"/>
        </w:rPr>
        <w:t>, “</w:t>
      </w:r>
      <w:r w:rsidRPr="00420D36">
        <w:rPr>
          <w:szCs w:val="22"/>
          <w:lang w:val="en-CA"/>
        </w:rPr>
        <w:t>EE2-3.2: Reconstruction-Reordered IBC for screen content coding</w:t>
      </w:r>
      <w:r>
        <w:rPr>
          <w:szCs w:val="22"/>
          <w:lang w:val="en-CA"/>
        </w:rPr>
        <w:t>”, JVET-AA0070, July 2022</w:t>
      </w:r>
      <w:r>
        <w:rPr>
          <w:szCs w:val="22"/>
          <w:lang w:val="en-CA"/>
        </w:rPr>
        <w:t>.</w:t>
      </w:r>
    </w:p>
    <w:p w14:paraId="57B80094" w14:textId="77777777" w:rsidR="00365458" w:rsidRDefault="00365458" w:rsidP="00365458">
      <w:pPr>
        <w:rPr>
          <w:lang w:val="en-CA" w:eastAsia="zh-CN"/>
        </w:rPr>
      </w:pPr>
      <w:r>
        <w:rPr>
          <w:szCs w:val="22"/>
          <w:lang w:val="en-CA"/>
        </w:rPr>
        <w:t xml:space="preserve">[2] </w:t>
      </w:r>
      <w:r w:rsidR="004A590D" w:rsidRPr="004A590D">
        <w:rPr>
          <w:szCs w:val="22"/>
          <w:lang w:val="en-CA"/>
        </w:rPr>
        <w:t>C</w:t>
      </w:r>
      <w:r w:rsidR="004A590D">
        <w:rPr>
          <w:szCs w:val="22"/>
          <w:lang w:val="en-CA"/>
        </w:rPr>
        <w:t>.</w:t>
      </w:r>
      <w:r w:rsidR="004A590D" w:rsidRPr="004A590D">
        <w:rPr>
          <w:szCs w:val="22"/>
          <w:lang w:val="en-CA"/>
        </w:rPr>
        <w:t>-C</w:t>
      </w:r>
      <w:r w:rsidR="004A590D">
        <w:rPr>
          <w:szCs w:val="22"/>
          <w:lang w:val="en-CA"/>
        </w:rPr>
        <w:t>.</w:t>
      </w:r>
      <w:r w:rsidR="004A590D" w:rsidRPr="004A590D">
        <w:rPr>
          <w:szCs w:val="22"/>
          <w:lang w:val="en-CA"/>
        </w:rPr>
        <w:t xml:space="preserve"> Chen, H</w:t>
      </w:r>
      <w:r w:rsidR="004A590D">
        <w:rPr>
          <w:szCs w:val="22"/>
          <w:lang w:val="en-CA"/>
        </w:rPr>
        <w:t>.</w:t>
      </w:r>
      <w:r w:rsidR="004A590D" w:rsidRPr="004A590D">
        <w:rPr>
          <w:szCs w:val="22"/>
          <w:lang w:val="en-CA"/>
        </w:rPr>
        <w:t xml:space="preserve"> Huang, Z</w:t>
      </w:r>
      <w:r w:rsidR="004A590D">
        <w:rPr>
          <w:szCs w:val="22"/>
          <w:lang w:val="en-CA"/>
        </w:rPr>
        <w:t>.</w:t>
      </w:r>
      <w:r w:rsidR="004A590D" w:rsidRPr="004A590D">
        <w:rPr>
          <w:szCs w:val="22"/>
          <w:lang w:val="en-CA"/>
        </w:rPr>
        <w:t xml:space="preserve"> Zhang, V</w:t>
      </w:r>
      <w:r w:rsidR="004A590D">
        <w:rPr>
          <w:szCs w:val="22"/>
          <w:lang w:val="en-CA"/>
        </w:rPr>
        <w:t>.</w:t>
      </w:r>
      <w:r w:rsidR="004A590D" w:rsidRPr="004A590D">
        <w:rPr>
          <w:szCs w:val="22"/>
          <w:lang w:val="en-CA"/>
        </w:rPr>
        <w:t xml:space="preserve"> Seregin, M</w:t>
      </w:r>
      <w:r w:rsidR="004A590D">
        <w:rPr>
          <w:szCs w:val="22"/>
          <w:lang w:val="en-CA"/>
        </w:rPr>
        <w:t>.</w:t>
      </w:r>
      <w:r w:rsidR="004A590D" w:rsidRPr="004A590D">
        <w:rPr>
          <w:szCs w:val="22"/>
          <w:lang w:val="en-CA"/>
        </w:rPr>
        <w:t xml:space="preserve"> Karczewicz</w:t>
      </w:r>
      <w:r w:rsidR="005A4D45">
        <w:rPr>
          <w:szCs w:val="22"/>
          <w:lang w:val="en-CA"/>
        </w:rPr>
        <w:t>, “</w:t>
      </w:r>
      <w:r w:rsidR="004A590D" w:rsidRPr="004A590D">
        <w:rPr>
          <w:szCs w:val="22"/>
          <w:lang w:val="en-CA"/>
        </w:rPr>
        <w:t>Non-EE2: Template Matching for RR-IBC</w:t>
      </w:r>
      <w:r w:rsidR="004A590D">
        <w:rPr>
          <w:szCs w:val="22"/>
          <w:lang w:val="en-CA"/>
        </w:rPr>
        <w:t>,</w:t>
      </w:r>
      <w:r w:rsidR="005A4D45">
        <w:rPr>
          <w:szCs w:val="22"/>
          <w:lang w:val="en-CA"/>
        </w:rPr>
        <w:t xml:space="preserve">” </w:t>
      </w:r>
      <w:r w:rsidR="005A4D45" w:rsidRPr="005B6981">
        <w:rPr>
          <w:lang w:val="en-CA" w:eastAsia="zh-CN"/>
        </w:rPr>
        <w:t>JVET-</w:t>
      </w:r>
      <w:r w:rsidR="004A590D">
        <w:rPr>
          <w:lang w:val="en-CA" w:eastAsia="zh-CN"/>
        </w:rPr>
        <w:t>AC</w:t>
      </w:r>
      <w:r w:rsidR="005A4D45">
        <w:rPr>
          <w:lang w:val="en-CA" w:eastAsia="zh-CN"/>
        </w:rPr>
        <w:t>0</w:t>
      </w:r>
      <w:r w:rsidR="004A590D">
        <w:rPr>
          <w:lang w:val="en-CA" w:eastAsia="zh-CN"/>
        </w:rPr>
        <w:t>169</w:t>
      </w:r>
      <w:r w:rsidR="005A4D45" w:rsidRPr="005B6981">
        <w:rPr>
          <w:lang w:val="en-CA" w:eastAsia="zh-CN"/>
        </w:rPr>
        <w:t xml:space="preserve">, </w:t>
      </w:r>
      <w:r w:rsidR="004A590D">
        <w:rPr>
          <w:lang w:val="en-CA" w:eastAsia="zh-CN"/>
        </w:rPr>
        <w:t>January</w:t>
      </w:r>
      <w:r w:rsidR="005A4D45" w:rsidRPr="005B6981">
        <w:rPr>
          <w:lang w:val="en-CA" w:eastAsia="zh-CN"/>
        </w:rPr>
        <w:t xml:space="preserve"> 2022.</w:t>
      </w:r>
    </w:p>
    <w:p w14:paraId="4EE84988" w14:textId="77777777" w:rsidR="00365458" w:rsidRDefault="00365458" w:rsidP="00365458">
      <w:pPr>
        <w:rPr>
          <w:rFonts w:eastAsia="SimSun"/>
          <w:lang w:eastAsia="ja-JP"/>
        </w:rPr>
      </w:pPr>
      <w:r>
        <w:rPr>
          <w:lang w:val="en-CA" w:eastAsia="zh-CN"/>
        </w:rPr>
        <w:t xml:space="preserve">[3] </w:t>
      </w:r>
      <w:hyperlink r:id="rId15" w:history="1">
        <w:r w:rsidR="005A4D45" w:rsidRPr="00A4508A">
          <w:rPr>
            <w:rStyle w:val="Hyperlink"/>
            <w:rFonts w:eastAsia="SimSun"/>
            <w:lang w:eastAsia="ja-JP"/>
          </w:rPr>
          <w:t>https://vcgit.hhi.fraunhofer.de/ecm/ECM/-/tags/ECM-7.0</w:t>
        </w:r>
      </w:hyperlink>
    </w:p>
    <w:p w14:paraId="32EAF635" w14:textId="3E827EDE" w:rsidR="007F1F8B" w:rsidRPr="005B217D" w:rsidRDefault="00365458" w:rsidP="009234A5">
      <w:pPr>
        <w:rPr>
          <w:szCs w:val="22"/>
          <w:lang w:val="en-CA"/>
        </w:rPr>
      </w:pPr>
      <w:r>
        <w:rPr>
          <w:rFonts w:eastAsia="SimSun"/>
          <w:lang w:eastAsia="ja-JP"/>
        </w:rPr>
        <w:t xml:space="preserve">[4] </w:t>
      </w:r>
      <w:r w:rsidR="005A4D45" w:rsidRPr="00365458">
        <w:rPr>
          <w:rFonts w:eastAsia="SimSun"/>
          <w:lang w:eastAsia="ja-JP"/>
        </w:rPr>
        <w:t>M. Karczewicz and Y. Ye, "Common Test Conditions and evaluation procedures for enhanced compression tool testing," Joint Video Experts Team (JVET) of ITU-T SG 16 WP 3 and ISO/IEC JTC 1/SC 29, JVET-Y2017, 25th meeting, by teleconference, Jan. 2022.</w:t>
      </w:r>
    </w:p>
    <w:sectPr w:rsidR="007F1F8B" w:rsidRPr="005B217D" w:rsidSect="00247E1E">
      <w:footerReference w:type="default" r:id="rId16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1A642E" w14:textId="77777777" w:rsidR="009025D1" w:rsidRDefault="009025D1">
      <w:r>
        <w:separator/>
      </w:r>
    </w:p>
  </w:endnote>
  <w:endnote w:type="continuationSeparator" w:id="0">
    <w:p w14:paraId="5BE1017E" w14:textId="77777777" w:rsidR="009025D1" w:rsidRDefault="009025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302A3BCD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4A590D">
      <w:rPr>
        <w:rStyle w:val="PageNumber"/>
        <w:noProof/>
      </w:rPr>
      <w:t>2023-01-10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F56500" w14:textId="77777777" w:rsidR="009025D1" w:rsidRDefault="009025D1">
      <w:r>
        <w:separator/>
      </w:r>
    </w:p>
  </w:footnote>
  <w:footnote w:type="continuationSeparator" w:id="0">
    <w:p w14:paraId="0EA3F0C0" w14:textId="77777777" w:rsidR="009025D1" w:rsidRDefault="009025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94760"/>
    <w:multiLevelType w:val="hybridMultilevel"/>
    <w:tmpl w:val="D94840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3B0B5D"/>
    <w:multiLevelType w:val="hybridMultilevel"/>
    <w:tmpl w:val="0D9C7B2C"/>
    <w:lvl w:ilvl="0" w:tplc="3190D634">
      <w:start w:val="1"/>
      <w:numFmt w:val="bullet"/>
      <w:lvlText w:val="­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037DB7"/>
    <w:multiLevelType w:val="multilevel"/>
    <w:tmpl w:val="D8AA6A7E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2812CB7"/>
    <w:multiLevelType w:val="hybridMultilevel"/>
    <w:tmpl w:val="2924C1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826CD3"/>
    <w:multiLevelType w:val="hybridMultilevel"/>
    <w:tmpl w:val="AC3CE6C4"/>
    <w:lvl w:ilvl="0" w:tplc="A2E81D2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6400102"/>
    <w:multiLevelType w:val="hybridMultilevel"/>
    <w:tmpl w:val="261A0BB6"/>
    <w:lvl w:ilvl="0" w:tplc="3190D634">
      <w:start w:val="1"/>
      <w:numFmt w:val="bullet"/>
      <w:lvlText w:val="­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7" w15:restartNumberingAfterBreak="0">
    <w:nsid w:val="72D76C68"/>
    <w:multiLevelType w:val="hybridMultilevel"/>
    <w:tmpl w:val="ECA2A23E"/>
    <w:lvl w:ilvl="0" w:tplc="8C46EF0E">
      <w:start w:val="1"/>
      <w:numFmt w:val="decimal"/>
      <w:lvlText w:val="Figure 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92880941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103256816">
    <w:abstractNumId w:val="16"/>
  </w:num>
  <w:num w:numId="3" w16cid:durableId="1459102301">
    <w:abstractNumId w:val="14"/>
  </w:num>
  <w:num w:numId="4" w16cid:durableId="1174032056">
    <w:abstractNumId w:val="11"/>
  </w:num>
  <w:num w:numId="5" w16cid:durableId="1944265974">
    <w:abstractNumId w:val="12"/>
  </w:num>
  <w:num w:numId="6" w16cid:durableId="849149958">
    <w:abstractNumId w:val="7"/>
  </w:num>
  <w:num w:numId="7" w16cid:durableId="1490441069">
    <w:abstractNumId w:val="10"/>
  </w:num>
  <w:num w:numId="8" w16cid:durableId="440346724">
    <w:abstractNumId w:val="7"/>
  </w:num>
  <w:num w:numId="9" w16cid:durableId="241835273">
    <w:abstractNumId w:val="1"/>
  </w:num>
  <w:num w:numId="10" w16cid:durableId="1623997863">
    <w:abstractNumId w:val="6"/>
  </w:num>
  <w:num w:numId="11" w16cid:durableId="988632872">
    <w:abstractNumId w:val="2"/>
  </w:num>
  <w:num w:numId="12" w16cid:durableId="133483918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511024247">
    <w:abstractNumId w:val="8"/>
  </w:num>
  <w:num w:numId="14" w16cid:durableId="478697164">
    <w:abstractNumId w:val="3"/>
  </w:num>
  <w:num w:numId="15" w16cid:durableId="906305029">
    <w:abstractNumId w:val="9"/>
  </w:num>
  <w:num w:numId="16" w16cid:durableId="1708793364">
    <w:abstractNumId w:val="15"/>
  </w:num>
  <w:num w:numId="17" w16cid:durableId="302927143">
    <w:abstractNumId w:val="4"/>
  </w:num>
  <w:num w:numId="18" w16cid:durableId="157754830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758711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5C8B"/>
    <w:rsid w:val="00027CE3"/>
    <w:rsid w:val="000308A3"/>
    <w:rsid w:val="00036D02"/>
    <w:rsid w:val="00041CC2"/>
    <w:rsid w:val="0004543A"/>
    <w:rsid w:val="000458BC"/>
    <w:rsid w:val="00045C41"/>
    <w:rsid w:val="0004676A"/>
    <w:rsid w:val="00046C03"/>
    <w:rsid w:val="00065039"/>
    <w:rsid w:val="00071B32"/>
    <w:rsid w:val="0007614F"/>
    <w:rsid w:val="00081398"/>
    <w:rsid w:val="00084393"/>
    <w:rsid w:val="000855F2"/>
    <w:rsid w:val="000865E1"/>
    <w:rsid w:val="00092AF4"/>
    <w:rsid w:val="00094479"/>
    <w:rsid w:val="00095E5A"/>
    <w:rsid w:val="000962AC"/>
    <w:rsid w:val="000A42E7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0947"/>
    <w:rsid w:val="000F158C"/>
    <w:rsid w:val="000F3484"/>
    <w:rsid w:val="00102F3D"/>
    <w:rsid w:val="00124E38"/>
    <w:rsid w:val="0012580B"/>
    <w:rsid w:val="00127737"/>
    <w:rsid w:val="00131F90"/>
    <w:rsid w:val="0013458C"/>
    <w:rsid w:val="0013526E"/>
    <w:rsid w:val="00146152"/>
    <w:rsid w:val="00155526"/>
    <w:rsid w:val="001672CF"/>
    <w:rsid w:val="00171371"/>
    <w:rsid w:val="00175A24"/>
    <w:rsid w:val="00184CC7"/>
    <w:rsid w:val="00187492"/>
    <w:rsid w:val="00187E58"/>
    <w:rsid w:val="00195C97"/>
    <w:rsid w:val="001A297E"/>
    <w:rsid w:val="001A31C2"/>
    <w:rsid w:val="001A368E"/>
    <w:rsid w:val="001A7329"/>
    <w:rsid w:val="001A792F"/>
    <w:rsid w:val="001B4E28"/>
    <w:rsid w:val="001C0216"/>
    <w:rsid w:val="001C3525"/>
    <w:rsid w:val="001C3AFB"/>
    <w:rsid w:val="001D07F0"/>
    <w:rsid w:val="001D1804"/>
    <w:rsid w:val="001D1BD2"/>
    <w:rsid w:val="001D27A8"/>
    <w:rsid w:val="001D7194"/>
    <w:rsid w:val="001E0248"/>
    <w:rsid w:val="001E02BE"/>
    <w:rsid w:val="001E3B37"/>
    <w:rsid w:val="001F0660"/>
    <w:rsid w:val="001F2594"/>
    <w:rsid w:val="001F2A55"/>
    <w:rsid w:val="001F6A5E"/>
    <w:rsid w:val="002040F4"/>
    <w:rsid w:val="002055A6"/>
    <w:rsid w:val="00206460"/>
    <w:rsid w:val="002069B4"/>
    <w:rsid w:val="00215DFC"/>
    <w:rsid w:val="002212DF"/>
    <w:rsid w:val="00222CD4"/>
    <w:rsid w:val="00225016"/>
    <w:rsid w:val="0022527E"/>
    <w:rsid w:val="002253CA"/>
    <w:rsid w:val="002264A6"/>
    <w:rsid w:val="00227BA7"/>
    <w:rsid w:val="0023011C"/>
    <w:rsid w:val="002375C1"/>
    <w:rsid w:val="00247E1E"/>
    <w:rsid w:val="0025092E"/>
    <w:rsid w:val="00253A66"/>
    <w:rsid w:val="00263398"/>
    <w:rsid w:val="00263732"/>
    <w:rsid w:val="00263B99"/>
    <w:rsid w:val="002647D8"/>
    <w:rsid w:val="0026509A"/>
    <w:rsid w:val="00266F06"/>
    <w:rsid w:val="00275BCF"/>
    <w:rsid w:val="00280529"/>
    <w:rsid w:val="00280613"/>
    <w:rsid w:val="00291E36"/>
    <w:rsid w:val="00292257"/>
    <w:rsid w:val="002A1C38"/>
    <w:rsid w:val="002A54E0"/>
    <w:rsid w:val="002A7B0F"/>
    <w:rsid w:val="002B1595"/>
    <w:rsid w:val="002B191D"/>
    <w:rsid w:val="002B2E83"/>
    <w:rsid w:val="002D0AF6"/>
    <w:rsid w:val="002F164D"/>
    <w:rsid w:val="002F2DD8"/>
    <w:rsid w:val="00300593"/>
    <w:rsid w:val="003021BC"/>
    <w:rsid w:val="00306206"/>
    <w:rsid w:val="00317D85"/>
    <w:rsid w:val="00327204"/>
    <w:rsid w:val="00327C56"/>
    <w:rsid w:val="003315A1"/>
    <w:rsid w:val="003373EC"/>
    <w:rsid w:val="00342FF4"/>
    <w:rsid w:val="00343868"/>
    <w:rsid w:val="00344E5A"/>
    <w:rsid w:val="00346148"/>
    <w:rsid w:val="0035057D"/>
    <w:rsid w:val="00363B81"/>
    <w:rsid w:val="00365458"/>
    <w:rsid w:val="003669EA"/>
    <w:rsid w:val="003706CC"/>
    <w:rsid w:val="0037334A"/>
    <w:rsid w:val="00377710"/>
    <w:rsid w:val="003818D4"/>
    <w:rsid w:val="0039020C"/>
    <w:rsid w:val="003A25F5"/>
    <w:rsid w:val="003A2D8E"/>
    <w:rsid w:val="003A7CE6"/>
    <w:rsid w:val="003B0B1B"/>
    <w:rsid w:val="003C178D"/>
    <w:rsid w:val="003C20E4"/>
    <w:rsid w:val="003D6342"/>
    <w:rsid w:val="003D69CC"/>
    <w:rsid w:val="003E040C"/>
    <w:rsid w:val="003E6ED7"/>
    <w:rsid w:val="003E6F90"/>
    <w:rsid w:val="003E73ED"/>
    <w:rsid w:val="003E77C0"/>
    <w:rsid w:val="003F3467"/>
    <w:rsid w:val="003F4E69"/>
    <w:rsid w:val="003F5D0F"/>
    <w:rsid w:val="004115A6"/>
    <w:rsid w:val="00414101"/>
    <w:rsid w:val="004219CF"/>
    <w:rsid w:val="004234F0"/>
    <w:rsid w:val="00427EEC"/>
    <w:rsid w:val="00433DDB"/>
    <w:rsid w:val="00435A29"/>
    <w:rsid w:val="00437619"/>
    <w:rsid w:val="00462A05"/>
    <w:rsid w:val="00465A1E"/>
    <w:rsid w:val="00470C49"/>
    <w:rsid w:val="00477CFD"/>
    <w:rsid w:val="00482426"/>
    <w:rsid w:val="00484E9B"/>
    <w:rsid w:val="00487278"/>
    <w:rsid w:val="0049445A"/>
    <w:rsid w:val="004956A0"/>
    <w:rsid w:val="004957D9"/>
    <w:rsid w:val="004A2A63"/>
    <w:rsid w:val="004A590D"/>
    <w:rsid w:val="004B210C"/>
    <w:rsid w:val="004B6170"/>
    <w:rsid w:val="004C7223"/>
    <w:rsid w:val="004D071F"/>
    <w:rsid w:val="004D405F"/>
    <w:rsid w:val="004E4F4F"/>
    <w:rsid w:val="004E6789"/>
    <w:rsid w:val="004F395F"/>
    <w:rsid w:val="004F61E3"/>
    <w:rsid w:val="00502E10"/>
    <w:rsid w:val="0050354E"/>
    <w:rsid w:val="0051015C"/>
    <w:rsid w:val="00516CF1"/>
    <w:rsid w:val="00531AE9"/>
    <w:rsid w:val="00536188"/>
    <w:rsid w:val="00541653"/>
    <w:rsid w:val="00550A66"/>
    <w:rsid w:val="00562B5B"/>
    <w:rsid w:val="005656EB"/>
    <w:rsid w:val="00567EC7"/>
    <w:rsid w:val="00570013"/>
    <w:rsid w:val="005753EC"/>
    <w:rsid w:val="00577EF8"/>
    <w:rsid w:val="005801A2"/>
    <w:rsid w:val="005952A5"/>
    <w:rsid w:val="005A1F60"/>
    <w:rsid w:val="005A33A1"/>
    <w:rsid w:val="005A4D45"/>
    <w:rsid w:val="005B217D"/>
    <w:rsid w:val="005B5271"/>
    <w:rsid w:val="005B6981"/>
    <w:rsid w:val="005C385F"/>
    <w:rsid w:val="005C7C26"/>
    <w:rsid w:val="005D1704"/>
    <w:rsid w:val="005E130E"/>
    <w:rsid w:val="005E1AC6"/>
    <w:rsid w:val="005E3B77"/>
    <w:rsid w:val="005E3F2B"/>
    <w:rsid w:val="005F12CD"/>
    <w:rsid w:val="005F6F1B"/>
    <w:rsid w:val="005F7379"/>
    <w:rsid w:val="00606A1D"/>
    <w:rsid w:val="00615995"/>
    <w:rsid w:val="00616155"/>
    <w:rsid w:val="00624B33"/>
    <w:rsid w:val="0063041A"/>
    <w:rsid w:val="00630AA2"/>
    <w:rsid w:val="00631D8B"/>
    <w:rsid w:val="00644094"/>
    <w:rsid w:val="00646707"/>
    <w:rsid w:val="00657369"/>
    <w:rsid w:val="00657F7E"/>
    <w:rsid w:val="00662E58"/>
    <w:rsid w:val="006637F2"/>
    <w:rsid w:val="006642A5"/>
    <w:rsid w:val="00664DCF"/>
    <w:rsid w:val="006710D7"/>
    <w:rsid w:val="00683FD9"/>
    <w:rsid w:val="006A0E5C"/>
    <w:rsid w:val="006A417B"/>
    <w:rsid w:val="006A48E6"/>
    <w:rsid w:val="006A66EE"/>
    <w:rsid w:val="006B6805"/>
    <w:rsid w:val="006C4174"/>
    <w:rsid w:val="006C5D39"/>
    <w:rsid w:val="006D6D9B"/>
    <w:rsid w:val="006E2810"/>
    <w:rsid w:val="006E5417"/>
    <w:rsid w:val="006E68B8"/>
    <w:rsid w:val="006F0794"/>
    <w:rsid w:val="006F6BB0"/>
    <w:rsid w:val="006F7528"/>
    <w:rsid w:val="007023DE"/>
    <w:rsid w:val="00712F60"/>
    <w:rsid w:val="00720E3B"/>
    <w:rsid w:val="007225EE"/>
    <w:rsid w:val="00722D74"/>
    <w:rsid w:val="0072399F"/>
    <w:rsid w:val="00731DCF"/>
    <w:rsid w:val="0074393F"/>
    <w:rsid w:val="00745F6B"/>
    <w:rsid w:val="0075175B"/>
    <w:rsid w:val="0075585E"/>
    <w:rsid w:val="00755963"/>
    <w:rsid w:val="0076008D"/>
    <w:rsid w:val="007610A1"/>
    <w:rsid w:val="00770571"/>
    <w:rsid w:val="00773A92"/>
    <w:rsid w:val="007768FF"/>
    <w:rsid w:val="00780029"/>
    <w:rsid w:val="007824D3"/>
    <w:rsid w:val="00796EE3"/>
    <w:rsid w:val="007A7D29"/>
    <w:rsid w:val="007B4AB8"/>
    <w:rsid w:val="007C081C"/>
    <w:rsid w:val="007D1181"/>
    <w:rsid w:val="007D523A"/>
    <w:rsid w:val="007E01A3"/>
    <w:rsid w:val="007F1F8B"/>
    <w:rsid w:val="007F6205"/>
    <w:rsid w:val="007F67A1"/>
    <w:rsid w:val="00801A7B"/>
    <w:rsid w:val="00811C05"/>
    <w:rsid w:val="008206C8"/>
    <w:rsid w:val="008243E6"/>
    <w:rsid w:val="0086261E"/>
    <w:rsid w:val="00862D46"/>
    <w:rsid w:val="0086387C"/>
    <w:rsid w:val="008673F9"/>
    <w:rsid w:val="00874A6C"/>
    <w:rsid w:val="00876C65"/>
    <w:rsid w:val="00882F72"/>
    <w:rsid w:val="00893DC4"/>
    <w:rsid w:val="008A147E"/>
    <w:rsid w:val="008A478D"/>
    <w:rsid w:val="008A4B4C"/>
    <w:rsid w:val="008A70FF"/>
    <w:rsid w:val="008B7D6F"/>
    <w:rsid w:val="008C239F"/>
    <w:rsid w:val="008C353D"/>
    <w:rsid w:val="008D0A1B"/>
    <w:rsid w:val="008E480C"/>
    <w:rsid w:val="008F3A56"/>
    <w:rsid w:val="00901D74"/>
    <w:rsid w:val="009025D1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01C9"/>
    <w:rsid w:val="00950CEE"/>
    <w:rsid w:val="00955F6D"/>
    <w:rsid w:val="00977C16"/>
    <w:rsid w:val="0098551D"/>
    <w:rsid w:val="00985DCB"/>
    <w:rsid w:val="00992762"/>
    <w:rsid w:val="0099518F"/>
    <w:rsid w:val="009A101D"/>
    <w:rsid w:val="009A523D"/>
    <w:rsid w:val="009A6750"/>
    <w:rsid w:val="009B02A1"/>
    <w:rsid w:val="009B3361"/>
    <w:rsid w:val="009B7F3F"/>
    <w:rsid w:val="009C652D"/>
    <w:rsid w:val="009D1389"/>
    <w:rsid w:val="009D3559"/>
    <w:rsid w:val="009D7CE6"/>
    <w:rsid w:val="009E448E"/>
    <w:rsid w:val="009F496B"/>
    <w:rsid w:val="00A01439"/>
    <w:rsid w:val="00A01695"/>
    <w:rsid w:val="00A02E61"/>
    <w:rsid w:val="00A05CFF"/>
    <w:rsid w:val="00A13048"/>
    <w:rsid w:val="00A46843"/>
    <w:rsid w:val="00A54153"/>
    <w:rsid w:val="00A56B97"/>
    <w:rsid w:val="00A6093D"/>
    <w:rsid w:val="00A703CE"/>
    <w:rsid w:val="00A72017"/>
    <w:rsid w:val="00A7570D"/>
    <w:rsid w:val="00A767DC"/>
    <w:rsid w:val="00A76A6D"/>
    <w:rsid w:val="00A83253"/>
    <w:rsid w:val="00A85099"/>
    <w:rsid w:val="00A95231"/>
    <w:rsid w:val="00A95265"/>
    <w:rsid w:val="00A96D81"/>
    <w:rsid w:val="00AA6E84"/>
    <w:rsid w:val="00AB1A1C"/>
    <w:rsid w:val="00AB3AA5"/>
    <w:rsid w:val="00AB4721"/>
    <w:rsid w:val="00AB7405"/>
    <w:rsid w:val="00AD05A8"/>
    <w:rsid w:val="00AE341B"/>
    <w:rsid w:val="00AF51C5"/>
    <w:rsid w:val="00AF5A81"/>
    <w:rsid w:val="00B01905"/>
    <w:rsid w:val="00B07356"/>
    <w:rsid w:val="00B07CA7"/>
    <w:rsid w:val="00B1279A"/>
    <w:rsid w:val="00B135EE"/>
    <w:rsid w:val="00B31E7D"/>
    <w:rsid w:val="00B3640F"/>
    <w:rsid w:val="00B4194A"/>
    <w:rsid w:val="00B437E8"/>
    <w:rsid w:val="00B51F2C"/>
    <w:rsid w:val="00B5222E"/>
    <w:rsid w:val="00B53179"/>
    <w:rsid w:val="00B532EA"/>
    <w:rsid w:val="00B54018"/>
    <w:rsid w:val="00B57A23"/>
    <w:rsid w:val="00B600CD"/>
    <w:rsid w:val="00B61C96"/>
    <w:rsid w:val="00B71143"/>
    <w:rsid w:val="00B73A2A"/>
    <w:rsid w:val="00B75A51"/>
    <w:rsid w:val="00B81145"/>
    <w:rsid w:val="00B827C6"/>
    <w:rsid w:val="00B94B06"/>
    <w:rsid w:val="00B94C28"/>
    <w:rsid w:val="00BC10BA"/>
    <w:rsid w:val="00BC5AFD"/>
    <w:rsid w:val="00BD43DB"/>
    <w:rsid w:val="00BD485B"/>
    <w:rsid w:val="00BF7DCC"/>
    <w:rsid w:val="00C00DDE"/>
    <w:rsid w:val="00C04F43"/>
    <w:rsid w:val="00C05271"/>
    <w:rsid w:val="00C0609D"/>
    <w:rsid w:val="00C115AB"/>
    <w:rsid w:val="00C139E2"/>
    <w:rsid w:val="00C208C7"/>
    <w:rsid w:val="00C26CCB"/>
    <w:rsid w:val="00C30249"/>
    <w:rsid w:val="00C3102C"/>
    <w:rsid w:val="00C310C9"/>
    <w:rsid w:val="00C35F74"/>
    <w:rsid w:val="00C3723B"/>
    <w:rsid w:val="00C42466"/>
    <w:rsid w:val="00C45347"/>
    <w:rsid w:val="00C606C9"/>
    <w:rsid w:val="00C735A1"/>
    <w:rsid w:val="00C80288"/>
    <w:rsid w:val="00C80E71"/>
    <w:rsid w:val="00C836F0"/>
    <w:rsid w:val="00C84003"/>
    <w:rsid w:val="00C90650"/>
    <w:rsid w:val="00C973C1"/>
    <w:rsid w:val="00C97D78"/>
    <w:rsid w:val="00CC2AAE"/>
    <w:rsid w:val="00CC4F8E"/>
    <w:rsid w:val="00CC5A42"/>
    <w:rsid w:val="00CC7562"/>
    <w:rsid w:val="00CD0EAB"/>
    <w:rsid w:val="00CD43E5"/>
    <w:rsid w:val="00CE5741"/>
    <w:rsid w:val="00CE5E02"/>
    <w:rsid w:val="00CF34DB"/>
    <w:rsid w:val="00CF3917"/>
    <w:rsid w:val="00CF558F"/>
    <w:rsid w:val="00D010C0"/>
    <w:rsid w:val="00D06B8B"/>
    <w:rsid w:val="00D073E2"/>
    <w:rsid w:val="00D1434C"/>
    <w:rsid w:val="00D14847"/>
    <w:rsid w:val="00D1555A"/>
    <w:rsid w:val="00D446EC"/>
    <w:rsid w:val="00D51BF0"/>
    <w:rsid w:val="00D531DB"/>
    <w:rsid w:val="00D55942"/>
    <w:rsid w:val="00D60919"/>
    <w:rsid w:val="00D74EE9"/>
    <w:rsid w:val="00D807BF"/>
    <w:rsid w:val="00D82FCC"/>
    <w:rsid w:val="00D94C46"/>
    <w:rsid w:val="00DA17FC"/>
    <w:rsid w:val="00DA488F"/>
    <w:rsid w:val="00DA7887"/>
    <w:rsid w:val="00DB2C26"/>
    <w:rsid w:val="00DB45C3"/>
    <w:rsid w:val="00DD02F4"/>
    <w:rsid w:val="00DD6622"/>
    <w:rsid w:val="00DE1C7C"/>
    <w:rsid w:val="00DE599A"/>
    <w:rsid w:val="00DE6B43"/>
    <w:rsid w:val="00DF79DA"/>
    <w:rsid w:val="00E041C6"/>
    <w:rsid w:val="00E11923"/>
    <w:rsid w:val="00E144EE"/>
    <w:rsid w:val="00E207D8"/>
    <w:rsid w:val="00E255E4"/>
    <w:rsid w:val="00E262D4"/>
    <w:rsid w:val="00E36250"/>
    <w:rsid w:val="00E47F2D"/>
    <w:rsid w:val="00E54511"/>
    <w:rsid w:val="00E60EDC"/>
    <w:rsid w:val="00E61DAC"/>
    <w:rsid w:val="00E72B80"/>
    <w:rsid w:val="00E74959"/>
    <w:rsid w:val="00E7574A"/>
    <w:rsid w:val="00E75FE3"/>
    <w:rsid w:val="00E86C4C"/>
    <w:rsid w:val="00E907A3"/>
    <w:rsid w:val="00EA3FFD"/>
    <w:rsid w:val="00EA5AE0"/>
    <w:rsid w:val="00EB56E1"/>
    <w:rsid w:val="00EB7AB1"/>
    <w:rsid w:val="00EC32BD"/>
    <w:rsid w:val="00ED536F"/>
    <w:rsid w:val="00EE137D"/>
    <w:rsid w:val="00EE1909"/>
    <w:rsid w:val="00EE58B4"/>
    <w:rsid w:val="00EE7CD8"/>
    <w:rsid w:val="00EF37F6"/>
    <w:rsid w:val="00EF48CC"/>
    <w:rsid w:val="00EF6E84"/>
    <w:rsid w:val="00F00801"/>
    <w:rsid w:val="00F06A75"/>
    <w:rsid w:val="00F2488D"/>
    <w:rsid w:val="00F47144"/>
    <w:rsid w:val="00F500E5"/>
    <w:rsid w:val="00F601A0"/>
    <w:rsid w:val="00F62A25"/>
    <w:rsid w:val="00F62DAD"/>
    <w:rsid w:val="00F710CE"/>
    <w:rsid w:val="00F712E9"/>
    <w:rsid w:val="00F73032"/>
    <w:rsid w:val="00F73EBF"/>
    <w:rsid w:val="00F771AE"/>
    <w:rsid w:val="00F848FC"/>
    <w:rsid w:val="00F906F6"/>
    <w:rsid w:val="00F9282A"/>
    <w:rsid w:val="00F95B9A"/>
    <w:rsid w:val="00F96BAD"/>
    <w:rsid w:val="00FA139D"/>
    <w:rsid w:val="00FA60F5"/>
    <w:rsid w:val="00FB0E84"/>
    <w:rsid w:val="00FC2405"/>
    <w:rsid w:val="00FD01C2"/>
    <w:rsid w:val="00FD1D1B"/>
    <w:rsid w:val="00FE595C"/>
    <w:rsid w:val="00FE60E4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501C9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5B6981"/>
    <w:rPr>
      <w:color w:val="605E5C"/>
      <w:shd w:val="clear" w:color="auto" w:fill="E1DFDD"/>
    </w:r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qFormat/>
    <w:locked/>
    <w:rsid w:val="005B6981"/>
    <w:rPr>
      <w:i/>
      <w:iCs/>
      <w:color w:val="44546A" w:themeColor="text2"/>
      <w:sz w:val="18"/>
      <w:szCs w:val="18"/>
    </w:r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5B6981"/>
    <w:pPr>
      <w:spacing w:before="0" w:after="200"/>
      <w:textAlignment w:val="auto"/>
    </w:pPr>
    <w:rPr>
      <w:i/>
      <w:iCs/>
      <w:color w:val="44546A" w:themeColor="text2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A7570D"/>
    <w:rPr>
      <w:color w:val="808080"/>
    </w:rPr>
  </w:style>
  <w:style w:type="paragraph" w:styleId="ListParagraph">
    <w:name w:val="List Paragraph"/>
    <w:basedOn w:val="Normal"/>
    <w:link w:val="ListParagraphChar"/>
    <w:uiPriority w:val="34"/>
    <w:qFormat/>
    <w:rsid w:val="00657369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5A4D45"/>
    <w:rPr>
      <w:sz w:val="22"/>
    </w:rPr>
  </w:style>
  <w:style w:type="character" w:styleId="CommentReference">
    <w:name w:val="annotation reference"/>
    <w:basedOn w:val="DefaultParagraphFont"/>
    <w:rsid w:val="00B135EE"/>
    <w:rPr>
      <w:sz w:val="16"/>
      <w:szCs w:val="16"/>
    </w:rPr>
  </w:style>
  <w:style w:type="paragraph" w:styleId="CommentText">
    <w:name w:val="annotation text"/>
    <w:basedOn w:val="Normal"/>
    <w:link w:val="CommentTextChar"/>
    <w:rsid w:val="00B135EE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B135EE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135E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135EE"/>
    <w:rPr>
      <w:b/>
      <w:bCs/>
    </w:rPr>
  </w:style>
  <w:style w:type="table" w:styleId="TableGrid">
    <w:name w:val="Table Grid"/>
    <w:basedOn w:val="TableNormal"/>
    <w:rsid w:val="001F0660"/>
    <w:rPr>
      <w:rFonts w:eastAsia="PMingLiU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1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6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74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06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3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2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1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8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3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0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5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4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9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6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1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8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5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vwarudkar@ofinno.com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jlee@ofinno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vcgit.hhi.fraunhofer.de/ecm/ECM/-/tags/ECM-7.0" TargetMode="External"/><Relationship Id="rId10" Type="http://schemas.openxmlformats.org/officeDocument/2006/relationships/hyperlink" Target="mailto:duizcoll@ofinno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F7B729-C7D7-43FB-A7EF-7389BD2805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2</Pages>
  <Words>624</Words>
  <Characters>3299</Characters>
  <Application>Microsoft Office Word</Application>
  <DocSecurity>0</DocSecurity>
  <Lines>157</Lines>
  <Paragraphs>106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3817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Damian Ruiz Coll</cp:lastModifiedBy>
  <cp:revision>12</cp:revision>
  <cp:lastPrinted>1900-01-01T08:00:00Z</cp:lastPrinted>
  <dcterms:created xsi:type="dcterms:W3CDTF">2023-01-10T22:18:00Z</dcterms:created>
  <dcterms:modified xsi:type="dcterms:W3CDTF">2023-01-11T16:47:00Z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4eb70ea1efb00d855f0f7e92f744cf34e503731350f7807fb30070611e9a014c</vt:lpwstr>
  </property>
</Properties>
</file>