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22946030"/>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E44DC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767BAA8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F90464" w:rsidRPr="00F90464">
              <w:rPr>
                <w:lang w:val="en-CA"/>
              </w:rPr>
              <w:t>0156</w:t>
            </w:r>
            <w:r w:rsidR="006A0E5C" w:rsidRPr="006A0E5C">
              <w:rPr>
                <w:lang w:val="en-CA"/>
              </w:rPr>
              <w:t>-v</w:t>
            </w:r>
            <w:r w:rsidR="000C421A">
              <w:rPr>
                <w:lang w:val="en-CA"/>
              </w:rPr>
              <w:t>3</w:t>
            </w:r>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31B174" w:rsidR="00E61DAC" w:rsidRPr="005B217D" w:rsidRDefault="00792137" w:rsidP="009D7CE6">
            <w:pPr>
              <w:spacing w:before="60" w:after="60"/>
              <w:rPr>
                <w:b/>
                <w:szCs w:val="22"/>
                <w:lang w:val="en-CA"/>
              </w:rPr>
            </w:pPr>
            <w:r>
              <w:rPr>
                <w:b/>
                <w:szCs w:val="22"/>
                <w:lang w:val="en-CA"/>
              </w:rPr>
              <w:t>[EE1-related]</w:t>
            </w:r>
            <w:r w:rsidR="00976BA1">
              <w:rPr>
                <w:b/>
                <w:szCs w:val="22"/>
                <w:lang w:val="en-CA"/>
              </w:rPr>
              <w:t xml:space="preserve"> </w:t>
            </w:r>
            <w:r w:rsidR="00F40EBE">
              <w:rPr>
                <w:b/>
                <w:szCs w:val="22"/>
                <w:lang w:val="en-CA"/>
              </w:rPr>
              <w:t xml:space="preserve">RTNN: An </w:t>
            </w:r>
            <w:r w:rsidR="00FA529B">
              <w:rPr>
                <w:b/>
                <w:szCs w:val="22"/>
                <w:lang w:val="en-CA"/>
              </w:rPr>
              <w:t>I</w:t>
            </w:r>
            <w:r w:rsidR="00F40EBE">
              <w:rPr>
                <w:b/>
                <w:szCs w:val="22"/>
                <w:lang w:val="en-CA"/>
              </w:rPr>
              <w:t xml:space="preserve">n-loop </w:t>
            </w:r>
            <w:r w:rsidR="00FA529B">
              <w:rPr>
                <w:b/>
                <w:szCs w:val="22"/>
                <w:lang w:val="en-CA"/>
              </w:rPr>
              <w:t>F</w:t>
            </w:r>
            <w:r w:rsidR="00F40EBE">
              <w:rPr>
                <w:b/>
                <w:szCs w:val="22"/>
                <w:lang w:val="en-CA"/>
              </w:rPr>
              <w:t xml:space="preserve">ilter </w:t>
            </w:r>
            <w:r w:rsidR="00FA529B">
              <w:rPr>
                <w:b/>
                <w:szCs w:val="22"/>
                <w:lang w:val="en-CA"/>
              </w:rPr>
              <w:t>B</w:t>
            </w:r>
            <w:r w:rsidR="00F40EBE">
              <w:rPr>
                <w:b/>
                <w:szCs w:val="22"/>
                <w:lang w:val="en-CA"/>
              </w:rPr>
              <w:t>ased on Resblock and Transformer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E24D87" w:rsidR="00E61DAC" w:rsidRPr="005B217D" w:rsidRDefault="00063361"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69791F" w:rsidR="00E61DAC" w:rsidRPr="005B217D" w:rsidRDefault="00063361" w:rsidP="005E1AC6">
            <w:pPr>
              <w:spacing w:before="60" w:after="60"/>
              <w:rPr>
                <w:szCs w:val="22"/>
                <w:lang w:val="en-CA"/>
              </w:rPr>
            </w:pPr>
            <w:r w:rsidRPr="005B217D">
              <w:rPr>
                <w:szCs w:val="22"/>
                <w:lang w:val="en-CA"/>
              </w:rPr>
              <w:t>Proposal</w:t>
            </w:r>
          </w:p>
        </w:tc>
      </w:tr>
      <w:tr w:rsidR="00063361" w:rsidRPr="005B217D" w14:paraId="714CD808" w14:textId="77777777" w:rsidTr="000962AC">
        <w:tc>
          <w:tcPr>
            <w:tcW w:w="1458" w:type="dxa"/>
          </w:tcPr>
          <w:p w14:paraId="4DB59313" w14:textId="77777777" w:rsidR="00063361" w:rsidRPr="005B217D" w:rsidRDefault="00063361" w:rsidP="0006336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1FD285" w:rsidR="00063361" w:rsidRPr="005B217D" w:rsidRDefault="00063361" w:rsidP="00063361">
            <w:pPr>
              <w:spacing w:before="60" w:after="60"/>
              <w:rPr>
                <w:szCs w:val="22"/>
                <w:lang w:val="en-CA"/>
              </w:rPr>
            </w:pPr>
            <w:r>
              <w:rPr>
                <w:szCs w:val="22"/>
                <w:lang w:val="en-CA"/>
              </w:rPr>
              <w:t>Hao Zhang</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01F42546" w:rsidR="00063361" w:rsidRPr="005B217D" w:rsidRDefault="00063361" w:rsidP="00063361">
            <w:pPr>
              <w:spacing w:before="60" w:after="60"/>
              <w:rPr>
                <w:szCs w:val="22"/>
                <w:lang w:val="en-CA"/>
              </w:rPr>
            </w:pPr>
            <w:r w:rsidRPr="005B217D">
              <w:rPr>
                <w:szCs w:val="22"/>
                <w:lang w:val="en-CA"/>
              </w:rPr>
              <w:t>Email:</w:t>
            </w:r>
          </w:p>
        </w:tc>
        <w:tc>
          <w:tcPr>
            <w:tcW w:w="3060" w:type="dxa"/>
          </w:tcPr>
          <w:p w14:paraId="455C82DD" w14:textId="77777777" w:rsidR="00063361" w:rsidRPr="0075716A" w:rsidRDefault="00063361" w:rsidP="00063361">
            <w:pPr>
              <w:spacing w:before="0"/>
              <w:rPr>
                <w:color w:val="000000" w:themeColor="text1"/>
                <w:szCs w:val="22"/>
                <w:lang w:val="en-CA"/>
              </w:rPr>
            </w:pPr>
            <w:r w:rsidRPr="00BD2214">
              <w:rPr>
                <w:color w:val="000000" w:themeColor="text1"/>
                <w:szCs w:val="22"/>
                <w:lang w:val="en-CA"/>
              </w:rPr>
              <w:t>13227706628@163.com</w:t>
            </w:r>
          </w:p>
          <w:p w14:paraId="09152A7C" w14:textId="77777777" w:rsidR="00063361" w:rsidRPr="0075716A" w:rsidRDefault="00063361" w:rsidP="00063361">
            <w:pPr>
              <w:spacing w:before="0"/>
              <w:rPr>
                <w:color w:val="000000" w:themeColor="text1"/>
                <w:szCs w:val="22"/>
                <w:lang w:val="en-CA" w:eastAsia="zh-CN"/>
              </w:rPr>
            </w:pPr>
            <w:r w:rsidRPr="0075716A">
              <w:rPr>
                <w:color w:val="000000" w:themeColor="text1"/>
                <w:szCs w:val="22"/>
                <w:lang w:val="en-CA"/>
              </w:rPr>
              <w:t>zhengzk@xidian.edu.cn</w:t>
            </w:r>
          </w:p>
          <w:p w14:paraId="0C0B947E" w14:textId="77777777" w:rsidR="00063361" w:rsidRPr="0075716A" w:rsidRDefault="00063361" w:rsidP="00063361">
            <w:pPr>
              <w:spacing w:before="0"/>
              <w:rPr>
                <w:color w:val="000000" w:themeColor="text1"/>
                <w:szCs w:val="22"/>
                <w:lang w:val="en-CA" w:eastAsia="zh-CN"/>
              </w:rPr>
            </w:pPr>
            <w:r w:rsidRPr="0077143A">
              <w:rPr>
                <w:color w:val="000000" w:themeColor="text1"/>
                <w:szCs w:val="22"/>
                <w:lang w:val="en-CA" w:eastAsia="zh-CN"/>
              </w:rPr>
              <w:t>serena@oppo.com</w:t>
            </w:r>
          </w:p>
          <w:p w14:paraId="32C2ABFD" w14:textId="334C5727" w:rsidR="00063361" w:rsidRPr="005B217D" w:rsidRDefault="00063361" w:rsidP="00063361">
            <w:pPr>
              <w:spacing w:before="60" w:after="60"/>
              <w:rPr>
                <w:szCs w:val="22"/>
                <w:lang w:val="en-CA"/>
              </w:rPr>
            </w:pPr>
            <w:r w:rsidRPr="0075716A">
              <w:rPr>
                <w:color w:val="000000" w:themeColor="text1"/>
                <w:szCs w:val="22"/>
                <w:lang w:val="en-CA" w:eastAsia="zh-CN"/>
              </w:rPr>
              <w:t>myron.li@oppo.com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CC342D" w:rsidR="00E61DAC" w:rsidRPr="005B217D" w:rsidRDefault="00063361">
            <w:pPr>
              <w:spacing w:before="60" w:after="60"/>
              <w:rPr>
                <w:szCs w:val="22"/>
                <w:lang w:val="en-CA"/>
              </w:rPr>
            </w:pPr>
            <w:r w:rsidRPr="0075716A">
              <w:rPr>
                <w:color w:val="000000" w:themeColor="text1"/>
                <w:szCs w:val="22"/>
                <w:lang w:val="en-CA"/>
              </w:rPr>
              <w:t xml:space="preserve">[Xidian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28519D" w14:textId="77777777" w:rsidR="00CD5C96" w:rsidRPr="005B217D" w:rsidRDefault="00CD5C96" w:rsidP="00CD5C96">
      <w:pPr>
        <w:pStyle w:val="1"/>
        <w:numPr>
          <w:ilvl w:val="0"/>
          <w:numId w:val="0"/>
        </w:numPr>
        <w:ind w:left="432" w:hanging="432"/>
        <w:rPr>
          <w:lang w:val="en-CA"/>
        </w:rPr>
      </w:pPr>
      <w:r w:rsidRPr="005B217D">
        <w:rPr>
          <w:lang w:val="en-CA"/>
        </w:rPr>
        <w:t>Abstract</w:t>
      </w:r>
    </w:p>
    <w:p w14:paraId="226941F5" w14:textId="76F9A534" w:rsidR="007461D1" w:rsidRPr="005B217D" w:rsidRDefault="00CD5C96" w:rsidP="007461D1">
      <w:pPr>
        <w:rPr>
          <w:szCs w:val="22"/>
          <w:lang w:val="en-CA"/>
        </w:rPr>
      </w:pPr>
      <w:r w:rsidRPr="00AF6113">
        <w:rPr>
          <w:lang w:val="en-CA"/>
        </w:rPr>
        <w:t xml:space="preserve">This contribution presents </w:t>
      </w:r>
      <w:r>
        <w:rPr>
          <w:rFonts w:hint="eastAsia"/>
          <w:lang w:val="en-CA" w:eastAsia="zh-CN"/>
        </w:rPr>
        <w:t>a</w:t>
      </w:r>
      <w:r>
        <w:rPr>
          <w:lang w:val="en-CA" w:eastAsia="zh-CN"/>
        </w:rPr>
        <w:t xml:space="preserve"> </w:t>
      </w:r>
      <w:r w:rsidR="00792137">
        <w:rPr>
          <w:lang w:val="en-CA" w:eastAsia="zh-CN"/>
        </w:rPr>
        <w:t>convolutional neural network (C</w:t>
      </w:r>
      <w:r>
        <w:rPr>
          <w:lang w:val="en-CA"/>
        </w:rPr>
        <w:t>NN</w:t>
      </w:r>
      <w:r w:rsidR="00792137">
        <w:rPr>
          <w:lang w:val="en-CA"/>
        </w:rPr>
        <w:t>)</w:t>
      </w:r>
      <w:r w:rsidRPr="00AF6113">
        <w:rPr>
          <w:lang w:val="en-CA"/>
        </w:rPr>
        <w:t xml:space="preserve">-based in-loop filter. </w:t>
      </w:r>
      <w:r w:rsidR="007461D1" w:rsidRPr="007461D1">
        <w:rPr>
          <w:lang w:val="en-CA" w:eastAsia="zh-CN"/>
        </w:rPr>
        <w:t xml:space="preserve">The proposed </w:t>
      </w:r>
      <w:r w:rsidR="00792137">
        <w:rPr>
          <w:lang w:val="en-CA" w:eastAsia="zh-CN"/>
        </w:rPr>
        <w:t xml:space="preserve">CNN </w:t>
      </w:r>
      <w:r w:rsidR="007461D1" w:rsidRPr="007461D1">
        <w:rPr>
          <w:lang w:val="en-CA" w:eastAsia="zh-CN"/>
        </w:rPr>
        <w:t>filter explores the combination of Resblock and Transformer block</w:t>
      </w:r>
      <w:r w:rsidR="006C3B8C">
        <w:rPr>
          <w:lang w:val="en-CA" w:eastAsia="zh-CN"/>
        </w:rPr>
        <w:t xml:space="preserve"> (TB)</w:t>
      </w:r>
      <w:r w:rsidR="007461D1" w:rsidRPr="007461D1">
        <w:rPr>
          <w:lang w:val="en-CA" w:eastAsia="zh-CN"/>
        </w:rPr>
        <w:t xml:space="preserve"> to build a </w:t>
      </w:r>
      <w:r w:rsidR="00792137">
        <w:rPr>
          <w:lang w:val="en-CA" w:eastAsia="zh-CN"/>
        </w:rPr>
        <w:t>new</w:t>
      </w:r>
      <w:r w:rsidR="007461D1" w:rsidRPr="007461D1">
        <w:rPr>
          <w:lang w:val="en-CA" w:eastAsia="zh-CN"/>
        </w:rPr>
        <w:t xml:space="preserve"> backbone network</w:t>
      </w:r>
      <w:r w:rsidR="00792137">
        <w:rPr>
          <w:lang w:val="en-CA" w:eastAsia="zh-CN"/>
        </w:rPr>
        <w:t xml:space="preserve"> with efficiency</w:t>
      </w:r>
      <w:r w:rsidR="007461D1" w:rsidRPr="007461D1">
        <w:rPr>
          <w:lang w:val="en-CA" w:eastAsia="zh-CN"/>
        </w:rPr>
        <w:t>.</w:t>
      </w:r>
      <w:r w:rsidR="007461D1">
        <w:rPr>
          <w:lang w:val="en-CA" w:eastAsia="zh-CN"/>
        </w:rPr>
        <w:t xml:space="preserve"> </w:t>
      </w:r>
      <w:r w:rsidR="00792137">
        <w:rPr>
          <w:lang w:val="en-CA" w:eastAsia="zh-CN"/>
        </w:rPr>
        <w:t>Moreover</w:t>
      </w:r>
      <w:r w:rsidR="007461D1" w:rsidRPr="007461D1">
        <w:rPr>
          <w:lang w:val="en-CA" w:eastAsia="zh-CN"/>
        </w:rPr>
        <w:t>, a new attention module is proposed to better refine features by introducing auxiliary information</w:t>
      </w:r>
      <w:r w:rsidR="007461D1">
        <w:rPr>
          <w:rFonts w:hint="eastAsia"/>
          <w:lang w:val="en-CA" w:eastAsia="zh-CN"/>
        </w:rPr>
        <w:t>.</w:t>
      </w:r>
      <w:r w:rsidR="007461D1">
        <w:rPr>
          <w:lang w:val="en-CA" w:eastAsia="zh-CN"/>
        </w:rPr>
        <w:t xml:space="preserve"> </w:t>
      </w:r>
      <w:r w:rsidR="007461D1" w:rsidRPr="007461D1">
        <w:rPr>
          <w:lang w:val="en-CA" w:eastAsia="zh-CN"/>
        </w:rPr>
        <w:t>In addition, the training strategy in JVET-AB0090</w:t>
      </w:r>
      <w:r w:rsidR="005A7289">
        <w:rPr>
          <w:lang w:val="en-CA" w:eastAsia="zh-CN"/>
        </w:rPr>
        <w:t xml:space="preserve"> [1]</w:t>
      </w:r>
      <w:r w:rsidR="007461D1" w:rsidRPr="007461D1">
        <w:rPr>
          <w:lang w:val="en-CA" w:eastAsia="zh-CN"/>
        </w:rPr>
        <w:t xml:space="preserve"> is used to train the proposed</w:t>
      </w:r>
      <w:r w:rsidR="00792137">
        <w:rPr>
          <w:lang w:val="en-CA" w:eastAsia="zh-CN"/>
        </w:rPr>
        <w:t xml:space="preserve"> CNN</w:t>
      </w:r>
      <w:r w:rsidR="007461D1" w:rsidRPr="007461D1">
        <w:rPr>
          <w:lang w:val="en-CA" w:eastAsia="zh-CN"/>
        </w:rPr>
        <w:t xml:space="preserve"> filter.</w:t>
      </w:r>
      <w:r w:rsidR="007461D1">
        <w:rPr>
          <w:lang w:val="en-CA" w:eastAsia="zh-CN"/>
        </w:rPr>
        <w:t xml:space="preserve"> </w:t>
      </w:r>
      <w:r w:rsidR="007461D1" w:rsidRPr="0044290C">
        <w:rPr>
          <w:color w:val="000000" w:themeColor="text1"/>
          <w:lang w:val="en-CA" w:eastAsia="zh-CN"/>
        </w:rPr>
        <w:t xml:space="preserve">Compared </w:t>
      </w:r>
      <w:r w:rsidR="007461D1" w:rsidRPr="00184082">
        <w:rPr>
          <w:lang w:val="en-CA" w:eastAsia="zh-CN"/>
        </w:rPr>
        <w:t xml:space="preserve">with </w:t>
      </w:r>
      <w:r w:rsidR="007461D1">
        <w:rPr>
          <w:lang w:val="en-CA" w:eastAsia="zh-CN"/>
        </w:rPr>
        <w:t>EE1-</w:t>
      </w:r>
      <w:r w:rsidR="007461D1">
        <w:rPr>
          <w:rFonts w:hint="eastAsia"/>
          <w:lang w:val="en-CA" w:eastAsia="zh-CN"/>
        </w:rPr>
        <w:t>anchor</w:t>
      </w:r>
      <w:r w:rsidR="007461D1">
        <w:rPr>
          <w:lang w:val="en-CA" w:eastAsia="zh-CN"/>
        </w:rPr>
        <w:t>-2.0 (VTM-11.0_NNVC-2.0)</w:t>
      </w:r>
      <w:r w:rsidR="007461D1" w:rsidRPr="00184082">
        <w:rPr>
          <w:lang w:val="en-CA" w:eastAsia="zh-CN"/>
        </w:rPr>
        <w:t xml:space="preserve">, the proposed </w:t>
      </w:r>
      <w:r w:rsidR="007461D1">
        <w:rPr>
          <w:lang w:val="en-CA" w:eastAsia="zh-CN"/>
        </w:rPr>
        <w:t>CNN filter</w:t>
      </w:r>
      <w:r w:rsidR="007461D1" w:rsidRPr="00184082">
        <w:rPr>
          <w:lang w:val="en-CA" w:eastAsia="zh-CN"/>
        </w:rPr>
        <w:t xml:space="preserve"> achieves </w:t>
      </w:r>
      <w:r w:rsidR="007461D1" w:rsidRPr="003E043B">
        <w:rPr>
          <w:lang w:val="en-CA" w:eastAsia="zh-CN"/>
        </w:rPr>
        <w:t xml:space="preserve">average </w:t>
      </w:r>
      <w:r w:rsidR="007461D1" w:rsidRPr="003E043B">
        <w:rPr>
          <w:szCs w:val="22"/>
          <w:lang w:eastAsia="zh-CN"/>
        </w:rPr>
        <w:t>{8.49%, 22.98%, 24.07%}</w:t>
      </w:r>
      <w:r w:rsidR="007461D1" w:rsidRPr="003E043B">
        <w:rPr>
          <w:lang w:val="en-CA" w:eastAsia="zh-CN"/>
        </w:rPr>
        <w:t xml:space="preserve"> BD-rate reductions for {Y, </w:t>
      </w:r>
      <w:proofErr w:type="spellStart"/>
      <w:r w:rsidR="007461D1" w:rsidRPr="003E043B">
        <w:rPr>
          <w:lang w:val="en-CA" w:eastAsia="zh-CN"/>
        </w:rPr>
        <w:t>Cb</w:t>
      </w:r>
      <w:proofErr w:type="spellEnd"/>
      <w:r w:rsidR="007461D1" w:rsidRPr="003E043B">
        <w:rPr>
          <w:lang w:val="en-CA" w:eastAsia="zh-CN"/>
        </w:rPr>
        <w:t xml:space="preserve">, Cr} under AI configuration and average </w:t>
      </w:r>
      <w:r w:rsidR="001F5CAD" w:rsidRPr="003E043B">
        <w:rPr>
          <w:szCs w:val="22"/>
          <w:lang w:eastAsia="zh-CN"/>
        </w:rPr>
        <w:t>{</w:t>
      </w:r>
      <w:r w:rsidR="009534BF">
        <w:rPr>
          <w:szCs w:val="22"/>
          <w:lang w:eastAsia="zh-CN"/>
        </w:rPr>
        <w:t>9.23</w:t>
      </w:r>
      <w:r w:rsidR="009534BF" w:rsidRPr="00AE06C1">
        <w:rPr>
          <w:szCs w:val="22"/>
          <w:lang w:eastAsia="zh-CN"/>
        </w:rPr>
        <w:t xml:space="preserve">%, </w:t>
      </w:r>
      <w:r w:rsidR="009534BF">
        <w:rPr>
          <w:szCs w:val="22"/>
          <w:lang w:eastAsia="zh-CN"/>
        </w:rPr>
        <w:t>22.47</w:t>
      </w:r>
      <w:r w:rsidR="009534BF" w:rsidRPr="00AE06C1">
        <w:rPr>
          <w:szCs w:val="22"/>
          <w:lang w:eastAsia="zh-CN"/>
        </w:rPr>
        <w:t xml:space="preserve">%, </w:t>
      </w:r>
      <w:r w:rsidR="009534BF">
        <w:rPr>
          <w:szCs w:val="22"/>
          <w:lang w:eastAsia="zh-CN"/>
        </w:rPr>
        <w:t>22.31</w:t>
      </w:r>
      <w:r w:rsidR="009534BF" w:rsidRPr="00AE06C1">
        <w:rPr>
          <w:szCs w:val="22"/>
          <w:lang w:eastAsia="zh-CN"/>
        </w:rPr>
        <w:t>%</w:t>
      </w:r>
      <w:r w:rsidR="001F5CAD" w:rsidRPr="003E043B">
        <w:rPr>
          <w:szCs w:val="22"/>
          <w:lang w:eastAsia="zh-CN"/>
        </w:rPr>
        <w:t>}</w:t>
      </w:r>
      <w:r w:rsidR="007461D1" w:rsidRPr="003E043B">
        <w:rPr>
          <w:lang w:val="en-CA" w:eastAsia="zh-CN"/>
        </w:rPr>
        <w:t xml:space="preserve"> BD-rate reductions </w:t>
      </w:r>
      <w:r w:rsidR="007461D1" w:rsidRPr="00184082">
        <w:rPr>
          <w:lang w:val="en-CA" w:eastAsia="zh-CN"/>
        </w:rPr>
        <w:t xml:space="preserve">for {Y, </w:t>
      </w:r>
      <w:proofErr w:type="spellStart"/>
      <w:r w:rsidR="007461D1" w:rsidRPr="00184082">
        <w:rPr>
          <w:lang w:val="en-CA" w:eastAsia="zh-CN"/>
        </w:rPr>
        <w:t>Cb</w:t>
      </w:r>
      <w:proofErr w:type="spellEnd"/>
      <w:r w:rsidR="007461D1" w:rsidRPr="00184082">
        <w:rPr>
          <w:lang w:val="en-CA" w:eastAsia="zh-CN"/>
        </w:rPr>
        <w:t xml:space="preserve">, Cr} under </w:t>
      </w:r>
      <w:r w:rsidR="007461D1">
        <w:rPr>
          <w:lang w:val="en-CA" w:eastAsia="zh-CN"/>
        </w:rPr>
        <w:t>RA</w:t>
      </w:r>
      <w:r w:rsidR="007461D1" w:rsidRPr="00184082">
        <w:rPr>
          <w:lang w:val="en-CA" w:eastAsia="zh-CN"/>
        </w:rPr>
        <w:t xml:space="preserve"> configuration.</w:t>
      </w:r>
    </w:p>
    <w:p w14:paraId="4401004D" w14:textId="77777777" w:rsidR="00D65D5C" w:rsidRPr="005B217D" w:rsidRDefault="00D65D5C" w:rsidP="00D65D5C">
      <w:pPr>
        <w:pStyle w:val="1"/>
        <w:rPr>
          <w:lang w:val="en-CA"/>
        </w:rPr>
      </w:pPr>
      <w:r w:rsidRPr="005B217D">
        <w:rPr>
          <w:lang w:val="en-CA"/>
        </w:rPr>
        <w:t>Introduction</w:t>
      </w:r>
    </w:p>
    <w:p w14:paraId="06665EB7" w14:textId="242A3060" w:rsidR="005C4530" w:rsidRDefault="00243F63" w:rsidP="00CD5C96">
      <w:pPr>
        <w:rPr>
          <w:lang w:val="en-CA" w:eastAsia="zh-CN"/>
        </w:rPr>
      </w:pPr>
      <w:r w:rsidRPr="00243F63">
        <w:rPr>
          <w:szCs w:val="22"/>
          <w:lang w:val="en-CA"/>
        </w:rPr>
        <w:t xml:space="preserve">Most existing </w:t>
      </w:r>
      <w:r w:rsidR="00DC2493">
        <w:rPr>
          <w:szCs w:val="22"/>
          <w:lang w:val="en-CA"/>
        </w:rPr>
        <w:t xml:space="preserve">CNN </w:t>
      </w:r>
      <w:r w:rsidRPr="00243F63">
        <w:rPr>
          <w:szCs w:val="22"/>
          <w:lang w:val="en-CA"/>
        </w:rPr>
        <w:t xml:space="preserve">filters use convolution as the basic component of the network, but when the network reaches a certain depth, its performance improvement becomes very limited. Compared with CNN, </w:t>
      </w:r>
      <w:r w:rsidR="00413079">
        <w:rPr>
          <w:szCs w:val="22"/>
          <w:lang w:val="en-CA"/>
        </w:rPr>
        <w:t>T</w:t>
      </w:r>
      <w:r w:rsidRPr="00243F63">
        <w:rPr>
          <w:szCs w:val="22"/>
          <w:lang w:val="en-CA"/>
        </w:rPr>
        <w:t xml:space="preserve">ransformer </w:t>
      </w:r>
      <w:r w:rsidR="00DC2493">
        <w:rPr>
          <w:szCs w:val="22"/>
          <w:lang w:val="en-CA"/>
        </w:rPr>
        <w:t>shows</w:t>
      </w:r>
      <w:r w:rsidRPr="00243F63">
        <w:rPr>
          <w:szCs w:val="22"/>
          <w:lang w:val="en-CA"/>
        </w:rPr>
        <w:t xml:space="preserve"> better global feature processing capability and has proved its effectiveness in </w:t>
      </w:r>
      <w:r>
        <w:rPr>
          <w:szCs w:val="22"/>
          <w:lang w:val="en-CA"/>
        </w:rPr>
        <w:t>some</w:t>
      </w:r>
      <w:r w:rsidRPr="00243F63">
        <w:rPr>
          <w:szCs w:val="22"/>
          <w:lang w:val="en-CA"/>
        </w:rPr>
        <w:t xml:space="preserve"> </w:t>
      </w:r>
      <w:r>
        <w:rPr>
          <w:szCs w:val="22"/>
          <w:lang w:val="en-CA"/>
        </w:rPr>
        <w:t>c</w:t>
      </w:r>
      <w:r>
        <w:rPr>
          <w:rFonts w:hint="eastAsia"/>
          <w:szCs w:val="22"/>
          <w:lang w:val="en-CA" w:eastAsia="zh-CN"/>
        </w:rPr>
        <w:t>om</w:t>
      </w:r>
      <w:r>
        <w:rPr>
          <w:szCs w:val="22"/>
          <w:lang w:val="en-CA"/>
        </w:rPr>
        <w:t>puter vision</w:t>
      </w:r>
      <w:r w:rsidRPr="00243F63">
        <w:rPr>
          <w:szCs w:val="22"/>
          <w:lang w:val="en-CA"/>
        </w:rPr>
        <w:t xml:space="preserve"> </w:t>
      </w:r>
      <w:r>
        <w:rPr>
          <w:szCs w:val="22"/>
          <w:lang w:val="en-CA"/>
        </w:rPr>
        <w:t>tasks</w:t>
      </w:r>
      <w:r w:rsidRPr="00243F63">
        <w:rPr>
          <w:szCs w:val="22"/>
          <w:lang w:val="en-CA"/>
        </w:rPr>
        <w:t>. Its biggest disadvantage is that the computational complexity of self</w:t>
      </w:r>
      <w:r w:rsidR="00525760">
        <w:rPr>
          <w:szCs w:val="22"/>
          <w:lang w:val="en-CA"/>
        </w:rPr>
        <w:t>-</w:t>
      </w:r>
      <w:r w:rsidRPr="00243F63">
        <w:rPr>
          <w:szCs w:val="22"/>
          <w:lang w:val="en-CA"/>
        </w:rPr>
        <w:t xml:space="preserve">attention </w:t>
      </w:r>
      <w:r w:rsidR="00976BA1">
        <w:t>is quadratic to an input resolution</w:t>
      </w:r>
      <w:r w:rsidRPr="00243F63">
        <w:rPr>
          <w:szCs w:val="22"/>
          <w:lang w:val="en-CA"/>
        </w:rPr>
        <w:t xml:space="preserve">. However, because the loop filter works in the unit of CTU, and its size is fixed and relatively small, </w:t>
      </w:r>
      <w:r w:rsidR="00DC2493">
        <w:rPr>
          <w:szCs w:val="22"/>
          <w:lang w:val="en-CA"/>
        </w:rPr>
        <w:t>which</w:t>
      </w:r>
      <w:r w:rsidRPr="00243F63">
        <w:rPr>
          <w:szCs w:val="22"/>
          <w:lang w:val="en-CA"/>
        </w:rPr>
        <w:t xml:space="preserve"> is very suitable </w:t>
      </w:r>
      <w:r w:rsidR="00DC2493">
        <w:rPr>
          <w:szCs w:val="22"/>
          <w:lang w:val="en-CA"/>
        </w:rPr>
        <w:t>for</w:t>
      </w:r>
      <w:r w:rsidRPr="00243F63">
        <w:rPr>
          <w:szCs w:val="22"/>
          <w:lang w:val="en-CA"/>
        </w:rPr>
        <w:t xml:space="preserve"> introduc</w:t>
      </w:r>
      <w:r w:rsidR="00DC2493">
        <w:rPr>
          <w:szCs w:val="22"/>
          <w:lang w:val="en-CA"/>
        </w:rPr>
        <w:t>ing</w:t>
      </w:r>
      <w:r w:rsidRPr="00243F63">
        <w:rPr>
          <w:szCs w:val="22"/>
          <w:lang w:val="en-CA"/>
        </w:rPr>
        <w:t xml:space="preserve"> </w:t>
      </w:r>
      <w:r w:rsidR="006C3B8C">
        <w:rPr>
          <w:szCs w:val="22"/>
          <w:lang w:val="en-CA"/>
        </w:rPr>
        <w:t>T</w:t>
      </w:r>
      <w:r w:rsidRPr="00243F63">
        <w:rPr>
          <w:szCs w:val="22"/>
          <w:lang w:val="en-CA"/>
        </w:rPr>
        <w:t xml:space="preserve">ransformer into the loop filter. To sum up, this </w:t>
      </w:r>
      <w:r w:rsidR="006C3B8C">
        <w:rPr>
          <w:szCs w:val="22"/>
          <w:lang w:val="en-CA"/>
        </w:rPr>
        <w:t>contribution</w:t>
      </w:r>
      <w:r w:rsidRPr="00243F63">
        <w:rPr>
          <w:szCs w:val="22"/>
          <w:lang w:val="en-CA"/>
        </w:rPr>
        <w:t xml:space="preserve"> explores the combination of traditional CNN and </w:t>
      </w:r>
      <w:r w:rsidR="006C3B8C">
        <w:rPr>
          <w:szCs w:val="22"/>
          <w:lang w:val="en-CA"/>
        </w:rPr>
        <w:t>T</w:t>
      </w:r>
      <w:r w:rsidRPr="00243F63">
        <w:rPr>
          <w:szCs w:val="22"/>
          <w:lang w:val="en-CA"/>
        </w:rPr>
        <w:t>ransformer to achieve better performance</w:t>
      </w:r>
      <w:r w:rsidR="006C3B8C">
        <w:rPr>
          <w:szCs w:val="22"/>
          <w:lang w:val="en-CA"/>
        </w:rPr>
        <w:t xml:space="preserve"> in video coding</w:t>
      </w:r>
      <w:r w:rsidRPr="00243F63">
        <w:rPr>
          <w:szCs w:val="22"/>
          <w:lang w:val="en-CA"/>
        </w:rPr>
        <w:t>.</w:t>
      </w:r>
      <w:r w:rsidR="00FB6726">
        <w:rPr>
          <w:lang w:val="en-CA" w:eastAsia="zh-CN"/>
        </w:rPr>
        <w:t xml:space="preserve"> </w:t>
      </w:r>
      <w:r w:rsidR="00231D53" w:rsidRPr="00231D53">
        <w:rPr>
          <w:lang w:val="en-CA" w:eastAsia="zh-CN"/>
        </w:rPr>
        <w:t>Specifically, the proposed network uses residual blocks and attention modules to extract shallow features and then u</w:t>
      </w:r>
      <w:r w:rsidR="006C3B8C">
        <w:rPr>
          <w:lang w:val="en-CA" w:eastAsia="zh-CN"/>
        </w:rPr>
        <w:t>tilizes</w:t>
      </w:r>
      <w:r w:rsidR="00231D53" w:rsidRPr="00231D53">
        <w:rPr>
          <w:lang w:val="en-CA" w:eastAsia="zh-CN"/>
        </w:rPr>
        <w:t xml:space="preserve"> Transformer </w:t>
      </w:r>
      <w:r w:rsidR="00231D53">
        <w:rPr>
          <w:lang w:val="en-CA" w:eastAsia="zh-CN"/>
        </w:rPr>
        <w:t>blocks</w:t>
      </w:r>
      <w:r w:rsidR="00231D53" w:rsidRPr="00231D53">
        <w:rPr>
          <w:lang w:val="en-CA" w:eastAsia="zh-CN"/>
        </w:rPr>
        <w:t xml:space="preserve"> to extract and process deep feature</w:t>
      </w:r>
      <w:r w:rsidR="00231D53">
        <w:rPr>
          <w:lang w:val="en-CA" w:eastAsia="zh-CN"/>
        </w:rPr>
        <w:t>s</w:t>
      </w:r>
      <w:r w:rsidR="00231D53" w:rsidRPr="00231D53">
        <w:rPr>
          <w:lang w:val="en-CA" w:eastAsia="zh-CN"/>
        </w:rPr>
        <w:t>. Restor</w:t>
      </w:r>
      <w:r w:rsidR="00B0179E">
        <w:rPr>
          <w:rFonts w:hint="eastAsia"/>
          <w:lang w:val="en-CA" w:eastAsia="zh-CN"/>
        </w:rPr>
        <w:t>m</w:t>
      </w:r>
      <w:r w:rsidR="00231D53" w:rsidRPr="00231D53">
        <w:rPr>
          <w:lang w:val="en-CA" w:eastAsia="zh-CN"/>
        </w:rPr>
        <w:t xml:space="preserve">er [2] has been selected as our Transformer </w:t>
      </w:r>
      <w:r w:rsidR="00231D53">
        <w:rPr>
          <w:lang w:val="en-CA" w:eastAsia="zh-CN"/>
        </w:rPr>
        <w:t>block</w:t>
      </w:r>
      <w:r w:rsidR="00231D53" w:rsidRPr="00231D53">
        <w:rPr>
          <w:lang w:val="en-CA" w:eastAsia="zh-CN"/>
        </w:rPr>
        <w:t xml:space="preserve">. In addition, </w:t>
      </w:r>
      <w:r w:rsidR="00525760">
        <w:rPr>
          <w:lang w:val="en-CA" w:eastAsia="zh-CN"/>
        </w:rPr>
        <w:t xml:space="preserve">the </w:t>
      </w:r>
      <w:r w:rsidR="00231D53" w:rsidRPr="00231D53">
        <w:rPr>
          <w:lang w:val="en-CA" w:eastAsia="zh-CN"/>
        </w:rPr>
        <w:t xml:space="preserve">more auxiliary information is introduced into the attention module </w:t>
      </w:r>
      <w:r w:rsidR="00231D53">
        <w:rPr>
          <w:lang w:val="en-CA" w:eastAsia="zh-CN"/>
        </w:rPr>
        <w:t xml:space="preserve">to </w:t>
      </w:r>
      <w:r w:rsidR="00231D53" w:rsidRPr="00231D53">
        <w:rPr>
          <w:lang w:val="en-CA" w:eastAsia="zh-CN"/>
        </w:rPr>
        <w:t>adaptively select and refine features. Finally, the progressive training strategy proposed in JVET-AB0090 is used to train the proposed model, and the iterative training strategy is also used to train the B-</w:t>
      </w:r>
      <w:r w:rsidR="00231D53">
        <w:rPr>
          <w:lang w:val="en-CA" w:eastAsia="zh-CN"/>
        </w:rPr>
        <w:t>S</w:t>
      </w:r>
      <w:r w:rsidR="00231D53">
        <w:rPr>
          <w:rFonts w:hint="eastAsia"/>
          <w:lang w:val="en-CA" w:eastAsia="zh-CN"/>
        </w:rPr>
        <w:t>lice</w:t>
      </w:r>
      <w:r w:rsidR="00231D53" w:rsidRPr="00231D53">
        <w:rPr>
          <w:lang w:val="en-CA" w:eastAsia="zh-CN"/>
        </w:rPr>
        <w:t xml:space="preserve"> model.</w:t>
      </w:r>
    </w:p>
    <w:p w14:paraId="35C62D08" w14:textId="77777777" w:rsidR="00966BCB" w:rsidRPr="005B217D" w:rsidRDefault="00966BCB" w:rsidP="00966BCB">
      <w:pPr>
        <w:pStyle w:val="1"/>
        <w:rPr>
          <w:lang w:val="en-CA"/>
        </w:rPr>
      </w:pPr>
      <w:r>
        <w:rPr>
          <w:lang w:val="en-CA"/>
        </w:rPr>
        <w:t>Proposed method</w:t>
      </w:r>
    </w:p>
    <w:p w14:paraId="0EBA64D9" w14:textId="2C7248B5" w:rsidR="00966BCB" w:rsidRDefault="00966BCB" w:rsidP="00966BCB">
      <w:pPr>
        <w:pStyle w:val="2"/>
        <w:rPr>
          <w:lang w:val="en-CA"/>
        </w:rPr>
      </w:pPr>
      <w:r w:rsidRPr="00A002CE">
        <w:rPr>
          <w:lang w:val="en-CA"/>
        </w:rPr>
        <w:t>Network architecture</w:t>
      </w:r>
      <w:r>
        <w:rPr>
          <w:lang w:val="en-CA"/>
        </w:rPr>
        <w:t xml:space="preserve"> </w:t>
      </w:r>
    </w:p>
    <w:p w14:paraId="228BEDB6" w14:textId="5AD0AC5E" w:rsidR="002B7867" w:rsidRDefault="004C0E13" w:rsidP="002B7867">
      <w:pPr>
        <w:rPr>
          <w:lang w:val="en-CA" w:eastAsia="zh-CN"/>
        </w:rPr>
      </w:pPr>
      <w:r w:rsidRPr="004C0E13">
        <w:rPr>
          <w:lang w:val="en-CA" w:eastAsia="zh-CN"/>
        </w:rPr>
        <w:t>For the feature extraction part</w:t>
      </w:r>
      <w:r w:rsidR="002B79D7">
        <w:rPr>
          <w:lang w:val="en-CA" w:eastAsia="zh-CN"/>
        </w:rPr>
        <w:t xml:space="preserve"> and reconstruction part</w:t>
      </w:r>
      <w:r w:rsidRPr="004C0E13">
        <w:rPr>
          <w:lang w:val="en-CA" w:eastAsia="zh-CN"/>
        </w:rPr>
        <w:t>, the general architecture is consistent with JVET-AB0090. On this basis, some changes have been made for different components.</w:t>
      </w:r>
      <w:r>
        <w:rPr>
          <w:lang w:val="en-CA" w:eastAsia="zh-CN"/>
        </w:rPr>
        <w:t xml:space="preserve"> </w:t>
      </w:r>
      <w:r w:rsidR="002B79D7" w:rsidRPr="002B79D7">
        <w:rPr>
          <w:lang w:val="en-CA" w:eastAsia="zh-CN"/>
        </w:rPr>
        <w:t>Fig</w:t>
      </w:r>
      <w:r w:rsidR="002B79D7">
        <w:rPr>
          <w:lang w:val="en-CA" w:eastAsia="zh-CN"/>
        </w:rPr>
        <w:t>.</w:t>
      </w:r>
      <w:r w:rsidR="006C3B8C">
        <w:rPr>
          <w:lang w:val="en-CA" w:eastAsia="zh-CN"/>
        </w:rPr>
        <w:t xml:space="preserve"> </w:t>
      </w:r>
      <w:r w:rsidR="002B79D7" w:rsidRPr="002B79D7">
        <w:rPr>
          <w:lang w:val="en-CA" w:eastAsia="zh-CN"/>
        </w:rPr>
        <w:t xml:space="preserve">1 shows the feature extraction and reconstruction of the luminance component, </w:t>
      </w:r>
      <w:r w:rsidR="006C3B8C">
        <w:rPr>
          <w:lang w:val="en-CA" w:eastAsia="zh-CN"/>
        </w:rPr>
        <w:t>while</w:t>
      </w:r>
      <w:r w:rsidR="002B79D7" w:rsidRPr="002B79D7">
        <w:rPr>
          <w:lang w:val="en-CA" w:eastAsia="zh-CN"/>
        </w:rPr>
        <w:t xml:space="preserve"> Fig</w:t>
      </w:r>
      <w:r w:rsidR="002B79D7">
        <w:rPr>
          <w:lang w:val="en-CA" w:eastAsia="zh-CN"/>
        </w:rPr>
        <w:t>.</w:t>
      </w:r>
      <w:r w:rsidR="006C3B8C">
        <w:rPr>
          <w:lang w:val="en-CA" w:eastAsia="zh-CN"/>
        </w:rPr>
        <w:t xml:space="preserve"> </w:t>
      </w:r>
      <w:r w:rsidR="002B79D7">
        <w:rPr>
          <w:lang w:val="en-CA" w:eastAsia="zh-CN"/>
        </w:rPr>
        <w:t>2</w:t>
      </w:r>
      <w:r w:rsidR="002B79D7" w:rsidRPr="002B79D7">
        <w:rPr>
          <w:lang w:val="en-CA" w:eastAsia="zh-CN"/>
        </w:rPr>
        <w:t xml:space="preserve"> shows the feature extraction and reconstruction of the chrominance component.</w:t>
      </w:r>
      <w:r w:rsidR="00DD49CE">
        <w:rPr>
          <w:lang w:val="en-CA" w:eastAsia="zh-CN"/>
        </w:rPr>
        <w:t xml:space="preserve"> </w:t>
      </w:r>
      <w:r w:rsidR="006730F0" w:rsidRPr="006730F0">
        <w:rPr>
          <w:lang w:val="en-CA" w:eastAsia="zh-CN"/>
        </w:rPr>
        <w:t xml:space="preserve">First, the number of feature maps is allocated according to the richness of the information contained in the input to reduce the complexity while ensuring performance. Secondly, for </w:t>
      </w:r>
      <w:r w:rsidR="00525760">
        <w:rPr>
          <w:lang w:val="en-CA" w:eastAsia="zh-CN"/>
        </w:rPr>
        <w:t xml:space="preserve">the </w:t>
      </w:r>
      <w:r w:rsidR="006730F0">
        <w:rPr>
          <w:rFonts w:hint="eastAsia"/>
          <w:lang w:val="en-CA" w:eastAsia="zh-CN"/>
        </w:rPr>
        <w:t>chroma</w:t>
      </w:r>
      <w:r w:rsidR="006730F0" w:rsidRPr="006730F0">
        <w:rPr>
          <w:lang w:val="en-CA" w:eastAsia="zh-CN"/>
        </w:rPr>
        <w:t xml:space="preserve"> component, according to different categories of input information, a gradual </w:t>
      </w:r>
      <w:r w:rsidR="006730F0" w:rsidRPr="006730F0">
        <w:rPr>
          <w:lang w:val="en-CA" w:eastAsia="zh-CN"/>
        </w:rPr>
        <w:lastRenderedPageBreak/>
        <w:t>fusion architecture is used to obtain more accurate fusion features.</w:t>
      </w:r>
      <w:r w:rsidR="006730F0">
        <w:rPr>
          <w:lang w:val="en-CA" w:eastAsia="zh-CN"/>
        </w:rPr>
        <w:t xml:space="preserve"> </w:t>
      </w:r>
      <w:r w:rsidR="00DD49CE" w:rsidRPr="00DD49CE">
        <w:rPr>
          <w:lang w:val="en-CA" w:eastAsia="zh-CN"/>
        </w:rPr>
        <w:t xml:space="preserve">Note that the </w:t>
      </w:r>
      <w:r w:rsidR="00DD49CE">
        <w:rPr>
          <w:rFonts w:hint="eastAsia"/>
          <w:lang w:val="en-CA" w:eastAsia="zh-CN"/>
        </w:rPr>
        <w:t>luma</w:t>
      </w:r>
      <w:r w:rsidR="00DD49CE" w:rsidRPr="00DD49CE">
        <w:rPr>
          <w:lang w:val="en-CA" w:eastAsia="zh-CN"/>
        </w:rPr>
        <w:t xml:space="preserve"> model does not use partition information for B </w:t>
      </w:r>
      <w:r w:rsidR="00DD49CE">
        <w:rPr>
          <w:lang w:val="en-CA" w:eastAsia="zh-CN"/>
        </w:rPr>
        <w:t>Slice</w:t>
      </w:r>
      <w:r w:rsidR="00DD49CE" w:rsidRPr="00DD49CE">
        <w:rPr>
          <w:lang w:val="en-CA" w:eastAsia="zh-CN"/>
        </w:rPr>
        <w:t>.</w:t>
      </w:r>
    </w:p>
    <w:p w14:paraId="2BEA7B0F" w14:textId="295E8BF8" w:rsidR="002B7867" w:rsidRDefault="002B7867" w:rsidP="001906EE">
      <w:pPr>
        <w:jc w:val="center"/>
        <w:rPr>
          <w:lang w:val="en-CA" w:eastAsia="zh-CN"/>
        </w:rPr>
      </w:pPr>
      <w:r>
        <w:rPr>
          <w:noProof/>
          <w:lang w:val="en-CA" w:eastAsia="zh-CN"/>
        </w:rPr>
        <w:drawing>
          <wp:inline distT="0" distB="0" distL="0" distR="0" wp14:anchorId="2362A7CE" wp14:editId="779BBB19">
            <wp:extent cx="3146961" cy="281733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8241" cy="2845337"/>
                    </a:xfrm>
                    <a:prstGeom prst="rect">
                      <a:avLst/>
                    </a:prstGeom>
                    <a:noFill/>
                    <a:ln>
                      <a:noFill/>
                    </a:ln>
                  </pic:spPr>
                </pic:pic>
              </a:graphicData>
            </a:graphic>
          </wp:inline>
        </w:drawing>
      </w:r>
    </w:p>
    <w:p w14:paraId="2B2C64BD" w14:textId="26AD91A1" w:rsidR="002B7867" w:rsidRDefault="002B7867" w:rsidP="002B7867">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1 </w:t>
      </w:r>
      <w:r w:rsidR="006C3B8C">
        <w:rPr>
          <w:lang w:val="en-CA" w:eastAsia="zh-CN"/>
        </w:rPr>
        <w:t>Network</w:t>
      </w:r>
      <w:r>
        <w:rPr>
          <w:lang w:val="en-CA" w:eastAsia="zh-CN"/>
        </w:rPr>
        <w:t xml:space="preserve"> architecture of feature extraction and reconstruction of luma component.</w:t>
      </w:r>
      <w:r w:rsidR="001906EE">
        <w:rPr>
          <w:lang w:val="en-CA" w:eastAsia="zh-CN"/>
        </w:rPr>
        <w:t xml:space="preserve"> (a) </w:t>
      </w:r>
      <w:r w:rsidR="006C3B8C">
        <w:rPr>
          <w:lang w:val="en-CA" w:eastAsia="zh-CN"/>
        </w:rPr>
        <w:t>F</w:t>
      </w:r>
      <w:r w:rsidR="001906EE">
        <w:rPr>
          <w:lang w:val="en-CA" w:eastAsia="zh-CN"/>
        </w:rPr>
        <w:t xml:space="preserve">eature extraction part. (b) </w:t>
      </w:r>
      <w:r w:rsidR="006C3B8C">
        <w:rPr>
          <w:lang w:val="en-CA" w:eastAsia="zh-CN"/>
        </w:rPr>
        <w:t>R</w:t>
      </w:r>
      <w:r w:rsidR="001906EE">
        <w:rPr>
          <w:lang w:val="en-CA" w:eastAsia="zh-CN"/>
        </w:rPr>
        <w:t>econstruction part.</w:t>
      </w:r>
    </w:p>
    <w:p w14:paraId="09A996C4" w14:textId="2BCAB3D3" w:rsidR="002B7867" w:rsidRDefault="002A4430" w:rsidP="008D1612">
      <w:pPr>
        <w:jc w:val="center"/>
        <w:rPr>
          <w:lang w:val="en-CA" w:eastAsia="zh-CN"/>
        </w:rPr>
      </w:pPr>
      <w:r>
        <w:rPr>
          <w:rFonts w:hint="eastAsia"/>
          <w:noProof/>
          <w:lang w:val="en-CA" w:eastAsia="zh-CN"/>
        </w:rPr>
        <w:drawing>
          <wp:inline distT="0" distB="0" distL="0" distR="0" wp14:anchorId="6AEB65D1" wp14:editId="14CF0818">
            <wp:extent cx="3301340" cy="324367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4477" cy="3256580"/>
                    </a:xfrm>
                    <a:prstGeom prst="rect">
                      <a:avLst/>
                    </a:prstGeom>
                    <a:noFill/>
                    <a:ln>
                      <a:noFill/>
                    </a:ln>
                  </pic:spPr>
                </pic:pic>
              </a:graphicData>
            </a:graphic>
          </wp:inline>
        </w:drawing>
      </w:r>
    </w:p>
    <w:p w14:paraId="25BEA07A" w14:textId="7645AA05" w:rsidR="002A4430" w:rsidRDefault="002A4430" w:rsidP="002A4430">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2 </w:t>
      </w:r>
      <w:r w:rsidR="006C3B8C">
        <w:rPr>
          <w:lang w:val="en-CA" w:eastAsia="zh-CN"/>
        </w:rPr>
        <w:t>Network</w:t>
      </w:r>
      <w:r>
        <w:rPr>
          <w:lang w:val="en-CA" w:eastAsia="zh-CN"/>
        </w:rPr>
        <w:t xml:space="preserve"> architecture of feature extraction and reconstruction of chroma component. (a) </w:t>
      </w:r>
      <w:r w:rsidR="006C3B8C">
        <w:rPr>
          <w:lang w:val="en-CA" w:eastAsia="zh-CN"/>
        </w:rPr>
        <w:t>F</w:t>
      </w:r>
      <w:r>
        <w:rPr>
          <w:lang w:val="en-CA" w:eastAsia="zh-CN"/>
        </w:rPr>
        <w:t xml:space="preserve">eature extraction part. (b) </w:t>
      </w:r>
      <w:r w:rsidR="006C3B8C">
        <w:rPr>
          <w:lang w:val="en-CA" w:eastAsia="zh-CN"/>
        </w:rPr>
        <w:t>R</w:t>
      </w:r>
      <w:r>
        <w:rPr>
          <w:lang w:val="en-CA" w:eastAsia="zh-CN"/>
        </w:rPr>
        <w:t>econstruction part.</w:t>
      </w:r>
    </w:p>
    <w:p w14:paraId="3DFC40DF" w14:textId="288169F5" w:rsidR="006961CB" w:rsidRDefault="006961CB" w:rsidP="002B7867">
      <w:pPr>
        <w:rPr>
          <w:lang w:val="en-CA" w:eastAsia="zh-CN"/>
        </w:rPr>
      </w:pPr>
      <w:r w:rsidRPr="006961CB">
        <w:rPr>
          <w:lang w:val="en-CA" w:eastAsia="zh-CN"/>
        </w:rPr>
        <w:t xml:space="preserve">In the </w:t>
      </w:r>
      <w:r>
        <w:rPr>
          <w:rFonts w:hint="eastAsia"/>
          <w:lang w:val="en-CA" w:eastAsia="zh-CN"/>
        </w:rPr>
        <w:t>backbone</w:t>
      </w:r>
      <w:r w:rsidRPr="006961CB">
        <w:rPr>
          <w:lang w:val="en-CA" w:eastAsia="zh-CN"/>
        </w:rPr>
        <w:t xml:space="preserve">, </w:t>
      </w:r>
      <w:r w:rsidR="00525760">
        <w:rPr>
          <w:lang w:val="en-CA" w:eastAsia="zh-CN"/>
        </w:rPr>
        <w:t xml:space="preserve">the </w:t>
      </w:r>
      <w:r w:rsidRPr="006961CB">
        <w:rPr>
          <w:lang w:val="en-CA" w:eastAsia="zh-CN"/>
        </w:rPr>
        <w:t>residual attention network</w:t>
      </w:r>
      <w:r w:rsidR="00887BE9">
        <w:rPr>
          <w:lang w:val="en-CA" w:eastAsia="zh-CN"/>
        </w:rPr>
        <w:t xml:space="preserve"> [6]</w:t>
      </w:r>
      <w:r w:rsidRPr="006961CB">
        <w:rPr>
          <w:lang w:val="en-CA" w:eastAsia="zh-CN"/>
        </w:rPr>
        <w:t xml:space="preserve"> and transformer </w:t>
      </w:r>
      <w:r>
        <w:rPr>
          <w:lang w:val="en-CA" w:eastAsia="zh-CN"/>
        </w:rPr>
        <w:t xml:space="preserve">block </w:t>
      </w:r>
      <w:r w:rsidRPr="006961CB">
        <w:rPr>
          <w:lang w:val="en-CA" w:eastAsia="zh-CN"/>
        </w:rPr>
        <w:t xml:space="preserve">are combined to extract and process intermediate features. </w:t>
      </w:r>
      <w:r w:rsidR="00C81030" w:rsidRPr="00C81030">
        <w:rPr>
          <w:lang w:val="en-CA" w:eastAsia="zh-CN"/>
        </w:rPr>
        <w:t>First, residual attention blocks are used to extract shallow features of input information and capture the correlation between local features.</w:t>
      </w:r>
      <w:r w:rsidR="00BF0067">
        <w:rPr>
          <w:lang w:val="en-CA" w:eastAsia="zh-CN"/>
        </w:rPr>
        <w:t xml:space="preserve"> </w:t>
      </w:r>
      <w:r w:rsidR="00C81030" w:rsidRPr="00C81030">
        <w:rPr>
          <w:lang w:val="en-CA" w:eastAsia="zh-CN"/>
        </w:rPr>
        <w:t xml:space="preserve">However, it is not enough to only consider the local correlation between features. In a video frame, similar patterns often appear repeatedly. It is very important to calculate the response of a single position by weighting all nonlocal related positions. </w:t>
      </w:r>
      <w:r w:rsidR="00BF0067" w:rsidRPr="00BF0067">
        <w:rPr>
          <w:lang w:val="en-CA" w:eastAsia="zh-CN"/>
        </w:rPr>
        <w:t xml:space="preserve">Hence, the </w:t>
      </w:r>
      <w:r w:rsidR="007E3853">
        <w:rPr>
          <w:lang w:val="en-CA" w:eastAsia="zh-CN"/>
        </w:rPr>
        <w:t>t</w:t>
      </w:r>
      <w:r w:rsidR="00BF0067" w:rsidRPr="00BF0067">
        <w:rPr>
          <w:lang w:val="en-CA" w:eastAsia="zh-CN"/>
        </w:rPr>
        <w:t xml:space="preserve">ransformer </w:t>
      </w:r>
      <w:r w:rsidR="007E3853">
        <w:rPr>
          <w:lang w:val="en-CA" w:eastAsia="zh-CN"/>
        </w:rPr>
        <w:t>block</w:t>
      </w:r>
      <w:r w:rsidR="00BF0067" w:rsidRPr="00BF0067">
        <w:rPr>
          <w:lang w:val="en-CA" w:eastAsia="zh-CN"/>
        </w:rPr>
        <w:t xml:space="preserve"> is employed to capture the long-range correlation between features, thereby aiding the network to acquire more effective residual features.</w:t>
      </w:r>
      <w:r w:rsidR="00823DAE">
        <w:rPr>
          <w:lang w:val="en-CA" w:eastAsia="zh-CN"/>
        </w:rPr>
        <w:t xml:space="preserve"> </w:t>
      </w:r>
      <w:r w:rsidR="006C3B8C">
        <w:rPr>
          <w:lang w:val="en-CA" w:eastAsia="zh-CN"/>
        </w:rPr>
        <w:t>Network architectures</w:t>
      </w:r>
      <w:r w:rsidR="006C55EA">
        <w:rPr>
          <w:lang w:val="en-CA" w:eastAsia="zh-CN"/>
        </w:rPr>
        <w:t xml:space="preserve"> of </w:t>
      </w:r>
      <w:r w:rsidR="00525760">
        <w:rPr>
          <w:lang w:val="en-CA" w:eastAsia="zh-CN"/>
        </w:rPr>
        <w:t xml:space="preserve">the </w:t>
      </w:r>
      <w:r w:rsidR="006C55EA">
        <w:rPr>
          <w:lang w:val="en-CA" w:eastAsia="zh-CN"/>
        </w:rPr>
        <w:t xml:space="preserve">backbone </w:t>
      </w:r>
      <w:r w:rsidR="006C3B8C">
        <w:rPr>
          <w:lang w:val="en-CA" w:eastAsia="zh-CN"/>
        </w:rPr>
        <w:t>are</w:t>
      </w:r>
      <w:r w:rsidR="006C55EA">
        <w:rPr>
          <w:lang w:val="en-CA" w:eastAsia="zh-CN"/>
        </w:rPr>
        <w:t xml:space="preserve"> shown </w:t>
      </w:r>
      <w:r w:rsidR="006C55EA">
        <w:rPr>
          <w:lang w:val="en-CA" w:eastAsia="zh-CN"/>
        </w:rPr>
        <w:lastRenderedPageBreak/>
        <w:t>in Fig.</w:t>
      </w:r>
      <w:r w:rsidR="006C3B8C">
        <w:rPr>
          <w:lang w:val="en-CA" w:eastAsia="zh-CN"/>
        </w:rPr>
        <w:t xml:space="preserve"> </w:t>
      </w:r>
      <w:r w:rsidR="006C55EA">
        <w:rPr>
          <w:lang w:val="en-CA" w:eastAsia="zh-CN"/>
        </w:rPr>
        <w:t xml:space="preserve">3. </w:t>
      </w:r>
      <w:r w:rsidRPr="006961CB">
        <w:rPr>
          <w:lang w:val="en-CA" w:eastAsia="zh-CN"/>
        </w:rPr>
        <w:t xml:space="preserve">Note that the Transformer </w:t>
      </w:r>
      <w:r w:rsidR="00D6370D">
        <w:rPr>
          <w:lang w:val="en-CA" w:eastAsia="zh-CN"/>
        </w:rPr>
        <w:t>block</w:t>
      </w:r>
      <w:r w:rsidRPr="006961CB">
        <w:rPr>
          <w:lang w:val="en-CA" w:eastAsia="zh-CN"/>
        </w:rPr>
        <w:t xml:space="preserve"> used is from [2].</w:t>
      </w:r>
      <w:r w:rsidR="008946D5">
        <w:rPr>
          <w:lang w:val="en-CA" w:eastAsia="zh-CN"/>
        </w:rPr>
        <w:t xml:space="preserve"> </w:t>
      </w:r>
      <w:r w:rsidR="008946D5" w:rsidRPr="008946D5">
        <w:rPr>
          <w:lang w:val="en-CA" w:eastAsia="zh-CN"/>
        </w:rPr>
        <w:t xml:space="preserve">In addition, for the </w:t>
      </w:r>
      <w:r w:rsidR="008946D5">
        <w:rPr>
          <w:rFonts w:hint="eastAsia"/>
          <w:lang w:val="en-CA" w:eastAsia="zh-CN"/>
        </w:rPr>
        <w:t>luma</w:t>
      </w:r>
      <w:r w:rsidR="008946D5" w:rsidRPr="008946D5">
        <w:rPr>
          <w:lang w:val="en-CA" w:eastAsia="zh-CN"/>
        </w:rPr>
        <w:t xml:space="preserve"> model, the backbone network includes 3 RABs and 6 TBs, </w:t>
      </w:r>
      <w:r w:rsidR="006C3B8C">
        <w:rPr>
          <w:lang w:val="en-CA" w:eastAsia="zh-CN"/>
        </w:rPr>
        <w:t>while</w:t>
      </w:r>
      <w:r w:rsidR="008946D5" w:rsidRPr="008946D5">
        <w:rPr>
          <w:lang w:val="en-CA" w:eastAsia="zh-CN"/>
        </w:rPr>
        <w:t xml:space="preserve"> for the chroma model, the backbone network includes 1 RAB and 3 TBs</w:t>
      </w:r>
      <w:r w:rsidR="00605DEB">
        <w:rPr>
          <w:lang w:val="en-CA" w:eastAsia="zh-CN"/>
        </w:rPr>
        <w:t>.</w:t>
      </w:r>
    </w:p>
    <w:p w14:paraId="59249802" w14:textId="04575804" w:rsidR="00CB029A" w:rsidRDefault="00C36368" w:rsidP="00C36368">
      <w:pPr>
        <w:jc w:val="center"/>
        <w:rPr>
          <w:lang w:val="en-CA" w:eastAsia="zh-CN"/>
        </w:rPr>
      </w:pPr>
      <w:r>
        <w:rPr>
          <w:noProof/>
          <w:lang w:val="en-CA" w:eastAsia="zh-CN"/>
        </w:rPr>
        <w:drawing>
          <wp:inline distT="0" distB="0" distL="0" distR="0" wp14:anchorId="25D85557" wp14:editId="4EC6BAC6">
            <wp:extent cx="4393870" cy="110363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7201" cy="1112005"/>
                    </a:xfrm>
                    <a:prstGeom prst="rect">
                      <a:avLst/>
                    </a:prstGeom>
                    <a:noFill/>
                    <a:ln>
                      <a:noFill/>
                    </a:ln>
                  </pic:spPr>
                </pic:pic>
              </a:graphicData>
            </a:graphic>
          </wp:inline>
        </w:drawing>
      </w:r>
    </w:p>
    <w:p w14:paraId="7444DB9E" w14:textId="37AE5824" w:rsidR="00C36368" w:rsidRDefault="00C36368" w:rsidP="00C36368">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3 </w:t>
      </w:r>
      <w:r w:rsidR="006C3B8C">
        <w:rPr>
          <w:lang w:val="en-CA" w:eastAsia="zh-CN"/>
        </w:rPr>
        <w:t>Network architectures</w:t>
      </w:r>
      <w:r>
        <w:rPr>
          <w:lang w:val="en-CA" w:eastAsia="zh-CN"/>
        </w:rPr>
        <w:t xml:space="preserve"> of</w:t>
      </w:r>
      <w:r w:rsidR="006C3B8C">
        <w:rPr>
          <w:lang w:val="en-CA" w:eastAsia="zh-CN"/>
        </w:rPr>
        <w:t xml:space="preserve"> the</w:t>
      </w:r>
      <w:r>
        <w:rPr>
          <w:lang w:val="en-CA" w:eastAsia="zh-CN"/>
        </w:rPr>
        <w:t xml:space="preserve"> proposed backbone. (a) Residual block. (b) Residual attention block</w:t>
      </w:r>
      <w:r w:rsidR="006C3B8C">
        <w:rPr>
          <w:lang w:val="en-CA" w:eastAsia="zh-CN"/>
        </w:rPr>
        <w:t xml:space="preserve"> (RAB)</w:t>
      </w:r>
      <w:r>
        <w:rPr>
          <w:lang w:val="en-CA" w:eastAsia="zh-CN"/>
        </w:rPr>
        <w:t>. (c) Backbone.</w:t>
      </w:r>
      <w:r w:rsidR="006C3B8C">
        <w:rPr>
          <w:lang w:val="en-CA" w:eastAsia="zh-CN"/>
        </w:rPr>
        <w:t xml:space="preserve"> </w:t>
      </w:r>
      <w:r w:rsidR="006C3B8C" w:rsidRPr="000948D2">
        <w:rPr>
          <w:lang w:val="en-CA" w:eastAsia="zh-CN"/>
        </w:rPr>
        <w:t>TB: Transformer block.</w:t>
      </w:r>
    </w:p>
    <w:p w14:paraId="273502D0" w14:textId="07CAA669" w:rsidR="00CB029A" w:rsidRDefault="0084562B" w:rsidP="002B7867">
      <w:pPr>
        <w:rPr>
          <w:lang w:val="en-CA" w:eastAsia="zh-CN"/>
        </w:rPr>
      </w:pPr>
      <w:r w:rsidRPr="0084562B">
        <w:rPr>
          <w:lang w:val="en-CA" w:eastAsia="zh-CN"/>
        </w:rPr>
        <w:t xml:space="preserve">In the attention </w:t>
      </w:r>
      <w:r>
        <w:rPr>
          <w:rFonts w:hint="eastAsia"/>
          <w:lang w:val="en-CA" w:eastAsia="zh-CN"/>
        </w:rPr>
        <w:t>block</w:t>
      </w:r>
      <w:r w:rsidRPr="0084562B">
        <w:rPr>
          <w:lang w:val="en-CA" w:eastAsia="zh-CN"/>
        </w:rPr>
        <w:t xml:space="preserve">, </w:t>
      </w:r>
      <w:r w:rsidR="00525760">
        <w:rPr>
          <w:lang w:val="en-CA" w:eastAsia="zh-CN"/>
        </w:rPr>
        <w:t xml:space="preserve">the </w:t>
      </w:r>
      <w:r w:rsidRPr="0084562B">
        <w:rPr>
          <w:lang w:val="en-CA" w:eastAsia="zh-CN"/>
        </w:rPr>
        <w:t xml:space="preserve">more auxiliary information is introduced to guide the network to adaptively select and refine important features. Specifically, for the spatial attention </w:t>
      </w:r>
      <w:r>
        <w:rPr>
          <w:lang w:val="en-CA" w:eastAsia="zh-CN"/>
        </w:rPr>
        <w:t>block</w:t>
      </w:r>
      <w:r w:rsidRPr="0084562B">
        <w:rPr>
          <w:lang w:val="en-CA" w:eastAsia="zh-CN"/>
        </w:rPr>
        <w:t xml:space="preserve">, partition </w:t>
      </w:r>
      <w:r>
        <w:rPr>
          <w:lang w:val="en-CA" w:eastAsia="zh-CN"/>
        </w:rPr>
        <w:t>map</w:t>
      </w:r>
      <w:r w:rsidRPr="0084562B">
        <w:rPr>
          <w:lang w:val="en-CA" w:eastAsia="zh-CN"/>
        </w:rPr>
        <w:t xml:space="preserve"> and </w:t>
      </w:r>
      <w:r w:rsidR="006C3B8C">
        <w:rPr>
          <w:lang w:val="en-CA" w:eastAsia="zh-CN"/>
        </w:rPr>
        <w:t>qp</w:t>
      </w:r>
      <w:r w:rsidRPr="0084562B">
        <w:rPr>
          <w:lang w:val="en-CA" w:eastAsia="zh-CN"/>
        </w:rPr>
        <w:t xml:space="preserve"> </w:t>
      </w:r>
      <w:r>
        <w:rPr>
          <w:lang w:val="en-CA" w:eastAsia="zh-CN"/>
        </w:rPr>
        <w:t>map</w:t>
      </w:r>
      <w:r w:rsidRPr="0084562B">
        <w:rPr>
          <w:lang w:val="en-CA" w:eastAsia="zh-CN"/>
        </w:rPr>
        <w:t xml:space="preserve"> are introduced to better locate the region where the blocking effect and distortion are located spatially</w:t>
      </w:r>
      <w:r>
        <w:rPr>
          <w:lang w:val="en-CA" w:eastAsia="zh-CN"/>
        </w:rPr>
        <w:t xml:space="preserve">. </w:t>
      </w:r>
      <w:r w:rsidRPr="0084562B">
        <w:rPr>
          <w:lang w:val="en-CA" w:eastAsia="zh-CN"/>
        </w:rPr>
        <w:t xml:space="preserve">For the channel attention </w:t>
      </w:r>
      <w:r>
        <w:rPr>
          <w:lang w:val="en-CA" w:eastAsia="zh-CN"/>
        </w:rPr>
        <w:t>block</w:t>
      </w:r>
      <w:r w:rsidRPr="0084562B">
        <w:rPr>
          <w:lang w:val="en-CA" w:eastAsia="zh-CN"/>
        </w:rPr>
        <w:t>, qp is introduced to fuse the results of intensity attention and contrast attention. This is mainly due to an observation that the network tends to focus on structural features for larger qp inputs, while the network tends to focus on texture features for smaller qp inputs.</w:t>
      </w:r>
    </w:p>
    <w:p w14:paraId="70437556" w14:textId="3B7A6CEA" w:rsidR="0039406B" w:rsidRDefault="0038293F" w:rsidP="008A6D9A">
      <w:pPr>
        <w:jc w:val="center"/>
        <w:rPr>
          <w:lang w:val="en-CA" w:eastAsia="zh-CN"/>
        </w:rPr>
      </w:pPr>
      <w:r>
        <w:rPr>
          <w:noProof/>
          <w:lang w:val="en-CA" w:eastAsia="zh-CN"/>
        </w:rPr>
        <w:drawing>
          <wp:inline distT="0" distB="0" distL="0" distR="0" wp14:anchorId="27AB4E43" wp14:editId="6F2EDF09">
            <wp:extent cx="5919849" cy="1878353"/>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0361" cy="1884862"/>
                    </a:xfrm>
                    <a:prstGeom prst="rect">
                      <a:avLst/>
                    </a:prstGeom>
                    <a:noFill/>
                    <a:ln>
                      <a:noFill/>
                    </a:ln>
                  </pic:spPr>
                </pic:pic>
              </a:graphicData>
            </a:graphic>
          </wp:inline>
        </w:drawing>
      </w:r>
    </w:p>
    <w:p w14:paraId="1DB1528A" w14:textId="0C120EAE" w:rsidR="0039406B" w:rsidRPr="002B7867" w:rsidRDefault="00425144" w:rsidP="002B7867">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4 </w:t>
      </w:r>
      <w:r w:rsidR="006C3B8C">
        <w:rPr>
          <w:lang w:val="en-CA" w:eastAsia="zh-CN"/>
        </w:rPr>
        <w:t>Network architectures</w:t>
      </w:r>
      <w:r>
        <w:rPr>
          <w:lang w:val="en-CA" w:eastAsia="zh-CN"/>
        </w:rPr>
        <w:t xml:space="preserve"> of </w:t>
      </w:r>
      <w:r w:rsidR="006C3B8C">
        <w:rPr>
          <w:lang w:val="en-CA" w:eastAsia="zh-CN"/>
        </w:rPr>
        <w:t xml:space="preserve">the </w:t>
      </w:r>
      <w:r>
        <w:rPr>
          <w:lang w:val="en-CA" w:eastAsia="zh-CN"/>
        </w:rPr>
        <w:t xml:space="preserve">proposed attention block. (a) Spatial attention block. (b) Channel attention block. (c) </w:t>
      </w:r>
      <w:r w:rsidR="006C3B8C">
        <w:rPr>
          <w:lang w:val="en-CA" w:eastAsia="zh-CN"/>
        </w:rPr>
        <w:t>C</w:t>
      </w:r>
      <w:r>
        <w:rPr>
          <w:lang w:val="en-CA" w:eastAsia="zh-CN"/>
        </w:rPr>
        <w:t>hannel-spatial joint attention block.</w:t>
      </w:r>
    </w:p>
    <w:p w14:paraId="120074ED" w14:textId="281B70FB" w:rsidR="00966BCB" w:rsidRDefault="00966BCB" w:rsidP="00966BCB">
      <w:pPr>
        <w:pStyle w:val="2"/>
        <w:rPr>
          <w:lang w:eastAsia="zh-CN" w:bidi="en-US"/>
        </w:rPr>
      </w:pPr>
      <w:r>
        <w:rPr>
          <w:lang w:eastAsia="zh-CN" w:bidi="en-US"/>
        </w:rPr>
        <w:t>Training</w:t>
      </w:r>
      <w:r w:rsidRPr="009251A2">
        <w:rPr>
          <w:sz w:val="21"/>
          <w:szCs w:val="21"/>
          <w:lang w:eastAsia="zh-CN"/>
        </w:rPr>
        <w:t xml:space="preserve"> </w:t>
      </w:r>
    </w:p>
    <w:p w14:paraId="369260AB" w14:textId="77777777" w:rsidR="00966BCB" w:rsidRPr="00E840C2" w:rsidRDefault="00966BCB" w:rsidP="00966BCB">
      <w:pPr>
        <w:jc w:val="center"/>
        <w:rPr>
          <w:color w:val="000000" w:themeColor="text1"/>
          <w:lang w:val="en-CA"/>
        </w:rPr>
      </w:pPr>
      <w:r w:rsidRPr="00E840C2">
        <w:rPr>
          <w:color w:val="000000" w:themeColor="text1"/>
          <w:lang w:val="en-CA"/>
        </w:rPr>
        <w:t>Table 1</w:t>
      </w:r>
      <w:r w:rsidRPr="00E840C2">
        <w:rPr>
          <w:rFonts w:eastAsia="DengXian" w:hint="eastAsia"/>
          <w:color w:val="000000" w:themeColor="text1"/>
        </w:rPr>
        <w:t xml:space="preserve">. </w:t>
      </w:r>
      <w:r w:rsidRPr="00E840C2">
        <w:rPr>
          <w:rFonts w:eastAsia="Malgun Gothic"/>
          <w:color w:val="000000" w:themeColor="text1"/>
          <w:lang w:eastAsia="ko-KR"/>
        </w:rPr>
        <w:t>Network information</w:t>
      </w:r>
      <w:r w:rsidRPr="00E840C2">
        <w:rPr>
          <w:rFonts w:eastAsia="DengXian"/>
          <w:color w:val="000000" w:themeColor="text1"/>
        </w:rPr>
        <w:t xml:space="preserve"> </w:t>
      </w:r>
      <w:r w:rsidRPr="00E840C2">
        <w:rPr>
          <w:rFonts w:eastAsia="DengXian"/>
          <w:color w:val="000000" w:themeColor="text1"/>
          <w:lang w:val="en-CA"/>
        </w:rPr>
        <w:t xml:space="preserve">of the proposed </w:t>
      </w:r>
      <w:r>
        <w:rPr>
          <w:rFonts w:eastAsia="DengXian"/>
          <w:color w:val="000000" w:themeColor="text1"/>
          <w:lang w:val="en-CA"/>
        </w:rPr>
        <w:t>CNN</w:t>
      </w:r>
      <w:r w:rsidRPr="00E840C2">
        <w:rPr>
          <w:rFonts w:eastAsia="DengXian"/>
          <w:color w:val="000000" w:themeColor="text1"/>
          <w:lang w:val="en-CA"/>
        </w:rPr>
        <w:t xml:space="preserve"> filter in the training stage</w:t>
      </w:r>
      <w:r w:rsidRPr="00E840C2">
        <w:rPr>
          <w:rFonts w:eastAsia="DengXian" w:hint="eastAsia"/>
          <w:color w:val="000000" w:themeColor="text1"/>
          <w:lang w:val="en-CA" w:eastAsia="zh-CN"/>
        </w:rPr>
        <w:t>.</w:t>
      </w:r>
    </w:p>
    <w:tbl>
      <w:tblPr>
        <w:tblW w:w="9340" w:type="dxa"/>
        <w:tblLook w:val="04A0" w:firstRow="1" w:lastRow="0" w:firstColumn="1" w:lastColumn="0" w:noHBand="0" w:noVBand="1"/>
      </w:tblPr>
      <w:tblGrid>
        <w:gridCol w:w="1250"/>
        <w:gridCol w:w="4105"/>
        <w:gridCol w:w="3985"/>
      </w:tblGrid>
      <w:tr w:rsidR="00966BCB" w:rsidRPr="00D4419A" w14:paraId="38BB1ADC" w14:textId="77777777" w:rsidTr="005B4473">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35F4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966BCB" w:rsidRPr="00D4419A" w14:paraId="536A53F9" w14:textId="77777777" w:rsidTr="005B4473">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D022B4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57426BC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2A2E75C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966BCB" w:rsidRPr="00D4419A" w14:paraId="51E94A74"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3124662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C6EBE54"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F887B27"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PyTorch v1.</w:t>
            </w:r>
            <w:r>
              <w:rPr>
                <w:rFonts w:eastAsia="SimSun"/>
                <w:color w:val="000000"/>
                <w:sz w:val="20"/>
                <w:lang w:eastAsia="zh-CN"/>
              </w:rPr>
              <w:t>9.0</w:t>
            </w:r>
          </w:p>
        </w:tc>
      </w:tr>
      <w:tr w:rsidR="00966BCB" w:rsidRPr="00D4419A" w14:paraId="6C071543"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7DDA225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463B05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6F71639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966BCB" w:rsidRPr="00D4419A" w14:paraId="23014FD5"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66C7912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18F2C5"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526225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34482008"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0460768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3AEB0F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5FC8C55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8</w:t>
            </w:r>
            <w:r>
              <w:rPr>
                <w:rFonts w:eastAsia="SimSun"/>
                <w:color w:val="000000"/>
                <w:sz w:val="20"/>
                <w:lang w:eastAsia="zh-CN"/>
              </w:rPr>
              <w:t>00</w:t>
            </w:r>
          </w:p>
        </w:tc>
      </w:tr>
      <w:tr w:rsidR="00966BCB" w:rsidRPr="00D4419A" w14:paraId="508AC8C4"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4E01A2E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45E0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27022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3</w:t>
            </w:r>
            <w:r>
              <w:rPr>
                <w:rFonts w:eastAsia="SimSun"/>
                <w:color w:val="000000"/>
                <w:sz w:val="20"/>
                <w:lang w:eastAsia="zh-CN"/>
              </w:rPr>
              <w:t>2</w:t>
            </w:r>
          </w:p>
        </w:tc>
      </w:tr>
      <w:tr w:rsidR="00966BCB" w:rsidRPr="00D4419A" w14:paraId="39F2166B"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7744FA4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C42F48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1FAC8EE1" w14:textId="48CED1FD" w:rsidR="00966BCB" w:rsidRPr="00294F5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w:t>
            </w:r>
            <w:r w:rsidR="00A8135E">
              <w:rPr>
                <w:rFonts w:eastAsia="SimSun"/>
                <w:color w:val="000000"/>
                <w:sz w:val="20"/>
                <w:lang w:eastAsia="zh-CN"/>
              </w:rPr>
              <w:t>70</w:t>
            </w:r>
            <w:r>
              <w:rPr>
                <w:rFonts w:eastAsia="SimSun"/>
                <w:color w:val="000000"/>
                <w:sz w:val="20"/>
                <w:lang w:eastAsia="zh-CN"/>
              </w:rPr>
              <w:t>h/</w:t>
            </w:r>
            <w:r w:rsidR="00887C25">
              <w:rPr>
                <w:rFonts w:eastAsia="SimSun"/>
                <w:color w:val="000000"/>
                <w:sz w:val="20"/>
                <w:lang w:eastAsia="zh-CN"/>
              </w:rPr>
              <w:t xml:space="preserve">luma </w:t>
            </w:r>
            <w:r>
              <w:rPr>
                <w:rFonts w:eastAsia="SimSun"/>
                <w:color w:val="000000"/>
                <w:sz w:val="20"/>
                <w:lang w:eastAsia="zh-CN"/>
              </w:rPr>
              <w:t>model</w:t>
            </w:r>
            <w:r w:rsidR="00887C25">
              <w:rPr>
                <w:rFonts w:eastAsia="SimSun"/>
                <w:color w:val="000000"/>
                <w:sz w:val="20"/>
                <w:lang w:eastAsia="zh-CN"/>
              </w:rPr>
              <w:t>, ~30h/chroma model</w:t>
            </w:r>
          </w:p>
        </w:tc>
      </w:tr>
      <w:tr w:rsidR="00966BCB" w:rsidRPr="00D4419A" w14:paraId="0B928308"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1752E80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29D2B1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428BE30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BVI-DVC, DIV2K</w:t>
            </w:r>
          </w:p>
        </w:tc>
      </w:tr>
      <w:tr w:rsidR="00966BCB" w:rsidRPr="00D4419A" w14:paraId="1414F8E1"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0EB96F73"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F54253"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2DFE69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V</w:t>
            </w:r>
            <w:r>
              <w:rPr>
                <w:rFonts w:eastAsia="SimSun"/>
                <w:color w:val="000000"/>
                <w:sz w:val="20"/>
                <w:lang w:eastAsia="zh-CN"/>
              </w:rPr>
              <w:t>TM-11.0, QP {12,17,22, 27, 32, 37, 42}</w:t>
            </w:r>
          </w:p>
        </w:tc>
      </w:tr>
      <w:tr w:rsidR="00966BCB" w:rsidRPr="00D4419A" w14:paraId="2D15E81E" w14:textId="77777777" w:rsidTr="005B4473">
        <w:trPr>
          <w:trHeight w:val="240"/>
        </w:trPr>
        <w:tc>
          <w:tcPr>
            <w:tcW w:w="1250" w:type="dxa"/>
            <w:tcBorders>
              <w:top w:val="nil"/>
              <w:left w:val="single" w:sz="8" w:space="0" w:color="auto"/>
              <w:bottom w:val="nil"/>
              <w:right w:val="single" w:sz="8" w:space="0" w:color="auto"/>
            </w:tcBorders>
            <w:vAlign w:val="center"/>
          </w:tcPr>
          <w:p w14:paraId="039C7EF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5BECE07"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23F29A4B" w14:textId="0D4B6AD2" w:rsidR="00966BCB"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 and L2</w:t>
            </w:r>
          </w:p>
        </w:tc>
      </w:tr>
      <w:tr w:rsidR="00966BCB" w:rsidRPr="00D4419A" w14:paraId="2647694D" w14:textId="77777777" w:rsidTr="005B4473">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769B9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2D3AED4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8ACBFD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538C143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C9F878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1F876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679B800B" w14:textId="544A962B" w:rsidR="00966BCB" w:rsidRPr="00D4419A" w:rsidRDefault="00A8135E"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2A341AC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FF0633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41BEC2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3E3FA1E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144x144</w:t>
            </w:r>
          </w:p>
        </w:tc>
      </w:tr>
      <w:tr w:rsidR="00966BCB" w:rsidRPr="00D4419A" w14:paraId="570D6305"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BF40CA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C970E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5A06EF0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966BCB" w:rsidRPr="00D4419A" w14:paraId="7BFEC11C"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79C917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C85ED4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08ECB595"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966BCB" w:rsidRPr="00D4419A" w14:paraId="0CA804FF"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74340E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1E20A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20D7AA2B" w14:textId="6CA3BCFC" w:rsidR="00966BCB" w:rsidRPr="00D4419A" w:rsidRDefault="00A8135E"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1FB2B55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4D468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3AC7EE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B8C47F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ascii="SimSun" w:eastAsia="SimSun" w:hAnsi="SimSun" w:cs="SimSun" w:hint="eastAsia"/>
                <w:color w:val="000000"/>
                <w:sz w:val="21"/>
                <w:szCs w:val="21"/>
                <w:lang w:eastAsia="zh-CN"/>
              </w:rPr>
              <w:t xml:space="preserve">　</w:t>
            </w:r>
          </w:p>
        </w:tc>
      </w:tr>
      <w:tr w:rsidR="00966BCB" w:rsidRPr="00D4419A" w14:paraId="661B5C7B"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5E38AD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551675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EF55DC6"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1CBD888B" w14:textId="1A4BA188" w:rsidR="00966BCB" w:rsidRPr="00954058" w:rsidRDefault="00966BCB" w:rsidP="00966BCB">
      <w:pPr>
        <w:pStyle w:val="2"/>
        <w:rPr>
          <w:lang w:eastAsia="zh-CN" w:bidi="en-US"/>
        </w:rPr>
      </w:pPr>
      <w:r>
        <w:rPr>
          <w:lang w:eastAsia="zh-CN" w:bidi="en-US"/>
        </w:rPr>
        <w:t>Inference</w:t>
      </w:r>
    </w:p>
    <w:p w14:paraId="2E2C028E" w14:textId="77777777" w:rsidR="00966BCB" w:rsidRPr="00301AC9" w:rsidRDefault="00966BCB" w:rsidP="00966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Times New Roman"/>
        </w:rPr>
      </w:pPr>
      <w:r w:rsidRPr="00301AC9">
        <w:rPr>
          <w:rFonts w:eastAsia="Times New Roman"/>
        </w:rPr>
        <w:t xml:space="preserve">Table </w:t>
      </w:r>
      <w:r w:rsidRPr="00301AC9">
        <w:rPr>
          <w:rFonts w:eastAsia="Times New Roman"/>
        </w:rPr>
        <w:fldChar w:fldCharType="begin"/>
      </w:r>
      <w:r w:rsidRPr="00301AC9">
        <w:rPr>
          <w:rFonts w:eastAsia="Times New Roman"/>
        </w:rPr>
        <w:instrText xml:space="preserve"> SEQ Table \* ARABIC </w:instrText>
      </w:r>
      <w:r w:rsidRPr="00301AC9">
        <w:rPr>
          <w:rFonts w:eastAsia="Times New Roman"/>
        </w:rPr>
        <w:fldChar w:fldCharType="separate"/>
      </w:r>
      <w:r w:rsidRPr="00301AC9">
        <w:rPr>
          <w:rFonts w:eastAsia="Times New Roman"/>
          <w:noProof/>
        </w:rPr>
        <w:t>2</w:t>
      </w:r>
      <w:r w:rsidRPr="00301AC9">
        <w:rPr>
          <w:rFonts w:eastAsia="Times New Roman"/>
        </w:rPr>
        <w:fldChar w:fldCharType="end"/>
      </w:r>
      <w:r w:rsidRPr="00301AC9">
        <w:rPr>
          <w:rFonts w:eastAsia="Times New Roman"/>
        </w:rPr>
        <w:t xml:space="preserve">: Network information for the NN-based video coding tool in </w:t>
      </w:r>
      <w:r>
        <w:rPr>
          <w:rFonts w:eastAsia="Times New Roman"/>
        </w:rPr>
        <w:t xml:space="preserve">the </w:t>
      </w:r>
      <w:r w:rsidRPr="00301AC9">
        <w:rPr>
          <w:rFonts w:eastAsia="Times New Roman"/>
        </w:rPr>
        <w:t>inference stage</w:t>
      </w:r>
    </w:p>
    <w:tbl>
      <w:tblPr>
        <w:tblStyle w:val="ac"/>
        <w:tblW w:w="0" w:type="auto"/>
        <w:tblLook w:val="04A0" w:firstRow="1" w:lastRow="0" w:firstColumn="1" w:lastColumn="0" w:noHBand="0" w:noVBand="1"/>
      </w:tblPr>
      <w:tblGrid>
        <w:gridCol w:w="1129"/>
        <w:gridCol w:w="4536"/>
        <w:gridCol w:w="3685"/>
      </w:tblGrid>
      <w:tr w:rsidR="00966BCB" w:rsidRPr="00301AC9" w14:paraId="427C6143" w14:textId="77777777" w:rsidTr="005B4473">
        <w:trPr>
          <w:trHeight w:val="240"/>
        </w:trPr>
        <w:tc>
          <w:tcPr>
            <w:tcW w:w="9350" w:type="dxa"/>
            <w:gridSpan w:val="3"/>
            <w:hideMark/>
          </w:tcPr>
          <w:p w14:paraId="696AD50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301AC9">
              <w:rPr>
                <w:rFonts w:eastAsia="Times New Roman"/>
                <w:b/>
                <w:bCs/>
                <w:sz w:val="21"/>
                <w:szCs w:val="21"/>
                <w:u w:val="single"/>
                <w:lang w:eastAsia="zh-CN"/>
              </w:rPr>
              <w:t>Network Information in Inference Stage</w:t>
            </w:r>
          </w:p>
        </w:tc>
      </w:tr>
      <w:tr w:rsidR="00966BCB" w:rsidRPr="00301AC9" w14:paraId="5792CB52" w14:textId="77777777" w:rsidTr="005B4473">
        <w:trPr>
          <w:trHeight w:val="240"/>
        </w:trPr>
        <w:tc>
          <w:tcPr>
            <w:tcW w:w="1129" w:type="dxa"/>
            <w:vMerge w:val="restart"/>
            <w:hideMark/>
          </w:tcPr>
          <w:p w14:paraId="38AC25C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Mandatory</w:t>
            </w:r>
          </w:p>
        </w:tc>
        <w:tc>
          <w:tcPr>
            <w:tcW w:w="8221" w:type="dxa"/>
            <w:gridSpan w:val="2"/>
            <w:noWrap/>
            <w:hideMark/>
          </w:tcPr>
          <w:p w14:paraId="3F310B7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HW environment:</w:t>
            </w:r>
          </w:p>
        </w:tc>
      </w:tr>
      <w:tr w:rsidR="00966BCB" w:rsidRPr="00301AC9" w14:paraId="486F6F29" w14:textId="77777777" w:rsidTr="005B4473">
        <w:trPr>
          <w:trHeight w:val="240"/>
        </w:trPr>
        <w:tc>
          <w:tcPr>
            <w:tcW w:w="1129" w:type="dxa"/>
            <w:vMerge/>
            <w:hideMark/>
          </w:tcPr>
          <w:p w14:paraId="358EEDD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74838C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GPU Type</w:t>
            </w:r>
          </w:p>
        </w:tc>
        <w:tc>
          <w:tcPr>
            <w:tcW w:w="3685" w:type="dxa"/>
            <w:noWrap/>
            <w:hideMark/>
          </w:tcPr>
          <w:p w14:paraId="38B665E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color w:val="000000"/>
                <w:sz w:val="20"/>
                <w:lang w:eastAsia="zh-TW"/>
              </w:rPr>
              <w:t>CPU only</w:t>
            </w:r>
          </w:p>
        </w:tc>
      </w:tr>
      <w:tr w:rsidR="00966BCB" w:rsidRPr="00301AC9" w14:paraId="6B47C613" w14:textId="77777777" w:rsidTr="005B4473">
        <w:trPr>
          <w:trHeight w:val="240"/>
        </w:trPr>
        <w:tc>
          <w:tcPr>
            <w:tcW w:w="1129" w:type="dxa"/>
            <w:vMerge/>
            <w:hideMark/>
          </w:tcPr>
          <w:p w14:paraId="76084C7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76B340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Framework:</w:t>
            </w:r>
          </w:p>
        </w:tc>
        <w:tc>
          <w:tcPr>
            <w:tcW w:w="3685" w:type="dxa"/>
            <w:noWrap/>
            <w:hideMark/>
          </w:tcPr>
          <w:p w14:paraId="26B7912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Libtorch</w:t>
            </w:r>
            <w:r w:rsidRPr="00301AC9">
              <w:rPr>
                <w:rFonts w:eastAsia="Times New Roman"/>
                <w:sz w:val="20"/>
                <w:lang w:eastAsia="zh-CN"/>
              </w:rPr>
              <w:t xml:space="preserve"> v1.</w:t>
            </w:r>
            <w:r>
              <w:rPr>
                <w:rFonts w:eastAsia="Times New Roman"/>
                <w:sz w:val="20"/>
                <w:lang w:eastAsia="zh-CN"/>
              </w:rPr>
              <w:t>9</w:t>
            </w:r>
            <w:r w:rsidRPr="00301AC9">
              <w:rPr>
                <w:rFonts w:eastAsia="Times New Roman"/>
                <w:sz w:val="20"/>
                <w:lang w:eastAsia="zh-CN"/>
              </w:rPr>
              <w:t>.0</w:t>
            </w:r>
          </w:p>
        </w:tc>
      </w:tr>
      <w:tr w:rsidR="00966BCB" w:rsidRPr="00301AC9" w14:paraId="7BD50719" w14:textId="77777777" w:rsidTr="005B4473">
        <w:trPr>
          <w:trHeight w:val="240"/>
        </w:trPr>
        <w:tc>
          <w:tcPr>
            <w:tcW w:w="1129" w:type="dxa"/>
            <w:vMerge/>
            <w:hideMark/>
          </w:tcPr>
          <w:p w14:paraId="3B86C95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CE764A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GPUs per Task</w:t>
            </w:r>
          </w:p>
        </w:tc>
        <w:tc>
          <w:tcPr>
            <w:tcW w:w="3685" w:type="dxa"/>
            <w:noWrap/>
            <w:hideMark/>
          </w:tcPr>
          <w:p w14:paraId="140E18A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0</w:t>
            </w:r>
          </w:p>
        </w:tc>
      </w:tr>
      <w:tr w:rsidR="00966BCB" w:rsidRPr="00301AC9" w14:paraId="5767AF40" w14:textId="77777777" w:rsidTr="005B4473">
        <w:trPr>
          <w:trHeight w:val="240"/>
        </w:trPr>
        <w:tc>
          <w:tcPr>
            <w:tcW w:w="1129" w:type="dxa"/>
            <w:vMerge/>
            <w:hideMark/>
          </w:tcPr>
          <w:p w14:paraId="367E460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550CBB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27A3F1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6064CC16" w14:textId="77777777" w:rsidTr="005B4473">
        <w:trPr>
          <w:trHeight w:val="240"/>
        </w:trPr>
        <w:tc>
          <w:tcPr>
            <w:tcW w:w="1129" w:type="dxa"/>
            <w:vMerge/>
          </w:tcPr>
          <w:p w14:paraId="3FBAFFA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tcPr>
          <w:p w14:paraId="03EF1FA9"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Parameters (Each Model)</w:t>
            </w:r>
          </w:p>
        </w:tc>
        <w:tc>
          <w:tcPr>
            <w:tcW w:w="3685" w:type="dxa"/>
            <w:noWrap/>
          </w:tcPr>
          <w:p w14:paraId="079E5663" w14:textId="78B680D9" w:rsidR="002A58AD" w:rsidRPr="00301AC9" w:rsidRDefault="002A58AD"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1</w:t>
            </w:r>
            <w:r>
              <w:rPr>
                <w:sz w:val="20"/>
                <w:lang w:eastAsia="zh-CN"/>
              </w:rPr>
              <w:t>.4M for luma, 0.47M for chroma</w:t>
            </w:r>
          </w:p>
        </w:tc>
      </w:tr>
      <w:tr w:rsidR="00966BCB" w:rsidRPr="00301AC9" w14:paraId="386DC1D5" w14:textId="77777777" w:rsidTr="005B4473">
        <w:trPr>
          <w:trHeight w:val="240"/>
        </w:trPr>
        <w:tc>
          <w:tcPr>
            <w:tcW w:w="1129" w:type="dxa"/>
            <w:vMerge/>
            <w:hideMark/>
          </w:tcPr>
          <w:p w14:paraId="15F643B5"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39036D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Number of Parameters (All Models)</w:t>
            </w:r>
          </w:p>
        </w:tc>
        <w:tc>
          <w:tcPr>
            <w:tcW w:w="3685" w:type="dxa"/>
            <w:noWrap/>
            <w:hideMark/>
          </w:tcPr>
          <w:p w14:paraId="6E93D560" w14:textId="54E9EFFB" w:rsidR="00966BCB" w:rsidRPr="00301AC9" w:rsidRDefault="00425013"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3.74</w:t>
            </w:r>
            <w:r w:rsidR="00966BCB">
              <w:rPr>
                <w:sz w:val="20"/>
                <w:lang w:eastAsia="zh-CN"/>
              </w:rPr>
              <w:t>M</w:t>
            </w:r>
            <w:r>
              <w:rPr>
                <w:sz w:val="20"/>
                <w:lang w:eastAsia="zh-CN"/>
              </w:rPr>
              <w:t xml:space="preserve"> (4 models)</w:t>
            </w:r>
          </w:p>
        </w:tc>
      </w:tr>
      <w:tr w:rsidR="00966BCB" w:rsidRPr="00301AC9" w14:paraId="04C8823D" w14:textId="77777777" w:rsidTr="005B4473">
        <w:trPr>
          <w:trHeight w:val="240"/>
        </w:trPr>
        <w:tc>
          <w:tcPr>
            <w:tcW w:w="1129" w:type="dxa"/>
            <w:vMerge/>
            <w:hideMark/>
          </w:tcPr>
          <w:p w14:paraId="65B1C8E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074BBB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Parameter Precision (Bits)</w:t>
            </w:r>
          </w:p>
        </w:tc>
        <w:tc>
          <w:tcPr>
            <w:tcW w:w="3685" w:type="dxa"/>
            <w:noWrap/>
            <w:hideMark/>
          </w:tcPr>
          <w:p w14:paraId="4952B3C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32</w:t>
            </w:r>
          </w:p>
        </w:tc>
      </w:tr>
      <w:tr w:rsidR="00966BCB" w:rsidRPr="00301AC9" w14:paraId="16458B5D" w14:textId="77777777" w:rsidTr="005B4473">
        <w:trPr>
          <w:trHeight w:val="240"/>
        </w:trPr>
        <w:tc>
          <w:tcPr>
            <w:tcW w:w="1129" w:type="dxa"/>
            <w:vMerge/>
            <w:hideMark/>
          </w:tcPr>
          <w:p w14:paraId="1B390B9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67D965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Memory Parameter (MB)</w:t>
            </w:r>
          </w:p>
        </w:tc>
        <w:tc>
          <w:tcPr>
            <w:tcW w:w="3685" w:type="dxa"/>
            <w:noWrap/>
            <w:hideMark/>
          </w:tcPr>
          <w:p w14:paraId="4AFE3BB6" w14:textId="5E79AB0F" w:rsidR="00966BCB" w:rsidRPr="00301AC9" w:rsidRDefault="00425013"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14.96</w:t>
            </w:r>
            <w:r w:rsidR="00966BCB">
              <w:rPr>
                <w:sz w:val="20"/>
                <w:lang w:eastAsia="zh-CN"/>
              </w:rPr>
              <w:t>M</w:t>
            </w:r>
          </w:p>
        </w:tc>
      </w:tr>
      <w:tr w:rsidR="00966BCB" w:rsidRPr="00301AC9" w14:paraId="5E9A3601" w14:textId="77777777" w:rsidTr="005B4473">
        <w:trPr>
          <w:trHeight w:val="240"/>
        </w:trPr>
        <w:tc>
          <w:tcPr>
            <w:tcW w:w="1129" w:type="dxa"/>
            <w:vMerge/>
            <w:hideMark/>
          </w:tcPr>
          <w:p w14:paraId="050024E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193D17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Multiply Accumulate (MAC)/pixel</w:t>
            </w:r>
          </w:p>
        </w:tc>
        <w:tc>
          <w:tcPr>
            <w:tcW w:w="3685" w:type="dxa"/>
            <w:noWrap/>
            <w:hideMark/>
          </w:tcPr>
          <w:p w14:paraId="4ED864A7" w14:textId="0B735160" w:rsidR="00966BCB" w:rsidRPr="00301AC9" w:rsidRDefault="002A58AD"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353</w:t>
            </w:r>
            <w:r w:rsidR="00966BCB">
              <w:rPr>
                <w:sz w:val="20"/>
                <w:lang w:eastAsia="zh-CN"/>
              </w:rPr>
              <w:t>K</w:t>
            </w:r>
            <w:r>
              <w:rPr>
                <w:sz w:val="20"/>
                <w:lang w:eastAsia="zh-CN"/>
              </w:rPr>
              <w:t xml:space="preserve"> for luma, 116K for chroma</w:t>
            </w:r>
          </w:p>
        </w:tc>
      </w:tr>
      <w:tr w:rsidR="00966BCB" w:rsidRPr="00301AC9" w14:paraId="6D2A4E35" w14:textId="77777777" w:rsidTr="005B4473">
        <w:trPr>
          <w:trHeight w:val="240"/>
        </w:trPr>
        <w:tc>
          <w:tcPr>
            <w:tcW w:w="1129" w:type="dxa"/>
            <w:vMerge w:val="restart"/>
            <w:noWrap/>
            <w:hideMark/>
          </w:tcPr>
          <w:p w14:paraId="5D16AE4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Optional</w:t>
            </w:r>
          </w:p>
        </w:tc>
        <w:tc>
          <w:tcPr>
            <w:tcW w:w="4536" w:type="dxa"/>
            <w:noWrap/>
            <w:hideMark/>
          </w:tcPr>
          <w:p w14:paraId="4A2A06C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4952163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5771C211" w14:textId="77777777" w:rsidTr="005B4473">
        <w:trPr>
          <w:trHeight w:val="240"/>
        </w:trPr>
        <w:tc>
          <w:tcPr>
            <w:tcW w:w="1129" w:type="dxa"/>
            <w:vMerge/>
            <w:hideMark/>
          </w:tcPr>
          <w:p w14:paraId="0B07437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bookmarkStart w:id="2" w:name="_Hlk93002566"/>
          </w:p>
        </w:tc>
        <w:tc>
          <w:tcPr>
            <w:tcW w:w="4536" w:type="dxa"/>
            <w:noWrap/>
            <w:hideMark/>
          </w:tcPr>
          <w:p w14:paraId="30B4CC2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Conv. Layers</w:t>
            </w:r>
          </w:p>
        </w:tc>
        <w:tc>
          <w:tcPr>
            <w:tcW w:w="3685" w:type="dxa"/>
            <w:noWrap/>
            <w:hideMark/>
          </w:tcPr>
          <w:p w14:paraId="2309DC47" w14:textId="068CCC86" w:rsidR="00966BCB"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 xml:space="preserve">54 </w:t>
            </w:r>
            <w:r w:rsidR="00966BCB">
              <w:rPr>
                <w:sz w:val="20"/>
                <w:lang w:eastAsia="zh-CN"/>
              </w:rPr>
              <w:t>Depthwise convolution</w:t>
            </w:r>
            <w:r w:rsidR="00C305BB">
              <w:rPr>
                <w:sz w:val="20"/>
                <w:lang w:eastAsia="zh-CN"/>
              </w:rPr>
              <w:t xml:space="preserve"> layers</w:t>
            </w:r>
          </w:p>
          <w:p w14:paraId="2038142B" w14:textId="0645E4B0" w:rsidR="00966BCB"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w:t>
            </w:r>
            <w:r w:rsidR="00807D95">
              <w:rPr>
                <w:sz w:val="20"/>
                <w:lang w:eastAsia="zh-CN"/>
              </w:rPr>
              <w:t>74</w:t>
            </w:r>
            <w:r>
              <w:rPr>
                <w:sz w:val="20"/>
                <w:lang w:eastAsia="zh-CN"/>
              </w:rPr>
              <w:t xml:space="preserve"> C</w:t>
            </w:r>
            <w:r w:rsidR="00966BCB">
              <w:rPr>
                <w:sz w:val="20"/>
                <w:lang w:eastAsia="zh-CN"/>
              </w:rPr>
              <w:t>onvolution</w:t>
            </w:r>
            <w:r w:rsidR="00C305BB">
              <w:rPr>
                <w:sz w:val="20"/>
                <w:lang w:eastAsia="zh-CN"/>
              </w:rPr>
              <w:t xml:space="preserve"> layers</w:t>
            </w:r>
          </w:p>
          <w:p w14:paraId="4C5441EB" w14:textId="63CE14E4" w:rsidR="00C70F39" w:rsidRPr="00301AC9"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w:t>
            </w:r>
            <w:r>
              <w:rPr>
                <w:sz w:val="20"/>
                <w:lang w:eastAsia="zh-CN"/>
              </w:rPr>
              <w:t>4 models total)</w:t>
            </w:r>
          </w:p>
        </w:tc>
      </w:tr>
      <w:bookmarkEnd w:id="2"/>
      <w:tr w:rsidR="00966BCB" w:rsidRPr="00301AC9" w14:paraId="0F7A3392" w14:textId="77777777" w:rsidTr="005B4473">
        <w:trPr>
          <w:trHeight w:val="240"/>
        </w:trPr>
        <w:tc>
          <w:tcPr>
            <w:tcW w:w="1129" w:type="dxa"/>
            <w:vMerge/>
            <w:hideMark/>
          </w:tcPr>
          <w:p w14:paraId="422EDD05"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AE1D04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FC Layers</w:t>
            </w:r>
          </w:p>
        </w:tc>
        <w:tc>
          <w:tcPr>
            <w:tcW w:w="3685" w:type="dxa"/>
            <w:noWrap/>
            <w:hideMark/>
          </w:tcPr>
          <w:p w14:paraId="6400D863" w14:textId="13D91718"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966BCB" w:rsidRPr="00301AC9" w14:paraId="2A76C4D0" w14:textId="77777777" w:rsidTr="005B4473">
        <w:trPr>
          <w:trHeight w:val="240"/>
        </w:trPr>
        <w:tc>
          <w:tcPr>
            <w:tcW w:w="1129" w:type="dxa"/>
            <w:vMerge/>
            <w:hideMark/>
          </w:tcPr>
          <w:p w14:paraId="5E19273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601D47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Memory (MB)</w:t>
            </w:r>
          </w:p>
        </w:tc>
        <w:tc>
          <w:tcPr>
            <w:tcW w:w="3685" w:type="dxa"/>
            <w:noWrap/>
            <w:hideMark/>
          </w:tcPr>
          <w:p w14:paraId="0F40227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750A8B3C" w14:textId="77777777" w:rsidTr="005B4473">
        <w:trPr>
          <w:trHeight w:val="240"/>
        </w:trPr>
        <w:tc>
          <w:tcPr>
            <w:tcW w:w="1129" w:type="dxa"/>
            <w:vMerge/>
            <w:hideMark/>
          </w:tcPr>
          <w:p w14:paraId="29691F0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0D8239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Batch size:</w:t>
            </w:r>
          </w:p>
        </w:tc>
        <w:tc>
          <w:tcPr>
            <w:tcW w:w="3685" w:type="dxa"/>
            <w:noWrap/>
            <w:hideMark/>
          </w:tcPr>
          <w:p w14:paraId="3EDB103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1</w:t>
            </w:r>
          </w:p>
        </w:tc>
      </w:tr>
      <w:tr w:rsidR="00966BCB" w:rsidRPr="00301AC9" w14:paraId="238150D1" w14:textId="77777777" w:rsidTr="005B4473">
        <w:trPr>
          <w:trHeight w:val="240"/>
        </w:trPr>
        <w:tc>
          <w:tcPr>
            <w:tcW w:w="1129" w:type="dxa"/>
            <w:vMerge/>
            <w:hideMark/>
          </w:tcPr>
          <w:p w14:paraId="308C7AE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853BE5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Patch size</w:t>
            </w:r>
          </w:p>
        </w:tc>
        <w:tc>
          <w:tcPr>
            <w:tcW w:w="3685" w:type="dxa"/>
            <w:noWrap/>
            <w:hideMark/>
          </w:tcPr>
          <w:p w14:paraId="5FBAFCC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144x144</w:t>
            </w:r>
          </w:p>
        </w:tc>
      </w:tr>
      <w:tr w:rsidR="00966BCB" w:rsidRPr="00301AC9" w14:paraId="756744B6" w14:textId="77777777" w:rsidTr="005B4473">
        <w:trPr>
          <w:trHeight w:val="240"/>
        </w:trPr>
        <w:tc>
          <w:tcPr>
            <w:tcW w:w="1129" w:type="dxa"/>
            <w:vMerge/>
            <w:hideMark/>
          </w:tcPr>
          <w:p w14:paraId="33061D9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CA933F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Changes to network configuration or weights required to generate rate points</w:t>
            </w:r>
          </w:p>
        </w:tc>
        <w:tc>
          <w:tcPr>
            <w:tcW w:w="3685" w:type="dxa"/>
            <w:noWrap/>
            <w:hideMark/>
          </w:tcPr>
          <w:p w14:paraId="523C7B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966BCB" w:rsidRPr="00301AC9" w14:paraId="1237587A" w14:textId="77777777" w:rsidTr="005B4473">
        <w:trPr>
          <w:trHeight w:val="240"/>
        </w:trPr>
        <w:tc>
          <w:tcPr>
            <w:tcW w:w="1129" w:type="dxa"/>
            <w:vMerge/>
            <w:hideMark/>
          </w:tcPr>
          <w:p w14:paraId="15C3EC0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841E6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(Total)</w:t>
            </w:r>
          </w:p>
        </w:tc>
        <w:tc>
          <w:tcPr>
            <w:tcW w:w="3685" w:type="dxa"/>
            <w:noWrap/>
            <w:hideMark/>
          </w:tcPr>
          <w:p w14:paraId="3327A02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6793DFB0" w14:textId="77777777" w:rsidTr="005B4473">
        <w:trPr>
          <w:trHeight w:val="240"/>
        </w:trPr>
        <w:tc>
          <w:tcPr>
            <w:tcW w:w="1129" w:type="dxa"/>
            <w:vMerge/>
            <w:hideMark/>
          </w:tcPr>
          <w:p w14:paraId="7049FA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10EFFC9"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(per Model)</w:t>
            </w:r>
          </w:p>
        </w:tc>
        <w:tc>
          <w:tcPr>
            <w:tcW w:w="3685" w:type="dxa"/>
            <w:noWrap/>
            <w:hideMark/>
          </w:tcPr>
          <w:p w14:paraId="1777BC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28D7CE83" w14:textId="77777777" w:rsidTr="005B4473">
        <w:trPr>
          <w:trHeight w:val="240"/>
        </w:trPr>
        <w:tc>
          <w:tcPr>
            <w:tcW w:w="1129" w:type="dxa"/>
            <w:vMerge/>
            <w:hideMark/>
          </w:tcPr>
          <w:p w14:paraId="2EF9588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EC5001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Border handling</w:t>
            </w:r>
          </w:p>
        </w:tc>
        <w:tc>
          <w:tcPr>
            <w:tcW w:w="3685" w:type="dxa"/>
            <w:noWrap/>
            <w:hideMark/>
          </w:tcPr>
          <w:p w14:paraId="56A23BA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966BCB" w:rsidRPr="00301AC9" w14:paraId="5D4B8047" w14:textId="77777777" w:rsidTr="005B4473">
        <w:trPr>
          <w:trHeight w:val="240"/>
        </w:trPr>
        <w:tc>
          <w:tcPr>
            <w:tcW w:w="1129" w:type="dxa"/>
            <w:vMerge/>
            <w:hideMark/>
          </w:tcPr>
          <w:p w14:paraId="7A1A44B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5CCA109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 xml:space="preserve">Other information: </w:t>
            </w:r>
          </w:p>
        </w:tc>
        <w:tc>
          <w:tcPr>
            <w:tcW w:w="3685" w:type="dxa"/>
            <w:noWrap/>
            <w:hideMark/>
          </w:tcPr>
          <w:p w14:paraId="4EEC60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79D0F893" w14:textId="77777777" w:rsidTr="005B4473">
        <w:trPr>
          <w:trHeight w:val="240"/>
        </w:trPr>
        <w:tc>
          <w:tcPr>
            <w:tcW w:w="1129" w:type="dxa"/>
            <w:vMerge/>
            <w:hideMark/>
          </w:tcPr>
          <w:p w14:paraId="348506C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E61B1B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34ECC1B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bl>
    <w:p w14:paraId="53EA68F1" w14:textId="77777777" w:rsidR="00F70B8F" w:rsidRDefault="00F70B8F" w:rsidP="00F70B8F">
      <w:pPr>
        <w:pStyle w:val="1"/>
        <w:rPr>
          <w:lang w:val="en-CA"/>
        </w:rPr>
      </w:pPr>
      <w:r>
        <w:rPr>
          <w:lang w:val="en-CA"/>
        </w:rPr>
        <w:t>Experimental results</w:t>
      </w:r>
    </w:p>
    <w:p w14:paraId="62C8CD66" w14:textId="77777777" w:rsidR="00F70B8F" w:rsidRPr="008168D5" w:rsidRDefault="00F70B8F" w:rsidP="00F70B8F">
      <w:pPr>
        <w:pStyle w:val="2"/>
        <w:rPr>
          <w:lang w:val="en-CA"/>
        </w:rPr>
      </w:pPr>
      <w:r w:rsidRPr="008168D5">
        <w:t>Objective comparison</w:t>
      </w:r>
    </w:p>
    <w:p w14:paraId="4C7CB8D1" w14:textId="2C0F832B" w:rsidR="00F70B8F" w:rsidRPr="003E043B" w:rsidRDefault="00F70B8F" w:rsidP="00F70B8F">
      <w:pPr>
        <w:rPr>
          <w:szCs w:val="22"/>
          <w:lang w:eastAsia="zh-CN"/>
        </w:rPr>
      </w:pPr>
      <w:r w:rsidRPr="00D04DC9">
        <w:rPr>
          <w:szCs w:val="22"/>
          <w:lang w:eastAsia="zh-CN"/>
        </w:rPr>
        <w:t xml:space="preserve">The proposed CNN in-loop filter is evaluated </w:t>
      </w:r>
      <w:r w:rsidR="006C3B8C">
        <w:rPr>
          <w:szCs w:val="22"/>
          <w:lang w:eastAsia="zh-CN"/>
        </w:rPr>
        <w:t>on the top of</w:t>
      </w:r>
      <w:r w:rsidRPr="00D04DC9">
        <w:rPr>
          <w:szCs w:val="22"/>
          <w:lang w:eastAsia="zh-CN"/>
        </w:rPr>
        <w:t xml:space="preserve"> VTM-11.0</w:t>
      </w:r>
      <w:r w:rsidR="00AE06C1">
        <w:rPr>
          <w:szCs w:val="22"/>
          <w:lang w:eastAsia="zh-CN"/>
        </w:rPr>
        <w:t>_</w:t>
      </w:r>
      <w:r w:rsidRPr="00D04DC9">
        <w:rPr>
          <w:szCs w:val="22"/>
          <w:lang w:eastAsia="zh-CN"/>
        </w:rPr>
        <w:t>NNVC-2.0 [</w:t>
      </w:r>
      <w:r w:rsidR="008F6A1D">
        <w:rPr>
          <w:szCs w:val="22"/>
          <w:lang w:eastAsia="zh-CN"/>
        </w:rPr>
        <w:t>4</w:t>
      </w:r>
      <w:r w:rsidRPr="00D04DC9">
        <w:rPr>
          <w:szCs w:val="22"/>
          <w:lang w:eastAsia="zh-CN"/>
        </w:rPr>
        <w:t>] according to the common test conditions (CTCs) defined in [</w:t>
      </w:r>
      <w:r w:rsidR="008F6A1D">
        <w:rPr>
          <w:szCs w:val="22"/>
          <w:lang w:eastAsia="zh-CN"/>
        </w:rPr>
        <w:t>5</w:t>
      </w:r>
      <w:r w:rsidRPr="00D04DC9">
        <w:rPr>
          <w:szCs w:val="22"/>
          <w:lang w:eastAsia="zh-CN"/>
        </w:rPr>
        <w:t xml:space="preserve">]. </w:t>
      </w:r>
      <w:r>
        <w:rPr>
          <w:szCs w:val="22"/>
          <w:lang w:eastAsia="zh-CN"/>
        </w:rPr>
        <w:t>T</w:t>
      </w:r>
      <w:r w:rsidRPr="00D04DC9">
        <w:rPr>
          <w:szCs w:val="22"/>
          <w:lang w:eastAsia="zh-CN"/>
        </w:rPr>
        <w:t xml:space="preserve">he evaluation </w:t>
      </w:r>
      <w:r>
        <w:rPr>
          <w:szCs w:val="22"/>
          <w:lang w:eastAsia="zh-CN"/>
        </w:rPr>
        <w:t xml:space="preserve">is performed </w:t>
      </w:r>
      <w:r w:rsidRPr="00D04DC9">
        <w:rPr>
          <w:szCs w:val="22"/>
          <w:lang w:eastAsia="zh-CN"/>
        </w:rPr>
        <w:t xml:space="preserve">in the AI and RA configurations. Experimental </w:t>
      </w:r>
      <w:r w:rsidRPr="003E043B">
        <w:rPr>
          <w:szCs w:val="22"/>
          <w:lang w:eastAsia="zh-CN"/>
        </w:rPr>
        <w:t>results of the proposed CNN filter are shown in Tables 3 and 4. In the AI configuration, the proposed CNN filter achieves {</w:t>
      </w:r>
      <w:r w:rsidR="00CA6C5E" w:rsidRPr="003E043B">
        <w:rPr>
          <w:szCs w:val="22"/>
          <w:lang w:eastAsia="zh-CN"/>
        </w:rPr>
        <w:t>8.49</w:t>
      </w:r>
      <w:r w:rsidRPr="003E043B">
        <w:rPr>
          <w:szCs w:val="22"/>
          <w:lang w:eastAsia="zh-CN"/>
        </w:rPr>
        <w:t xml:space="preserve">%, </w:t>
      </w:r>
      <w:r w:rsidR="00CA6C5E" w:rsidRPr="003E043B">
        <w:rPr>
          <w:szCs w:val="22"/>
          <w:lang w:eastAsia="zh-CN"/>
        </w:rPr>
        <w:t>22.98</w:t>
      </w:r>
      <w:r w:rsidRPr="003E043B">
        <w:rPr>
          <w:szCs w:val="22"/>
          <w:lang w:eastAsia="zh-CN"/>
        </w:rPr>
        <w:t xml:space="preserve">%, </w:t>
      </w:r>
      <w:r w:rsidR="00CA6C5E" w:rsidRPr="003E043B">
        <w:rPr>
          <w:szCs w:val="22"/>
          <w:lang w:eastAsia="zh-CN"/>
        </w:rPr>
        <w:t>24.07</w:t>
      </w:r>
      <w:r w:rsidRPr="003E043B">
        <w:rPr>
          <w:szCs w:val="22"/>
          <w:lang w:eastAsia="zh-CN"/>
        </w:rPr>
        <w:t xml:space="preserve">%} BD-rate reduction on average for {Y, </w:t>
      </w:r>
      <w:proofErr w:type="spellStart"/>
      <w:r w:rsidRPr="003E043B">
        <w:rPr>
          <w:szCs w:val="22"/>
          <w:lang w:eastAsia="zh-CN"/>
        </w:rPr>
        <w:t>Cb</w:t>
      </w:r>
      <w:proofErr w:type="spellEnd"/>
      <w:r w:rsidRPr="003E043B">
        <w:rPr>
          <w:szCs w:val="22"/>
          <w:lang w:eastAsia="zh-CN"/>
        </w:rPr>
        <w:t>, Cr} channel. In the RA configuration, the proposed filter achieves {</w:t>
      </w:r>
      <w:r w:rsidR="009534BF">
        <w:rPr>
          <w:szCs w:val="22"/>
          <w:lang w:eastAsia="zh-CN"/>
        </w:rPr>
        <w:t>9.23</w:t>
      </w:r>
      <w:r w:rsidR="009534BF" w:rsidRPr="00AE06C1">
        <w:rPr>
          <w:szCs w:val="22"/>
          <w:lang w:eastAsia="zh-CN"/>
        </w:rPr>
        <w:t xml:space="preserve">%, </w:t>
      </w:r>
      <w:r w:rsidR="009534BF">
        <w:rPr>
          <w:szCs w:val="22"/>
          <w:lang w:eastAsia="zh-CN"/>
        </w:rPr>
        <w:t>22.47</w:t>
      </w:r>
      <w:r w:rsidR="009534BF" w:rsidRPr="00AE06C1">
        <w:rPr>
          <w:szCs w:val="22"/>
          <w:lang w:eastAsia="zh-CN"/>
        </w:rPr>
        <w:t xml:space="preserve">%, </w:t>
      </w:r>
      <w:r w:rsidR="009534BF">
        <w:rPr>
          <w:szCs w:val="22"/>
          <w:lang w:eastAsia="zh-CN"/>
        </w:rPr>
        <w:t>22.31</w:t>
      </w:r>
      <w:r w:rsidR="009534BF" w:rsidRPr="00AE06C1">
        <w:rPr>
          <w:szCs w:val="22"/>
          <w:lang w:eastAsia="zh-CN"/>
        </w:rPr>
        <w:t>%</w:t>
      </w:r>
      <w:r w:rsidRPr="003E043B">
        <w:rPr>
          <w:szCs w:val="22"/>
          <w:lang w:eastAsia="zh-CN"/>
        </w:rPr>
        <w:t xml:space="preserve">} BD-rate reduction on average for {Y, </w:t>
      </w:r>
      <w:proofErr w:type="spellStart"/>
      <w:r w:rsidRPr="003E043B">
        <w:rPr>
          <w:szCs w:val="22"/>
          <w:lang w:eastAsia="zh-CN"/>
        </w:rPr>
        <w:t>Cb</w:t>
      </w:r>
      <w:proofErr w:type="spellEnd"/>
      <w:r w:rsidRPr="003E043B">
        <w:rPr>
          <w:szCs w:val="22"/>
          <w:lang w:eastAsia="zh-CN"/>
        </w:rPr>
        <w:t xml:space="preserve">, Cr} channel. </w:t>
      </w:r>
    </w:p>
    <w:p w14:paraId="49871D94" w14:textId="5F868DC1" w:rsidR="00FE1093" w:rsidRDefault="00FE1093" w:rsidP="00F70B8F">
      <w:pPr>
        <w:rPr>
          <w:szCs w:val="22"/>
          <w:lang w:eastAsia="zh-CN"/>
        </w:rPr>
      </w:pPr>
    </w:p>
    <w:p w14:paraId="47F920E5" w14:textId="3B6FCDBA" w:rsidR="00FE1093" w:rsidRDefault="00FE1093" w:rsidP="00F70B8F">
      <w:pPr>
        <w:rPr>
          <w:szCs w:val="22"/>
          <w:lang w:eastAsia="zh-CN"/>
        </w:rPr>
      </w:pPr>
    </w:p>
    <w:p w14:paraId="4B343EEC" w14:textId="2E5EC238" w:rsidR="00FE1093" w:rsidRDefault="00FE1093" w:rsidP="00F70B8F">
      <w:pPr>
        <w:rPr>
          <w:szCs w:val="22"/>
          <w:lang w:eastAsia="zh-CN"/>
        </w:rPr>
      </w:pPr>
    </w:p>
    <w:p w14:paraId="044DBA0F" w14:textId="77777777" w:rsidR="00FE1093" w:rsidRDefault="00FE1093" w:rsidP="00F70B8F">
      <w:pPr>
        <w:rPr>
          <w:szCs w:val="22"/>
          <w:lang w:eastAsia="zh-CN"/>
        </w:rPr>
      </w:pPr>
    </w:p>
    <w:p w14:paraId="67CAFFF1" w14:textId="77777777" w:rsidR="00F70B8F" w:rsidRPr="00D04DC9" w:rsidRDefault="00F70B8F" w:rsidP="00F70B8F">
      <w:pPr>
        <w:tabs>
          <w:tab w:val="clear" w:pos="360"/>
          <w:tab w:val="left" w:pos="140"/>
        </w:tabs>
        <w:jc w:val="center"/>
        <w:rPr>
          <w:szCs w:val="22"/>
          <w:lang w:eastAsia="zh-CN"/>
        </w:rPr>
      </w:pPr>
      <w:r>
        <w:rPr>
          <w:szCs w:val="22"/>
          <w:lang w:eastAsia="zh-CN"/>
        </w:rPr>
        <w:lastRenderedPageBreak/>
        <w:t>T</w:t>
      </w:r>
      <w:r>
        <w:rPr>
          <w:rFonts w:hint="eastAsia"/>
          <w:szCs w:val="22"/>
          <w:lang w:eastAsia="zh-CN"/>
        </w:rPr>
        <w:t>a</w:t>
      </w:r>
      <w:r>
        <w:rPr>
          <w:szCs w:val="22"/>
          <w:lang w:eastAsia="zh-CN"/>
        </w:rPr>
        <w:t xml:space="preserve">ble 3 </w:t>
      </w:r>
      <w:r w:rsidRPr="004C66E0">
        <w:rPr>
          <w:rFonts w:eastAsia="Times New Roman"/>
        </w:rPr>
        <w:t xml:space="preserve">Performance of the proposed method </w:t>
      </w:r>
      <w:r>
        <w:rPr>
          <w:rFonts w:eastAsia="Times New Roman"/>
        </w:rPr>
        <w:t>in AI configuration</w:t>
      </w:r>
    </w:p>
    <w:tbl>
      <w:tblPr>
        <w:tblW w:w="7605" w:type="dxa"/>
        <w:jc w:val="center"/>
        <w:tblLook w:val="04A0" w:firstRow="1" w:lastRow="0" w:firstColumn="1" w:lastColumn="0" w:noHBand="0" w:noVBand="1"/>
      </w:tblPr>
      <w:tblGrid>
        <w:gridCol w:w="1660"/>
        <w:gridCol w:w="996"/>
        <w:gridCol w:w="1010"/>
        <w:gridCol w:w="996"/>
        <w:gridCol w:w="981"/>
        <w:gridCol w:w="981"/>
        <w:gridCol w:w="981"/>
      </w:tblGrid>
      <w:tr w:rsidR="00CA6C5E" w:rsidRPr="00CA6C5E" w14:paraId="39C6BFB2" w14:textId="77777777" w:rsidTr="00525760">
        <w:trPr>
          <w:trHeight w:val="255"/>
          <w:jc w:val="center"/>
        </w:trPr>
        <w:tc>
          <w:tcPr>
            <w:tcW w:w="1660" w:type="dxa"/>
            <w:tcBorders>
              <w:top w:val="nil"/>
              <w:left w:val="nil"/>
              <w:bottom w:val="nil"/>
              <w:right w:val="single" w:sz="4" w:space="0" w:color="auto"/>
            </w:tcBorders>
            <w:shd w:val="clear" w:color="auto" w:fill="auto"/>
            <w:noWrap/>
            <w:vAlign w:val="center"/>
            <w:hideMark/>
          </w:tcPr>
          <w:p w14:paraId="27B62C12"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945" w:type="dxa"/>
            <w:gridSpan w:val="6"/>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2C5652A"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 xml:space="preserve">All Intra Main10 </w:t>
            </w:r>
          </w:p>
        </w:tc>
      </w:tr>
      <w:tr w:rsidR="00CA6C5E" w:rsidRPr="00CA6C5E" w14:paraId="16CC4577" w14:textId="77777777" w:rsidTr="00525760">
        <w:trPr>
          <w:trHeight w:val="255"/>
          <w:jc w:val="center"/>
        </w:trPr>
        <w:tc>
          <w:tcPr>
            <w:tcW w:w="1660" w:type="dxa"/>
            <w:tcBorders>
              <w:top w:val="nil"/>
              <w:left w:val="nil"/>
              <w:bottom w:val="nil"/>
              <w:right w:val="nil"/>
            </w:tcBorders>
            <w:shd w:val="clear" w:color="auto" w:fill="auto"/>
            <w:noWrap/>
            <w:vAlign w:val="center"/>
            <w:hideMark/>
          </w:tcPr>
          <w:p w14:paraId="18B4D56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945" w:type="dxa"/>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C6C6E31"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BD-rate Over VTM-11.0_nnvc-2.0</w:t>
            </w:r>
          </w:p>
        </w:tc>
      </w:tr>
      <w:tr w:rsidR="00525760" w:rsidRPr="00CA6C5E" w14:paraId="5B1625C3" w14:textId="77777777" w:rsidTr="00525760">
        <w:trPr>
          <w:trHeight w:val="255"/>
          <w:jc w:val="center"/>
        </w:trPr>
        <w:tc>
          <w:tcPr>
            <w:tcW w:w="1660" w:type="dxa"/>
            <w:tcBorders>
              <w:top w:val="nil"/>
              <w:left w:val="nil"/>
              <w:bottom w:val="nil"/>
              <w:right w:val="nil"/>
            </w:tcBorders>
            <w:shd w:val="clear" w:color="auto" w:fill="auto"/>
            <w:noWrap/>
            <w:vAlign w:val="center"/>
            <w:hideMark/>
          </w:tcPr>
          <w:p w14:paraId="35919CDB"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96" w:type="dxa"/>
            <w:tcBorders>
              <w:top w:val="nil"/>
              <w:left w:val="single" w:sz="8" w:space="0" w:color="auto"/>
              <w:bottom w:val="single" w:sz="8" w:space="0" w:color="auto"/>
              <w:right w:val="nil"/>
            </w:tcBorders>
            <w:shd w:val="clear" w:color="auto" w:fill="auto"/>
            <w:noWrap/>
            <w:vAlign w:val="center"/>
            <w:hideMark/>
          </w:tcPr>
          <w:p w14:paraId="2E3B40FF"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Y-PSNR</w:t>
            </w:r>
          </w:p>
        </w:tc>
        <w:tc>
          <w:tcPr>
            <w:tcW w:w="1010" w:type="dxa"/>
            <w:tcBorders>
              <w:top w:val="nil"/>
              <w:left w:val="nil"/>
              <w:bottom w:val="single" w:sz="8" w:space="0" w:color="auto"/>
              <w:right w:val="nil"/>
            </w:tcBorders>
            <w:shd w:val="clear" w:color="auto" w:fill="auto"/>
            <w:noWrap/>
            <w:vAlign w:val="center"/>
            <w:hideMark/>
          </w:tcPr>
          <w:p w14:paraId="32393C65"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U-PSNR</w:t>
            </w:r>
          </w:p>
        </w:tc>
        <w:tc>
          <w:tcPr>
            <w:tcW w:w="996" w:type="dxa"/>
            <w:tcBorders>
              <w:top w:val="nil"/>
              <w:left w:val="nil"/>
              <w:bottom w:val="single" w:sz="8" w:space="0" w:color="auto"/>
              <w:right w:val="single" w:sz="4" w:space="0" w:color="auto"/>
            </w:tcBorders>
            <w:shd w:val="clear" w:color="auto" w:fill="auto"/>
            <w:noWrap/>
            <w:vAlign w:val="center"/>
            <w:hideMark/>
          </w:tcPr>
          <w:p w14:paraId="58CECCA6"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V-PSNR</w:t>
            </w:r>
          </w:p>
        </w:tc>
        <w:tc>
          <w:tcPr>
            <w:tcW w:w="981" w:type="dxa"/>
            <w:tcBorders>
              <w:top w:val="nil"/>
              <w:left w:val="single" w:sz="8" w:space="0" w:color="auto"/>
              <w:bottom w:val="single" w:sz="8" w:space="0" w:color="auto"/>
              <w:right w:val="nil"/>
            </w:tcBorders>
            <w:shd w:val="clear" w:color="auto" w:fill="auto"/>
            <w:noWrap/>
            <w:vAlign w:val="center"/>
            <w:hideMark/>
          </w:tcPr>
          <w:p w14:paraId="108DF3F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Y-MSIM</w:t>
            </w:r>
          </w:p>
        </w:tc>
        <w:tc>
          <w:tcPr>
            <w:tcW w:w="981" w:type="dxa"/>
            <w:tcBorders>
              <w:top w:val="nil"/>
              <w:left w:val="nil"/>
              <w:bottom w:val="single" w:sz="8" w:space="0" w:color="auto"/>
              <w:right w:val="nil"/>
            </w:tcBorders>
            <w:shd w:val="clear" w:color="auto" w:fill="auto"/>
            <w:noWrap/>
            <w:vAlign w:val="center"/>
            <w:hideMark/>
          </w:tcPr>
          <w:p w14:paraId="30D527A5"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U-MSIM</w:t>
            </w:r>
          </w:p>
        </w:tc>
        <w:tc>
          <w:tcPr>
            <w:tcW w:w="981" w:type="dxa"/>
            <w:tcBorders>
              <w:top w:val="nil"/>
              <w:left w:val="nil"/>
              <w:bottom w:val="single" w:sz="8" w:space="0" w:color="auto"/>
              <w:right w:val="single" w:sz="4" w:space="0" w:color="auto"/>
            </w:tcBorders>
            <w:shd w:val="clear" w:color="auto" w:fill="auto"/>
            <w:noWrap/>
            <w:vAlign w:val="center"/>
            <w:hideMark/>
          </w:tcPr>
          <w:p w14:paraId="7C5EA16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V-MSIM</w:t>
            </w:r>
          </w:p>
        </w:tc>
      </w:tr>
      <w:tr w:rsidR="00525760" w:rsidRPr="00CA6C5E" w14:paraId="2ECD7A93" w14:textId="77777777" w:rsidTr="0052576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BB3931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A1</w:t>
            </w:r>
          </w:p>
        </w:tc>
        <w:tc>
          <w:tcPr>
            <w:tcW w:w="996" w:type="dxa"/>
            <w:tcBorders>
              <w:top w:val="single" w:sz="8" w:space="0" w:color="auto"/>
              <w:left w:val="single" w:sz="8" w:space="0" w:color="auto"/>
              <w:bottom w:val="nil"/>
              <w:right w:val="nil"/>
            </w:tcBorders>
            <w:shd w:val="clear" w:color="000000" w:fill="CCFFCC"/>
            <w:noWrap/>
            <w:vAlign w:val="center"/>
            <w:hideMark/>
          </w:tcPr>
          <w:p w14:paraId="331FA13E"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-5.65%</w:t>
            </w:r>
          </w:p>
        </w:tc>
        <w:tc>
          <w:tcPr>
            <w:tcW w:w="1010" w:type="dxa"/>
            <w:tcBorders>
              <w:top w:val="single" w:sz="8" w:space="0" w:color="auto"/>
              <w:left w:val="nil"/>
              <w:bottom w:val="nil"/>
              <w:right w:val="nil"/>
            </w:tcBorders>
            <w:shd w:val="clear" w:color="000000" w:fill="CCFFCC"/>
            <w:noWrap/>
            <w:vAlign w:val="center"/>
            <w:hideMark/>
          </w:tcPr>
          <w:p w14:paraId="5F799BF7"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-20.20%</w:t>
            </w:r>
          </w:p>
        </w:tc>
        <w:tc>
          <w:tcPr>
            <w:tcW w:w="996" w:type="dxa"/>
            <w:tcBorders>
              <w:top w:val="single" w:sz="8" w:space="0" w:color="auto"/>
              <w:left w:val="nil"/>
              <w:bottom w:val="nil"/>
              <w:right w:val="single" w:sz="4" w:space="0" w:color="auto"/>
            </w:tcBorders>
            <w:shd w:val="clear" w:color="000000" w:fill="CCFFCC"/>
            <w:noWrap/>
            <w:vAlign w:val="center"/>
            <w:hideMark/>
          </w:tcPr>
          <w:p w14:paraId="576147C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-22.99%</w:t>
            </w:r>
          </w:p>
        </w:tc>
        <w:tc>
          <w:tcPr>
            <w:tcW w:w="981" w:type="dxa"/>
            <w:tcBorders>
              <w:top w:val="single" w:sz="8" w:space="0" w:color="auto"/>
              <w:left w:val="single" w:sz="8" w:space="0" w:color="auto"/>
              <w:bottom w:val="nil"/>
              <w:right w:val="nil"/>
            </w:tcBorders>
            <w:shd w:val="clear" w:color="000000" w:fill="CCFFCC"/>
            <w:noWrap/>
            <w:vAlign w:val="center"/>
            <w:hideMark/>
          </w:tcPr>
          <w:p w14:paraId="4A0B1FC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-5.40%</w:t>
            </w:r>
          </w:p>
        </w:tc>
        <w:tc>
          <w:tcPr>
            <w:tcW w:w="981" w:type="dxa"/>
            <w:tcBorders>
              <w:top w:val="single" w:sz="8" w:space="0" w:color="auto"/>
              <w:left w:val="nil"/>
              <w:bottom w:val="nil"/>
              <w:right w:val="nil"/>
            </w:tcBorders>
            <w:shd w:val="clear" w:color="000000" w:fill="CCFFCC"/>
            <w:noWrap/>
            <w:vAlign w:val="center"/>
            <w:hideMark/>
          </w:tcPr>
          <w:p w14:paraId="27CE7BD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-23.53%</w:t>
            </w:r>
          </w:p>
        </w:tc>
        <w:tc>
          <w:tcPr>
            <w:tcW w:w="981" w:type="dxa"/>
            <w:tcBorders>
              <w:top w:val="single" w:sz="8" w:space="0" w:color="auto"/>
              <w:left w:val="nil"/>
              <w:bottom w:val="nil"/>
              <w:right w:val="single" w:sz="4" w:space="0" w:color="auto"/>
            </w:tcBorders>
            <w:shd w:val="clear" w:color="000000" w:fill="CCFFCC"/>
            <w:noWrap/>
            <w:vAlign w:val="center"/>
            <w:hideMark/>
          </w:tcPr>
          <w:p w14:paraId="3770E40F"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-24.66%</w:t>
            </w:r>
          </w:p>
        </w:tc>
      </w:tr>
      <w:tr w:rsidR="00525760" w:rsidRPr="00CA6C5E" w14:paraId="0D876CEB" w14:textId="77777777" w:rsidTr="005257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BE421F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A2</w:t>
            </w:r>
          </w:p>
        </w:tc>
        <w:tc>
          <w:tcPr>
            <w:tcW w:w="996" w:type="dxa"/>
            <w:tcBorders>
              <w:top w:val="nil"/>
              <w:left w:val="single" w:sz="8" w:space="0" w:color="auto"/>
              <w:bottom w:val="nil"/>
              <w:right w:val="nil"/>
            </w:tcBorders>
            <w:shd w:val="clear" w:color="000000" w:fill="CCFFCC"/>
            <w:noWrap/>
            <w:vAlign w:val="center"/>
            <w:hideMark/>
          </w:tcPr>
          <w:p w14:paraId="19F8110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-8.02%</w:t>
            </w:r>
          </w:p>
        </w:tc>
        <w:tc>
          <w:tcPr>
            <w:tcW w:w="1010" w:type="dxa"/>
            <w:tcBorders>
              <w:top w:val="nil"/>
              <w:left w:val="nil"/>
              <w:bottom w:val="nil"/>
              <w:right w:val="nil"/>
            </w:tcBorders>
            <w:shd w:val="clear" w:color="000000" w:fill="CCFFCC"/>
            <w:noWrap/>
            <w:vAlign w:val="center"/>
            <w:hideMark/>
          </w:tcPr>
          <w:p w14:paraId="5CB136C1"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-25.34%</w:t>
            </w:r>
          </w:p>
        </w:tc>
        <w:tc>
          <w:tcPr>
            <w:tcW w:w="996" w:type="dxa"/>
            <w:tcBorders>
              <w:top w:val="nil"/>
              <w:left w:val="nil"/>
              <w:bottom w:val="nil"/>
              <w:right w:val="single" w:sz="4" w:space="0" w:color="auto"/>
            </w:tcBorders>
            <w:shd w:val="clear" w:color="000000" w:fill="CCFFCC"/>
            <w:noWrap/>
            <w:vAlign w:val="center"/>
            <w:hideMark/>
          </w:tcPr>
          <w:p w14:paraId="158E751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-28.49%</w:t>
            </w:r>
          </w:p>
        </w:tc>
        <w:tc>
          <w:tcPr>
            <w:tcW w:w="981" w:type="dxa"/>
            <w:tcBorders>
              <w:top w:val="nil"/>
              <w:left w:val="single" w:sz="8" w:space="0" w:color="auto"/>
              <w:bottom w:val="nil"/>
              <w:right w:val="nil"/>
            </w:tcBorders>
            <w:shd w:val="clear" w:color="000000" w:fill="CCFFCC"/>
            <w:noWrap/>
            <w:vAlign w:val="center"/>
            <w:hideMark/>
          </w:tcPr>
          <w:p w14:paraId="152E2BBA"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-8.26%</w:t>
            </w:r>
          </w:p>
        </w:tc>
        <w:tc>
          <w:tcPr>
            <w:tcW w:w="981" w:type="dxa"/>
            <w:tcBorders>
              <w:top w:val="nil"/>
              <w:left w:val="nil"/>
              <w:bottom w:val="nil"/>
              <w:right w:val="nil"/>
            </w:tcBorders>
            <w:shd w:val="clear" w:color="000000" w:fill="CCFFCC"/>
            <w:noWrap/>
            <w:vAlign w:val="center"/>
            <w:hideMark/>
          </w:tcPr>
          <w:p w14:paraId="27503F8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-27.36%</w:t>
            </w:r>
          </w:p>
        </w:tc>
        <w:tc>
          <w:tcPr>
            <w:tcW w:w="981" w:type="dxa"/>
            <w:tcBorders>
              <w:top w:val="nil"/>
              <w:left w:val="nil"/>
              <w:bottom w:val="nil"/>
              <w:right w:val="single" w:sz="4" w:space="0" w:color="auto"/>
            </w:tcBorders>
            <w:shd w:val="clear" w:color="000000" w:fill="CCFFCC"/>
            <w:noWrap/>
            <w:vAlign w:val="center"/>
            <w:hideMark/>
          </w:tcPr>
          <w:p w14:paraId="4CA230C1"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-27.82%</w:t>
            </w:r>
          </w:p>
        </w:tc>
      </w:tr>
      <w:tr w:rsidR="00525760" w:rsidRPr="00CA6C5E" w14:paraId="3A123E85" w14:textId="77777777" w:rsidTr="005257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F6A2547"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B</w:t>
            </w:r>
          </w:p>
        </w:tc>
        <w:tc>
          <w:tcPr>
            <w:tcW w:w="996" w:type="dxa"/>
            <w:tcBorders>
              <w:top w:val="nil"/>
              <w:left w:val="single" w:sz="8" w:space="0" w:color="auto"/>
              <w:bottom w:val="nil"/>
              <w:right w:val="nil"/>
            </w:tcBorders>
            <w:shd w:val="clear" w:color="000000" w:fill="CCFFCC"/>
            <w:noWrap/>
            <w:vAlign w:val="center"/>
            <w:hideMark/>
          </w:tcPr>
          <w:p w14:paraId="4624C73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-8.28%</w:t>
            </w:r>
          </w:p>
        </w:tc>
        <w:tc>
          <w:tcPr>
            <w:tcW w:w="1010" w:type="dxa"/>
            <w:tcBorders>
              <w:top w:val="nil"/>
              <w:left w:val="nil"/>
              <w:bottom w:val="nil"/>
              <w:right w:val="nil"/>
            </w:tcBorders>
            <w:shd w:val="clear" w:color="000000" w:fill="CCFFCC"/>
            <w:noWrap/>
            <w:vAlign w:val="center"/>
            <w:hideMark/>
          </w:tcPr>
          <w:p w14:paraId="0BFB928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-24.77%</w:t>
            </w:r>
          </w:p>
        </w:tc>
        <w:tc>
          <w:tcPr>
            <w:tcW w:w="996" w:type="dxa"/>
            <w:tcBorders>
              <w:top w:val="nil"/>
              <w:left w:val="nil"/>
              <w:bottom w:val="nil"/>
              <w:right w:val="single" w:sz="4" w:space="0" w:color="auto"/>
            </w:tcBorders>
            <w:shd w:val="clear" w:color="000000" w:fill="CCFFCC"/>
            <w:noWrap/>
            <w:vAlign w:val="center"/>
            <w:hideMark/>
          </w:tcPr>
          <w:p w14:paraId="4D31F19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-22.54%</w:t>
            </w:r>
          </w:p>
        </w:tc>
        <w:tc>
          <w:tcPr>
            <w:tcW w:w="981" w:type="dxa"/>
            <w:tcBorders>
              <w:top w:val="nil"/>
              <w:left w:val="single" w:sz="8" w:space="0" w:color="auto"/>
              <w:bottom w:val="nil"/>
              <w:right w:val="nil"/>
            </w:tcBorders>
            <w:shd w:val="clear" w:color="000000" w:fill="CCFFCC"/>
            <w:noWrap/>
            <w:vAlign w:val="center"/>
            <w:hideMark/>
          </w:tcPr>
          <w:p w14:paraId="100DAA1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-8.09%</w:t>
            </w:r>
          </w:p>
        </w:tc>
        <w:tc>
          <w:tcPr>
            <w:tcW w:w="981" w:type="dxa"/>
            <w:tcBorders>
              <w:top w:val="nil"/>
              <w:left w:val="nil"/>
              <w:bottom w:val="nil"/>
              <w:right w:val="nil"/>
            </w:tcBorders>
            <w:shd w:val="clear" w:color="000000" w:fill="CCFFCC"/>
            <w:noWrap/>
            <w:vAlign w:val="center"/>
            <w:hideMark/>
          </w:tcPr>
          <w:p w14:paraId="7743CAD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-26.90%</w:t>
            </w:r>
          </w:p>
        </w:tc>
        <w:tc>
          <w:tcPr>
            <w:tcW w:w="981" w:type="dxa"/>
            <w:tcBorders>
              <w:top w:val="nil"/>
              <w:left w:val="nil"/>
              <w:bottom w:val="nil"/>
              <w:right w:val="single" w:sz="4" w:space="0" w:color="auto"/>
            </w:tcBorders>
            <w:shd w:val="clear" w:color="000000" w:fill="CCFFCC"/>
            <w:noWrap/>
            <w:vAlign w:val="center"/>
            <w:hideMark/>
          </w:tcPr>
          <w:p w14:paraId="7ECA6031"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-24.94%</w:t>
            </w:r>
          </w:p>
        </w:tc>
      </w:tr>
      <w:tr w:rsidR="00525760" w:rsidRPr="00CA6C5E" w14:paraId="55CA65F7" w14:textId="77777777" w:rsidTr="005257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8F5519A"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C</w:t>
            </w:r>
          </w:p>
        </w:tc>
        <w:tc>
          <w:tcPr>
            <w:tcW w:w="996" w:type="dxa"/>
            <w:tcBorders>
              <w:top w:val="nil"/>
              <w:left w:val="single" w:sz="8" w:space="0" w:color="auto"/>
              <w:bottom w:val="nil"/>
              <w:right w:val="nil"/>
            </w:tcBorders>
            <w:shd w:val="clear" w:color="000000" w:fill="CCFFCC"/>
            <w:noWrap/>
            <w:vAlign w:val="center"/>
            <w:hideMark/>
          </w:tcPr>
          <w:p w14:paraId="2648604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-8.79%</w:t>
            </w:r>
          </w:p>
        </w:tc>
        <w:tc>
          <w:tcPr>
            <w:tcW w:w="1010" w:type="dxa"/>
            <w:tcBorders>
              <w:top w:val="nil"/>
              <w:left w:val="nil"/>
              <w:bottom w:val="nil"/>
              <w:right w:val="nil"/>
            </w:tcBorders>
            <w:shd w:val="clear" w:color="000000" w:fill="CCFFCC"/>
            <w:noWrap/>
            <w:vAlign w:val="center"/>
            <w:hideMark/>
          </w:tcPr>
          <w:p w14:paraId="41A17940"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-19.65%</w:t>
            </w:r>
          </w:p>
        </w:tc>
        <w:tc>
          <w:tcPr>
            <w:tcW w:w="996" w:type="dxa"/>
            <w:tcBorders>
              <w:top w:val="nil"/>
              <w:left w:val="nil"/>
              <w:bottom w:val="nil"/>
              <w:right w:val="single" w:sz="4" w:space="0" w:color="auto"/>
            </w:tcBorders>
            <w:shd w:val="clear" w:color="000000" w:fill="CCFFCC"/>
            <w:noWrap/>
            <w:vAlign w:val="center"/>
            <w:hideMark/>
          </w:tcPr>
          <w:p w14:paraId="6AB56BB5"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-22.70%</w:t>
            </w:r>
          </w:p>
        </w:tc>
        <w:tc>
          <w:tcPr>
            <w:tcW w:w="981" w:type="dxa"/>
            <w:tcBorders>
              <w:top w:val="nil"/>
              <w:left w:val="single" w:sz="8" w:space="0" w:color="auto"/>
              <w:bottom w:val="nil"/>
              <w:right w:val="nil"/>
            </w:tcBorders>
            <w:shd w:val="clear" w:color="000000" w:fill="CCFFCC"/>
            <w:noWrap/>
            <w:vAlign w:val="center"/>
            <w:hideMark/>
          </w:tcPr>
          <w:p w14:paraId="4CF1E85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-8.52%</w:t>
            </w:r>
          </w:p>
        </w:tc>
        <w:tc>
          <w:tcPr>
            <w:tcW w:w="981" w:type="dxa"/>
            <w:tcBorders>
              <w:top w:val="nil"/>
              <w:left w:val="nil"/>
              <w:bottom w:val="nil"/>
              <w:right w:val="nil"/>
            </w:tcBorders>
            <w:shd w:val="clear" w:color="000000" w:fill="CCFFCC"/>
            <w:noWrap/>
            <w:vAlign w:val="center"/>
            <w:hideMark/>
          </w:tcPr>
          <w:p w14:paraId="776AB5BB"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-22.73%</w:t>
            </w:r>
          </w:p>
        </w:tc>
        <w:tc>
          <w:tcPr>
            <w:tcW w:w="981" w:type="dxa"/>
            <w:tcBorders>
              <w:top w:val="nil"/>
              <w:left w:val="nil"/>
              <w:bottom w:val="nil"/>
              <w:right w:val="single" w:sz="4" w:space="0" w:color="auto"/>
            </w:tcBorders>
            <w:shd w:val="clear" w:color="000000" w:fill="CCFFCC"/>
            <w:noWrap/>
            <w:vAlign w:val="center"/>
            <w:hideMark/>
          </w:tcPr>
          <w:p w14:paraId="53CAB14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-24.87%</w:t>
            </w:r>
          </w:p>
        </w:tc>
      </w:tr>
      <w:tr w:rsidR="00525760" w:rsidRPr="00CA6C5E" w14:paraId="1F4C8AD6" w14:textId="77777777" w:rsidTr="005257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0B69FBA"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E</w:t>
            </w:r>
          </w:p>
        </w:tc>
        <w:tc>
          <w:tcPr>
            <w:tcW w:w="996" w:type="dxa"/>
            <w:tcBorders>
              <w:top w:val="nil"/>
              <w:left w:val="single" w:sz="8" w:space="0" w:color="auto"/>
              <w:bottom w:val="nil"/>
              <w:right w:val="nil"/>
            </w:tcBorders>
            <w:shd w:val="clear" w:color="000000" w:fill="CCFFCC"/>
            <w:noWrap/>
            <w:vAlign w:val="center"/>
            <w:hideMark/>
          </w:tcPr>
          <w:p w14:paraId="091A8B1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-11.78%</w:t>
            </w:r>
          </w:p>
        </w:tc>
        <w:tc>
          <w:tcPr>
            <w:tcW w:w="1010" w:type="dxa"/>
            <w:tcBorders>
              <w:top w:val="nil"/>
              <w:left w:val="nil"/>
              <w:bottom w:val="nil"/>
              <w:right w:val="nil"/>
            </w:tcBorders>
            <w:shd w:val="clear" w:color="000000" w:fill="CCFFCC"/>
            <w:noWrap/>
            <w:vAlign w:val="center"/>
            <w:hideMark/>
          </w:tcPr>
          <w:p w14:paraId="5A57007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-24.88%</w:t>
            </w:r>
          </w:p>
        </w:tc>
        <w:tc>
          <w:tcPr>
            <w:tcW w:w="996" w:type="dxa"/>
            <w:tcBorders>
              <w:top w:val="nil"/>
              <w:left w:val="nil"/>
              <w:bottom w:val="nil"/>
              <w:right w:val="single" w:sz="4" w:space="0" w:color="auto"/>
            </w:tcBorders>
            <w:shd w:val="clear" w:color="000000" w:fill="CCFFCC"/>
            <w:noWrap/>
            <w:vAlign w:val="center"/>
            <w:hideMark/>
          </w:tcPr>
          <w:p w14:paraId="56B9D2E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-25.11%</w:t>
            </w:r>
          </w:p>
        </w:tc>
        <w:tc>
          <w:tcPr>
            <w:tcW w:w="981" w:type="dxa"/>
            <w:tcBorders>
              <w:top w:val="nil"/>
              <w:left w:val="single" w:sz="8" w:space="0" w:color="auto"/>
              <w:bottom w:val="nil"/>
              <w:right w:val="nil"/>
            </w:tcBorders>
            <w:shd w:val="clear" w:color="000000" w:fill="CCFFCC"/>
            <w:noWrap/>
            <w:vAlign w:val="center"/>
            <w:hideMark/>
          </w:tcPr>
          <w:p w14:paraId="31DC1965"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-11.58%</w:t>
            </w:r>
          </w:p>
        </w:tc>
        <w:tc>
          <w:tcPr>
            <w:tcW w:w="981" w:type="dxa"/>
            <w:tcBorders>
              <w:top w:val="nil"/>
              <w:left w:val="nil"/>
              <w:bottom w:val="nil"/>
              <w:right w:val="nil"/>
            </w:tcBorders>
            <w:shd w:val="clear" w:color="000000" w:fill="CCFFCC"/>
            <w:noWrap/>
            <w:vAlign w:val="center"/>
            <w:hideMark/>
          </w:tcPr>
          <w:p w14:paraId="63C703BE"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-26.50%</w:t>
            </w:r>
          </w:p>
        </w:tc>
        <w:tc>
          <w:tcPr>
            <w:tcW w:w="981" w:type="dxa"/>
            <w:tcBorders>
              <w:top w:val="nil"/>
              <w:left w:val="nil"/>
              <w:bottom w:val="nil"/>
              <w:right w:val="single" w:sz="4" w:space="0" w:color="auto"/>
            </w:tcBorders>
            <w:shd w:val="clear" w:color="000000" w:fill="CCFFCC"/>
            <w:noWrap/>
            <w:vAlign w:val="center"/>
            <w:hideMark/>
          </w:tcPr>
          <w:p w14:paraId="64E777DF"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-28.41%</w:t>
            </w:r>
          </w:p>
        </w:tc>
      </w:tr>
      <w:tr w:rsidR="00525760" w:rsidRPr="00CA6C5E" w14:paraId="6A4C4ECB" w14:textId="77777777" w:rsidTr="0052576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76F920"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 xml:space="preserve">Overall </w:t>
            </w:r>
          </w:p>
        </w:tc>
        <w:tc>
          <w:tcPr>
            <w:tcW w:w="996" w:type="dxa"/>
            <w:tcBorders>
              <w:top w:val="single" w:sz="8" w:space="0" w:color="auto"/>
              <w:left w:val="single" w:sz="8" w:space="0" w:color="auto"/>
              <w:bottom w:val="nil"/>
              <w:right w:val="nil"/>
            </w:tcBorders>
            <w:shd w:val="clear" w:color="000000" w:fill="CCFFCC"/>
            <w:noWrap/>
            <w:vAlign w:val="center"/>
            <w:hideMark/>
          </w:tcPr>
          <w:p w14:paraId="2D40221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-8.49%</w:t>
            </w:r>
          </w:p>
        </w:tc>
        <w:tc>
          <w:tcPr>
            <w:tcW w:w="1010" w:type="dxa"/>
            <w:tcBorders>
              <w:top w:val="single" w:sz="8" w:space="0" w:color="auto"/>
              <w:left w:val="nil"/>
              <w:bottom w:val="nil"/>
              <w:right w:val="nil"/>
            </w:tcBorders>
            <w:shd w:val="clear" w:color="000000" w:fill="CCFFCC"/>
            <w:noWrap/>
            <w:vAlign w:val="center"/>
            <w:hideMark/>
          </w:tcPr>
          <w:p w14:paraId="10694BB7"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-22.98%</w:t>
            </w:r>
          </w:p>
        </w:tc>
        <w:tc>
          <w:tcPr>
            <w:tcW w:w="996" w:type="dxa"/>
            <w:tcBorders>
              <w:top w:val="single" w:sz="8" w:space="0" w:color="auto"/>
              <w:left w:val="nil"/>
              <w:bottom w:val="nil"/>
              <w:right w:val="single" w:sz="4" w:space="0" w:color="auto"/>
            </w:tcBorders>
            <w:shd w:val="clear" w:color="000000" w:fill="CCFFCC"/>
            <w:noWrap/>
            <w:vAlign w:val="center"/>
            <w:hideMark/>
          </w:tcPr>
          <w:p w14:paraId="328A602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-24.07%</w:t>
            </w:r>
          </w:p>
        </w:tc>
        <w:tc>
          <w:tcPr>
            <w:tcW w:w="981" w:type="dxa"/>
            <w:tcBorders>
              <w:top w:val="single" w:sz="8" w:space="0" w:color="auto"/>
              <w:left w:val="single" w:sz="8" w:space="0" w:color="auto"/>
              <w:bottom w:val="nil"/>
              <w:right w:val="nil"/>
            </w:tcBorders>
            <w:shd w:val="clear" w:color="000000" w:fill="CCFFCC"/>
            <w:noWrap/>
            <w:vAlign w:val="center"/>
            <w:hideMark/>
          </w:tcPr>
          <w:p w14:paraId="0197AC9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-8.35%</w:t>
            </w:r>
          </w:p>
        </w:tc>
        <w:tc>
          <w:tcPr>
            <w:tcW w:w="981" w:type="dxa"/>
            <w:tcBorders>
              <w:top w:val="single" w:sz="8" w:space="0" w:color="auto"/>
              <w:left w:val="nil"/>
              <w:bottom w:val="nil"/>
              <w:right w:val="nil"/>
            </w:tcBorders>
            <w:shd w:val="clear" w:color="000000" w:fill="CCFFCC"/>
            <w:noWrap/>
            <w:vAlign w:val="center"/>
            <w:hideMark/>
          </w:tcPr>
          <w:p w14:paraId="32C59A7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-25.42%</w:t>
            </w:r>
          </w:p>
        </w:tc>
        <w:tc>
          <w:tcPr>
            <w:tcW w:w="981" w:type="dxa"/>
            <w:tcBorders>
              <w:top w:val="single" w:sz="8" w:space="0" w:color="auto"/>
              <w:left w:val="nil"/>
              <w:bottom w:val="nil"/>
              <w:right w:val="single" w:sz="4" w:space="0" w:color="auto"/>
            </w:tcBorders>
            <w:shd w:val="clear" w:color="000000" w:fill="CCFFCC"/>
            <w:noWrap/>
            <w:vAlign w:val="center"/>
            <w:hideMark/>
          </w:tcPr>
          <w:p w14:paraId="61C481A1"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-25.94%</w:t>
            </w:r>
          </w:p>
        </w:tc>
      </w:tr>
      <w:tr w:rsidR="00525760" w:rsidRPr="00CA6C5E" w14:paraId="4154A997" w14:textId="77777777" w:rsidTr="00525760">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0C77AD5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D</w:t>
            </w:r>
          </w:p>
        </w:tc>
        <w:tc>
          <w:tcPr>
            <w:tcW w:w="996" w:type="dxa"/>
            <w:tcBorders>
              <w:top w:val="single" w:sz="8" w:space="0" w:color="auto"/>
              <w:left w:val="single" w:sz="8" w:space="0" w:color="auto"/>
              <w:right w:val="nil"/>
            </w:tcBorders>
            <w:shd w:val="clear" w:color="000000" w:fill="CCFFCC"/>
            <w:noWrap/>
            <w:vAlign w:val="center"/>
            <w:hideMark/>
          </w:tcPr>
          <w:p w14:paraId="6641DC83"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-8.23%</w:t>
            </w:r>
          </w:p>
        </w:tc>
        <w:tc>
          <w:tcPr>
            <w:tcW w:w="1010" w:type="dxa"/>
            <w:tcBorders>
              <w:top w:val="single" w:sz="8" w:space="0" w:color="auto"/>
              <w:left w:val="nil"/>
              <w:right w:val="nil"/>
            </w:tcBorders>
            <w:shd w:val="clear" w:color="000000" w:fill="CCFFCC"/>
            <w:noWrap/>
            <w:vAlign w:val="center"/>
            <w:hideMark/>
          </w:tcPr>
          <w:p w14:paraId="07B57BB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-20.61%</w:t>
            </w:r>
          </w:p>
        </w:tc>
        <w:tc>
          <w:tcPr>
            <w:tcW w:w="996" w:type="dxa"/>
            <w:tcBorders>
              <w:top w:val="single" w:sz="8" w:space="0" w:color="auto"/>
              <w:left w:val="nil"/>
              <w:right w:val="single" w:sz="4" w:space="0" w:color="auto"/>
            </w:tcBorders>
            <w:shd w:val="clear" w:color="000000" w:fill="CCFFCC"/>
            <w:noWrap/>
            <w:vAlign w:val="center"/>
            <w:hideMark/>
          </w:tcPr>
          <w:p w14:paraId="5858B596"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-22.94%</w:t>
            </w:r>
          </w:p>
        </w:tc>
        <w:tc>
          <w:tcPr>
            <w:tcW w:w="981" w:type="dxa"/>
            <w:tcBorders>
              <w:top w:val="single" w:sz="8" w:space="0" w:color="auto"/>
              <w:left w:val="single" w:sz="8" w:space="0" w:color="auto"/>
              <w:right w:val="nil"/>
            </w:tcBorders>
            <w:shd w:val="clear" w:color="000000" w:fill="CCFFCC"/>
            <w:noWrap/>
            <w:vAlign w:val="center"/>
            <w:hideMark/>
          </w:tcPr>
          <w:p w14:paraId="5E3B109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-7.31%</w:t>
            </w:r>
          </w:p>
        </w:tc>
        <w:tc>
          <w:tcPr>
            <w:tcW w:w="981" w:type="dxa"/>
            <w:tcBorders>
              <w:top w:val="single" w:sz="8" w:space="0" w:color="auto"/>
              <w:left w:val="nil"/>
              <w:right w:val="nil"/>
            </w:tcBorders>
            <w:shd w:val="clear" w:color="000000" w:fill="CCFFCC"/>
            <w:noWrap/>
            <w:vAlign w:val="center"/>
            <w:hideMark/>
          </w:tcPr>
          <w:p w14:paraId="1AF917B3"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-23.60%</w:t>
            </w:r>
          </w:p>
        </w:tc>
        <w:tc>
          <w:tcPr>
            <w:tcW w:w="981" w:type="dxa"/>
            <w:tcBorders>
              <w:top w:val="single" w:sz="8" w:space="0" w:color="auto"/>
              <w:left w:val="nil"/>
              <w:right w:val="single" w:sz="4" w:space="0" w:color="auto"/>
            </w:tcBorders>
            <w:shd w:val="clear" w:color="000000" w:fill="CCFFCC"/>
            <w:noWrap/>
            <w:vAlign w:val="center"/>
            <w:hideMark/>
          </w:tcPr>
          <w:p w14:paraId="610EFE80"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-25.36%</w:t>
            </w:r>
          </w:p>
        </w:tc>
      </w:tr>
      <w:tr w:rsidR="00525760" w:rsidRPr="00CA6C5E" w14:paraId="32F0631B" w14:textId="77777777" w:rsidTr="00525760">
        <w:trPr>
          <w:trHeight w:val="255"/>
          <w:jc w:val="center"/>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67FAE3E3"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F</w:t>
            </w:r>
          </w:p>
        </w:tc>
        <w:tc>
          <w:tcPr>
            <w:tcW w:w="996" w:type="dxa"/>
            <w:tcBorders>
              <w:top w:val="nil"/>
              <w:left w:val="single" w:sz="8" w:space="0" w:color="auto"/>
              <w:bottom w:val="single" w:sz="4" w:space="0" w:color="auto"/>
              <w:right w:val="nil"/>
            </w:tcBorders>
            <w:shd w:val="clear" w:color="000000" w:fill="CCFFCC"/>
            <w:noWrap/>
            <w:vAlign w:val="center"/>
            <w:hideMark/>
          </w:tcPr>
          <w:p w14:paraId="1F057A1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-5.10%</w:t>
            </w:r>
          </w:p>
        </w:tc>
        <w:tc>
          <w:tcPr>
            <w:tcW w:w="1010" w:type="dxa"/>
            <w:tcBorders>
              <w:top w:val="nil"/>
              <w:left w:val="nil"/>
              <w:bottom w:val="single" w:sz="4" w:space="0" w:color="auto"/>
              <w:right w:val="nil"/>
            </w:tcBorders>
            <w:shd w:val="clear" w:color="000000" w:fill="CCFFCC"/>
            <w:noWrap/>
            <w:vAlign w:val="center"/>
            <w:hideMark/>
          </w:tcPr>
          <w:p w14:paraId="3029C383"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-15.87%</w:t>
            </w:r>
          </w:p>
        </w:tc>
        <w:tc>
          <w:tcPr>
            <w:tcW w:w="996" w:type="dxa"/>
            <w:tcBorders>
              <w:top w:val="nil"/>
              <w:left w:val="nil"/>
              <w:bottom w:val="single" w:sz="4" w:space="0" w:color="auto"/>
              <w:right w:val="single" w:sz="4" w:space="0" w:color="auto"/>
            </w:tcBorders>
            <w:shd w:val="clear" w:color="000000" w:fill="CCFFCC"/>
            <w:noWrap/>
            <w:vAlign w:val="center"/>
            <w:hideMark/>
          </w:tcPr>
          <w:p w14:paraId="4D3E356E"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-14.80%</w:t>
            </w:r>
          </w:p>
        </w:tc>
        <w:tc>
          <w:tcPr>
            <w:tcW w:w="981" w:type="dxa"/>
            <w:tcBorders>
              <w:top w:val="nil"/>
              <w:left w:val="single" w:sz="8" w:space="0" w:color="auto"/>
              <w:bottom w:val="single" w:sz="4" w:space="0" w:color="auto"/>
              <w:right w:val="nil"/>
            </w:tcBorders>
            <w:shd w:val="clear" w:color="000000" w:fill="CCFFCC"/>
            <w:noWrap/>
            <w:vAlign w:val="center"/>
            <w:hideMark/>
          </w:tcPr>
          <w:p w14:paraId="6694A9AE"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-5.48%</w:t>
            </w:r>
          </w:p>
        </w:tc>
        <w:tc>
          <w:tcPr>
            <w:tcW w:w="981" w:type="dxa"/>
            <w:tcBorders>
              <w:top w:val="nil"/>
              <w:left w:val="nil"/>
              <w:bottom w:val="single" w:sz="4" w:space="0" w:color="auto"/>
              <w:right w:val="nil"/>
            </w:tcBorders>
            <w:shd w:val="clear" w:color="000000" w:fill="CCFFCC"/>
            <w:noWrap/>
            <w:vAlign w:val="center"/>
            <w:hideMark/>
          </w:tcPr>
          <w:p w14:paraId="703E678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-18.13%</w:t>
            </w:r>
          </w:p>
        </w:tc>
        <w:tc>
          <w:tcPr>
            <w:tcW w:w="981" w:type="dxa"/>
            <w:tcBorders>
              <w:top w:val="nil"/>
              <w:left w:val="nil"/>
              <w:bottom w:val="single" w:sz="4" w:space="0" w:color="auto"/>
              <w:right w:val="single" w:sz="4" w:space="0" w:color="auto"/>
            </w:tcBorders>
            <w:shd w:val="clear" w:color="000000" w:fill="CCFFCC"/>
            <w:noWrap/>
            <w:vAlign w:val="center"/>
            <w:hideMark/>
          </w:tcPr>
          <w:p w14:paraId="2517894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-18.24%</w:t>
            </w:r>
          </w:p>
        </w:tc>
      </w:tr>
    </w:tbl>
    <w:p w14:paraId="22E6E402" w14:textId="77777777" w:rsidR="005A7289" w:rsidRDefault="005A7289" w:rsidP="00F70B8F">
      <w:pPr>
        <w:rPr>
          <w:sz w:val="21"/>
          <w:szCs w:val="21"/>
          <w:lang w:eastAsia="zh-CN"/>
        </w:rPr>
      </w:pPr>
    </w:p>
    <w:p w14:paraId="61371D57" w14:textId="5F3FE193" w:rsidR="00F70B8F" w:rsidRDefault="00F70B8F" w:rsidP="00F70B8F">
      <w:pPr>
        <w:tabs>
          <w:tab w:val="clear" w:pos="360"/>
          <w:tab w:val="left" w:pos="140"/>
        </w:tabs>
        <w:jc w:val="center"/>
        <w:rPr>
          <w:rFonts w:eastAsia="Times New Roman"/>
        </w:rPr>
      </w:pPr>
      <w:r>
        <w:rPr>
          <w:szCs w:val="22"/>
          <w:lang w:eastAsia="zh-CN"/>
        </w:rPr>
        <w:t>T</w:t>
      </w:r>
      <w:r>
        <w:rPr>
          <w:rFonts w:hint="eastAsia"/>
          <w:szCs w:val="22"/>
          <w:lang w:eastAsia="zh-CN"/>
        </w:rPr>
        <w:t>a</w:t>
      </w:r>
      <w:r>
        <w:rPr>
          <w:szCs w:val="22"/>
          <w:lang w:eastAsia="zh-CN"/>
        </w:rPr>
        <w:t xml:space="preserve">ble 4 </w:t>
      </w:r>
      <w:r w:rsidRPr="004C66E0">
        <w:rPr>
          <w:rFonts w:eastAsia="Times New Roman"/>
        </w:rPr>
        <w:t xml:space="preserve">Performance of the proposed method </w:t>
      </w:r>
      <w:r>
        <w:rPr>
          <w:rFonts w:eastAsia="Times New Roman"/>
        </w:rPr>
        <w:t>in RA configuration</w:t>
      </w:r>
    </w:p>
    <w:tbl>
      <w:tblPr>
        <w:tblW w:w="7429" w:type="dxa"/>
        <w:jc w:val="center"/>
        <w:tblLook w:val="04A0" w:firstRow="1" w:lastRow="0" w:firstColumn="1" w:lastColumn="0" w:noHBand="0" w:noVBand="1"/>
      </w:tblPr>
      <w:tblGrid>
        <w:gridCol w:w="1636"/>
        <w:gridCol w:w="967"/>
        <w:gridCol w:w="966"/>
        <w:gridCol w:w="965"/>
        <w:gridCol w:w="965"/>
        <w:gridCol w:w="965"/>
        <w:gridCol w:w="965"/>
      </w:tblGrid>
      <w:tr w:rsidR="001134D4" w:rsidRPr="001134D4" w14:paraId="43A4262D" w14:textId="77777777" w:rsidTr="001134D4">
        <w:trPr>
          <w:trHeight w:val="255"/>
          <w:jc w:val="center"/>
        </w:trPr>
        <w:tc>
          <w:tcPr>
            <w:tcW w:w="1636" w:type="dxa"/>
            <w:tcBorders>
              <w:top w:val="nil"/>
              <w:left w:val="nil"/>
              <w:bottom w:val="nil"/>
              <w:right w:val="nil"/>
            </w:tcBorders>
            <w:shd w:val="clear" w:color="auto" w:fill="auto"/>
            <w:noWrap/>
            <w:vAlign w:val="center"/>
            <w:hideMark/>
          </w:tcPr>
          <w:p w14:paraId="4DD2998E"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793" w:type="dxa"/>
            <w:gridSpan w:val="6"/>
            <w:tcBorders>
              <w:top w:val="nil"/>
              <w:left w:val="nil"/>
              <w:bottom w:val="single" w:sz="8" w:space="0" w:color="auto"/>
              <w:right w:val="nil"/>
            </w:tcBorders>
            <w:shd w:val="clear" w:color="auto" w:fill="auto"/>
            <w:noWrap/>
            <w:vAlign w:val="center"/>
            <w:hideMark/>
          </w:tcPr>
          <w:p w14:paraId="2359B5E7"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134D4">
              <w:rPr>
                <w:rFonts w:ascii="Arial" w:eastAsia="SimSun" w:hAnsi="Arial" w:cs="Arial"/>
                <w:b/>
                <w:bCs/>
                <w:color w:val="000000"/>
                <w:sz w:val="18"/>
                <w:szCs w:val="18"/>
                <w:lang w:eastAsia="zh-CN"/>
              </w:rPr>
              <w:t xml:space="preserve">Random access Main10 </w:t>
            </w:r>
          </w:p>
        </w:tc>
      </w:tr>
      <w:tr w:rsidR="001134D4" w:rsidRPr="001134D4" w14:paraId="22B2351B" w14:textId="77777777" w:rsidTr="001134D4">
        <w:trPr>
          <w:trHeight w:val="255"/>
          <w:jc w:val="center"/>
        </w:trPr>
        <w:tc>
          <w:tcPr>
            <w:tcW w:w="1636" w:type="dxa"/>
            <w:tcBorders>
              <w:top w:val="nil"/>
              <w:left w:val="nil"/>
              <w:bottom w:val="nil"/>
              <w:right w:val="nil"/>
            </w:tcBorders>
            <w:shd w:val="clear" w:color="auto" w:fill="auto"/>
            <w:noWrap/>
            <w:vAlign w:val="center"/>
            <w:hideMark/>
          </w:tcPr>
          <w:p w14:paraId="0B595C3A"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793" w:type="dxa"/>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E33C24E"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134D4">
              <w:rPr>
                <w:rFonts w:ascii="Arial" w:eastAsia="SimSun" w:hAnsi="Arial" w:cs="Arial"/>
                <w:b/>
                <w:bCs/>
                <w:color w:val="000000"/>
                <w:sz w:val="18"/>
                <w:szCs w:val="18"/>
                <w:lang w:eastAsia="zh-CN"/>
              </w:rPr>
              <w:t>BD-rate Over VTM-11.0_nnvc-2.0</w:t>
            </w:r>
          </w:p>
        </w:tc>
      </w:tr>
      <w:tr w:rsidR="001134D4" w:rsidRPr="001134D4" w14:paraId="354FC161" w14:textId="77777777" w:rsidTr="001134D4">
        <w:trPr>
          <w:trHeight w:val="255"/>
          <w:jc w:val="center"/>
        </w:trPr>
        <w:tc>
          <w:tcPr>
            <w:tcW w:w="1636" w:type="dxa"/>
            <w:tcBorders>
              <w:top w:val="nil"/>
              <w:left w:val="nil"/>
              <w:bottom w:val="nil"/>
              <w:right w:val="nil"/>
            </w:tcBorders>
            <w:shd w:val="clear" w:color="auto" w:fill="auto"/>
            <w:noWrap/>
            <w:vAlign w:val="center"/>
            <w:hideMark/>
          </w:tcPr>
          <w:p w14:paraId="29AC0F92"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67" w:type="dxa"/>
            <w:tcBorders>
              <w:top w:val="nil"/>
              <w:left w:val="single" w:sz="8" w:space="0" w:color="auto"/>
              <w:bottom w:val="single" w:sz="8" w:space="0" w:color="auto"/>
              <w:right w:val="nil"/>
            </w:tcBorders>
            <w:shd w:val="clear" w:color="auto" w:fill="auto"/>
            <w:noWrap/>
            <w:vAlign w:val="center"/>
            <w:hideMark/>
          </w:tcPr>
          <w:p w14:paraId="48DE27CF"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Y-PSNR</w:t>
            </w:r>
          </w:p>
        </w:tc>
        <w:tc>
          <w:tcPr>
            <w:tcW w:w="966" w:type="dxa"/>
            <w:tcBorders>
              <w:top w:val="nil"/>
              <w:left w:val="nil"/>
              <w:bottom w:val="single" w:sz="8" w:space="0" w:color="auto"/>
              <w:right w:val="nil"/>
            </w:tcBorders>
            <w:shd w:val="clear" w:color="auto" w:fill="auto"/>
            <w:noWrap/>
            <w:vAlign w:val="center"/>
            <w:hideMark/>
          </w:tcPr>
          <w:p w14:paraId="0DAA0CE4"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U-PSNR</w:t>
            </w:r>
          </w:p>
        </w:tc>
        <w:tc>
          <w:tcPr>
            <w:tcW w:w="965" w:type="dxa"/>
            <w:tcBorders>
              <w:top w:val="nil"/>
              <w:left w:val="nil"/>
              <w:bottom w:val="single" w:sz="8" w:space="0" w:color="auto"/>
              <w:right w:val="single" w:sz="4" w:space="0" w:color="auto"/>
            </w:tcBorders>
            <w:shd w:val="clear" w:color="auto" w:fill="auto"/>
            <w:noWrap/>
            <w:vAlign w:val="center"/>
            <w:hideMark/>
          </w:tcPr>
          <w:p w14:paraId="4FBD2E64"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V-PSNR</w:t>
            </w:r>
          </w:p>
        </w:tc>
        <w:tc>
          <w:tcPr>
            <w:tcW w:w="965" w:type="dxa"/>
            <w:tcBorders>
              <w:top w:val="nil"/>
              <w:left w:val="single" w:sz="8" w:space="0" w:color="auto"/>
              <w:bottom w:val="single" w:sz="8" w:space="0" w:color="auto"/>
              <w:right w:val="nil"/>
            </w:tcBorders>
            <w:shd w:val="clear" w:color="auto" w:fill="auto"/>
            <w:noWrap/>
            <w:vAlign w:val="center"/>
            <w:hideMark/>
          </w:tcPr>
          <w:p w14:paraId="27A98893"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Y-MSIM</w:t>
            </w:r>
          </w:p>
        </w:tc>
        <w:tc>
          <w:tcPr>
            <w:tcW w:w="965" w:type="dxa"/>
            <w:tcBorders>
              <w:top w:val="nil"/>
              <w:left w:val="nil"/>
              <w:bottom w:val="single" w:sz="8" w:space="0" w:color="auto"/>
              <w:right w:val="nil"/>
            </w:tcBorders>
            <w:shd w:val="clear" w:color="auto" w:fill="auto"/>
            <w:noWrap/>
            <w:vAlign w:val="center"/>
            <w:hideMark/>
          </w:tcPr>
          <w:p w14:paraId="2DE92581"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U-MSIM</w:t>
            </w:r>
          </w:p>
        </w:tc>
        <w:tc>
          <w:tcPr>
            <w:tcW w:w="965" w:type="dxa"/>
            <w:tcBorders>
              <w:top w:val="nil"/>
              <w:left w:val="nil"/>
              <w:bottom w:val="single" w:sz="8" w:space="0" w:color="auto"/>
              <w:right w:val="single" w:sz="4" w:space="0" w:color="auto"/>
            </w:tcBorders>
            <w:shd w:val="clear" w:color="auto" w:fill="auto"/>
            <w:noWrap/>
            <w:vAlign w:val="center"/>
            <w:hideMark/>
          </w:tcPr>
          <w:p w14:paraId="64507EE2"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V-MSIM</w:t>
            </w:r>
          </w:p>
        </w:tc>
      </w:tr>
      <w:tr w:rsidR="001134D4" w:rsidRPr="001134D4" w14:paraId="69D4D7DF" w14:textId="77777777" w:rsidTr="001134D4">
        <w:trPr>
          <w:trHeight w:val="255"/>
          <w:jc w:val="center"/>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4FBA80E7"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Class A1</w:t>
            </w:r>
          </w:p>
        </w:tc>
        <w:tc>
          <w:tcPr>
            <w:tcW w:w="967" w:type="dxa"/>
            <w:tcBorders>
              <w:top w:val="single" w:sz="8" w:space="0" w:color="auto"/>
              <w:left w:val="single" w:sz="8" w:space="0" w:color="auto"/>
              <w:bottom w:val="nil"/>
              <w:right w:val="nil"/>
            </w:tcBorders>
            <w:shd w:val="clear" w:color="000000" w:fill="CCFFCC"/>
            <w:noWrap/>
            <w:vAlign w:val="center"/>
            <w:hideMark/>
          </w:tcPr>
          <w:p w14:paraId="40EFEF84"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-8.53%</w:t>
            </w:r>
          </w:p>
        </w:tc>
        <w:tc>
          <w:tcPr>
            <w:tcW w:w="966" w:type="dxa"/>
            <w:tcBorders>
              <w:top w:val="single" w:sz="8" w:space="0" w:color="auto"/>
              <w:left w:val="nil"/>
              <w:bottom w:val="nil"/>
              <w:right w:val="nil"/>
            </w:tcBorders>
            <w:shd w:val="clear" w:color="000000" w:fill="CCFFCC"/>
            <w:noWrap/>
            <w:vAlign w:val="center"/>
            <w:hideMark/>
          </w:tcPr>
          <w:p w14:paraId="4FC46D60"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-14.93%</w:t>
            </w:r>
          </w:p>
        </w:tc>
        <w:tc>
          <w:tcPr>
            <w:tcW w:w="965" w:type="dxa"/>
            <w:tcBorders>
              <w:top w:val="single" w:sz="8" w:space="0" w:color="auto"/>
              <w:left w:val="nil"/>
              <w:bottom w:val="nil"/>
              <w:right w:val="single" w:sz="4" w:space="0" w:color="auto"/>
            </w:tcBorders>
            <w:shd w:val="clear" w:color="000000" w:fill="CCFFCC"/>
            <w:noWrap/>
            <w:vAlign w:val="center"/>
            <w:hideMark/>
          </w:tcPr>
          <w:p w14:paraId="3DA4CE39"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-16.73%</w:t>
            </w:r>
          </w:p>
        </w:tc>
        <w:tc>
          <w:tcPr>
            <w:tcW w:w="965" w:type="dxa"/>
            <w:tcBorders>
              <w:top w:val="single" w:sz="8" w:space="0" w:color="auto"/>
              <w:left w:val="single" w:sz="8" w:space="0" w:color="auto"/>
              <w:bottom w:val="nil"/>
              <w:right w:val="nil"/>
            </w:tcBorders>
            <w:shd w:val="clear" w:color="000000" w:fill="CCFFCC"/>
            <w:noWrap/>
            <w:vAlign w:val="center"/>
            <w:hideMark/>
          </w:tcPr>
          <w:p w14:paraId="76882C15"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-8.28%</w:t>
            </w:r>
          </w:p>
        </w:tc>
        <w:tc>
          <w:tcPr>
            <w:tcW w:w="965" w:type="dxa"/>
            <w:tcBorders>
              <w:top w:val="single" w:sz="8" w:space="0" w:color="auto"/>
              <w:left w:val="nil"/>
              <w:bottom w:val="nil"/>
              <w:right w:val="nil"/>
            </w:tcBorders>
            <w:shd w:val="clear" w:color="000000" w:fill="CCFFCC"/>
            <w:noWrap/>
            <w:vAlign w:val="center"/>
            <w:hideMark/>
          </w:tcPr>
          <w:p w14:paraId="6110177D"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-20.19%</w:t>
            </w:r>
          </w:p>
        </w:tc>
        <w:tc>
          <w:tcPr>
            <w:tcW w:w="965" w:type="dxa"/>
            <w:tcBorders>
              <w:top w:val="single" w:sz="8" w:space="0" w:color="auto"/>
              <w:left w:val="nil"/>
              <w:bottom w:val="nil"/>
              <w:right w:val="single" w:sz="4" w:space="0" w:color="auto"/>
            </w:tcBorders>
            <w:shd w:val="clear" w:color="000000" w:fill="CCFFCC"/>
            <w:noWrap/>
            <w:vAlign w:val="center"/>
            <w:hideMark/>
          </w:tcPr>
          <w:p w14:paraId="41620BF9"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-18.96%</w:t>
            </w:r>
          </w:p>
        </w:tc>
      </w:tr>
      <w:tr w:rsidR="001134D4" w:rsidRPr="001134D4" w14:paraId="5497B965" w14:textId="77777777" w:rsidTr="001134D4">
        <w:trPr>
          <w:trHeight w:val="255"/>
          <w:jc w:val="center"/>
        </w:trPr>
        <w:tc>
          <w:tcPr>
            <w:tcW w:w="1636" w:type="dxa"/>
            <w:tcBorders>
              <w:top w:val="nil"/>
              <w:left w:val="single" w:sz="8" w:space="0" w:color="auto"/>
              <w:bottom w:val="nil"/>
              <w:right w:val="single" w:sz="8" w:space="0" w:color="auto"/>
            </w:tcBorders>
            <w:shd w:val="clear" w:color="auto" w:fill="auto"/>
            <w:noWrap/>
            <w:vAlign w:val="center"/>
            <w:hideMark/>
          </w:tcPr>
          <w:p w14:paraId="256A797A"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Class A2</w:t>
            </w:r>
          </w:p>
        </w:tc>
        <w:tc>
          <w:tcPr>
            <w:tcW w:w="967" w:type="dxa"/>
            <w:tcBorders>
              <w:top w:val="nil"/>
              <w:left w:val="single" w:sz="8" w:space="0" w:color="auto"/>
              <w:bottom w:val="nil"/>
              <w:right w:val="nil"/>
            </w:tcBorders>
            <w:shd w:val="clear" w:color="000000" w:fill="CCFFCC"/>
            <w:noWrap/>
            <w:vAlign w:val="center"/>
            <w:hideMark/>
          </w:tcPr>
          <w:p w14:paraId="00C313A4"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-10.02%</w:t>
            </w:r>
          </w:p>
        </w:tc>
        <w:tc>
          <w:tcPr>
            <w:tcW w:w="966" w:type="dxa"/>
            <w:tcBorders>
              <w:top w:val="nil"/>
              <w:left w:val="nil"/>
              <w:bottom w:val="nil"/>
              <w:right w:val="nil"/>
            </w:tcBorders>
            <w:shd w:val="clear" w:color="000000" w:fill="CCFFCC"/>
            <w:noWrap/>
            <w:vAlign w:val="center"/>
            <w:hideMark/>
          </w:tcPr>
          <w:p w14:paraId="56D537A5"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-23.30%</w:t>
            </w:r>
          </w:p>
        </w:tc>
        <w:tc>
          <w:tcPr>
            <w:tcW w:w="965" w:type="dxa"/>
            <w:tcBorders>
              <w:top w:val="nil"/>
              <w:left w:val="nil"/>
              <w:bottom w:val="nil"/>
              <w:right w:val="single" w:sz="4" w:space="0" w:color="auto"/>
            </w:tcBorders>
            <w:shd w:val="clear" w:color="000000" w:fill="CCFFCC"/>
            <w:noWrap/>
            <w:vAlign w:val="center"/>
            <w:hideMark/>
          </w:tcPr>
          <w:p w14:paraId="4CC49034"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-25.74%</w:t>
            </w:r>
          </w:p>
        </w:tc>
        <w:tc>
          <w:tcPr>
            <w:tcW w:w="965" w:type="dxa"/>
            <w:tcBorders>
              <w:top w:val="nil"/>
              <w:left w:val="single" w:sz="8" w:space="0" w:color="auto"/>
              <w:bottom w:val="nil"/>
              <w:right w:val="nil"/>
            </w:tcBorders>
            <w:shd w:val="clear" w:color="000000" w:fill="CCFFCC"/>
            <w:noWrap/>
            <w:vAlign w:val="center"/>
            <w:hideMark/>
          </w:tcPr>
          <w:p w14:paraId="2BDD0956"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-8.95%</w:t>
            </w:r>
          </w:p>
        </w:tc>
        <w:tc>
          <w:tcPr>
            <w:tcW w:w="965" w:type="dxa"/>
            <w:tcBorders>
              <w:top w:val="nil"/>
              <w:left w:val="nil"/>
              <w:bottom w:val="nil"/>
              <w:right w:val="nil"/>
            </w:tcBorders>
            <w:shd w:val="clear" w:color="000000" w:fill="CCFFCC"/>
            <w:noWrap/>
            <w:vAlign w:val="center"/>
            <w:hideMark/>
          </w:tcPr>
          <w:p w14:paraId="59BBF80A"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-23.84%</w:t>
            </w:r>
          </w:p>
        </w:tc>
        <w:tc>
          <w:tcPr>
            <w:tcW w:w="965" w:type="dxa"/>
            <w:tcBorders>
              <w:top w:val="nil"/>
              <w:left w:val="nil"/>
              <w:bottom w:val="nil"/>
              <w:right w:val="single" w:sz="4" w:space="0" w:color="auto"/>
            </w:tcBorders>
            <w:shd w:val="clear" w:color="000000" w:fill="CCFFCC"/>
            <w:noWrap/>
            <w:vAlign w:val="center"/>
            <w:hideMark/>
          </w:tcPr>
          <w:p w14:paraId="1B2782A2"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-25.25%</w:t>
            </w:r>
          </w:p>
        </w:tc>
      </w:tr>
      <w:tr w:rsidR="001134D4" w:rsidRPr="001134D4" w14:paraId="1B00115D" w14:textId="77777777" w:rsidTr="001134D4">
        <w:trPr>
          <w:trHeight w:val="255"/>
          <w:jc w:val="center"/>
        </w:trPr>
        <w:tc>
          <w:tcPr>
            <w:tcW w:w="1636" w:type="dxa"/>
            <w:tcBorders>
              <w:top w:val="nil"/>
              <w:left w:val="single" w:sz="8" w:space="0" w:color="auto"/>
              <w:bottom w:val="nil"/>
              <w:right w:val="single" w:sz="8" w:space="0" w:color="auto"/>
            </w:tcBorders>
            <w:shd w:val="clear" w:color="auto" w:fill="auto"/>
            <w:noWrap/>
            <w:vAlign w:val="center"/>
            <w:hideMark/>
          </w:tcPr>
          <w:p w14:paraId="5BB0490E"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Class B</w:t>
            </w:r>
          </w:p>
        </w:tc>
        <w:tc>
          <w:tcPr>
            <w:tcW w:w="967" w:type="dxa"/>
            <w:tcBorders>
              <w:top w:val="nil"/>
              <w:left w:val="single" w:sz="8" w:space="0" w:color="auto"/>
              <w:bottom w:val="nil"/>
              <w:right w:val="nil"/>
            </w:tcBorders>
            <w:shd w:val="clear" w:color="000000" w:fill="CCFFCC"/>
            <w:noWrap/>
            <w:vAlign w:val="center"/>
            <w:hideMark/>
          </w:tcPr>
          <w:p w14:paraId="14EF9779"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-9.17%</w:t>
            </w:r>
          </w:p>
        </w:tc>
        <w:tc>
          <w:tcPr>
            <w:tcW w:w="966" w:type="dxa"/>
            <w:tcBorders>
              <w:top w:val="nil"/>
              <w:left w:val="nil"/>
              <w:bottom w:val="nil"/>
              <w:right w:val="nil"/>
            </w:tcBorders>
            <w:shd w:val="clear" w:color="000000" w:fill="CCFFCC"/>
            <w:noWrap/>
            <w:vAlign w:val="center"/>
            <w:hideMark/>
          </w:tcPr>
          <w:p w14:paraId="4692BA53"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-27.88%</w:t>
            </w:r>
          </w:p>
        </w:tc>
        <w:tc>
          <w:tcPr>
            <w:tcW w:w="965" w:type="dxa"/>
            <w:tcBorders>
              <w:top w:val="nil"/>
              <w:left w:val="nil"/>
              <w:bottom w:val="nil"/>
              <w:right w:val="single" w:sz="4" w:space="0" w:color="auto"/>
            </w:tcBorders>
            <w:shd w:val="clear" w:color="000000" w:fill="CCFFCC"/>
            <w:noWrap/>
            <w:vAlign w:val="center"/>
            <w:hideMark/>
          </w:tcPr>
          <w:p w14:paraId="0602D2EE"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-24.12%</w:t>
            </w:r>
          </w:p>
        </w:tc>
        <w:tc>
          <w:tcPr>
            <w:tcW w:w="965" w:type="dxa"/>
            <w:tcBorders>
              <w:top w:val="nil"/>
              <w:left w:val="single" w:sz="8" w:space="0" w:color="auto"/>
              <w:bottom w:val="nil"/>
              <w:right w:val="nil"/>
            </w:tcBorders>
            <w:shd w:val="clear" w:color="000000" w:fill="CCFFCC"/>
            <w:noWrap/>
            <w:vAlign w:val="center"/>
            <w:hideMark/>
          </w:tcPr>
          <w:p w14:paraId="3562A098"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-8.18%</w:t>
            </w:r>
          </w:p>
        </w:tc>
        <w:tc>
          <w:tcPr>
            <w:tcW w:w="965" w:type="dxa"/>
            <w:tcBorders>
              <w:top w:val="nil"/>
              <w:left w:val="nil"/>
              <w:bottom w:val="nil"/>
              <w:right w:val="nil"/>
            </w:tcBorders>
            <w:shd w:val="clear" w:color="000000" w:fill="CCFFCC"/>
            <w:noWrap/>
            <w:vAlign w:val="center"/>
            <w:hideMark/>
          </w:tcPr>
          <w:p w14:paraId="23B7C089"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-27.67%</w:t>
            </w:r>
          </w:p>
        </w:tc>
        <w:tc>
          <w:tcPr>
            <w:tcW w:w="965" w:type="dxa"/>
            <w:tcBorders>
              <w:top w:val="nil"/>
              <w:left w:val="nil"/>
              <w:bottom w:val="nil"/>
              <w:right w:val="single" w:sz="4" w:space="0" w:color="auto"/>
            </w:tcBorders>
            <w:shd w:val="clear" w:color="000000" w:fill="CCFFCC"/>
            <w:noWrap/>
            <w:vAlign w:val="center"/>
            <w:hideMark/>
          </w:tcPr>
          <w:p w14:paraId="5B620F06"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-24.45%</w:t>
            </w:r>
          </w:p>
        </w:tc>
      </w:tr>
      <w:tr w:rsidR="001134D4" w:rsidRPr="001134D4" w14:paraId="00A1184D" w14:textId="77777777" w:rsidTr="001134D4">
        <w:trPr>
          <w:trHeight w:val="255"/>
          <w:jc w:val="center"/>
        </w:trPr>
        <w:tc>
          <w:tcPr>
            <w:tcW w:w="1636" w:type="dxa"/>
            <w:tcBorders>
              <w:top w:val="nil"/>
              <w:left w:val="single" w:sz="8" w:space="0" w:color="auto"/>
              <w:bottom w:val="nil"/>
              <w:right w:val="single" w:sz="8" w:space="0" w:color="auto"/>
            </w:tcBorders>
            <w:shd w:val="clear" w:color="auto" w:fill="auto"/>
            <w:noWrap/>
            <w:vAlign w:val="center"/>
            <w:hideMark/>
          </w:tcPr>
          <w:p w14:paraId="6CA6DF8B"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Class C</w:t>
            </w:r>
          </w:p>
        </w:tc>
        <w:tc>
          <w:tcPr>
            <w:tcW w:w="967" w:type="dxa"/>
            <w:tcBorders>
              <w:top w:val="nil"/>
              <w:left w:val="single" w:sz="8" w:space="0" w:color="auto"/>
              <w:bottom w:val="nil"/>
              <w:right w:val="nil"/>
            </w:tcBorders>
            <w:shd w:val="clear" w:color="000000" w:fill="CCFFCC"/>
            <w:noWrap/>
            <w:vAlign w:val="center"/>
            <w:hideMark/>
          </w:tcPr>
          <w:p w14:paraId="58DAD1A1"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-9.23%</w:t>
            </w:r>
          </w:p>
        </w:tc>
        <w:tc>
          <w:tcPr>
            <w:tcW w:w="966" w:type="dxa"/>
            <w:tcBorders>
              <w:top w:val="nil"/>
              <w:left w:val="nil"/>
              <w:bottom w:val="nil"/>
              <w:right w:val="nil"/>
            </w:tcBorders>
            <w:shd w:val="clear" w:color="000000" w:fill="CCFFCC"/>
            <w:noWrap/>
            <w:vAlign w:val="center"/>
            <w:hideMark/>
          </w:tcPr>
          <w:p w14:paraId="5DA8EA53"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-20.74%</w:t>
            </w:r>
          </w:p>
        </w:tc>
        <w:tc>
          <w:tcPr>
            <w:tcW w:w="965" w:type="dxa"/>
            <w:tcBorders>
              <w:top w:val="nil"/>
              <w:left w:val="nil"/>
              <w:bottom w:val="nil"/>
              <w:right w:val="single" w:sz="4" w:space="0" w:color="auto"/>
            </w:tcBorders>
            <w:shd w:val="clear" w:color="000000" w:fill="CCFFCC"/>
            <w:noWrap/>
            <w:vAlign w:val="center"/>
            <w:hideMark/>
          </w:tcPr>
          <w:p w14:paraId="34324E04"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-21.66%</w:t>
            </w:r>
          </w:p>
        </w:tc>
        <w:tc>
          <w:tcPr>
            <w:tcW w:w="965" w:type="dxa"/>
            <w:tcBorders>
              <w:top w:val="nil"/>
              <w:left w:val="single" w:sz="8" w:space="0" w:color="auto"/>
              <w:bottom w:val="nil"/>
              <w:right w:val="nil"/>
            </w:tcBorders>
            <w:shd w:val="clear" w:color="000000" w:fill="CCFFCC"/>
            <w:noWrap/>
            <w:vAlign w:val="center"/>
            <w:hideMark/>
          </w:tcPr>
          <w:p w14:paraId="08E7BD75"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-8.47%</w:t>
            </w:r>
          </w:p>
        </w:tc>
        <w:tc>
          <w:tcPr>
            <w:tcW w:w="965" w:type="dxa"/>
            <w:tcBorders>
              <w:top w:val="nil"/>
              <w:left w:val="nil"/>
              <w:bottom w:val="nil"/>
              <w:right w:val="nil"/>
            </w:tcBorders>
            <w:shd w:val="clear" w:color="000000" w:fill="CCFFCC"/>
            <w:noWrap/>
            <w:vAlign w:val="center"/>
            <w:hideMark/>
          </w:tcPr>
          <w:p w14:paraId="3D5BE85A"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-19.57%</w:t>
            </w:r>
          </w:p>
        </w:tc>
        <w:tc>
          <w:tcPr>
            <w:tcW w:w="965" w:type="dxa"/>
            <w:tcBorders>
              <w:top w:val="nil"/>
              <w:left w:val="nil"/>
              <w:bottom w:val="nil"/>
              <w:right w:val="single" w:sz="4" w:space="0" w:color="auto"/>
            </w:tcBorders>
            <w:shd w:val="clear" w:color="000000" w:fill="CCFFCC"/>
            <w:noWrap/>
            <w:vAlign w:val="center"/>
            <w:hideMark/>
          </w:tcPr>
          <w:p w14:paraId="09ED9D0A"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-20.25%</w:t>
            </w:r>
          </w:p>
        </w:tc>
      </w:tr>
      <w:tr w:rsidR="001134D4" w:rsidRPr="001134D4" w14:paraId="46713FDB" w14:textId="77777777" w:rsidTr="001134D4">
        <w:trPr>
          <w:trHeight w:val="255"/>
          <w:jc w:val="center"/>
        </w:trPr>
        <w:tc>
          <w:tcPr>
            <w:tcW w:w="1636" w:type="dxa"/>
            <w:tcBorders>
              <w:top w:val="nil"/>
              <w:left w:val="single" w:sz="8" w:space="0" w:color="auto"/>
              <w:bottom w:val="nil"/>
              <w:right w:val="single" w:sz="8" w:space="0" w:color="auto"/>
            </w:tcBorders>
            <w:shd w:val="clear" w:color="auto" w:fill="auto"/>
            <w:noWrap/>
            <w:vAlign w:val="center"/>
            <w:hideMark/>
          </w:tcPr>
          <w:p w14:paraId="3F2DE809"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Class E</w:t>
            </w:r>
          </w:p>
        </w:tc>
        <w:tc>
          <w:tcPr>
            <w:tcW w:w="967" w:type="dxa"/>
            <w:tcBorders>
              <w:top w:val="nil"/>
              <w:left w:val="nil"/>
              <w:bottom w:val="nil"/>
              <w:right w:val="nil"/>
            </w:tcBorders>
            <w:shd w:val="clear" w:color="auto" w:fill="auto"/>
            <w:noWrap/>
            <w:vAlign w:val="center"/>
            <w:hideMark/>
          </w:tcPr>
          <w:p w14:paraId="5F2B8599"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23B12C34"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65" w:type="dxa"/>
            <w:tcBorders>
              <w:top w:val="nil"/>
              <w:left w:val="nil"/>
              <w:bottom w:val="nil"/>
              <w:right w:val="single" w:sz="4" w:space="0" w:color="auto"/>
            </w:tcBorders>
            <w:shd w:val="clear" w:color="auto" w:fill="auto"/>
            <w:noWrap/>
            <w:vAlign w:val="center"/>
            <w:hideMark/>
          </w:tcPr>
          <w:p w14:paraId="5EF996C3"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 xml:space="preserve">　</w:t>
            </w:r>
          </w:p>
        </w:tc>
        <w:tc>
          <w:tcPr>
            <w:tcW w:w="965" w:type="dxa"/>
            <w:tcBorders>
              <w:top w:val="nil"/>
              <w:left w:val="single" w:sz="8" w:space="0" w:color="auto"/>
              <w:bottom w:val="nil"/>
              <w:right w:val="nil"/>
            </w:tcBorders>
            <w:shd w:val="clear" w:color="auto" w:fill="auto"/>
            <w:noWrap/>
            <w:vAlign w:val="center"/>
            <w:hideMark/>
          </w:tcPr>
          <w:p w14:paraId="2819A8CF"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 xml:space="preserve">　</w:t>
            </w:r>
          </w:p>
        </w:tc>
        <w:tc>
          <w:tcPr>
            <w:tcW w:w="965" w:type="dxa"/>
            <w:tcBorders>
              <w:top w:val="nil"/>
              <w:left w:val="nil"/>
              <w:bottom w:val="nil"/>
              <w:right w:val="nil"/>
            </w:tcBorders>
            <w:shd w:val="clear" w:color="auto" w:fill="auto"/>
            <w:noWrap/>
            <w:vAlign w:val="center"/>
            <w:hideMark/>
          </w:tcPr>
          <w:p w14:paraId="7B6DCB3D"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65" w:type="dxa"/>
            <w:tcBorders>
              <w:top w:val="nil"/>
              <w:left w:val="nil"/>
              <w:bottom w:val="nil"/>
              <w:right w:val="single" w:sz="4" w:space="0" w:color="auto"/>
            </w:tcBorders>
            <w:shd w:val="clear" w:color="auto" w:fill="auto"/>
            <w:noWrap/>
            <w:vAlign w:val="center"/>
            <w:hideMark/>
          </w:tcPr>
          <w:p w14:paraId="3E1ACC49"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1134D4">
              <w:rPr>
                <w:rFonts w:ascii="Arial" w:eastAsia="SimSun" w:hAnsi="Arial" w:cs="Arial"/>
                <w:color w:val="BFBFBF"/>
                <w:sz w:val="18"/>
                <w:szCs w:val="18"/>
                <w:lang w:eastAsia="zh-CN"/>
              </w:rPr>
              <w:t xml:space="preserve">　</w:t>
            </w:r>
          </w:p>
        </w:tc>
      </w:tr>
      <w:tr w:rsidR="001134D4" w:rsidRPr="001134D4" w14:paraId="1A35AB08" w14:textId="77777777" w:rsidTr="001134D4">
        <w:trPr>
          <w:trHeight w:val="255"/>
          <w:jc w:val="center"/>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01AB8B2E"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134D4">
              <w:rPr>
                <w:rFonts w:ascii="Arial" w:eastAsia="SimSun" w:hAnsi="Arial" w:cs="Arial"/>
                <w:b/>
                <w:bCs/>
                <w:color w:val="000000"/>
                <w:sz w:val="18"/>
                <w:szCs w:val="18"/>
                <w:lang w:eastAsia="zh-CN"/>
              </w:rPr>
              <w:t>Overall</w:t>
            </w:r>
          </w:p>
        </w:tc>
        <w:tc>
          <w:tcPr>
            <w:tcW w:w="967" w:type="dxa"/>
            <w:tcBorders>
              <w:top w:val="single" w:sz="8" w:space="0" w:color="auto"/>
              <w:left w:val="single" w:sz="8" w:space="0" w:color="auto"/>
              <w:bottom w:val="nil"/>
              <w:right w:val="nil"/>
            </w:tcBorders>
            <w:shd w:val="clear" w:color="000000" w:fill="CCFFCC"/>
            <w:noWrap/>
            <w:vAlign w:val="center"/>
            <w:hideMark/>
          </w:tcPr>
          <w:p w14:paraId="2D07164A"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-9.23%</w:t>
            </w:r>
          </w:p>
        </w:tc>
        <w:tc>
          <w:tcPr>
            <w:tcW w:w="966" w:type="dxa"/>
            <w:tcBorders>
              <w:top w:val="single" w:sz="8" w:space="0" w:color="auto"/>
              <w:left w:val="nil"/>
              <w:bottom w:val="nil"/>
              <w:right w:val="nil"/>
            </w:tcBorders>
            <w:shd w:val="clear" w:color="000000" w:fill="CCFFCC"/>
            <w:noWrap/>
            <w:vAlign w:val="center"/>
            <w:hideMark/>
          </w:tcPr>
          <w:p w14:paraId="03EEDFAB"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-22.47%</w:t>
            </w:r>
          </w:p>
        </w:tc>
        <w:tc>
          <w:tcPr>
            <w:tcW w:w="965" w:type="dxa"/>
            <w:tcBorders>
              <w:top w:val="single" w:sz="8" w:space="0" w:color="auto"/>
              <w:left w:val="nil"/>
              <w:bottom w:val="nil"/>
              <w:right w:val="single" w:sz="4" w:space="0" w:color="auto"/>
            </w:tcBorders>
            <w:shd w:val="clear" w:color="000000" w:fill="CCFFCC"/>
            <w:noWrap/>
            <w:vAlign w:val="center"/>
            <w:hideMark/>
          </w:tcPr>
          <w:p w14:paraId="7E0751DF"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-22.31%</w:t>
            </w:r>
          </w:p>
        </w:tc>
        <w:tc>
          <w:tcPr>
            <w:tcW w:w="965" w:type="dxa"/>
            <w:tcBorders>
              <w:top w:val="single" w:sz="8" w:space="0" w:color="auto"/>
              <w:left w:val="single" w:sz="8" w:space="0" w:color="auto"/>
              <w:bottom w:val="nil"/>
              <w:right w:val="nil"/>
            </w:tcBorders>
            <w:shd w:val="clear" w:color="000000" w:fill="CCFFCC"/>
            <w:noWrap/>
            <w:vAlign w:val="center"/>
            <w:hideMark/>
          </w:tcPr>
          <w:p w14:paraId="79DCE566"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-8.43%</w:t>
            </w:r>
          </w:p>
        </w:tc>
        <w:tc>
          <w:tcPr>
            <w:tcW w:w="965" w:type="dxa"/>
            <w:tcBorders>
              <w:top w:val="single" w:sz="8" w:space="0" w:color="auto"/>
              <w:left w:val="nil"/>
              <w:bottom w:val="nil"/>
              <w:right w:val="nil"/>
            </w:tcBorders>
            <w:shd w:val="clear" w:color="000000" w:fill="CCFFCC"/>
            <w:noWrap/>
            <w:vAlign w:val="center"/>
            <w:hideMark/>
          </w:tcPr>
          <w:p w14:paraId="2A5970F8"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-23.25%</w:t>
            </w:r>
          </w:p>
        </w:tc>
        <w:tc>
          <w:tcPr>
            <w:tcW w:w="965" w:type="dxa"/>
            <w:tcBorders>
              <w:top w:val="single" w:sz="8" w:space="0" w:color="auto"/>
              <w:left w:val="nil"/>
              <w:bottom w:val="nil"/>
              <w:right w:val="single" w:sz="4" w:space="0" w:color="auto"/>
            </w:tcBorders>
            <w:shd w:val="clear" w:color="000000" w:fill="CCFFCC"/>
            <w:noWrap/>
            <w:vAlign w:val="center"/>
            <w:hideMark/>
          </w:tcPr>
          <w:p w14:paraId="444F97C3"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-22.39%</w:t>
            </w:r>
          </w:p>
        </w:tc>
      </w:tr>
      <w:tr w:rsidR="001134D4" w:rsidRPr="001134D4" w14:paraId="04FCD9AA" w14:textId="77777777" w:rsidTr="001134D4">
        <w:trPr>
          <w:trHeight w:val="255"/>
          <w:jc w:val="center"/>
        </w:trPr>
        <w:tc>
          <w:tcPr>
            <w:tcW w:w="1636" w:type="dxa"/>
            <w:tcBorders>
              <w:top w:val="single" w:sz="8" w:space="0" w:color="auto"/>
              <w:left w:val="single" w:sz="8" w:space="0" w:color="auto"/>
              <w:right w:val="nil"/>
            </w:tcBorders>
            <w:shd w:val="clear" w:color="auto" w:fill="auto"/>
            <w:noWrap/>
            <w:vAlign w:val="center"/>
            <w:hideMark/>
          </w:tcPr>
          <w:p w14:paraId="17EF0B14"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Class D</w:t>
            </w:r>
          </w:p>
        </w:tc>
        <w:tc>
          <w:tcPr>
            <w:tcW w:w="967" w:type="dxa"/>
            <w:tcBorders>
              <w:top w:val="single" w:sz="8" w:space="0" w:color="auto"/>
              <w:left w:val="single" w:sz="8" w:space="0" w:color="auto"/>
              <w:right w:val="nil"/>
            </w:tcBorders>
            <w:shd w:val="clear" w:color="000000" w:fill="CCFFCC"/>
            <w:noWrap/>
            <w:vAlign w:val="center"/>
            <w:hideMark/>
          </w:tcPr>
          <w:p w14:paraId="4888C872"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-10.43%</w:t>
            </w:r>
          </w:p>
        </w:tc>
        <w:tc>
          <w:tcPr>
            <w:tcW w:w="966" w:type="dxa"/>
            <w:tcBorders>
              <w:top w:val="single" w:sz="8" w:space="0" w:color="auto"/>
              <w:left w:val="nil"/>
              <w:right w:val="nil"/>
            </w:tcBorders>
            <w:shd w:val="clear" w:color="000000" w:fill="CCFFCC"/>
            <w:noWrap/>
            <w:vAlign w:val="center"/>
            <w:hideMark/>
          </w:tcPr>
          <w:p w14:paraId="427E9082"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-23.09%</w:t>
            </w:r>
          </w:p>
        </w:tc>
        <w:tc>
          <w:tcPr>
            <w:tcW w:w="965" w:type="dxa"/>
            <w:tcBorders>
              <w:top w:val="single" w:sz="8" w:space="0" w:color="auto"/>
              <w:left w:val="nil"/>
              <w:right w:val="single" w:sz="4" w:space="0" w:color="auto"/>
            </w:tcBorders>
            <w:shd w:val="clear" w:color="000000" w:fill="CCFFCC"/>
            <w:noWrap/>
            <w:vAlign w:val="center"/>
            <w:hideMark/>
          </w:tcPr>
          <w:p w14:paraId="0C7AB5EE"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-23.56%</w:t>
            </w:r>
          </w:p>
        </w:tc>
        <w:tc>
          <w:tcPr>
            <w:tcW w:w="965" w:type="dxa"/>
            <w:tcBorders>
              <w:top w:val="single" w:sz="8" w:space="0" w:color="auto"/>
              <w:left w:val="single" w:sz="8" w:space="0" w:color="auto"/>
              <w:right w:val="nil"/>
            </w:tcBorders>
            <w:shd w:val="clear" w:color="000000" w:fill="CCFFCC"/>
            <w:noWrap/>
            <w:vAlign w:val="center"/>
            <w:hideMark/>
          </w:tcPr>
          <w:p w14:paraId="5AA211BF"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-7.08%</w:t>
            </w:r>
          </w:p>
        </w:tc>
        <w:tc>
          <w:tcPr>
            <w:tcW w:w="965" w:type="dxa"/>
            <w:tcBorders>
              <w:top w:val="single" w:sz="8" w:space="0" w:color="auto"/>
              <w:left w:val="nil"/>
              <w:right w:val="nil"/>
            </w:tcBorders>
            <w:shd w:val="clear" w:color="000000" w:fill="CCFFCC"/>
            <w:noWrap/>
            <w:vAlign w:val="center"/>
            <w:hideMark/>
          </w:tcPr>
          <w:p w14:paraId="168FC5A0"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-21.99%</w:t>
            </w:r>
          </w:p>
        </w:tc>
        <w:tc>
          <w:tcPr>
            <w:tcW w:w="965" w:type="dxa"/>
            <w:tcBorders>
              <w:top w:val="single" w:sz="8" w:space="0" w:color="auto"/>
              <w:left w:val="nil"/>
              <w:right w:val="single" w:sz="4" w:space="0" w:color="auto"/>
            </w:tcBorders>
            <w:shd w:val="clear" w:color="000000" w:fill="CCFFCC"/>
            <w:noWrap/>
            <w:vAlign w:val="center"/>
            <w:hideMark/>
          </w:tcPr>
          <w:p w14:paraId="249D3A8E"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-19.83%</w:t>
            </w:r>
          </w:p>
        </w:tc>
      </w:tr>
      <w:tr w:rsidR="001134D4" w:rsidRPr="001134D4" w14:paraId="45187E63" w14:textId="77777777" w:rsidTr="001134D4">
        <w:trPr>
          <w:trHeight w:val="255"/>
          <w:jc w:val="center"/>
        </w:trPr>
        <w:tc>
          <w:tcPr>
            <w:tcW w:w="1636" w:type="dxa"/>
            <w:tcBorders>
              <w:top w:val="nil"/>
              <w:left w:val="single" w:sz="8" w:space="0" w:color="auto"/>
              <w:bottom w:val="single" w:sz="4" w:space="0" w:color="auto"/>
              <w:right w:val="single" w:sz="8" w:space="0" w:color="auto"/>
            </w:tcBorders>
            <w:shd w:val="clear" w:color="auto" w:fill="auto"/>
            <w:noWrap/>
            <w:vAlign w:val="center"/>
            <w:hideMark/>
          </w:tcPr>
          <w:p w14:paraId="7336F27F"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134D4">
              <w:rPr>
                <w:rFonts w:ascii="Arial" w:eastAsia="SimSun" w:hAnsi="Arial" w:cs="Arial"/>
                <w:color w:val="000000"/>
                <w:sz w:val="18"/>
                <w:szCs w:val="18"/>
                <w:lang w:eastAsia="zh-CN"/>
              </w:rPr>
              <w:t>Class F</w:t>
            </w:r>
          </w:p>
        </w:tc>
        <w:tc>
          <w:tcPr>
            <w:tcW w:w="967" w:type="dxa"/>
            <w:tcBorders>
              <w:top w:val="nil"/>
              <w:left w:val="single" w:sz="8" w:space="0" w:color="auto"/>
              <w:bottom w:val="single" w:sz="4" w:space="0" w:color="auto"/>
              <w:right w:val="nil"/>
            </w:tcBorders>
            <w:shd w:val="clear" w:color="000000" w:fill="CCFFCC"/>
            <w:noWrap/>
            <w:vAlign w:val="center"/>
            <w:hideMark/>
          </w:tcPr>
          <w:p w14:paraId="1E01E4A1"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-4.08%</w:t>
            </w:r>
          </w:p>
        </w:tc>
        <w:tc>
          <w:tcPr>
            <w:tcW w:w="966" w:type="dxa"/>
            <w:tcBorders>
              <w:top w:val="nil"/>
              <w:left w:val="nil"/>
              <w:bottom w:val="single" w:sz="4" w:space="0" w:color="auto"/>
              <w:right w:val="nil"/>
            </w:tcBorders>
            <w:shd w:val="clear" w:color="000000" w:fill="CCFFCC"/>
            <w:noWrap/>
            <w:vAlign w:val="center"/>
            <w:hideMark/>
          </w:tcPr>
          <w:p w14:paraId="49ACBCF2"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-12.76%</w:t>
            </w:r>
          </w:p>
        </w:tc>
        <w:tc>
          <w:tcPr>
            <w:tcW w:w="965" w:type="dxa"/>
            <w:tcBorders>
              <w:top w:val="nil"/>
              <w:left w:val="nil"/>
              <w:bottom w:val="single" w:sz="4" w:space="0" w:color="auto"/>
              <w:right w:val="single" w:sz="4" w:space="0" w:color="auto"/>
            </w:tcBorders>
            <w:shd w:val="clear" w:color="000000" w:fill="CCFFCC"/>
            <w:noWrap/>
            <w:vAlign w:val="center"/>
            <w:hideMark/>
          </w:tcPr>
          <w:p w14:paraId="02D95C32"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-11.75%</w:t>
            </w:r>
          </w:p>
        </w:tc>
        <w:tc>
          <w:tcPr>
            <w:tcW w:w="965" w:type="dxa"/>
            <w:tcBorders>
              <w:top w:val="nil"/>
              <w:left w:val="single" w:sz="8" w:space="0" w:color="auto"/>
              <w:bottom w:val="single" w:sz="4" w:space="0" w:color="auto"/>
              <w:right w:val="nil"/>
            </w:tcBorders>
            <w:shd w:val="clear" w:color="000000" w:fill="CCFFCC"/>
            <w:noWrap/>
            <w:vAlign w:val="center"/>
            <w:hideMark/>
          </w:tcPr>
          <w:p w14:paraId="67B29A31"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-4.24%</w:t>
            </w:r>
          </w:p>
        </w:tc>
        <w:tc>
          <w:tcPr>
            <w:tcW w:w="965" w:type="dxa"/>
            <w:tcBorders>
              <w:top w:val="nil"/>
              <w:left w:val="nil"/>
              <w:bottom w:val="single" w:sz="4" w:space="0" w:color="auto"/>
              <w:right w:val="nil"/>
            </w:tcBorders>
            <w:shd w:val="clear" w:color="000000" w:fill="CCFFCC"/>
            <w:noWrap/>
            <w:vAlign w:val="center"/>
            <w:hideMark/>
          </w:tcPr>
          <w:p w14:paraId="49D23433"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-14.07%</w:t>
            </w:r>
          </w:p>
        </w:tc>
        <w:tc>
          <w:tcPr>
            <w:tcW w:w="965" w:type="dxa"/>
            <w:tcBorders>
              <w:top w:val="nil"/>
              <w:left w:val="nil"/>
              <w:bottom w:val="single" w:sz="4" w:space="0" w:color="auto"/>
              <w:right w:val="single" w:sz="4" w:space="0" w:color="auto"/>
            </w:tcBorders>
            <w:shd w:val="clear" w:color="000000" w:fill="CCFFCC"/>
            <w:noWrap/>
            <w:vAlign w:val="center"/>
            <w:hideMark/>
          </w:tcPr>
          <w:p w14:paraId="202976AD" w14:textId="77777777" w:rsidR="001134D4" w:rsidRPr="001134D4" w:rsidRDefault="001134D4" w:rsidP="00113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134D4">
              <w:rPr>
                <w:rFonts w:ascii="Arial" w:eastAsia="SimSun" w:hAnsi="Arial" w:cs="Arial"/>
                <w:sz w:val="18"/>
                <w:szCs w:val="18"/>
                <w:lang w:eastAsia="zh-CN"/>
              </w:rPr>
              <w:t>-13.97%</w:t>
            </w:r>
          </w:p>
        </w:tc>
      </w:tr>
    </w:tbl>
    <w:p w14:paraId="14AF7229" w14:textId="77777777" w:rsidR="00247A71" w:rsidRDefault="00247A71" w:rsidP="00F70B8F">
      <w:pPr>
        <w:rPr>
          <w:sz w:val="21"/>
          <w:szCs w:val="21"/>
          <w:lang w:eastAsia="zh-CN"/>
        </w:rPr>
      </w:pPr>
    </w:p>
    <w:p w14:paraId="406EA3C1" w14:textId="5146BD1C" w:rsidR="00F70B8F" w:rsidRDefault="00F70B8F" w:rsidP="00F70B8F">
      <w:pPr>
        <w:pStyle w:val="1"/>
        <w:rPr>
          <w:lang w:val="en-CA"/>
        </w:rPr>
      </w:pPr>
      <w:r>
        <w:rPr>
          <w:lang w:val="en-CA"/>
        </w:rPr>
        <w:t>Conclusions</w:t>
      </w:r>
    </w:p>
    <w:p w14:paraId="6F8CEC8A" w14:textId="268CCA97" w:rsidR="00F70B8F" w:rsidRPr="00AE06C1" w:rsidRDefault="000466AD" w:rsidP="00F70B8F">
      <w:pPr>
        <w:rPr>
          <w:szCs w:val="22"/>
          <w:lang w:eastAsia="zh-CN"/>
        </w:rPr>
      </w:pPr>
      <w:r w:rsidRPr="00AE06C1">
        <w:rPr>
          <w:lang w:val="en-CA" w:eastAsia="zh-CN"/>
        </w:rPr>
        <w:t xml:space="preserve">This </w:t>
      </w:r>
      <w:r w:rsidR="006C3B8C" w:rsidRPr="00AE06C1">
        <w:rPr>
          <w:lang w:val="en-CA" w:eastAsia="zh-CN"/>
        </w:rPr>
        <w:t>contribution</w:t>
      </w:r>
      <w:r w:rsidRPr="00AE06C1">
        <w:rPr>
          <w:lang w:val="en-CA" w:eastAsia="zh-CN"/>
        </w:rPr>
        <w:t xml:space="preserve"> explores the combination of residual attention block</w:t>
      </w:r>
      <w:r w:rsidR="006C3B8C" w:rsidRPr="00AE06C1">
        <w:rPr>
          <w:lang w:val="en-CA" w:eastAsia="zh-CN"/>
        </w:rPr>
        <w:t xml:space="preserve"> (RAB)</w:t>
      </w:r>
      <w:r w:rsidRPr="00AE06C1">
        <w:rPr>
          <w:lang w:val="en-CA" w:eastAsia="zh-CN"/>
        </w:rPr>
        <w:t xml:space="preserve"> and </w:t>
      </w:r>
      <w:r w:rsidR="007E3853" w:rsidRPr="00AE06C1">
        <w:rPr>
          <w:rFonts w:hint="eastAsia"/>
          <w:lang w:val="en-CA" w:eastAsia="zh-CN"/>
        </w:rPr>
        <w:t>t</w:t>
      </w:r>
      <w:r w:rsidRPr="00AE06C1">
        <w:rPr>
          <w:lang w:val="en-CA" w:eastAsia="zh-CN"/>
        </w:rPr>
        <w:t>ransformer block</w:t>
      </w:r>
      <w:r w:rsidR="006C3B8C" w:rsidRPr="00AE06C1">
        <w:rPr>
          <w:lang w:val="en-CA" w:eastAsia="zh-CN"/>
        </w:rPr>
        <w:t xml:space="preserve"> (TB)</w:t>
      </w:r>
      <w:r w:rsidRPr="00AE06C1">
        <w:rPr>
          <w:lang w:val="en-CA" w:eastAsia="zh-CN"/>
        </w:rPr>
        <w:t xml:space="preserve"> into a loop filter network, and achieves a</w:t>
      </w:r>
      <w:r w:rsidR="006C3B8C" w:rsidRPr="00AE06C1">
        <w:rPr>
          <w:lang w:val="en-CA" w:eastAsia="zh-CN"/>
        </w:rPr>
        <w:t>n optimal</w:t>
      </w:r>
      <w:r w:rsidRPr="00AE06C1">
        <w:rPr>
          <w:lang w:val="en-CA" w:eastAsia="zh-CN"/>
        </w:rPr>
        <w:t xml:space="preserve"> trade-off between complexity and performance.</w:t>
      </w:r>
      <w:r w:rsidR="00423CFF" w:rsidRPr="00AE06C1">
        <w:rPr>
          <w:lang w:val="en-CA" w:eastAsia="zh-CN"/>
        </w:rPr>
        <w:t xml:space="preserve"> </w:t>
      </w:r>
      <w:r w:rsidR="00F70B8F" w:rsidRPr="00AE06C1">
        <w:rPr>
          <w:szCs w:val="22"/>
          <w:lang w:eastAsia="zh-CN"/>
        </w:rPr>
        <w:t xml:space="preserve">Experimental results demonstrate that </w:t>
      </w:r>
      <w:r w:rsidR="00F70B8F" w:rsidRPr="00AE06C1">
        <w:rPr>
          <w:rFonts w:hint="eastAsia"/>
          <w:szCs w:val="22"/>
          <w:lang w:eastAsia="zh-CN"/>
        </w:rPr>
        <w:t>the</w:t>
      </w:r>
      <w:r w:rsidR="00F70B8F" w:rsidRPr="00AE06C1">
        <w:rPr>
          <w:szCs w:val="22"/>
          <w:lang w:eastAsia="zh-CN"/>
        </w:rPr>
        <w:t xml:space="preserve"> proposed CNN filter achieve</w:t>
      </w:r>
      <w:r w:rsidR="007045EA" w:rsidRPr="00AE06C1">
        <w:rPr>
          <w:szCs w:val="22"/>
          <w:lang w:eastAsia="zh-CN"/>
        </w:rPr>
        <w:t>s</w:t>
      </w:r>
      <w:r w:rsidR="00F70B8F" w:rsidRPr="00AE06C1">
        <w:rPr>
          <w:szCs w:val="22"/>
          <w:lang w:eastAsia="zh-CN"/>
        </w:rPr>
        <w:t xml:space="preserve"> average {</w:t>
      </w:r>
      <w:r w:rsidR="0081482D" w:rsidRPr="00AE06C1">
        <w:rPr>
          <w:szCs w:val="22"/>
          <w:lang w:eastAsia="zh-CN"/>
        </w:rPr>
        <w:t>8.49%, 22.98%, 24.07%</w:t>
      </w:r>
      <w:r w:rsidR="00F70B8F" w:rsidRPr="00AE06C1">
        <w:rPr>
          <w:szCs w:val="22"/>
          <w:lang w:eastAsia="zh-CN"/>
        </w:rPr>
        <w:t xml:space="preserve">} and </w:t>
      </w:r>
      <w:r w:rsidR="003D17DD" w:rsidRPr="00AE06C1">
        <w:rPr>
          <w:szCs w:val="22"/>
          <w:lang w:eastAsia="zh-CN"/>
        </w:rPr>
        <w:t>{</w:t>
      </w:r>
      <w:r w:rsidR="00CC289B">
        <w:rPr>
          <w:szCs w:val="22"/>
          <w:lang w:eastAsia="zh-CN"/>
        </w:rPr>
        <w:t>9.23</w:t>
      </w:r>
      <w:r w:rsidR="003D17DD" w:rsidRPr="00AE06C1">
        <w:rPr>
          <w:szCs w:val="22"/>
          <w:lang w:eastAsia="zh-CN"/>
        </w:rPr>
        <w:t xml:space="preserve">%, </w:t>
      </w:r>
      <w:r w:rsidR="00CC289B">
        <w:rPr>
          <w:szCs w:val="22"/>
          <w:lang w:eastAsia="zh-CN"/>
        </w:rPr>
        <w:t>22.47</w:t>
      </w:r>
      <w:r w:rsidR="003D17DD" w:rsidRPr="00AE06C1">
        <w:rPr>
          <w:szCs w:val="22"/>
          <w:lang w:eastAsia="zh-CN"/>
        </w:rPr>
        <w:t xml:space="preserve">%, </w:t>
      </w:r>
      <w:r w:rsidR="00CC289B">
        <w:rPr>
          <w:szCs w:val="22"/>
          <w:lang w:eastAsia="zh-CN"/>
        </w:rPr>
        <w:t>22.31</w:t>
      </w:r>
      <w:r w:rsidR="003D17DD" w:rsidRPr="00AE06C1">
        <w:rPr>
          <w:szCs w:val="22"/>
          <w:lang w:eastAsia="zh-CN"/>
        </w:rPr>
        <w:t>%}</w:t>
      </w:r>
      <w:r w:rsidR="00F70B8F" w:rsidRPr="00AE06C1">
        <w:rPr>
          <w:szCs w:val="22"/>
          <w:lang w:eastAsia="zh-CN"/>
        </w:rPr>
        <w:t xml:space="preserve"> BD-rate reductions over VTM-11.0</w:t>
      </w:r>
      <w:r w:rsidR="00AE06C1">
        <w:rPr>
          <w:szCs w:val="22"/>
          <w:lang w:eastAsia="zh-CN"/>
        </w:rPr>
        <w:t>_</w:t>
      </w:r>
      <w:r w:rsidR="00F70B8F" w:rsidRPr="00AE06C1">
        <w:rPr>
          <w:szCs w:val="22"/>
          <w:lang w:eastAsia="zh-CN"/>
        </w:rPr>
        <w:t xml:space="preserve">NNVC-2.0 for {Y, </w:t>
      </w:r>
      <w:proofErr w:type="spellStart"/>
      <w:r w:rsidR="00F70B8F" w:rsidRPr="00AE06C1">
        <w:rPr>
          <w:szCs w:val="22"/>
          <w:lang w:eastAsia="zh-CN"/>
        </w:rPr>
        <w:t>Cb</w:t>
      </w:r>
      <w:proofErr w:type="spellEnd"/>
      <w:r w:rsidR="00F70B8F" w:rsidRPr="00AE06C1">
        <w:rPr>
          <w:szCs w:val="22"/>
          <w:lang w:eastAsia="zh-CN"/>
        </w:rPr>
        <w:t xml:space="preserve">, Cr} channels in AI and RA configurations, respectively. </w:t>
      </w:r>
    </w:p>
    <w:p w14:paraId="0C5B6AA3" w14:textId="77777777" w:rsidR="00F70B8F" w:rsidRPr="00D04DC9" w:rsidRDefault="00F70B8F" w:rsidP="00F70B8F">
      <w:pPr>
        <w:rPr>
          <w:szCs w:val="22"/>
          <w:lang w:eastAsia="zh-CN"/>
        </w:rPr>
      </w:pPr>
      <w:r w:rsidRPr="00CA7E3B">
        <w:rPr>
          <w:color w:val="000000" w:themeColor="text1"/>
          <w:lang w:val="en-CA" w:eastAsia="zh-CN"/>
        </w:rPr>
        <w:t>We recommend further study on the</w:t>
      </w:r>
      <w:r>
        <w:rPr>
          <w:color w:val="000000" w:themeColor="text1"/>
          <w:lang w:val="en-CA" w:eastAsia="zh-CN"/>
        </w:rPr>
        <w:t xml:space="preserve"> proposed </w:t>
      </w:r>
      <w:r w:rsidRPr="00CA7E3B">
        <w:rPr>
          <w:color w:val="000000" w:themeColor="text1"/>
          <w:lang w:val="en-CA" w:eastAsia="zh-CN"/>
        </w:rPr>
        <w:t xml:space="preserve">CNN filter by including </w:t>
      </w:r>
      <w:r>
        <w:rPr>
          <w:color w:val="000000" w:themeColor="text1"/>
          <w:lang w:val="en-CA" w:eastAsia="zh-CN"/>
        </w:rPr>
        <w:t xml:space="preserve">it </w:t>
      </w:r>
      <w:r w:rsidRPr="00CA7E3B">
        <w:rPr>
          <w:color w:val="000000" w:themeColor="text1"/>
          <w:lang w:val="en-CA" w:eastAsia="zh-CN"/>
        </w:rPr>
        <w:t>in EE1.</w:t>
      </w:r>
      <w:r>
        <w:rPr>
          <w:szCs w:val="22"/>
          <w:lang w:eastAsia="zh-CN"/>
        </w:rPr>
        <w:t xml:space="preserve"> </w:t>
      </w:r>
    </w:p>
    <w:p w14:paraId="2A16B679" w14:textId="77777777" w:rsidR="00F70B8F" w:rsidRPr="005B217D" w:rsidRDefault="00F70B8F" w:rsidP="00F70B8F">
      <w:pPr>
        <w:pStyle w:val="1"/>
        <w:rPr>
          <w:lang w:val="en-CA"/>
        </w:rPr>
      </w:pPr>
      <w:r>
        <w:rPr>
          <w:lang w:val="en-CA"/>
        </w:rPr>
        <w:t>Reference</w:t>
      </w:r>
    </w:p>
    <w:p w14:paraId="44630FD5" w14:textId="16CA0849" w:rsidR="00F70B8F" w:rsidRDefault="00F70B8F" w:rsidP="00F70B8F">
      <w:pPr>
        <w:rPr>
          <w:szCs w:val="22"/>
          <w:lang w:eastAsia="zh-CN"/>
        </w:rPr>
      </w:pPr>
      <w:r w:rsidRPr="00D04DC9">
        <w:rPr>
          <w:szCs w:val="22"/>
          <w:lang w:eastAsia="zh-CN"/>
        </w:rPr>
        <w:t>[1]</w:t>
      </w:r>
      <w:r w:rsidRPr="00D04DC9">
        <w:rPr>
          <w:szCs w:val="22"/>
          <w:lang w:eastAsia="zh-CN"/>
        </w:rPr>
        <w:tab/>
        <w:t>H. Zhang, C. Jung, D. Zou and M. Li, “</w:t>
      </w:r>
      <w:r w:rsidR="00FC12C3" w:rsidRPr="00FC12C3">
        <w:rPr>
          <w:szCs w:val="22"/>
          <w:lang w:eastAsia="zh-CN"/>
        </w:rPr>
        <w:t>EE1-1.3 related: Lightweight and Efficient CNN In-loop Filter</w:t>
      </w:r>
      <w:r w:rsidRPr="00D04DC9">
        <w:rPr>
          <w:szCs w:val="22"/>
          <w:lang w:eastAsia="zh-CN"/>
        </w:rPr>
        <w:t>,” Joint Video Experts Team (JVET) of ITU-T SG 16 WP 3 and ISO/IEC JTC 1/SC 29 Document JVET-</w:t>
      </w:r>
      <w:r w:rsidR="00FC12C3">
        <w:rPr>
          <w:szCs w:val="22"/>
          <w:lang w:eastAsia="zh-CN"/>
        </w:rPr>
        <w:t>AB0090</w:t>
      </w:r>
      <w:r w:rsidRPr="00D04DC9">
        <w:rPr>
          <w:szCs w:val="22"/>
          <w:lang w:eastAsia="zh-CN"/>
        </w:rPr>
        <w:t xml:space="preserve">, </w:t>
      </w:r>
      <w:r w:rsidR="00FC12C3" w:rsidRPr="00FC12C3">
        <w:rPr>
          <w:szCs w:val="22"/>
          <w:lang w:eastAsia="zh-CN"/>
        </w:rPr>
        <w:t>October 2022</w:t>
      </w:r>
      <w:r w:rsidRPr="00D04DC9">
        <w:rPr>
          <w:szCs w:val="22"/>
          <w:lang w:eastAsia="zh-CN"/>
        </w:rPr>
        <w:t>.</w:t>
      </w:r>
    </w:p>
    <w:p w14:paraId="5FAC88D9" w14:textId="07EC5862" w:rsidR="004C656F" w:rsidRPr="00D04DC9" w:rsidRDefault="004C656F" w:rsidP="00F70B8F">
      <w:pPr>
        <w:rPr>
          <w:szCs w:val="22"/>
          <w:lang w:eastAsia="zh-CN"/>
        </w:rPr>
      </w:pPr>
      <w:r>
        <w:rPr>
          <w:rFonts w:hint="eastAsia"/>
          <w:szCs w:val="22"/>
          <w:lang w:eastAsia="zh-CN"/>
        </w:rPr>
        <w:t>[</w:t>
      </w:r>
      <w:r>
        <w:rPr>
          <w:szCs w:val="22"/>
          <w:lang w:eastAsia="zh-CN"/>
        </w:rPr>
        <w:t xml:space="preserve">2] </w:t>
      </w:r>
      <w:r w:rsidR="00B76D44" w:rsidRPr="00B76D44">
        <w:rPr>
          <w:szCs w:val="22"/>
          <w:lang w:eastAsia="zh-CN"/>
        </w:rPr>
        <w:t>Zamir S W, Arora A, Khan S, et al. Restormer: Efficient transformer for high-resolution image restoration[C]//Proceedings of the IEEE/CVF Conference on Computer Vision and Pattern Recognition. 2022: 5728-5739.</w:t>
      </w:r>
    </w:p>
    <w:p w14:paraId="276329FC" w14:textId="2DD6795E" w:rsidR="00F70B8F" w:rsidRPr="00D04DC9" w:rsidRDefault="00F70B8F" w:rsidP="00F70B8F">
      <w:pPr>
        <w:rPr>
          <w:szCs w:val="22"/>
          <w:lang w:eastAsia="zh-CN"/>
        </w:rPr>
      </w:pPr>
      <w:r w:rsidRPr="00D04DC9">
        <w:rPr>
          <w:szCs w:val="22"/>
          <w:lang w:eastAsia="zh-CN"/>
        </w:rPr>
        <w:t>[</w:t>
      </w:r>
      <w:r w:rsidR="00876A75">
        <w:rPr>
          <w:szCs w:val="22"/>
          <w:lang w:eastAsia="zh-CN"/>
        </w:rPr>
        <w:t>3</w:t>
      </w:r>
      <w:r w:rsidRPr="00D04DC9">
        <w:rPr>
          <w:szCs w:val="22"/>
          <w:lang w:eastAsia="zh-CN"/>
        </w:rPr>
        <w:t>]</w:t>
      </w:r>
      <w:r w:rsidRPr="00D04DC9">
        <w:rPr>
          <w:szCs w:val="22"/>
          <w:lang w:eastAsia="zh-CN"/>
        </w:rPr>
        <w:tab/>
        <w:t>Di Ma, Fan Zhang, and David Bull, “BVI-DVC: A Training Database for Deep Video Compression”, arXiv:2003.13552, 2020.</w:t>
      </w:r>
    </w:p>
    <w:p w14:paraId="224E6697" w14:textId="0DBCC045" w:rsidR="00F70B8F" w:rsidRPr="00D04DC9" w:rsidRDefault="00F70B8F" w:rsidP="00F70B8F">
      <w:pPr>
        <w:rPr>
          <w:szCs w:val="22"/>
          <w:lang w:eastAsia="zh-CN"/>
        </w:rPr>
      </w:pPr>
      <w:r w:rsidRPr="00D04DC9">
        <w:rPr>
          <w:szCs w:val="22"/>
          <w:lang w:eastAsia="zh-CN"/>
        </w:rPr>
        <w:t>[</w:t>
      </w:r>
      <w:r w:rsidR="00876A75">
        <w:rPr>
          <w:szCs w:val="22"/>
          <w:lang w:eastAsia="zh-CN"/>
        </w:rPr>
        <w:t>4</w:t>
      </w:r>
      <w:r w:rsidRPr="00D04DC9">
        <w:rPr>
          <w:szCs w:val="22"/>
          <w:lang w:eastAsia="zh-CN"/>
        </w:rPr>
        <w:t>]</w:t>
      </w:r>
      <w:r w:rsidRPr="00D04DC9">
        <w:rPr>
          <w:szCs w:val="22"/>
          <w:lang w:eastAsia="zh-CN"/>
        </w:rPr>
        <w:tab/>
        <w:t>https://vcgit.hhi.fraunhofer.de/jvet-ahg-nnvc/VVCSoftware_VTM/-/tree/VTM-11.0_nnvc</w:t>
      </w:r>
    </w:p>
    <w:p w14:paraId="34C2719E" w14:textId="400BF263" w:rsidR="00F70B8F" w:rsidRDefault="00F70B8F" w:rsidP="00F70B8F">
      <w:pPr>
        <w:rPr>
          <w:szCs w:val="22"/>
          <w:lang w:eastAsia="zh-CN"/>
        </w:rPr>
      </w:pPr>
      <w:r w:rsidRPr="00D04DC9">
        <w:rPr>
          <w:szCs w:val="22"/>
          <w:lang w:eastAsia="zh-CN"/>
        </w:rPr>
        <w:lastRenderedPageBreak/>
        <w:t>[</w:t>
      </w:r>
      <w:r w:rsidR="00876A75">
        <w:rPr>
          <w:szCs w:val="22"/>
          <w:lang w:eastAsia="zh-CN"/>
        </w:rPr>
        <w:t>5</w:t>
      </w:r>
      <w:r w:rsidRPr="00D04DC9">
        <w:rPr>
          <w:szCs w:val="22"/>
          <w:lang w:eastAsia="zh-CN"/>
        </w:rPr>
        <w:t>]</w:t>
      </w:r>
      <w:r w:rsidRPr="00D04DC9">
        <w:rPr>
          <w:szCs w:val="22"/>
          <w:lang w:eastAsia="zh-CN"/>
        </w:rPr>
        <w:tab/>
        <w:t xml:space="preserve">S. Liu, A. </w:t>
      </w:r>
      <w:proofErr w:type="spellStart"/>
      <w:r w:rsidRPr="00D04DC9">
        <w:rPr>
          <w:szCs w:val="22"/>
          <w:lang w:eastAsia="zh-CN"/>
        </w:rPr>
        <w:t>Segall</w:t>
      </w:r>
      <w:proofErr w:type="spellEnd"/>
      <w:r w:rsidRPr="00D04DC9">
        <w:rPr>
          <w:szCs w:val="22"/>
          <w:lang w:eastAsia="zh-CN"/>
        </w:rPr>
        <w:t xml:space="preserve">, E. </w:t>
      </w:r>
      <w:proofErr w:type="spellStart"/>
      <w:r w:rsidRPr="00D04DC9">
        <w:rPr>
          <w:szCs w:val="22"/>
          <w:lang w:eastAsia="zh-CN"/>
        </w:rPr>
        <w:t>Alshina</w:t>
      </w:r>
      <w:proofErr w:type="spellEnd"/>
      <w:r w:rsidRPr="00D04DC9">
        <w:rPr>
          <w:szCs w:val="22"/>
          <w:lang w:eastAsia="zh-CN"/>
        </w:rPr>
        <w:t>, and R.-L. Liao, “JVET common test conditions and evaluation procedures for neural network-based video coding technology,” JVET-W2016, April 2021.</w:t>
      </w:r>
    </w:p>
    <w:p w14:paraId="2B93E44F" w14:textId="255E85A6" w:rsidR="00F70B8F" w:rsidRPr="00136C91" w:rsidRDefault="00F70B8F" w:rsidP="00F70B8F">
      <w:pPr>
        <w:rPr>
          <w:szCs w:val="22"/>
          <w:lang w:eastAsia="zh-CN"/>
        </w:rPr>
      </w:pPr>
      <w:r w:rsidRPr="00136C91">
        <w:rPr>
          <w:szCs w:val="22"/>
          <w:lang w:eastAsia="zh-CN"/>
        </w:rPr>
        <w:t>[</w:t>
      </w:r>
      <w:r w:rsidR="00876A75">
        <w:rPr>
          <w:szCs w:val="22"/>
          <w:lang w:eastAsia="zh-CN"/>
        </w:rPr>
        <w:t>6</w:t>
      </w:r>
      <w:r w:rsidRPr="00136C91">
        <w:rPr>
          <w:szCs w:val="22"/>
          <w:lang w:eastAsia="zh-CN"/>
        </w:rPr>
        <w:t>]</w:t>
      </w:r>
      <w:r w:rsidRPr="00136C91">
        <w:rPr>
          <w:szCs w:val="22"/>
          <w:lang w:eastAsia="zh-CN"/>
        </w:rPr>
        <w:tab/>
        <w:t xml:space="preserve">Y. Li, K. Zhang, L. Zhang, H. Wang, K. </w:t>
      </w:r>
      <w:proofErr w:type="spellStart"/>
      <w:r w:rsidRPr="00136C91">
        <w:rPr>
          <w:szCs w:val="22"/>
          <w:lang w:eastAsia="zh-CN"/>
        </w:rPr>
        <w:t>Reuze</w:t>
      </w:r>
      <w:proofErr w:type="spellEnd"/>
      <w:r w:rsidRPr="00136C91">
        <w:rPr>
          <w:szCs w:val="22"/>
          <w:lang w:eastAsia="zh-CN"/>
        </w:rPr>
        <w:t xml:space="preserve">, A.M. </w:t>
      </w:r>
      <w:proofErr w:type="spellStart"/>
      <w:r w:rsidRPr="00136C91">
        <w:rPr>
          <w:szCs w:val="22"/>
          <w:lang w:eastAsia="zh-CN"/>
        </w:rPr>
        <w:t>Kotra</w:t>
      </w:r>
      <w:proofErr w:type="spellEnd"/>
      <w:r w:rsidRPr="00136C91">
        <w:rPr>
          <w:szCs w:val="22"/>
          <w:lang w:eastAsia="zh-CN"/>
        </w:rPr>
        <w:t xml:space="preserve">, M. </w:t>
      </w:r>
      <w:proofErr w:type="spellStart"/>
      <w:r w:rsidRPr="00136C91">
        <w:rPr>
          <w:szCs w:val="22"/>
          <w:lang w:eastAsia="zh-CN"/>
        </w:rPr>
        <w:t>Karczewicz</w:t>
      </w:r>
      <w:proofErr w:type="spellEnd"/>
      <w:r w:rsidRPr="00136C91">
        <w:rPr>
          <w:szCs w:val="22"/>
          <w:lang w:eastAsia="zh-CN"/>
        </w:rPr>
        <w:t>, “EE1-1.7: Combined Test of EE1-1.6 and EE1-1.3,” JVET-Z0113, by teleconference, April 2022.</w:t>
      </w:r>
    </w:p>
    <w:p w14:paraId="63AA789F" w14:textId="77777777" w:rsidR="00F70B8F" w:rsidRPr="005B217D" w:rsidRDefault="00F70B8F" w:rsidP="00F70B8F">
      <w:pPr>
        <w:pStyle w:val="1"/>
        <w:rPr>
          <w:lang w:val="en-CA"/>
        </w:rPr>
      </w:pPr>
      <w:bookmarkStart w:id="3" w:name="_Hlk115445413"/>
      <w:r w:rsidRPr="005B217D">
        <w:rPr>
          <w:lang w:val="en-CA"/>
        </w:rPr>
        <w:t>Patent rights declaration(s)</w:t>
      </w:r>
    </w:p>
    <w:bookmarkEnd w:id="3"/>
    <w:p w14:paraId="32EAF635" w14:textId="423845B1" w:rsidR="007F1F8B" w:rsidRPr="005B217D" w:rsidRDefault="00F70B8F" w:rsidP="009234A5">
      <w:pPr>
        <w:rPr>
          <w:szCs w:val="22"/>
          <w:lang w:val="en-CA"/>
        </w:rPr>
      </w:pPr>
      <w:r>
        <w:rPr>
          <w:b/>
          <w:szCs w:val="22"/>
          <w:lang w:val="en-CA"/>
        </w:rPr>
        <w:t xml:space="preserve">Xidian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6011C" w14:textId="77777777" w:rsidR="00EA5DF0" w:rsidRDefault="00EA5DF0">
      <w:r>
        <w:separator/>
      </w:r>
    </w:p>
  </w:endnote>
  <w:endnote w:type="continuationSeparator" w:id="0">
    <w:p w14:paraId="3C3A6FEA" w14:textId="77777777" w:rsidR="00EA5DF0" w:rsidRDefault="00EA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DB304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C421A">
      <w:rPr>
        <w:rStyle w:val="a5"/>
        <w:noProof/>
      </w:rPr>
      <w:t>2023-01-15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9A8A8" w14:textId="77777777" w:rsidR="00EA5DF0" w:rsidRDefault="00EA5DF0">
      <w:r>
        <w:separator/>
      </w:r>
    </w:p>
  </w:footnote>
  <w:footnote w:type="continuationSeparator" w:id="0">
    <w:p w14:paraId="3C3DE3B3" w14:textId="77777777" w:rsidR="00EA5DF0" w:rsidRDefault="00EA5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MwtjSzsDABMo0sDJV0lIJTi4sz8/NACkxqAU7BgcIsAAAA"/>
  </w:docVars>
  <w:rsids>
    <w:rsidRoot w:val="006C5D39"/>
    <w:rsid w:val="000019CB"/>
    <w:rsid w:val="000308A3"/>
    <w:rsid w:val="0004543A"/>
    <w:rsid w:val="000458BC"/>
    <w:rsid w:val="00045C41"/>
    <w:rsid w:val="000466AD"/>
    <w:rsid w:val="00046C03"/>
    <w:rsid w:val="000538EC"/>
    <w:rsid w:val="000542FF"/>
    <w:rsid w:val="00063361"/>
    <w:rsid w:val="00065039"/>
    <w:rsid w:val="0007614F"/>
    <w:rsid w:val="00081398"/>
    <w:rsid w:val="00084393"/>
    <w:rsid w:val="000865E1"/>
    <w:rsid w:val="00092AF4"/>
    <w:rsid w:val="00094479"/>
    <w:rsid w:val="000948D2"/>
    <w:rsid w:val="000962AC"/>
    <w:rsid w:val="000B0C0F"/>
    <w:rsid w:val="000B1C6B"/>
    <w:rsid w:val="000B4142"/>
    <w:rsid w:val="000B4CB1"/>
    <w:rsid w:val="000B4FF9"/>
    <w:rsid w:val="000C09AC"/>
    <w:rsid w:val="000C228D"/>
    <w:rsid w:val="000C2BAA"/>
    <w:rsid w:val="000C421A"/>
    <w:rsid w:val="000C5F4C"/>
    <w:rsid w:val="000E00F3"/>
    <w:rsid w:val="000F158C"/>
    <w:rsid w:val="00102F3D"/>
    <w:rsid w:val="001134D4"/>
    <w:rsid w:val="00124E38"/>
    <w:rsid w:val="0012580B"/>
    <w:rsid w:val="00131F90"/>
    <w:rsid w:val="0013458C"/>
    <w:rsid w:val="0013526E"/>
    <w:rsid w:val="00146152"/>
    <w:rsid w:val="00155526"/>
    <w:rsid w:val="00163965"/>
    <w:rsid w:val="00171371"/>
    <w:rsid w:val="00175A24"/>
    <w:rsid w:val="00187E58"/>
    <w:rsid w:val="001906EE"/>
    <w:rsid w:val="001A297E"/>
    <w:rsid w:val="001A368E"/>
    <w:rsid w:val="001A546C"/>
    <w:rsid w:val="001A7329"/>
    <w:rsid w:val="001A792F"/>
    <w:rsid w:val="001B4E28"/>
    <w:rsid w:val="001C3525"/>
    <w:rsid w:val="001C3AFB"/>
    <w:rsid w:val="001D07F0"/>
    <w:rsid w:val="001D1BD2"/>
    <w:rsid w:val="001D78D2"/>
    <w:rsid w:val="001E0248"/>
    <w:rsid w:val="001E02BE"/>
    <w:rsid w:val="001E3B37"/>
    <w:rsid w:val="001F2594"/>
    <w:rsid w:val="001F5CAD"/>
    <w:rsid w:val="001F6A5E"/>
    <w:rsid w:val="002055A6"/>
    <w:rsid w:val="00206460"/>
    <w:rsid w:val="002069B4"/>
    <w:rsid w:val="00215DFC"/>
    <w:rsid w:val="002212DF"/>
    <w:rsid w:val="00222CD4"/>
    <w:rsid w:val="00225016"/>
    <w:rsid w:val="002253CA"/>
    <w:rsid w:val="002264A6"/>
    <w:rsid w:val="00227BA7"/>
    <w:rsid w:val="0023011C"/>
    <w:rsid w:val="00231D53"/>
    <w:rsid w:val="002375C1"/>
    <w:rsid w:val="00243F63"/>
    <w:rsid w:val="00247A71"/>
    <w:rsid w:val="00247E1E"/>
    <w:rsid w:val="00263398"/>
    <w:rsid w:val="00263B99"/>
    <w:rsid w:val="002647D8"/>
    <w:rsid w:val="00266F06"/>
    <w:rsid w:val="00275BCF"/>
    <w:rsid w:val="00280613"/>
    <w:rsid w:val="00291E36"/>
    <w:rsid w:val="00292257"/>
    <w:rsid w:val="002A4430"/>
    <w:rsid w:val="002A54E0"/>
    <w:rsid w:val="002A58AD"/>
    <w:rsid w:val="002B1595"/>
    <w:rsid w:val="002B191D"/>
    <w:rsid w:val="002B2E83"/>
    <w:rsid w:val="002B7867"/>
    <w:rsid w:val="002B79D7"/>
    <w:rsid w:val="002D0AF6"/>
    <w:rsid w:val="002E4F42"/>
    <w:rsid w:val="002F164D"/>
    <w:rsid w:val="003021BC"/>
    <w:rsid w:val="00306206"/>
    <w:rsid w:val="00317D85"/>
    <w:rsid w:val="00327C56"/>
    <w:rsid w:val="003315A1"/>
    <w:rsid w:val="003373EC"/>
    <w:rsid w:val="00342FF4"/>
    <w:rsid w:val="00344E5A"/>
    <w:rsid w:val="00346148"/>
    <w:rsid w:val="003669EA"/>
    <w:rsid w:val="003706CC"/>
    <w:rsid w:val="00377710"/>
    <w:rsid w:val="0038293F"/>
    <w:rsid w:val="0039406B"/>
    <w:rsid w:val="003A25F5"/>
    <w:rsid w:val="003A2D8E"/>
    <w:rsid w:val="003A684B"/>
    <w:rsid w:val="003A7CE6"/>
    <w:rsid w:val="003C20E4"/>
    <w:rsid w:val="003D17DD"/>
    <w:rsid w:val="003D6342"/>
    <w:rsid w:val="003E043B"/>
    <w:rsid w:val="003E6F90"/>
    <w:rsid w:val="003E73ED"/>
    <w:rsid w:val="003F5D0F"/>
    <w:rsid w:val="00413079"/>
    <w:rsid w:val="00414101"/>
    <w:rsid w:val="004219CF"/>
    <w:rsid w:val="004234F0"/>
    <w:rsid w:val="00423CFF"/>
    <w:rsid w:val="00425013"/>
    <w:rsid w:val="00425144"/>
    <w:rsid w:val="00427EEC"/>
    <w:rsid w:val="00433DDB"/>
    <w:rsid w:val="00435A29"/>
    <w:rsid w:val="00437619"/>
    <w:rsid w:val="00452D07"/>
    <w:rsid w:val="00465A1E"/>
    <w:rsid w:val="004810BB"/>
    <w:rsid w:val="0049445A"/>
    <w:rsid w:val="004957D9"/>
    <w:rsid w:val="004A2A63"/>
    <w:rsid w:val="004B210C"/>
    <w:rsid w:val="004B6170"/>
    <w:rsid w:val="004C0E13"/>
    <w:rsid w:val="004C656F"/>
    <w:rsid w:val="004D405F"/>
    <w:rsid w:val="004E36CB"/>
    <w:rsid w:val="004E4F4F"/>
    <w:rsid w:val="004E6789"/>
    <w:rsid w:val="004F61E3"/>
    <w:rsid w:val="00502E10"/>
    <w:rsid w:val="0050354E"/>
    <w:rsid w:val="0051015C"/>
    <w:rsid w:val="00516CF1"/>
    <w:rsid w:val="00525760"/>
    <w:rsid w:val="00531AE9"/>
    <w:rsid w:val="00536188"/>
    <w:rsid w:val="00550A66"/>
    <w:rsid w:val="00567EC7"/>
    <w:rsid w:val="00570013"/>
    <w:rsid w:val="005753EC"/>
    <w:rsid w:val="005801A2"/>
    <w:rsid w:val="005952A5"/>
    <w:rsid w:val="005A33A1"/>
    <w:rsid w:val="005A7289"/>
    <w:rsid w:val="005B217D"/>
    <w:rsid w:val="005C385F"/>
    <w:rsid w:val="005C4530"/>
    <w:rsid w:val="005C7C26"/>
    <w:rsid w:val="005E1AC6"/>
    <w:rsid w:val="005E3F2B"/>
    <w:rsid w:val="005F3C44"/>
    <w:rsid w:val="005F6F1B"/>
    <w:rsid w:val="00605DEB"/>
    <w:rsid w:val="00615995"/>
    <w:rsid w:val="00616155"/>
    <w:rsid w:val="00624B33"/>
    <w:rsid w:val="0063041A"/>
    <w:rsid w:val="00630AA2"/>
    <w:rsid w:val="00631D8B"/>
    <w:rsid w:val="00636C61"/>
    <w:rsid w:val="00642FBE"/>
    <w:rsid w:val="00644DB6"/>
    <w:rsid w:val="00646707"/>
    <w:rsid w:val="00657F7E"/>
    <w:rsid w:val="00662E58"/>
    <w:rsid w:val="006637F2"/>
    <w:rsid w:val="006642A5"/>
    <w:rsid w:val="00664DCF"/>
    <w:rsid w:val="006730F0"/>
    <w:rsid w:val="00691056"/>
    <w:rsid w:val="006961CB"/>
    <w:rsid w:val="006A0E5C"/>
    <w:rsid w:val="006A48E6"/>
    <w:rsid w:val="006C3B8C"/>
    <w:rsid w:val="006C55EA"/>
    <w:rsid w:val="006C5D39"/>
    <w:rsid w:val="006D6D9B"/>
    <w:rsid w:val="006E2810"/>
    <w:rsid w:val="006E5417"/>
    <w:rsid w:val="006F0794"/>
    <w:rsid w:val="006F7528"/>
    <w:rsid w:val="007023DE"/>
    <w:rsid w:val="007045EA"/>
    <w:rsid w:val="00712F60"/>
    <w:rsid w:val="00720E3B"/>
    <w:rsid w:val="0073554E"/>
    <w:rsid w:val="0074393F"/>
    <w:rsid w:val="00745F6B"/>
    <w:rsid w:val="007461D1"/>
    <w:rsid w:val="0075175B"/>
    <w:rsid w:val="0075585E"/>
    <w:rsid w:val="00770571"/>
    <w:rsid w:val="007768FF"/>
    <w:rsid w:val="007824D3"/>
    <w:rsid w:val="00792137"/>
    <w:rsid w:val="00796EE3"/>
    <w:rsid w:val="007A7D29"/>
    <w:rsid w:val="007B4AB8"/>
    <w:rsid w:val="007C081C"/>
    <w:rsid w:val="007D10BE"/>
    <w:rsid w:val="007D1181"/>
    <w:rsid w:val="007E01A3"/>
    <w:rsid w:val="007E3853"/>
    <w:rsid w:val="007F1F8B"/>
    <w:rsid w:val="007F6205"/>
    <w:rsid w:val="007F67A1"/>
    <w:rsid w:val="00801A7B"/>
    <w:rsid w:val="00804080"/>
    <w:rsid w:val="00806681"/>
    <w:rsid w:val="00807D95"/>
    <w:rsid w:val="00811C05"/>
    <w:rsid w:val="0081482D"/>
    <w:rsid w:val="008206C8"/>
    <w:rsid w:val="00823DAE"/>
    <w:rsid w:val="0084562B"/>
    <w:rsid w:val="0086387C"/>
    <w:rsid w:val="00874A6C"/>
    <w:rsid w:val="00876A75"/>
    <w:rsid w:val="00876C65"/>
    <w:rsid w:val="00882F72"/>
    <w:rsid w:val="00887BE9"/>
    <w:rsid w:val="00887C25"/>
    <w:rsid w:val="00893DC4"/>
    <w:rsid w:val="008946D5"/>
    <w:rsid w:val="008A147E"/>
    <w:rsid w:val="008A4B4C"/>
    <w:rsid w:val="008A6D9A"/>
    <w:rsid w:val="008B3459"/>
    <w:rsid w:val="008C239F"/>
    <w:rsid w:val="008D1612"/>
    <w:rsid w:val="008E0FC4"/>
    <w:rsid w:val="008E480C"/>
    <w:rsid w:val="008F6A1D"/>
    <w:rsid w:val="00907757"/>
    <w:rsid w:val="009212B0"/>
    <w:rsid w:val="00921FA1"/>
    <w:rsid w:val="009234A5"/>
    <w:rsid w:val="00933453"/>
    <w:rsid w:val="009336F7"/>
    <w:rsid w:val="0093636C"/>
    <w:rsid w:val="009374A7"/>
    <w:rsid w:val="00937F03"/>
    <w:rsid w:val="009534BF"/>
    <w:rsid w:val="00954058"/>
    <w:rsid w:val="00955F6D"/>
    <w:rsid w:val="00966BCB"/>
    <w:rsid w:val="00976BA1"/>
    <w:rsid w:val="00977C16"/>
    <w:rsid w:val="0098551D"/>
    <w:rsid w:val="00985DCB"/>
    <w:rsid w:val="0099518F"/>
    <w:rsid w:val="009A099D"/>
    <w:rsid w:val="009A523D"/>
    <w:rsid w:val="009B02A1"/>
    <w:rsid w:val="009B3361"/>
    <w:rsid w:val="009B7F3F"/>
    <w:rsid w:val="009D7CE6"/>
    <w:rsid w:val="009E448E"/>
    <w:rsid w:val="009F1B33"/>
    <w:rsid w:val="009F496B"/>
    <w:rsid w:val="00A01439"/>
    <w:rsid w:val="00A02E61"/>
    <w:rsid w:val="00A05CFF"/>
    <w:rsid w:val="00A13048"/>
    <w:rsid w:val="00A44230"/>
    <w:rsid w:val="00A46843"/>
    <w:rsid w:val="00A56B97"/>
    <w:rsid w:val="00A6093D"/>
    <w:rsid w:val="00A703CE"/>
    <w:rsid w:val="00A72017"/>
    <w:rsid w:val="00A767DC"/>
    <w:rsid w:val="00A76A6D"/>
    <w:rsid w:val="00A8135E"/>
    <w:rsid w:val="00A83253"/>
    <w:rsid w:val="00A96E4F"/>
    <w:rsid w:val="00AA6E84"/>
    <w:rsid w:val="00AB1A1C"/>
    <w:rsid w:val="00AB4721"/>
    <w:rsid w:val="00AB7405"/>
    <w:rsid w:val="00AD05A8"/>
    <w:rsid w:val="00AE06C1"/>
    <w:rsid w:val="00AE341B"/>
    <w:rsid w:val="00AF51C5"/>
    <w:rsid w:val="00B0179E"/>
    <w:rsid w:val="00B01905"/>
    <w:rsid w:val="00B07CA7"/>
    <w:rsid w:val="00B1279A"/>
    <w:rsid w:val="00B3640F"/>
    <w:rsid w:val="00B4194A"/>
    <w:rsid w:val="00B437E8"/>
    <w:rsid w:val="00B51F2C"/>
    <w:rsid w:val="00B5222E"/>
    <w:rsid w:val="00B53179"/>
    <w:rsid w:val="00B532EA"/>
    <w:rsid w:val="00B57A23"/>
    <w:rsid w:val="00B600CD"/>
    <w:rsid w:val="00B61C96"/>
    <w:rsid w:val="00B6452D"/>
    <w:rsid w:val="00B73A2A"/>
    <w:rsid w:val="00B75A51"/>
    <w:rsid w:val="00B76D44"/>
    <w:rsid w:val="00B827C6"/>
    <w:rsid w:val="00B94B06"/>
    <w:rsid w:val="00B94C28"/>
    <w:rsid w:val="00BC10BA"/>
    <w:rsid w:val="00BC5AFD"/>
    <w:rsid w:val="00BE1C4F"/>
    <w:rsid w:val="00BF0067"/>
    <w:rsid w:val="00BF4DD4"/>
    <w:rsid w:val="00C00DDE"/>
    <w:rsid w:val="00C04F43"/>
    <w:rsid w:val="00C05271"/>
    <w:rsid w:val="00C0609D"/>
    <w:rsid w:val="00C115AB"/>
    <w:rsid w:val="00C14E38"/>
    <w:rsid w:val="00C26CCB"/>
    <w:rsid w:val="00C30249"/>
    <w:rsid w:val="00C305BB"/>
    <w:rsid w:val="00C35F74"/>
    <w:rsid w:val="00C36368"/>
    <w:rsid w:val="00C3723B"/>
    <w:rsid w:val="00C42466"/>
    <w:rsid w:val="00C606C9"/>
    <w:rsid w:val="00C70F39"/>
    <w:rsid w:val="00C80288"/>
    <w:rsid w:val="00C81030"/>
    <w:rsid w:val="00C836F0"/>
    <w:rsid w:val="00C84003"/>
    <w:rsid w:val="00C90650"/>
    <w:rsid w:val="00C92AA3"/>
    <w:rsid w:val="00C97D78"/>
    <w:rsid w:val="00CA6C5E"/>
    <w:rsid w:val="00CB029A"/>
    <w:rsid w:val="00CB669F"/>
    <w:rsid w:val="00CC289B"/>
    <w:rsid w:val="00CC2AAE"/>
    <w:rsid w:val="00CC5A42"/>
    <w:rsid w:val="00CD0EAB"/>
    <w:rsid w:val="00CD5C96"/>
    <w:rsid w:val="00CE5106"/>
    <w:rsid w:val="00CE5E02"/>
    <w:rsid w:val="00CF34DB"/>
    <w:rsid w:val="00CF3917"/>
    <w:rsid w:val="00CF558F"/>
    <w:rsid w:val="00D010C0"/>
    <w:rsid w:val="00D06B8B"/>
    <w:rsid w:val="00D073E2"/>
    <w:rsid w:val="00D1555A"/>
    <w:rsid w:val="00D32890"/>
    <w:rsid w:val="00D446EC"/>
    <w:rsid w:val="00D51BF0"/>
    <w:rsid w:val="00D531DB"/>
    <w:rsid w:val="00D55942"/>
    <w:rsid w:val="00D6370D"/>
    <w:rsid w:val="00D65D5C"/>
    <w:rsid w:val="00D807BF"/>
    <w:rsid w:val="00D82FCC"/>
    <w:rsid w:val="00D951AB"/>
    <w:rsid w:val="00DA17FC"/>
    <w:rsid w:val="00DA7887"/>
    <w:rsid w:val="00DB2C26"/>
    <w:rsid w:val="00DB45C3"/>
    <w:rsid w:val="00DC2493"/>
    <w:rsid w:val="00DD02F4"/>
    <w:rsid w:val="00DD49CE"/>
    <w:rsid w:val="00DD6622"/>
    <w:rsid w:val="00DE1C7C"/>
    <w:rsid w:val="00DE6B43"/>
    <w:rsid w:val="00E041C6"/>
    <w:rsid w:val="00E11923"/>
    <w:rsid w:val="00E207D8"/>
    <w:rsid w:val="00E258AA"/>
    <w:rsid w:val="00E262D4"/>
    <w:rsid w:val="00E33424"/>
    <w:rsid w:val="00E36250"/>
    <w:rsid w:val="00E47F2D"/>
    <w:rsid w:val="00E54511"/>
    <w:rsid w:val="00E60EDC"/>
    <w:rsid w:val="00E61DAC"/>
    <w:rsid w:val="00E72B80"/>
    <w:rsid w:val="00E75FE3"/>
    <w:rsid w:val="00E86C4C"/>
    <w:rsid w:val="00E907A3"/>
    <w:rsid w:val="00EA5AE0"/>
    <w:rsid w:val="00EA5DF0"/>
    <w:rsid w:val="00EB56E1"/>
    <w:rsid w:val="00EB7AB1"/>
    <w:rsid w:val="00EC32BD"/>
    <w:rsid w:val="00ED536F"/>
    <w:rsid w:val="00EE7CD8"/>
    <w:rsid w:val="00EF37F6"/>
    <w:rsid w:val="00EF48CC"/>
    <w:rsid w:val="00F00801"/>
    <w:rsid w:val="00F2488D"/>
    <w:rsid w:val="00F353ED"/>
    <w:rsid w:val="00F40EBE"/>
    <w:rsid w:val="00F601A0"/>
    <w:rsid w:val="00F70B8F"/>
    <w:rsid w:val="00F712E9"/>
    <w:rsid w:val="00F73032"/>
    <w:rsid w:val="00F848FC"/>
    <w:rsid w:val="00F90464"/>
    <w:rsid w:val="00F906F6"/>
    <w:rsid w:val="00F9282A"/>
    <w:rsid w:val="00F96BAD"/>
    <w:rsid w:val="00FA139D"/>
    <w:rsid w:val="00FA529B"/>
    <w:rsid w:val="00FA60F5"/>
    <w:rsid w:val="00FB0E84"/>
    <w:rsid w:val="00FB6726"/>
    <w:rsid w:val="00FC12C3"/>
    <w:rsid w:val="00FC2405"/>
    <w:rsid w:val="00FD01C2"/>
    <w:rsid w:val="00FD6A96"/>
    <w:rsid w:val="00FE10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514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CD5C96"/>
    <w:rPr>
      <w:rFonts w:cs="Arial"/>
      <w:b/>
      <w:bCs/>
      <w:kern w:val="32"/>
      <w:sz w:val="32"/>
      <w:szCs w:val="32"/>
    </w:rPr>
  </w:style>
  <w:style w:type="table" w:styleId="ac">
    <w:name w:val="Table Grid"/>
    <w:basedOn w:val="a1"/>
    <w:rsid w:val="00966B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5011">
      <w:bodyDiv w:val="1"/>
      <w:marLeft w:val="0"/>
      <w:marRight w:val="0"/>
      <w:marTop w:val="0"/>
      <w:marBottom w:val="0"/>
      <w:divBdr>
        <w:top w:val="none" w:sz="0" w:space="0" w:color="auto"/>
        <w:left w:val="none" w:sz="0" w:space="0" w:color="auto"/>
        <w:bottom w:val="none" w:sz="0" w:space="0" w:color="auto"/>
        <w:right w:val="none" w:sz="0" w:space="0" w:color="auto"/>
      </w:divBdr>
    </w:div>
    <w:div w:id="60443409">
      <w:bodyDiv w:val="1"/>
      <w:marLeft w:val="0"/>
      <w:marRight w:val="0"/>
      <w:marTop w:val="0"/>
      <w:marBottom w:val="0"/>
      <w:divBdr>
        <w:top w:val="none" w:sz="0" w:space="0" w:color="auto"/>
        <w:left w:val="none" w:sz="0" w:space="0" w:color="auto"/>
        <w:bottom w:val="none" w:sz="0" w:space="0" w:color="auto"/>
        <w:right w:val="none" w:sz="0" w:space="0" w:color="auto"/>
      </w:divBdr>
    </w:div>
    <w:div w:id="289088882">
      <w:bodyDiv w:val="1"/>
      <w:marLeft w:val="0"/>
      <w:marRight w:val="0"/>
      <w:marTop w:val="0"/>
      <w:marBottom w:val="0"/>
      <w:divBdr>
        <w:top w:val="none" w:sz="0" w:space="0" w:color="auto"/>
        <w:left w:val="none" w:sz="0" w:space="0" w:color="auto"/>
        <w:bottom w:val="none" w:sz="0" w:space="0" w:color="auto"/>
        <w:right w:val="none" w:sz="0" w:space="0" w:color="auto"/>
      </w:divBdr>
    </w:div>
    <w:div w:id="387412463">
      <w:bodyDiv w:val="1"/>
      <w:marLeft w:val="0"/>
      <w:marRight w:val="0"/>
      <w:marTop w:val="0"/>
      <w:marBottom w:val="0"/>
      <w:divBdr>
        <w:top w:val="none" w:sz="0" w:space="0" w:color="auto"/>
        <w:left w:val="none" w:sz="0" w:space="0" w:color="auto"/>
        <w:bottom w:val="none" w:sz="0" w:space="0" w:color="auto"/>
        <w:right w:val="none" w:sz="0" w:space="0" w:color="auto"/>
      </w:divBdr>
    </w:div>
    <w:div w:id="445932241">
      <w:bodyDiv w:val="1"/>
      <w:marLeft w:val="0"/>
      <w:marRight w:val="0"/>
      <w:marTop w:val="0"/>
      <w:marBottom w:val="0"/>
      <w:divBdr>
        <w:top w:val="none" w:sz="0" w:space="0" w:color="auto"/>
        <w:left w:val="none" w:sz="0" w:space="0" w:color="auto"/>
        <w:bottom w:val="none" w:sz="0" w:space="0" w:color="auto"/>
        <w:right w:val="none" w:sz="0" w:space="0" w:color="auto"/>
      </w:divBdr>
    </w:div>
    <w:div w:id="581304933">
      <w:bodyDiv w:val="1"/>
      <w:marLeft w:val="0"/>
      <w:marRight w:val="0"/>
      <w:marTop w:val="0"/>
      <w:marBottom w:val="0"/>
      <w:divBdr>
        <w:top w:val="none" w:sz="0" w:space="0" w:color="auto"/>
        <w:left w:val="none" w:sz="0" w:space="0" w:color="auto"/>
        <w:bottom w:val="none" w:sz="0" w:space="0" w:color="auto"/>
        <w:right w:val="none" w:sz="0" w:space="0" w:color="auto"/>
      </w:divBdr>
    </w:div>
    <w:div w:id="805507821">
      <w:bodyDiv w:val="1"/>
      <w:marLeft w:val="0"/>
      <w:marRight w:val="0"/>
      <w:marTop w:val="0"/>
      <w:marBottom w:val="0"/>
      <w:divBdr>
        <w:top w:val="none" w:sz="0" w:space="0" w:color="auto"/>
        <w:left w:val="none" w:sz="0" w:space="0" w:color="auto"/>
        <w:bottom w:val="none" w:sz="0" w:space="0" w:color="auto"/>
        <w:right w:val="none" w:sz="0" w:space="0" w:color="auto"/>
      </w:divBdr>
    </w:div>
    <w:div w:id="962729903">
      <w:bodyDiv w:val="1"/>
      <w:marLeft w:val="0"/>
      <w:marRight w:val="0"/>
      <w:marTop w:val="0"/>
      <w:marBottom w:val="0"/>
      <w:divBdr>
        <w:top w:val="none" w:sz="0" w:space="0" w:color="auto"/>
        <w:left w:val="none" w:sz="0" w:space="0" w:color="auto"/>
        <w:bottom w:val="none" w:sz="0" w:space="0" w:color="auto"/>
        <w:right w:val="none" w:sz="0" w:space="0" w:color="auto"/>
      </w:divBdr>
    </w:div>
    <w:div w:id="1048262028">
      <w:bodyDiv w:val="1"/>
      <w:marLeft w:val="0"/>
      <w:marRight w:val="0"/>
      <w:marTop w:val="0"/>
      <w:marBottom w:val="0"/>
      <w:divBdr>
        <w:top w:val="none" w:sz="0" w:space="0" w:color="auto"/>
        <w:left w:val="none" w:sz="0" w:space="0" w:color="auto"/>
        <w:bottom w:val="none" w:sz="0" w:space="0" w:color="auto"/>
        <w:right w:val="none" w:sz="0" w:space="0" w:color="auto"/>
      </w:divBdr>
    </w:div>
    <w:div w:id="1050805972">
      <w:bodyDiv w:val="1"/>
      <w:marLeft w:val="0"/>
      <w:marRight w:val="0"/>
      <w:marTop w:val="0"/>
      <w:marBottom w:val="0"/>
      <w:divBdr>
        <w:top w:val="none" w:sz="0" w:space="0" w:color="auto"/>
        <w:left w:val="none" w:sz="0" w:space="0" w:color="auto"/>
        <w:bottom w:val="none" w:sz="0" w:space="0" w:color="auto"/>
        <w:right w:val="none" w:sz="0" w:space="0" w:color="auto"/>
      </w:divBdr>
    </w:div>
    <w:div w:id="12744398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643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B1CA1-473F-45A6-A82C-AE6B2390D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Pages>
  <Words>1635</Words>
  <Characters>9325</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92</cp:revision>
  <cp:lastPrinted>1900-01-01T08:00:00Z</cp:lastPrinted>
  <dcterms:created xsi:type="dcterms:W3CDTF">2022-05-18T09:53:00Z</dcterms:created>
  <dcterms:modified xsi:type="dcterms:W3CDTF">2023-01-16T00:25:00Z</dcterms:modified>
</cp:coreProperties>
</file>