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7827F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780719">
              <w:rPr>
                <w:lang w:val="en-CA"/>
              </w:rPr>
              <w:t>0117</w:t>
            </w:r>
            <w:r w:rsidR="006A0E5C" w:rsidRPr="006A0E5C">
              <w:rPr>
                <w:lang w:val="en-CA"/>
              </w:rPr>
              <w:t>-v</w:t>
            </w:r>
            <w:r w:rsidR="00B90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EB9A2" w:rsidR="00E61DAC" w:rsidRPr="005B217D" w:rsidRDefault="00CB49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EE2-1.13: </w:t>
            </w:r>
            <w:r w:rsidR="005B584D">
              <w:rPr>
                <w:b/>
                <w:szCs w:val="22"/>
                <w:lang w:val="en-CA"/>
              </w:rPr>
              <w:t>CCCM using non-downsampled luma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954FFB4" w:rsidR="00E61DAC" w:rsidRPr="00AD5A73" w:rsidRDefault="00C93A7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295395B5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31D18" w:rsidRPr="00E370BC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57166" w14:textId="3E93688F" w:rsidR="00E22B81" w:rsidRPr="0031485B" w:rsidRDefault="00E22B81" w:rsidP="00E22B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5B7E4E" w:rsidRPr="0031485B">
        <w:rPr>
          <w:szCs w:val="22"/>
          <w:lang w:val="en-CA"/>
        </w:rPr>
        <w:t>exploration experiment</w:t>
      </w:r>
      <w:r w:rsidRPr="0031485B">
        <w:rPr>
          <w:szCs w:val="22"/>
          <w:lang w:val="en-CA"/>
        </w:rPr>
        <w:t xml:space="preserve"> </w:t>
      </w:r>
      <w:r w:rsidR="00B6666C" w:rsidRPr="0031485B">
        <w:rPr>
          <w:szCs w:val="22"/>
          <w:lang w:val="en-CA"/>
        </w:rPr>
        <w:t>EE2-1.13</w:t>
      </w:r>
      <w:r w:rsidRPr="0031485B">
        <w:rPr>
          <w:szCs w:val="22"/>
          <w:lang w:val="en-CA"/>
        </w:rPr>
        <w:t>: "</w:t>
      </w:r>
      <w:r w:rsidR="00B6666C" w:rsidRPr="0031485B">
        <w:rPr>
          <w:szCs w:val="22"/>
          <w:lang w:val="en-CA"/>
        </w:rPr>
        <w:t>CCCM using non-downsampled luma samples</w:t>
      </w:r>
      <w:r w:rsidRPr="0031485B">
        <w:rPr>
          <w:szCs w:val="22"/>
          <w:lang w:val="en-CA"/>
        </w:rPr>
        <w:t xml:space="preserve">". </w:t>
      </w:r>
      <w:r w:rsidR="009A79FF" w:rsidRPr="0031485B">
        <w:rPr>
          <w:szCs w:val="22"/>
          <w:lang w:val="en-CA"/>
        </w:rPr>
        <w:t xml:space="preserve">EE2-1.13 arises from the contribution </w:t>
      </w:r>
      <w:r w:rsidRPr="0031485B">
        <w:rPr>
          <w:szCs w:val="22"/>
          <w:lang w:val="en-CA"/>
        </w:rPr>
        <w:t>JVET-AB01</w:t>
      </w:r>
      <w:r w:rsidR="009A79FF" w:rsidRPr="0031485B">
        <w:rPr>
          <w:szCs w:val="22"/>
          <w:lang w:val="en-CA"/>
        </w:rPr>
        <w:t xml:space="preserve">80. </w:t>
      </w:r>
      <w:r w:rsidR="004E4A6A" w:rsidRPr="0031485B">
        <w:rPr>
          <w:szCs w:val="22"/>
          <w:lang w:val="en-CA"/>
        </w:rPr>
        <w:t>JVET-AB0180</w:t>
      </w:r>
      <w:r w:rsidRPr="0031485B">
        <w:rPr>
          <w:szCs w:val="22"/>
          <w:lang w:val="en-CA"/>
        </w:rPr>
        <w:t xml:space="preserve"> proposed</w:t>
      </w:r>
      <w:r w:rsidR="00E24FDB" w:rsidRPr="0031485B">
        <w:rPr>
          <w:szCs w:val="22"/>
          <w:lang w:val="en-CA"/>
        </w:rPr>
        <w:t xml:space="preserve">, in CCCM, </w:t>
      </w:r>
      <w:r w:rsidRPr="0031485B">
        <w:rPr>
          <w:szCs w:val="22"/>
          <w:lang w:val="en-CA"/>
        </w:rPr>
        <w:t xml:space="preserve">to </w:t>
      </w:r>
      <w:r w:rsidR="00E24FDB" w:rsidRPr="0031485B">
        <w:rPr>
          <w:szCs w:val="22"/>
          <w:lang w:val="en-CA"/>
        </w:rPr>
        <w:t>directly predict the chroma samples from the reconstructed luma samples, without downsampling.</w:t>
      </w:r>
      <w:r w:rsidRPr="0031485B">
        <w:rPr>
          <w:szCs w:val="22"/>
          <w:lang w:val="en-CA"/>
        </w:rPr>
        <w:t xml:space="preserve"> </w:t>
      </w:r>
    </w:p>
    <w:p w14:paraId="6D1D6354" w14:textId="3ADAF9A6" w:rsidR="00CA36CA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31485B">
        <w:rPr>
          <w:sz w:val="22"/>
          <w:szCs w:val="22"/>
          <w:lang w:val="en-CA"/>
        </w:rPr>
        <w:t>It is confirmed that the provided source code conforms to the technical description of JVET-AB01</w:t>
      </w:r>
      <w:r w:rsidR="007E3878" w:rsidRPr="0031485B">
        <w:rPr>
          <w:sz w:val="22"/>
          <w:szCs w:val="22"/>
          <w:lang w:val="en-CA"/>
        </w:rPr>
        <w:t>80</w:t>
      </w:r>
      <w:r w:rsidRPr="0031485B">
        <w:rPr>
          <w:sz w:val="22"/>
          <w:szCs w:val="22"/>
          <w:lang w:val="en-CA"/>
        </w:rPr>
        <w:t>.</w:t>
      </w:r>
      <w:r w:rsidR="00DF3C2E" w:rsidRPr="0031485B">
        <w:rPr>
          <w:sz w:val="22"/>
          <w:szCs w:val="22"/>
          <w:lang w:val="en-CA"/>
        </w:rPr>
        <w:t xml:space="preserve"> The cross-checked rate-distortion results</w:t>
      </w:r>
      <w:r w:rsidR="00836DA7" w:rsidRPr="0031485B">
        <w:rPr>
          <w:sz w:val="22"/>
          <w:szCs w:val="22"/>
          <w:lang w:val="en-CA"/>
        </w:rPr>
        <w:t xml:space="preserve"> and encoding/decoding runtimes</w:t>
      </w:r>
      <w:r w:rsidR="00DF3C2E" w:rsidRPr="0031485B">
        <w:rPr>
          <w:sz w:val="22"/>
          <w:szCs w:val="22"/>
          <w:lang w:val="en-CA"/>
        </w:rPr>
        <w:t xml:space="preserve"> of EE2-1.13 are reported.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5261D80" w14:textId="6AFD20A4" w:rsidR="00FD0708" w:rsidRPr="00B277CF" w:rsidRDefault="00FD0708" w:rsidP="00FD0708">
      <w:pPr>
        <w:rPr>
          <w:rStyle w:val="normaltextrun"/>
          <w:szCs w:val="22"/>
          <w:lang w:val="en-CA"/>
        </w:rPr>
      </w:pPr>
      <w:r w:rsidRPr="00B277CF">
        <w:rPr>
          <w:szCs w:val="22"/>
          <w:lang w:val="en-CA"/>
        </w:rPr>
        <w:t>In JVET-AB0180, a new CCCM filter is proposed. This CC</w:t>
      </w:r>
      <w:r w:rsidR="00AA5441" w:rsidRPr="00B277CF">
        <w:rPr>
          <w:szCs w:val="22"/>
          <w:lang w:val="en-CA"/>
        </w:rPr>
        <w:t>C</w:t>
      </w:r>
      <w:r w:rsidRPr="00B277CF">
        <w:rPr>
          <w:szCs w:val="22"/>
          <w:lang w:val="en-CA"/>
        </w:rPr>
        <w:t>M filter comprises 6-tap spatial terms, two nonlinear terms</w:t>
      </w:r>
      <w:r w:rsidR="00AA5441" w:rsidRPr="00B277CF">
        <w:rPr>
          <w:szCs w:val="22"/>
          <w:lang w:val="en-CA"/>
        </w:rPr>
        <w:t xml:space="preserve">, </w:t>
      </w:r>
      <w:r w:rsidRPr="00B277CF">
        <w:rPr>
          <w:szCs w:val="22"/>
          <w:lang w:val="en-CA"/>
        </w:rPr>
        <w:t xml:space="preserve">and a bias term. The </w:t>
      </w:r>
      <w:r w:rsidR="00AA5441" w:rsidRPr="00B277CF">
        <w:rPr>
          <w:szCs w:val="22"/>
          <w:lang w:val="en-CA"/>
        </w:rPr>
        <w:t>main difference between the regular CCCM filter and the one in JVET-AB0180 lies in the arrangement of the 6 neighboring luma samples to the current chroma sample to be predicted, each neighboring luma sample corresponding to a different term of the 6-tap spatial terms.</w:t>
      </w:r>
    </w:p>
    <w:p w14:paraId="4ACD0E67" w14:textId="52756E88" w:rsidR="00AA5441" w:rsidRPr="00B277CF" w:rsidRDefault="00AA5441" w:rsidP="004C7FCF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B277CF">
        <w:rPr>
          <w:sz w:val="22"/>
          <w:szCs w:val="22"/>
          <w:lang w:val="en-US"/>
        </w:rPr>
        <w:t xml:space="preserve">As for the regular CCCM, up to 6 rows/columns of chroma samples above and on the left side of the current </w:t>
      </w:r>
      <w:r w:rsidR="00A930EC">
        <w:rPr>
          <w:sz w:val="22"/>
          <w:szCs w:val="22"/>
          <w:lang w:val="en-US"/>
        </w:rPr>
        <w:t>pair of chroma CBs</w:t>
      </w:r>
      <w:r w:rsidRPr="00B277CF">
        <w:rPr>
          <w:sz w:val="22"/>
          <w:szCs w:val="22"/>
          <w:lang w:val="en-US"/>
        </w:rPr>
        <w:t xml:space="preserve"> are used to derive the filter coefficients</w:t>
      </w:r>
      <w:r w:rsidRPr="00B277CF">
        <w:rPr>
          <w:sz w:val="22"/>
          <w:szCs w:val="22"/>
          <w:lang w:val="en-CA" w:eastAsia="zh-CN"/>
        </w:rPr>
        <w:t>. T</w:t>
      </w:r>
      <w:r w:rsidRPr="00B277CF">
        <w:rPr>
          <w:sz w:val="22"/>
          <w:szCs w:val="22"/>
          <w:lang w:val="en-CA"/>
        </w:rPr>
        <w:t>he LDL decomposition used to derive the coefficient</w:t>
      </w:r>
      <w:r w:rsidR="00382601">
        <w:rPr>
          <w:sz w:val="22"/>
          <w:szCs w:val="22"/>
          <w:lang w:val="en-CA"/>
        </w:rPr>
        <w:t>s</w:t>
      </w:r>
      <w:r w:rsidRPr="00B277CF">
        <w:rPr>
          <w:sz w:val="22"/>
          <w:szCs w:val="22"/>
          <w:lang w:val="en-CA"/>
        </w:rPr>
        <w:t xml:space="preserve"> of the new CCCM filter is identical to the one used to derive the coefficients of the regular CCCM filter.</w:t>
      </w:r>
    </w:p>
    <w:p w14:paraId="02057DB2" w14:textId="614BED2E" w:rsidR="005B6B21" w:rsidRPr="00B277CF" w:rsidRDefault="00AA5441" w:rsidP="004C7FC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en-US"/>
        </w:rPr>
      </w:pPr>
      <w:r w:rsidRPr="00B277CF">
        <w:rPr>
          <w:sz w:val="22"/>
          <w:szCs w:val="22"/>
          <w:lang w:val="en-CA"/>
        </w:rPr>
        <w:t xml:space="preserve">For </w:t>
      </w:r>
      <w:r w:rsidR="00A930EC">
        <w:rPr>
          <w:sz w:val="22"/>
          <w:szCs w:val="22"/>
          <w:lang w:val="en-CA"/>
        </w:rPr>
        <w:t>the current pair of two chroma CBs</w:t>
      </w:r>
      <w:r w:rsidRPr="00B277CF">
        <w:rPr>
          <w:sz w:val="22"/>
          <w:szCs w:val="22"/>
          <w:lang w:val="en-CA"/>
        </w:rPr>
        <w:t xml:space="preserve">, </w:t>
      </w:r>
      <w:r w:rsidR="00516A42">
        <w:rPr>
          <w:sz w:val="22"/>
          <w:szCs w:val="22"/>
          <w:lang w:val="en-CA"/>
        </w:rPr>
        <w:t xml:space="preserve">if </w:t>
      </w:r>
      <w:r w:rsidRPr="00B277CF">
        <w:rPr>
          <w:sz w:val="22"/>
          <w:szCs w:val="22"/>
          <w:lang w:val="en-CA"/>
        </w:rPr>
        <w:t>CCCM is selected</w:t>
      </w:r>
      <w:r w:rsidR="00D76D80">
        <w:rPr>
          <w:sz w:val="22"/>
          <w:szCs w:val="22"/>
          <w:lang w:val="en-CA"/>
        </w:rPr>
        <w:t xml:space="preserve"> for prediction</w:t>
      </w:r>
      <w:r w:rsidRPr="00B277CF">
        <w:rPr>
          <w:sz w:val="22"/>
          <w:szCs w:val="22"/>
          <w:lang w:val="en-CA"/>
        </w:rPr>
        <w:t xml:space="preserve">, </w:t>
      </w:r>
      <w:r w:rsidR="00D63639">
        <w:rPr>
          <w:sz w:val="22"/>
          <w:szCs w:val="22"/>
          <w:lang w:val="en-CA"/>
        </w:rPr>
        <w:t>a</w:t>
      </w:r>
      <w:r w:rsidRPr="00B277CF">
        <w:rPr>
          <w:sz w:val="22"/>
          <w:szCs w:val="22"/>
          <w:lang w:val="en-CA"/>
        </w:rPr>
        <w:t xml:space="preserve"> single flag is signaled to indicate whether the </w:t>
      </w:r>
      <w:r w:rsidR="00D63639">
        <w:rPr>
          <w:sz w:val="22"/>
          <w:szCs w:val="22"/>
          <w:lang w:val="en-CA"/>
        </w:rPr>
        <w:t>regular</w:t>
      </w:r>
      <w:r w:rsidRPr="00B277CF">
        <w:rPr>
          <w:sz w:val="22"/>
          <w:szCs w:val="22"/>
          <w:lang w:val="en-CA"/>
        </w:rPr>
        <w:t xml:space="preserve"> CCCM model or the CCCM model</w:t>
      </w:r>
      <w:r w:rsidR="004D64E5">
        <w:rPr>
          <w:sz w:val="22"/>
          <w:szCs w:val="22"/>
          <w:lang w:val="en-CA"/>
        </w:rPr>
        <w:t xml:space="preserve"> introduced in JVET-AB0180</w:t>
      </w:r>
      <w:r w:rsidRPr="00B277CF">
        <w:rPr>
          <w:sz w:val="22"/>
          <w:szCs w:val="22"/>
          <w:lang w:val="en-CA"/>
        </w:rPr>
        <w:t xml:space="preserve"> appli</w:t>
      </w:r>
      <w:r w:rsidR="004D64E5">
        <w:rPr>
          <w:sz w:val="22"/>
          <w:szCs w:val="22"/>
          <w:lang w:val="en-CA"/>
        </w:rPr>
        <w:t>es</w:t>
      </w:r>
      <w:r w:rsidRPr="00B277CF">
        <w:rPr>
          <w:sz w:val="22"/>
          <w:szCs w:val="22"/>
          <w:lang w:val="en-CA"/>
        </w:rPr>
        <w:t>.</w:t>
      </w:r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0224CBDC" w:rsidR="006C5849" w:rsidRDefault="000A3ACB" w:rsidP="006C5849">
      <w:pPr>
        <w:pStyle w:val="Heading1"/>
      </w:pPr>
      <w:r>
        <w:t>Cross-check report</w:t>
      </w:r>
    </w:p>
    <w:p w14:paraId="468E4986" w14:textId="7B7A97B5" w:rsidR="00447077" w:rsidRDefault="00686B61" w:rsidP="00686B61">
      <w:pPr>
        <w:rPr>
          <w:lang w:val="en-CA"/>
        </w:rPr>
      </w:pPr>
      <w:r>
        <w:rPr>
          <w:lang w:val="en-CA"/>
        </w:rPr>
        <w:t>The source code of EE2-1.13 has been carefully analyzed and it is confirmed it sticks to the technical description provided in JVET-AB0180.</w:t>
      </w:r>
      <w:r w:rsidR="006C22EC">
        <w:rPr>
          <w:lang w:val="en-CA"/>
        </w:rPr>
        <w:t xml:space="preserve"> </w:t>
      </w:r>
      <w:r>
        <w:rPr>
          <w:lang w:val="en-CA"/>
        </w:rPr>
        <w:t xml:space="preserve">The source code has been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shown in</w:t>
      </w:r>
      <w:r w:rsidR="00C47B66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_Ref123725322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384560">
        <w:rPr>
          <w:color w:val="000000" w:themeColor="text1"/>
          <w:szCs w:val="22"/>
        </w:rPr>
        <w:t xml:space="preserve">Table </w:t>
      </w:r>
      <w:r w:rsidR="003A1B33">
        <w:rPr>
          <w:noProof/>
          <w:color w:val="000000" w:themeColor="text1"/>
          <w:szCs w:val="22"/>
        </w:rPr>
        <w:t>1</w:t>
      </w:r>
      <w:r w:rsidR="003A1B33">
        <w:rPr>
          <w:lang w:val="en-CA"/>
        </w:rPr>
        <w:fldChar w:fldCharType="end"/>
      </w:r>
      <w:r w:rsidR="003A1B33">
        <w:rPr>
          <w:lang w:val="en-CA"/>
        </w:rPr>
        <w:t xml:space="preserve"> and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_Ref123725325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ED1663">
        <w:rPr>
          <w:color w:val="000000" w:themeColor="text1"/>
          <w:szCs w:val="22"/>
        </w:rPr>
        <w:t xml:space="preserve">Table </w:t>
      </w:r>
      <w:r w:rsidR="003A1B33" w:rsidRPr="00ED1663">
        <w:rPr>
          <w:noProof/>
          <w:color w:val="000000" w:themeColor="text1"/>
          <w:szCs w:val="22"/>
        </w:rPr>
        <w:t>2</w:t>
      </w:r>
      <w:r w:rsidR="003A1B33">
        <w:rPr>
          <w:lang w:val="en-CA"/>
        </w:rPr>
        <w:fldChar w:fldCharType="end"/>
      </w:r>
      <w:r w:rsidR="003A1B33">
        <w:rPr>
          <w:lang w:val="en-CA"/>
        </w:rPr>
        <w:t>.</w:t>
      </w:r>
    </w:p>
    <w:p w14:paraId="1103B4F6" w14:textId="5641F6F1" w:rsidR="00C12E25" w:rsidRDefault="00C12E25" w:rsidP="00686B61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96999" w:rsidRPr="00696999" w14:paraId="530E08B0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E1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912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696999" w:rsidRPr="00696999" w14:paraId="3EEBBD0D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3661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1D6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696999" w:rsidRPr="00696999" w14:paraId="0F185053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843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4DA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3DA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2EE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F1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563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96999" w:rsidRPr="00696999" w14:paraId="0057153A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2CF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A4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230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23B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5C4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BA6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96999" w:rsidRPr="00696999" w14:paraId="3699C2E8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FA7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0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1A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407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126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606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96999" w:rsidRPr="00696999" w14:paraId="14AC38DD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0B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A50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A4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598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9C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5CB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96999" w:rsidRPr="00696999" w14:paraId="5B2C77FC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371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987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E8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289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7B7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C1C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96999" w:rsidRPr="00696999" w14:paraId="1E607F59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DB1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9AFB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6D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14D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15C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65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96999" w:rsidRPr="00696999" w14:paraId="068D2AB1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35A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039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D80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CB93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723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4B9B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96999" w:rsidRPr="00696999" w14:paraId="5E0D1E9E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70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86C0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5DE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F6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FF7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6DA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96999" w:rsidRPr="00696999" w14:paraId="196D67CF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EE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F0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F8F7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5A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939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906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96999" w:rsidRPr="00696999" w14:paraId="70CF4C92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200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BDC" w14:textId="74C4C86B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0410" w14:textId="562B8A9C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BC0B" w14:textId="2B657C18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6D0DB" w14:textId="77716346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39C0" w14:textId="2CCC016B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BAB5085" w14:textId="4FBF49B1" w:rsidR="00C12E25" w:rsidRPr="00384560" w:rsidRDefault="00384560" w:rsidP="00384560">
      <w:pPr>
        <w:pStyle w:val="Caption"/>
        <w:jc w:val="center"/>
        <w:rPr>
          <w:color w:val="000000" w:themeColor="text1"/>
          <w:sz w:val="22"/>
          <w:szCs w:val="22"/>
        </w:rPr>
      </w:pPr>
      <w:bookmarkStart w:id="0" w:name="_Ref123725322"/>
      <w:r w:rsidRPr="00384560">
        <w:rPr>
          <w:color w:val="000000" w:themeColor="text1"/>
          <w:sz w:val="22"/>
          <w:szCs w:val="22"/>
        </w:rPr>
        <w:t xml:space="preserve">Table </w:t>
      </w:r>
      <w:r w:rsidRPr="00384560">
        <w:rPr>
          <w:color w:val="000000" w:themeColor="text1"/>
          <w:sz w:val="22"/>
          <w:szCs w:val="22"/>
        </w:rPr>
        <w:fldChar w:fldCharType="begin"/>
      </w:r>
      <w:r w:rsidRPr="00384560">
        <w:rPr>
          <w:color w:val="000000" w:themeColor="text1"/>
          <w:sz w:val="22"/>
          <w:szCs w:val="22"/>
        </w:rPr>
        <w:instrText xml:space="preserve"> SEQ Table \* ARABIC </w:instrText>
      </w:r>
      <w:r w:rsidRPr="00384560">
        <w:rPr>
          <w:color w:val="000000" w:themeColor="text1"/>
          <w:sz w:val="22"/>
          <w:szCs w:val="22"/>
        </w:rPr>
        <w:fldChar w:fldCharType="separate"/>
      </w:r>
      <w:r w:rsidR="00ED1663">
        <w:rPr>
          <w:noProof/>
          <w:color w:val="000000" w:themeColor="text1"/>
          <w:sz w:val="22"/>
          <w:szCs w:val="22"/>
        </w:rPr>
        <w:t>1</w:t>
      </w:r>
      <w:r w:rsidRPr="00384560">
        <w:rPr>
          <w:color w:val="000000" w:themeColor="text1"/>
          <w:sz w:val="22"/>
          <w:szCs w:val="22"/>
        </w:rPr>
        <w:fldChar w:fldCharType="end"/>
      </w:r>
      <w:bookmarkEnd w:id="0"/>
      <w:r w:rsidRPr="00384560">
        <w:rPr>
          <w:color w:val="000000" w:themeColor="text1"/>
          <w:sz w:val="22"/>
          <w:szCs w:val="22"/>
        </w:rPr>
        <w:t>: EE2-1.13 with respect to ECM-7.0 in AI all frames.</w:t>
      </w:r>
    </w:p>
    <w:p w14:paraId="330AA01F" w14:textId="2BEB837D" w:rsidR="001745E4" w:rsidRDefault="001745E4" w:rsidP="00154D95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D1663" w:rsidRPr="00ED1663" w14:paraId="53630146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BE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15BF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ED1663" w:rsidRPr="00ED1663" w14:paraId="6F23BB36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BFCF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38D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ED1663" w:rsidRPr="00ED1663" w14:paraId="3D9FD978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E82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CD02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8438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1E8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E8A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476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D1663" w:rsidRPr="00ED1663" w14:paraId="6B6CD22B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A54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DEE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C69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A9C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0FD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95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D1663" w:rsidRPr="00ED1663" w14:paraId="40BFDD02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A1C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0C68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A7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220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16C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AF4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D1663" w:rsidRPr="00ED1663" w14:paraId="2CA337C2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61A2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376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431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6BB9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407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1DA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D1663" w:rsidRPr="00ED1663" w14:paraId="533E6E21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C7C6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B68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D480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22D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07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8F61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D1663" w:rsidRPr="00ED1663" w14:paraId="47453D5D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C56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AD7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1B15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AE7A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3A7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A1C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D1663" w:rsidRPr="00ED1663" w14:paraId="715C2905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EC2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80E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99E7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074B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8098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1179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D1663" w:rsidRPr="00ED1663" w14:paraId="594C9B2F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8B64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6EC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382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811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CAD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2C34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ED1663" w:rsidRPr="00ED1663" w14:paraId="776ECCAC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412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32CA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4853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62EE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28F2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6F5C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D1663" w:rsidRPr="00ED1663" w14:paraId="3AA38BF5" w14:textId="77777777" w:rsidTr="00ED16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E1C9" w14:textId="77777777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D16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CD3E" w14:textId="21935B5A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66251" w14:textId="5FED7BE2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B05F" w14:textId="4CA52BE1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DFB0" w14:textId="370C5781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3F1A" w14:textId="4209B825" w:rsidR="00ED1663" w:rsidRPr="00ED1663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5201E04" w14:textId="56F8623C" w:rsidR="00B96ADB" w:rsidRPr="00ED1663" w:rsidRDefault="00ED1663" w:rsidP="00ED1663">
      <w:pPr>
        <w:pStyle w:val="Caption"/>
        <w:jc w:val="center"/>
        <w:rPr>
          <w:color w:val="000000" w:themeColor="text1"/>
          <w:sz w:val="22"/>
          <w:szCs w:val="22"/>
        </w:rPr>
      </w:pPr>
      <w:bookmarkStart w:id="1" w:name="_Ref123725325"/>
      <w:r w:rsidRPr="00ED1663">
        <w:rPr>
          <w:color w:val="000000" w:themeColor="text1"/>
          <w:sz w:val="22"/>
          <w:szCs w:val="22"/>
        </w:rPr>
        <w:t xml:space="preserve">Table </w:t>
      </w:r>
      <w:r w:rsidRPr="00ED1663">
        <w:rPr>
          <w:color w:val="000000" w:themeColor="text1"/>
          <w:sz w:val="22"/>
          <w:szCs w:val="22"/>
        </w:rPr>
        <w:fldChar w:fldCharType="begin"/>
      </w:r>
      <w:r w:rsidRPr="00ED1663">
        <w:rPr>
          <w:color w:val="000000" w:themeColor="text1"/>
          <w:sz w:val="22"/>
          <w:szCs w:val="22"/>
        </w:rPr>
        <w:instrText xml:space="preserve"> SEQ Table \* ARABIC </w:instrText>
      </w:r>
      <w:r w:rsidRPr="00ED1663">
        <w:rPr>
          <w:color w:val="000000" w:themeColor="text1"/>
          <w:sz w:val="22"/>
          <w:szCs w:val="22"/>
        </w:rPr>
        <w:fldChar w:fldCharType="separate"/>
      </w:r>
      <w:r w:rsidRPr="00ED1663">
        <w:rPr>
          <w:noProof/>
          <w:color w:val="000000" w:themeColor="text1"/>
          <w:sz w:val="22"/>
          <w:szCs w:val="22"/>
        </w:rPr>
        <w:t>2</w:t>
      </w:r>
      <w:r w:rsidRPr="00ED1663">
        <w:rPr>
          <w:color w:val="000000" w:themeColor="text1"/>
          <w:sz w:val="22"/>
          <w:szCs w:val="22"/>
        </w:rPr>
        <w:fldChar w:fldCharType="end"/>
      </w:r>
      <w:bookmarkEnd w:id="1"/>
      <w:r w:rsidRPr="00ED1663">
        <w:rPr>
          <w:color w:val="000000" w:themeColor="text1"/>
          <w:sz w:val="22"/>
          <w:szCs w:val="22"/>
        </w:rPr>
        <w:t>: EE2-1.13 with respect to ECM-7.0 in RA all frames.</w:t>
      </w:r>
    </w:p>
    <w:p w14:paraId="2A2D6E41" w14:textId="13C2CB31" w:rsidR="00B96ADB" w:rsidRDefault="00B96ADB" w:rsidP="00154D95"/>
    <w:p w14:paraId="32F9D78A" w14:textId="70FEFC96" w:rsidR="00B63C4D" w:rsidRDefault="00C15A56" w:rsidP="00C15A56">
      <w:pPr>
        <w:pStyle w:val="Heading1"/>
      </w:pPr>
      <w:r>
        <w:t>References</w:t>
      </w:r>
    </w:p>
    <w:p w14:paraId="5A8DFA29" w14:textId="718F01DB" w:rsidR="00B63C4D" w:rsidRDefault="00C15A56" w:rsidP="00154D95">
      <w:r>
        <w:rPr>
          <w:rFonts w:eastAsia="SimSun"/>
          <w:lang w:val="en-CA"/>
        </w:rPr>
        <w:t>[1] 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</w:p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005B" w14:textId="77777777" w:rsidR="00B95E5D" w:rsidRDefault="00B95E5D">
      <w:r>
        <w:separator/>
      </w:r>
    </w:p>
  </w:endnote>
  <w:endnote w:type="continuationSeparator" w:id="0">
    <w:p w14:paraId="29AA2460" w14:textId="77777777" w:rsidR="00B95E5D" w:rsidRDefault="00B9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D198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0719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E4F1" w14:textId="77777777" w:rsidR="00B95E5D" w:rsidRDefault="00B95E5D">
      <w:r>
        <w:separator/>
      </w:r>
    </w:p>
  </w:footnote>
  <w:footnote w:type="continuationSeparator" w:id="0">
    <w:p w14:paraId="0BA87112" w14:textId="77777777" w:rsidR="00B95E5D" w:rsidRDefault="00B95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487"/>
    <w:rsid w:val="00123B99"/>
    <w:rsid w:val="00124E38"/>
    <w:rsid w:val="0012580B"/>
    <w:rsid w:val="00131F90"/>
    <w:rsid w:val="001339F0"/>
    <w:rsid w:val="0013458C"/>
    <w:rsid w:val="0013526E"/>
    <w:rsid w:val="00146152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2E10"/>
    <w:rsid w:val="0050354E"/>
    <w:rsid w:val="0051015C"/>
    <w:rsid w:val="00515C27"/>
    <w:rsid w:val="00516A42"/>
    <w:rsid w:val="00516CF1"/>
    <w:rsid w:val="00531AE9"/>
    <w:rsid w:val="00536188"/>
    <w:rsid w:val="00536D4F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0719"/>
    <w:rsid w:val="007824D3"/>
    <w:rsid w:val="00796EE3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801A7B"/>
    <w:rsid w:val="00811C05"/>
    <w:rsid w:val="008206C8"/>
    <w:rsid w:val="00836DA7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5E5D"/>
    <w:rsid w:val="00B96ADB"/>
    <w:rsid w:val="00BC10BA"/>
    <w:rsid w:val="00BC5AFD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CCB"/>
    <w:rsid w:val="00C301BF"/>
    <w:rsid w:val="00C30249"/>
    <w:rsid w:val="00C35F74"/>
    <w:rsid w:val="00C3723B"/>
    <w:rsid w:val="00C42466"/>
    <w:rsid w:val="00C47B66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B49B1"/>
    <w:rsid w:val="00CC2AAE"/>
    <w:rsid w:val="00CC5A42"/>
    <w:rsid w:val="00CD0EAB"/>
    <w:rsid w:val="00CE5E02"/>
    <w:rsid w:val="00CF34DB"/>
    <w:rsid w:val="00CF3917"/>
    <w:rsid w:val="00CF558F"/>
    <w:rsid w:val="00D010C0"/>
    <w:rsid w:val="00D05B1A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6363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4FDB"/>
    <w:rsid w:val="00E262D4"/>
    <w:rsid w:val="00E36250"/>
    <w:rsid w:val="00E47F2D"/>
    <w:rsid w:val="00E514C1"/>
    <w:rsid w:val="00E54511"/>
    <w:rsid w:val="00E60EDC"/>
    <w:rsid w:val="00E61DAC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3151</TotalTime>
  <Pages>2</Pages>
  <Words>540</Words>
  <Characters>2971</Characters>
  <Application>Microsoft Office Word</Application>
  <DocSecurity>0</DocSecurity>
  <Lines>24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110</cp:revision>
  <cp:lastPrinted>1900-01-01T08:00:00Z</cp:lastPrinted>
  <dcterms:created xsi:type="dcterms:W3CDTF">2022-12-20T10:58:00Z</dcterms:created>
  <dcterms:modified xsi:type="dcterms:W3CDTF">2023-01-04T15:15:00Z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