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CC697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2FE78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F85607">
              <w:rPr>
                <w:lang w:val="en-CA"/>
              </w:rPr>
              <w:t>0115</w:t>
            </w:r>
            <w:r w:rsidR="006A0E5C" w:rsidRPr="006A0E5C">
              <w:rPr>
                <w:lang w:val="en-CA"/>
              </w:rPr>
              <w:t>-v</w:t>
            </w:r>
            <w:r w:rsidR="00F8560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236FBA" w:rsidR="00E61DAC" w:rsidRPr="005B217D" w:rsidRDefault="00537796" w:rsidP="009D7CE6">
            <w:pPr>
              <w:spacing w:before="60" w:after="60"/>
              <w:rPr>
                <w:b/>
                <w:szCs w:val="22"/>
                <w:lang w:val="en-CA"/>
              </w:rPr>
            </w:pPr>
            <w:r>
              <w:rPr>
                <w:b/>
                <w:szCs w:val="22"/>
                <w:lang w:val="en-CA"/>
              </w:rPr>
              <w:t>EE2-4.1a:</w:t>
            </w:r>
            <w:r w:rsidRPr="00537796">
              <w:rPr>
                <w:lang w:val="en-CA"/>
              </w:rPr>
              <w:t xml:space="preserve"> </w:t>
            </w:r>
            <w:r w:rsidRPr="00537796">
              <w:rPr>
                <w:b/>
                <w:szCs w:val="22"/>
                <w:lang w:val="en-CA"/>
              </w:rPr>
              <w:t>modifications of MTS and LFNST for Intra TMP coded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4FD0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0A6F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B2C060B" w:rsidR="00E61DAC" w:rsidRPr="005B217D" w:rsidRDefault="008612A5">
            <w:pPr>
              <w:spacing w:before="60" w:after="60"/>
              <w:rPr>
                <w:szCs w:val="22"/>
                <w:lang w:val="en-CA"/>
              </w:rPr>
            </w:pPr>
            <w:r>
              <w:rPr>
                <w:szCs w:val="22"/>
                <w:lang w:val="en-CA"/>
              </w:rPr>
              <w:t>Dongcheol Kim</w:t>
            </w:r>
            <w:r w:rsidRPr="005B217D">
              <w:rPr>
                <w:szCs w:val="22"/>
                <w:lang w:val="en-CA"/>
              </w:rPr>
              <w:br/>
            </w:r>
            <w:r w:rsidRPr="4B62F0AF">
              <w:rPr>
                <w:lang w:val="en-CA"/>
              </w:rPr>
              <w:t>Kyungyong</w:t>
            </w:r>
            <w:r>
              <w:rPr>
                <w:lang w:val="en-CA"/>
              </w:rPr>
              <w:t xml:space="preserve"> (Kyle)</w:t>
            </w:r>
            <w:r w:rsidRPr="4B62F0AF">
              <w:rPr>
                <w:lang w:val="en-CA"/>
              </w:rPr>
              <w:t xml:space="preserve"> Kim</w:t>
            </w:r>
            <w:r w:rsidRPr="005B217D">
              <w:rPr>
                <w:szCs w:val="22"/>
                <w:lang w:val="en-CA"/>
              </w:rPr>
              <w:br/>
            </w:r>
            <w:r w:rsidRPr="1118FA41">
              <w:rPr>
                <w:lang w:val="en-CA"/>
              </w:rPr>
              <w:t>Ju-Hyung (John) Son</w:t>
            </w:r>
            <w:r w:rsidRPr="005B217D">
              <w:rPr>
                <w:szCs w:val="22"/>
                <w:lang w:val="en-CA"/>
              </w:rPr>
              <w:br/>
            </w:r>
            <w:r w:rsidRPr="1118FA41">
              <w:rPr>
                <w:lang w:val="en-CA"/>
              </w:rPr>
              <w:t>Jin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A42C114"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8612A5" w:rsidRPr="008B62C2">
                <w:rPr>
                  <w:rStyle w:val="a6"/>
                  <w:sz w:val="20"/>
                  <w:lang w:val="en-CA" w:eastAsia="ko-KR"/>
                </w:rPr>
                <w:t>dongcheol.kim@wilusgroup.com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118665" w:rsidR="00E61DAC" w:rsidRPr="005B217D" w:rsidRDefault="00C60D41">
            <w:pPr>
              <w:spacing w:before="60" w:after="60"/>
              <w:rPr>
                <w:szCs w:val="22"/>
                <w:lang w:val="en-CA"/>
              </w:rPr>
            </w:pPr>
            <w:r w:rsidRPr="4B62F0AF">
              <w:rPr>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64FA995" w14:textId="7AE0AB98" w:rsidR="002211D0" w:rsidRDefault="009C3CC2" w:rsidP="009C3CC2">
      <w:pPr>
        <w:rPr>
          <w:lang w:val="en-CA"/>
        </w:rPr>
      </w:pPr>
      <w:r>
        <w:rPr>
          <w:lang w:val="en-CA"/>
        </w:rPr>
        <w:t xml:space="preserve">This contribution reports the simulation results of EE2 Test 4.1a. In Test 4.1a, </w:t>
      </w:r>
      <w:r w:rsidR="00160F56">
        <w:rPr>
          <w:lang w:val="en-CA"/>
        </w:rPr>
        <w:t>modifications of MTS and LFNST for Intra TMP coded blocks are proposed. It is proposed to use DIMD to derive a</w:t>
      </w:r>
      <w:r w:rsidR="00C60D41">
        <w:rPr>
          <w:lang w:val="en-CA"/>
        </w:rPr>
        <w:t>n</w:t>
      </w:r>
      <w:r w:rsidR="00160F56">
        <w:rPr>
          <w:lang w:val="en-CA"/>
        </w:rPr>
        <w:t xml:space="preserve"> intra prediction mode based on the prediction samples, then the MTS transform set or the LFNST transform set is respectively determined by the derived intra mode. </w:t>
      </w:r>
      <w:r w:rsidR="002211D0">
        <w:rPr>
          <w:lang w:val="en-CA"/>
        </w:rPr>
        <w:t>It is reported that on top of ECM-7.0, the overall coding performance is as below:</w:t>
      </w:r>
    </w:p>
    <w:p w14:paraId="4A2F6380" w14:textId="7C5208F7" w:rsidR="002211D0" w:rsidRDefault="002211D0" w:rsidP="009C3CC2">
      <w:pPr>
        <w:rPr>
          <w:lang w:val="en-CA"/>
        </w:rPr>
      </w:pPr>
      <w:r>
        <w:rPr>
          <w:lang w:val="en-CA"/>
        </w:rPr>
        <w:tab/>
        <w:t xml:space="preserve">For AI configuration: </w:t>
      </w:r>
      <w:r w:rsidR="009101D4">
        <w:rPr>
          <w:lang w:val="en-CA"/>
        </w:rPr>
        <w:t>-0.05</w:t>
      </w:r>
      <w:r>
        <w:rPr>
          <w:lang w:val="en-CA"/>
        </w:rPr>
        <w:t xml:space="preserve">%, </w:t>
      </w:r>
      <w:r w:rsidR="009101D4">
        <w:rPr>
          <w:lang w:val="en-CA"/>
        </w:rPr>
        <w:t>-0.03</w:t>
      </w:r>
      <w:r>
        <w:rPr>
          <w:lang w:val="en-CA"/>
        </w:rPr>
        <w:t xml:space="preserve">% and </w:t>
      </w:r>
      <w:r w:rsidR="009101D4">
        <w:rPr>
          <w:lang w:val="en-CA"/>
        </w:rPr>
        <w:t>-0.06</w:t>
      </w:r>
      <w:r>
        <w:rPr>
          <w:lang w:val="en-CA"/>
        </w:rPr>
        <w:t xml:space="preserve">% with </w:t>
      </w:r>
      <w:r w:rsidR="009101D4">
        <w:rPr>
          <w:lang w:val="en-CA"/>
        </w:rPr>
        <w:t>98</w:t>
      </w:r>
      <w:r>
        <w:rPr>
          <w:lang w:val="en-CA"/>
        </w:rPr>
        <w:t xml:space="preserve">% </w:t>
      </w:r>
      <w:proofErr w:type="spellStart"/>
      <w:r>
        <w:rPr>
          <w:lang w:val="en-CA"/>
        </w:rPr>
        <w:t>EncT</w:t>
      </w:r>
      <w:proofErr w:type="spellEnd"/>
      <w:r>
        <w:rPr>
          <w:lang w:val="en-CA"/>
        </w:rPr>
        <w:t xml:space="preserve">, </w:t>
      </w:r>
      <w:r w:rsidR="009101D4">
        <w:rPr>
          <w:lang w:val="en-CA"/>
        </w:rPr>
        <w:t>100</w:t>
      </w:r>
      <w:r>
        <w:rPr>
          <w:lang w:val="en-CA"/>
        </w:rPr>
        <w:t xml:space="preserve">% </w:t>
      </w:r>
      <w:proofErr w:type="spellStart"/>
      <w:r>
        <w:rPr>
          <w:lang w:val="en-CA"/>
        </w:rPr>
        <w:t>DecT</w:t>
      </w:r>
      <w:proofErr w:type="spellEnd"/>
      <w:r>
        <w:rPr>
          <w:lang w:val="en-CA"/>
        </w:rPr>
        <w:t>.</w:t>
      </w:r>
    </w:p>
    <w:p w14:paraId="723883F2" w14:textId="790D029B" w:rsidR="00263398" w:rsidRDefault="002211D0" w:rsidP="009C3CC2">
      <w:pPr>
        <w:rPr>
          <w:lang w:val="en-CA"/>
        </w:rPr>
      </w:pPr>
      <w:r>
        <w:rPr>
          <w:lang w:val="en-CA"/>
        </w:rPr>
        <w:tab/>
        <w:t>For RA configuration:</w:t>
      </w:r>
      <w:r w:rsidR="00160F56">
        <w:rPr>
          <w:lang w:val="en-CA"/>
        </w:rPr>
        <w:t xml:space="preserve"> </w:t>
      </w:r>
      <w:r>
        <w:rPr>
          <w:lang w:val="en-CA"/>
        </w:rPr>
        <w:t xml:space="preserve">xx%, xx% and xx% with xxx% </w:t>
      </w:r>
      <w:proofErr w:type="spellStart"/>
      <w:r>
        <w:rPr>
          <w:lang w:val="en-CA"/>
        </w:rPr>
        <w:t>EncT</w:t>
      </w:r>
      <w:proofErr w:type="spellEnd"/>
      <w:r>
        <w:rPr>
          <w:lang w:val="en-CA"/>
        </w:rPr>
        <w:t xml:space="preserve">, xxx% </w:t>
      </w:r>
      <w:proofErr w:type="spellStart"/>
      <w:r>
        <w:rPr>
          <w:lang w:val="en-CA"/>
        </w:rPr>
        <w:t>DecT</w:t>
      </w:r>
      <w:proofErr w:type="spellEnd"/>
      <w:r>
        <w:rPr>
          <w:lang w:val="en-CA"/>
        </w:rPr>
        <w:t>.</w:t>
      </w:r>
    </w:p>
    <w:p w14:paraId="33475A2E" w14:textId="77777777" w:rsidR="002211D0" w:rsidRPr="002211D0" w:rsidRDefault="002211D0" w:rsidP="009C3CC2">
      <w:pPr>
        <w:rPr>
          <w:szCs w:val="22"/>
          <w:lang w:val="en-CA"/>
        </w:rPr>
      </w:pPr>
    </w:p>
    <w:p w14:paraId="7D2AC1F0" w14:textId="3158AE4D" w:rsidR="00745F6B" w:rsidRPr="005B217D" w:rsidRDefault="00745F6B" w:rsidP="00E11923">
      <w:pPr>
        <w:pStyle w:val="1"/>
        <w:rPr>
          <w:lang w:val="en-CA"/>
        </w:rPr>
      </w:pPr>
      <w:r w:rsidRPr="005B217D">
        <w:rPr>
          <w:lang w:val="en-CA"/>
        </w:rPr>
        <w:t xml:space="preserve">Introduction </w:t>
      </w:r>
    </w:p>
    <w:p w14:paraId="5EFF55FA" w14:textId="6E4CFC0A" w:rsidR="007050F4" w:rsidRDefault="007050F4" w:rsidP="007050F4">
      <w:pPr>
        <w:rPr>
          <w:szCs w:val="22"/>
          <w:lang w:val="en-CA" w:eastAsia="ko-KR"/>
        </w:rPr>
      </w:pPr>
      <w:r>
        <w:rPr>
          <w:szCs w:val="22"/>
          <w:lang w:val="en-CA" w:eastAsia="ko-KR"/>
        </w:rPr>
        <w:t xml:space="preserve">In ECM-7.0 [1], for a </w:t>
      </w:r>
      <w:proofErr w:type="spellStart"/>
      <w:r>
        <w:rPr>
          <w:szCs w:val="22"/>
          <w:lang w:val="en-CA" w:eastAsia="ko-KR"/>
        </w:rPr>
        <w:t>IntraTMP</w:t>
      </w:r>
      <w:proofErr w:type="spellEnd"/>
      <w:r>
        <w:rPr>
          <w:szCs w:val="22"/>
          <w:lang w:val="en-CA" w:eastAsia="ko-KR"/>
        </w:rPr>
        <w:t xml:space="preserve"> coded block, the operation of transform is as follows:</w:t>
      </w:r>
    </w:p>
    <w:p w14:paraId="04923230" w14:textId="77777777" w:rsidR="007050F4" w:rsidRDefault="007050F4" w:rsidP="007050F4">
      <w:pPr>
        <w:rPr>
          <w:szCs w:val="22"/>
          <w:lang w:val="en-CA" w:eastAsia="ko-KR"/>
        </w:rPr>
      </w:pPr>
      <w:r>
        <w:rPr>
          <w:szCs w:val="22"/>
          <w:lang w:val="en-CA" w:eastAsia="ko-KR"/>
        </w:rPr>
        <w:t>Primary transform:</w:t>
      </w:r>
    </w:p>
    <w:p w14:paraId="779C1128" w14:textId="77777777" w:rsidR="007050F4" w:rsidRDefault="007050F4" w:rsidP="007050F4">
      <w:pPr>
        <w:rPr>
          <w:szCs w:val="22"/>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Pr>
          <w:szCs w:val="22"/>
          <w:lang w:val="en-CA" w:eastAsia="ko-KR"/>
        </w:rPr>
        <w:tab/>
        <w:t>Default: {DCT2, DCT2}</w:t>
      </w:r>
    </w:p>
    <w:p w14:paraId="394B34CD" w14:textId="77777777" w:rsidR="007050F4" w:rsidRDefault="007050F4" w:rsidP="007050F4">
      <w:pPr>
        <w:rPr>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Pr>
          <w:szCs w:val="22"/>
          <w:lang w:val="en-CA" w:eastAsia="ko-KR"/>
        </w:rPr>
        <w:tab/>
        <w:t xml:space="preserve">If </w:t>
      </w:r>
      <w:r>
        <w:rPr>
          <w:lang w:val="en-CA" w:eastAsia="ko-KR"/>
        </w:rPr>
        <w:t xml:space="preserve">4 &lt;= </w:t>
      </w:r>
      <w:r>
        <w:rPr>
          <w:rFonts w:hint="eastAsia"/>
          <w:lang w:val="en-CA" w:eastAsia="ko-KR"/>
        </w:rPr>
        <w:t>w</w:t>
      </w:r>
      <w:r>
        <w:rPr>
          <w:lang w:val="en-CA" w:eastAsia="ko-KR"/>
        </w:rPr>
        <w:t xml:space="preserve">idth &lt;= 16, </w:t>
      </w:r>
      <w:proofErr w:type="spellStart"/>
      <w:r>
        <w:rPr>
          <w:lang w:val="en-CA" w:eastAsia="ko-KR"/>
        </w:rPr>
        <w:t>trTypeHor</w:t>
      </w:r>
      <w:proofErr w:type="spellEnd"/>
      <w:r>
        <w:rPr>
          <w:lang w:val="en-CA" w:eastAsia="ko-KR"/>
        </w:rPr>
        <w:t xml:space="preserve"> is DST7</w:t>
      </w:r>
    </w:p>
    <w:p w14:paraId="15356D53" w14:textId="77777777" w:rsidR="007050F4" w:rsidRDefault="007050F4" w:rsidP="007050F4">
      <w:pPr>
        <w:rPr>
          <w:lang w:val="en-CA" w:eastAsia="ko-KR"/>
        </w:rPr>
      </w:pPr>
      <w:r>
        <w:rPr>
          <w:lang w:val="en-CA" w:eastAsia="ko-KR"/>
        </w:rPr>
        <w:tab/>
      </w:r>
      <w:r>
        <w:rPr>
          <w:lang w:val="en-CA" w:eastAsia="ko-KR"/>
        </w:rPr>
        <w:tab/>
      </w:r>
      <w:r>
        <w:rPr>
          <w:lang w:val="en-CA" w:eastAsia="ko-KR"/>
        </w:rPr>
        <w:tab/>
      </w:r>
      <w:r>
        <w:rPr>
          <w:lang w:val="en-CA" w:eastAsia="ko-KR"/>
        </w:rPr>
        <w:tab/>
      </w:r>
      <w:r>
        <w:rPr>
          <w:lang w:val="en-CA" w:eastAsia="ko-KR"/>
        </w:rPr>
        <w:tab/>
        <w:t xml:space="preserve">If 4 &lt;= height &lt;= 16, </w:t>
      </w:r>
      <w:proofErr w:type="spellStart"/>
      <w:r>
        <w:rPr>
          <w:lang w:val="en-CA" w:eastAsia="ko-KR"/>
        </w:rPr>
        <w:t>trTypeVer</w:t>
      </w:r>
      <w:proofErr w:type="spellEnd"/>
      <w:r>
        <w:rPr>
          <w:lang w:val="en-CA" w:eastAsia="ko-KR"/>
        </w:rPr>
        <w:t xml:space="preserve"> is DST7 </w:t>
      </w:r>
    </w:p>
    <w:p w14:paraId="3DAFBC41" w14:textId="77777777" w:rsidR="007050F4" w:rsidRDefault="007050F4" w:rsidP="007050F4">
      <w:pPr>
        <w:rPr>
          <w:szCs w:val="22"/>
          <w:lang w:val="en-CA" w:eastAsia="ko-KR"/>
        </w:rPr>
      </w:pPr>
      <w:r>
        <w:rPr>
          <w:szCs w:val="22"/>
          <w:lang w:val="en-CA" w:eastAsia="ko-KR"/>
        </w:rPr>
        <w:t>Secondary transform:</w:t>
      </w:r>
    </w:p>
    <w:p w14:paraId="19D5DECF" w14:textId="77777777" w:rsidR="007050F4" w:rsidRDefault="007050F4" w:rsidP="0053569A">
      <w:pPr>
        <w:ind w:left="1760" w:hangingChars="800" w:hanging="1760"/>
        <w:rPr>
          <w:szCs w:val="22"/>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Pr>
          <w:szCs w:val="22"/>
          <w:lang w:val="en-CA" w:eastAsia="ko-KR"/>
        </w:rPr>
        <w:tab/>
      </w:r>
      <w:r>
        <w:rPr>
          <w:szCs w:val="22"/>
          <w:lang w:val="en-CA" w:eastAsia="ko-KR"/>
        </w:rPr>
        <w:tab/>
      </w:r>
      <w:r>
        <w:rPr>
          <w:lang w:val="en-CA"/>
        </w:rPr>
        <w:t xml:space="preserve">LFNST </w:t>
      </w:r>
      <w:r>
        <w:rPr>
          <w:szCs w:val="22"/>
          <w:lang w:val="en-CA"/>
        </w:rPr>
        <w:t>transform set 0.</w:t>
      </w:r>
      <w:r w:rsidRPr="005C64A1">
        <w:rPr>
          <w:rFonts w:eastAsia="DengXian"/>
          <w:szCs w:val="22"/>
          <w:lang w:eastAsia="zh-CN"/>
        </w:rPr>
        <w:t xml:space="preserve"> </w:t>
      </w:r>
      <w:r w:rsidRPr="00532FCD">
        <w:rPr>
          <w:rFonts w:eastAsia="DengXian"/>
          <w:szCs w:val="22"/>
          <w:lang w:eastAsia="zh-CN"/>
        </w:rPr>
        <w:t xml:space="preserve">If </w:t>
      </w:r>
      <w:r>
        <w:rPr>
          <w:rFonts w:eastAsia="DengXian"/>
          <w:szCs w:val="22"/>
          <w:lang w:eastAsia="zh-CN"/>
        </w:rPr>
        <w:t xml:space="preserve">the current </w:t>
      </w:r>
      <w:r w:rsidRPr="00532FCD">
        <w:rPr>
          <w:rFonts w:eastAsia="DengXian"/>
          <w:szCs w:val="22"/>
          <w:lang w:eastAsia="zh-CN"/>
        </w:rPr>
        <w:t xml:space="preserve">block is </w:t>
      </w:r>
      <w:proofErr w:type="spellStart"/>
      <w:r>
        <w:rPr>
          <w:rFonts w:eastAsia="DengXian"/>
          <w:szCs w:val="22"/>
          <w:lang w:eastAsia="zh-CN"/>
        </w:rPr>
        <w:t>IntraTMP</w:t>
      </w:r>
      <w:proofErr w:type="spellEnd"/>
      <w:r w:rsidRPr="00532FCD">
        <w:rPr>
          <w:rFonts w:eastAsia="DengXian"/>
          <w:szCs w:val="22"/>
          <w:lang w:eastAsia="zh-CN"/>
        </w:rPr>
        <w:t xml:space="preserve"> </w:t>
      </w:r>
      <w:r>
        <w:rPr>
          <w:rFonts w:eastAsia="DengXian"/>
          <w:szCs w:val="22"/>
          <w:lang w:eastAsia="zh-CN"/>
        </w:rPr>
        <w:t xml:space="preserve">coded block, </w:t>
      </w:r>
      <w:r w:rsidRPr="00084198">
        <w:rPr>
          <w:noProof/>
          <w:lang w:val="en-CA"/>
        </w:rPr>
        <w:t>predModeIntra</w:t>
      </w:r>
      <w:r w:rsidRPr="00793AFD">
        <w:rPr>
          <w:rFonts w:eastAsia="DengXian"/>
          <w:szCs w:val="22"/>
          <w:lang w:eastAsia="zh-CN"/>
        </w:rPr>
        <w:t xml:space="preserve"> </w:t>
      </w:r>
      <w:r>
        <w:rPr>
          <w:rFonts w:eastAsia="DengXian"/>
          <w:szCs w:val="22"/>
          <w:lang w:eastAsia="zh-CN"/>
        </w:rPr>
        <w:t xml:space="preserve">   is</w:t>
      </w:r>
      <w:r w:rsidRPr="00793AFD">
        <w:rPr>
          <w:rFonts w:eastAsia="DengXian"/>
          <w:szCs w:val="22"/>
          <w:lang w:eastAsia="zh-CN"/>
        </w:rPr>
        <w:t xml:space="preserve"> mapped </w:t>
      </w:r>
      <w:proofErr w:type="gramStart"/>
      <w:r w:rsidRPr="00793AFD">
        <w:rPr>
          <w:rFonts w:eastAsia="DengXian"/>
          <w:szCs w:val="22"/>
          <w:lang w:eastAsia="zh-CN"/>
        </w:rPr>
        <w:t>to</w:t>
      </w:r>
      <w:proofErr w:type="gramEnd"/>
      <w:r w:rsidRPr="00793AFD">
        <w:rPr>
          <w:rFonts w:eastAsia="DengXian"/>
          <w:szCs w:val="22"/>
          <w:lang w:eastAsia="zh-CN"/>
        </w:rPr>
        <w:t xml:space="preserve"> PLANAR</w:t>
      </w:r>
      <w:r>
        <w:rPr>
          <w:rFonts w:eastAsia="DengXian"/>
          <w:szCs w:val="22"/>
          <w:lang w:eastAsia="zh-CN"/>
        </w:rPr>
        <w:t>.</w:t>
      </w:r>
    </w:p>
    <w:p w14:paraId="3BD7D0E2" w14:textId="77777777" w:rsidR="007050F4" w:rsidRDefault="007050F4" w:rsidP="007050F4">
      <w:pPr>
        <w:rPr>
          <w:szCs w:val="22"/>
          <w:lang w:val="en-CA"/>
        </w:rPr>
      </w:pPr>
      <w:r>
        <w:rPr>
          <w:szCs w:val="22"/>
          <w:lang w:val="en-CA" w:eastAsia="ko-KR"/>
        </w:rPr>
        <w:t>In general, for an intra</w:t>
      </w:r>
      <w:r>
        <w:rPr>
          <w:rFonts w:hint="eastAsia"/>
          <w:szCs w:val="22"/>
          <w:lang w:val="en-CA" w:eastAsia="ko-KR"/>
        </w:rPr>
        <w:t xml:space="preserve"> </w:t>
      </w:r>
      <w:r>
        <w:rPr>
          <w:szCs w:val="22"/>
          <w:lang w:eastAsia="ko-KR"/>
        </w:rPr>
        <w:t>predicted block,</w:t>
      </w:r>
      <w:r>
        <w:rPr>
          <w:szCs w:val="22"/>
          <w:lang w:val="en-CA" w:eastAsia="ko-KR"/>
        </w:rPr>
        <w:t xml:space="preserve"> the MTS transform set is determined based on the </w:t>
      </w:r>
      <w:proofErr w:type="spellStart"/>
      <w:r>
        <w:rPr>
          <w:szCs w:val="22"/>
          <w:lang w:val="en-CA" w:eastAsia="ko-KR"/>
        </w:rPr>
        <w:t>predModeIntra</w:t>
      </w:r>
      <w:proofErr w:type="spellEnd"/>
      <w:r>
        <w:rPr>
          <w:szCs w:val="22"/>
          <w:lang w:val="en-CA" w:eastAsia="ko-KR"/>
        </w:rPr>
        <w:t xml:space="preserve"> and the block size. There are total 80 MTS transform sets and each set has 6 candidates in case of Intra mode. LFNST transform set is also determined based on the </w:t>
      </w:r>
      <w:proofErr w:type="spellStart"/>
      <w:r>
        <w:rPr>
          <w:szCs w:val="22"/>
          <w:lang w:val="en-CA" w:eastAsia="ko-KR"/>
        </w:rPr>
        <w:t>predModeIntra</w:t>
      </w:r>
      <w:proofErr w:type="spellEnd"/>
      <w:r>
        <w:rPr>
          <w:szCs w:val="22"/>
          <w:lang w:val="en-CA" w:eastAsia="ko-KR"/>
        </w:rPr>
        <w:t xml:space="preserve">. There </w:t>
      </w:r>
      <w:proofErr w:type="gramStart"/>
      <w:r>
        <w:rPr>
          <w:szCs w:val="22"/>
          <w:lang w:val="en-CA" w:eastAsia="ko-KR"/>
        </w:rPr>
        <w:t>are</w:t>
      </w:r>
      <w:proofErr w:type="gramEnd"/>
      <w:r>
        <w:rPr>
          <w:szCs w:val="22"/>
          <w:lang w:val="en-CA" w:eastAsia="ko-KR"/>
        </w:rPr>
        <w:t xml:space="preserve"> total 35 transform sets and 3 non-separable transform matrices.</w:t>
      </w:r>
      <w:r w:rsidRPr="005B217D" w:rsidDel="007050F4">
        <w:rPr>
          <w:szCs w:val="22"/>
          <w:lang w:val="en-CA"/>
        </w:rPr>
        <w:t xml:space="preserve"> </w:t>
      </w:r>
    </w:p>
    <w:p w14:paraId="6CA2D6A1" w14:textId="7DD146C9" w:rsidR="007050F4" w:rsidRDefault="007050F4" w:rsidP="00E11923">
      <w:pPr>
        <w:pStyle w:val="1"/>
        <w:rPr>
          <w:lang w:val="en-CA" w:eastAsia="ko-KR"/>
        </w:rPr>
      </w:pPr>
      <w:r>
        <w:rPr>
          <w:rFonts w:hint="eastAsia"/>
          <w:lang w:val="en-CA" w:eastAsia="ko-KR"/>
        </w:rPr>
        <w:lastRenderedPageBreak/>
        <w:t>P</w:t>
      </w:r>
      <w:r>
        <w:rPr>
          <w:lang w:val="en-CA" w:eastAsia="ko-KR"/>
        </w:rPr>
        <w:t>roposed Methods</w:t>
      </w:r>
    </w:p>
    <w:p w14:paraId="74B80C7D" w14:textId="3FD94149" w:rsidR="007050F4" w:rsidRDefault="007050F4" w:rsidP="007050F4">
      <w:pPr>
        <w:pStyle w:val="2"/>
        <w:rPr>
          <w:lang w:val="en-CA" w:eastAsia="ko-KR"/>
        </w:rPr>
      </w:pPr>
      <w:r>
        <w:rPr>
          <w:lang w:val="en-CA" w:eastAsia="ko-KR"/>
        </w:rPr>
        <w:t xml:space="preserve">Modifications of MTS and LFNST for </w:t>
      </w:r>
      <w:proofErr w:type="spellStart"/>
      <w:r>
        <w:rPr>
          <w:lang w:val="en-CA" w:eastAsia="ko-KR"/>
        </w:rPr>
        <w:t>IntraTMP</w:t>
      </w:r>
      <w:proofErr w:type="spellEnd"/>
      <w:r>
        <w:rPr>
          <w:lang w:val="en-CA" w:eastAsia="ko-KR"/>
        </w:rPr>
        <w:t xml:space="preserve"> coded block</w:t>
      </w:r>
    </w:p>
    <w:p w14:paraId="1CF9A32A" w14:textId="3426A76D" w:rsidR="007050F4" w:rsidRDefault="007050F4" w:rsidP="007050F4">
      <w:pPr>
        <w:tabs>
          <w:tab w:val="clear" w:pos="360"/>
          <w:tab w:val="left" w:pos="140"/>
        </w:tabs>
      </w:pPr>
      <w:r w:rsidRPr="00944D64">
        <w:t xml:space="preserve">In </w:t>
      </w:r>
      <w:r w:rsidR="000061FC">
        <w:t>JVET-AB0115[3]</w:t>
      </w:r>
      <w:r w:rsidRPr="00944D64">
        <w:t xml:space="preserve">, </w:t>
      </w:r>
      <w:r>
        <w:t xml:space="preserve">for an </w:t>
      </w:r>
      <w:proofErr w:type="spellStart"/>
      <w:r>
        <w:t>IntraTMP</w:t>
      </w:r>
      <w:proofErr w:type="spellEnd"/>
      <w:r>
        <w:t xml:space="preserve"> coded block, </w:t>
      </w:r>
      <w:r w:rsidRPr="00944D64">
        <w:t xml:space="preserve">it is proposed to utilize DIMD to derive </w:t>
      </w:r>
      <w:r>
        <w:t xml:space="preserve">an intra prediction mode to select the MTS transform set or </w:t>
      </w:r>
      <w:r w:rsidRPr="00944D64">
        <w:t>the LFNST transform set</w:t>
      </w:r>
      <w:r>
        <w:t xml:space="preserve">. Meanwhile, the block size-based implicit selection of MTS kernel for an </w:t>
      </w:r>
      <w:proofErr w:type="spellStart"/>
      <w:r>
        <w:t>IntraTMP</w:t>
      </w:r>
      <w:proofErr w:type="spellEnd"/>
      <w:r>
        <w:t xml:space="preserve"> coded block is disabled.</w:t>
      </w:r>
    </w:p>
    <w:p w14:paraId="2FF54A31" w14:textId="77777777" w:rsidR="007050F4" w:rsidRPr="007E2060" w:rsidRDefault="007050F4" w:rsidP="007050F4">
      <w:pPr>
        <w:tabs>
          <w:tab w:val="clear" w:pos="360"/>
          <w:tab w:val="left" w:pos="140"/>
        </w:tabs>
        <w:rPr>
          <w:lang w:val="en-CA" w:eastAsia="ko-KR"/>
        </w:rPr>
      </w:pPr>
      <w:r w:rsidRPr="00944D64">
        <w:t xml:space="preserve">The proposed method uses the DIMD to derive the intra prediction mode of the current block. Then the intra prediction mode with the largest histogram amplitude value is used to determine the </w:t>
      </w:r>
      <w:r>
        <w:t>M</w:t>
      </w:r>
      <w:r w:rsidRPr="00944D64">
        <w:t>T</w:t>
      </w:r>
      <w:r>
        <w:t>S</w:t>
      </w:r>
      <w:r w:rsidRPr="00944D64">
        <w:t xml:space="preserve"> transform set</w:t>
      </w:r>
      <w:r>
        <w:t xml:space="preserve"> or the LFNST transform set</w:t>
      </w:r>
      <w:r w:rsidRPr="00944D64">
        <w:t>.</w:t>
      </w:r>
    </w:p>
    <w:p w14:paraId="702BFBA9" w14:textId="77777777" w:rsidR="007050F4" w:rsidRDefault="007050F4" w:rsidP="007050F4">
      <w:pPr>
        <w:jc w:val="center"/>
        <w:rPr>
          <w:lang w:val="en-CA" w:eastAsia="ko-KR"/>
        </w:rPr>
      </w:pPr>
      <w:r>
        <w:rPr>
          <w:noProof/>
          <w:lang w:val="en-CA" w:eastAsia="ko-KR"/>
        </w:rPr>
        <w:drawing>
          <wp:inline distT="0" distB="0" distL="0" distR="0" wp14:anchorId="7647AFC6" wp14:editId="372F3CA9">
            <wp:extent cx="4280949" cy="1246715"/>
            <wp:effectExtent l="0" t="0" r="5715"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4249" cy="1256413"/>
                    </a:xfrm>
                    <a:prstGeom prst="rect">
                      <a:avLst/>
                    </a:prstGeom>
                    <a:noFill/>
                  </pic:spPr>
                </pic:pic>
              </a:graphicData>
            </a:graphic>
          </wp:inline>
        </w:drawing>
      </w:r>
    </w:p>
    <w:p w14:paraId="0CAA70F4" w14:textId="77777777" w:rsidR="007050F4" w:rsidRPr="00B81D6F" w:rsidRDefault="007050F4" w:rsidP="00B81D6F">
      <w:pPr>
        <w:rPr>
          <w:lang w:val="en-CA" w:eastAsia="ko-KR"/>
        </w:rPr>
      </w:pPr>
    </w:p>
    <w:p w14:paraId="49A01514" w14:textId="5742DA14" w:rsidR="00B81D6F" w:rsidRDefault="00B81D6F" w:rsidP="00E11923">
      <w:pPr>
        <w:pStyle w:val="1"/>
        <w:rPr>
          <w:lang w:val="en-CA" w:eastAsia="ko-KR"/>
        </w:rPr>
      </w:pPr>
      <w:r>
        <w:rPr>
          <w:rFonts w:hint="eastAsia"/>
          <w:lang w:val="en-CA" w:eastAsia="ko-KR"/>
        </w:rPr>
        <w:t>E</w:t>
      </w:r>
      <w:r>
        <w:rPr>
          <w:lang w:val="en-CA" w:eastAsia="ko-KR"/>
        </w:rPr>
        <w:t>xperimental results</w:t>
      </w:r>
    </w:p>
    <w:p w14:paraId="3AB5057C" w14:textId="1B505E33" w:rsidR="00B81D6F" w:rsidRDefault="00B81D6F" w:rsidP="00B81D6F">
      <w:pPr>
        <w:rPr>
          <w:szCs w:val="22"/>
          <w:lang w:val="en-CA"/>
        </w:rPr>
      </w:pPr>
      <w:r w:rsidRPr="2A98EC7A">
        <w:rPr>
          <w:szCs w:val="22"/>
          <w:lang w:val="en-CA"/>
        </w:rPr>
        <w:t xml:space="preserve">The proposed </w:t>
      </w:r>
      <w:r w:rsidR="00814BE8">
        <w:rPr>
          <w:szCs w:val="22"/>
          <w:lang w:val="en-CA"/>
        </w:rPr>
        <w:t>m</w:t>
      </w:r>
      <w:r w:rsidR="00814BE8" w:rsidRPr="2A98EC7A">
        <w:rPr>
          <w:szCs w:val="22"/>
          <w:lang w:val="en-CA"/>
        </w:rPr>
        <w:t>ethod</w:t>
      </w:r>
      <w:r w:rsidR="00814BE8">
        <w:rPr>
          <w:szCs w:val="22"/>
          <w:lang w:val="en-CA"/>
        </w:rPr>
        <w:t xml:space="preserve"> </w:t>
      </w:r>
      <w:r>
        <w:rPr>
          <w:szCs w:val="22"/>
          <w:lang w:val="en-CA"/>
        </w:rPr>
        <w:t>was</w:t>
      </w:r>
      <w:r w:rsidRPr="2A98EC7A">
        <w:rPr>
          <w:szCs w:val="22"/>
          <w:lang w:val="en-CA"/>
        </w:rPr>
        <w:t xml:space="preserve"> implemented on top of </w:t>
      </w:r>
      <w:r>
        <w:rPr>
          <w:szCs w:val="22"/>
          <w:lang w:val="en-CA"/>
        </w:rPr>
        <w:t>ECM-7.0</w:t>
      </w:r>
      <w:r w:rsidRPr="2A98EC7A">
        <w:rPr>
          <w:szCs w:val="22"/>
          <w:lang w:val="en-CA"/>
        </w:rPr>
        <w:t xml:space="preserve"> [</w:t>
      </w:r>
      <w:r w:rsidR="00537796">
        <w:rPr>
          <w:szCs w:val="22"/>
          <w:lang w:val="en-CA"/>
        </w:rPr>
        <w:t>1</w:t>
      </w:r>
      <w:r w:rsidRPr="2A98EC7A">
        <w:rPr>
          <w:szCs w:val="22"/>
          <w:lang w:val="en-CA"/>
        </w:rPr>
        <w:t xml:space="preserve">]. Simulations were performed </w:t>
      </w:r>
      <w:r>
        <w:rPr>
          <w:szCs w:val="22"/>
          <w:lang w:val="en-CA"/>
        </w:rPr>
        <w:t xml:space="preserve">by </w:t>
      </w:r>
      <w:r w:rsidRPr="2A98EC7A">
        <w:rPr>
          <w:szCs w:val="22"/>
          <w:lang w:val="en-CA"/>
        </w:rPr>
        <w:t xml:space="preserve">following the common test conditions [2]. More detailed results could be found in the attached excel sheets. </w:t>
      </w:r>
      <w:r w:rsidRPr="00334108">
        <w:rPr>
          <w:szCs w:val="22"/>
          <w:lang w:val="en-CA"/>
        </w:rPr>
        <w:t>The test results are summarized below.</w:t>
      </w:r>
    </w:p>
    <w:p w14:paraId="785C5D2A" w14:textId="73629703" w:rsidR="0053569A" w:rsidRDefault="0053569A" w:rsidP="0053569A">
      <w:pPr>
        <w:jc w:val="center"/>
        <w:rPr>
          <w:szCs w:val="22"/>
          <w:lang w:val="en-CA"/>
        </w:rPr>
      </w:pPr>
      <w:r>
        <w:rPr>
          <w:szCs w:val="22"/>
        </w:rPr>
        <w:t xml:space="preserve">Table </w:t>
      </w:r>
      <w:r>
        <w:rPr>
          <w:szCs w:val="22"/>
        </w:rPr>
        <w:fldChar w:fldCharType="begin"/>
      </w:r>
      <w:r>
        <w:rPr>
          <w:szCs w:val="22"/>
        </w:rPr>
        <w:instrText xml:space="preserve"> SEQ Table \* ARABIC </w:instrText>
      </w:r>
      <w:r>
        <w:rPr>
          <w:szCs w:val="22"/>
        </w:rPr>
        <w:fldChar w:fldCharType="separate"/>
      </w:r>
      <w:r>
        <w:rPr>
          <w:noProof/>
          <w:szCs w:val="22"/>
        </w:rPr>
        <w:t>1</w:t>
      </w:r>
      <w:r>
        <w:rPr>
          <w:szCs w:val="22"/>
        </w:rPr>
        <w:fldChar w:fldCharType="end"/>
      </w:r>
      <w:r>
        <w:rPr>
          <w:szCs w:val="22"/>
        </w:rPr>
        <w:t>: performance of the proposed method over ECM-7.0</w:t>
      </w:r>
    </w:p>
    <w:tbl>
      <w:tblPr>
        <w:tblW w:w="7202" w:type="dxa"/>
        <w:jc w:val="center"/>
        <w:tblCellMar>
          <w:left w:w="99" w:type="dxa"/>
          <w:right w:w="99" w:type="dxa"/>
        </w:tblCellMar>
        <w:tblLook w:val="04A0" w:firstRow="1" w:lastRow="0" w:firstColumn="1" w:lastColumn="0" w:noHBand="0" w:noVBand="1"/>
      </w:tblPr>
      <w:tblGrid>
        <w:gridCol w:w="1200"/>
        <w:gridCol w:w="1295"/>
        <w:gridCol w:w="29"/>
        <w:gridCol w:w="1266"/>
        <w:gridCol w:w="58"/>
        <w:gridCol w:w="1237"/>
        <w:gridCol w:w="87"/>
        <w:gridCol w:w="971"/>
        <w:gridCol w:w="44"/>
        <w:gridCol w:w="1015"/>
      </w:tblGrid>
      <w:tr w:rsidR="0053569A" w:rsidRPr="0053569A" w14:paraId="067FDE52" w14:textId="77777777" w:rsidTr="000061FC">
        <w:trPr>
          <w:trHeight w:val="255"/>
          <w:jc w:val="center"/>
        </w:trPr>
        <w:tc>
          <w:tcPr>
            <w:tcW w:w="1200" w:type="dxa"/>
            <w:tcBorders>
              <w:top w:val="nil"/>
              <w:left w:val="nil"/>
              <w:bottom w:val="nil"/>
              <w:right w:val="nil"/>
            </w:tcBorders>
            <w:shd w:val="clear" w:color="auto" w:fill="auto"/>
            <w:noWrap/>
            <w:vAlign w:val="center"/>
            <w:hideMark/>
          </w:tcPr>
          <w:p w14:paraId="194E8E97"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C0F4E5"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 xml:space="preserve">All Intra Main 10 </w:t>
            </w:r>
          </w:p>
        </w:tc>
      </w:tr>
      <w:tr w:rsidR="0053569A" w:rsidRPr="0053569A" w14:paraId="6318DA29" w14:textId="77777777" w:rsidTr="000061FC">
        <w:trPr>
          <w:trHeight w:val="255"/>
          <w:jc w:val="center"/>
        </w:trPr>
        <w:tc>
          <w:tcPr>
            <w:tcW w:w="1200" w:type="dxa"/>
            <w:tcBorders>
              <w:top w:val="nil"/>
              <w:left w:val="nil"/>
              <w:bottom w:val="nil"/>
              <w:right w:val="nil"/>
            </w:tcBorders>
            <w:shd w:val="clear" w:color="auto" w:fill="auto"/>
            <w:noWrap/>
            <w:vAlign w:val="center"/>
            <w:hideMark/>
          </w:tcPr>
          <w:p w14:paraId="72809D45"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1"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4B1E43B8"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Over ECM-7.0</w:t>
            </w:r>
          </w:p>
        </w:tc>
      </w:tr>
      <w:tr w:rsidR="0053569A" w:rsidRPr="0053569A" w14:paraId="62832A74" w14:textId="77777777" w:rsidTr="000061FC">
        <w:trPr>
          <w:trHeight w:val="255"/>
          <w:jc w:val="center"/>
        </w:trPr>
        <w:tc>
          <w:tcPr>
            <w:tcW w:w="1200" w:type="dxa"/>
            <w:tcBorders>
              <w:top w:val="nil"/>
              <w:left w:val="nil"/>
              <w:bottom w:val="nil"/>
              <w:right w:val="nil"/>
            </w:tcBorders>
            <w:shd w:val="clear" w:color="auto" w:fill="auto"/>
            <w:noWrap/>
            <w:vAlign w:val="center"/>
            <w:hideMark/>
          </w:tcPr>
          <w:p w14:paraId="4B763B73"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5" w:type="dxa"/>
            <w:tcBorders>
              <w:top w:val="nil"/>
              <w:left w:val="single" w:sz="8" w:space="0" w:color="auto"/>
              <w:bottom w:val="single" w:sz="8" w:space="0" w:color="auto"/>
              <w:right w:val="nil"/>
            </w:tcBorders>
            <w:shd w:val="clear" w:color="auto" w:fill="auto"/>
            <w:noWrap/>
            <w:vAlign w:val="center"/>
            <w:hideMark/>
          </w:tcPr>
          <w:p w14:paraId="11D37B7A"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Y</w:t>
            </w:r>
          </w:p>
        </w:tc>
        <w:tc>
          <w:tcPr>
            <w:tcW w:w="1295" w:type="dxa"/>
            <w:gridSpan w:val="2"/>
            <w:tcBorders>
              <w:top w:val="nil"/>
              <w:left w:val="nil"/>
              <w:bottom w:val="single" w:sz="8" w:space="0" w:color="auto"/>
              <w:right w:val="nil"/>
            </w:tcBorders>
            <w:shd w:val="clear" w:color="auto" w:fill="auto"/>
            <w:noWrap/>
            <w:vAlign w:val="center"/>
            <w:hideMark/>
          </w:tcPr>
          <w:p w14:paraId="7934C2D8"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U</w:t>
            </w:r>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7823DC44"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V</w:t>
            </w:r>
          </w:p>
        </w:tc>
        <w:tc>
          <w:tcPr>
            <w:tcW w:w="1058" w:type="dxa"/>
            <w:gridSpan w:val="2"/>
            <w:tcBorders>
              <w:top w:val="nil"/>
              <w:left w:val="nil"/>
              <w:bottom w:val="single" w:sz="8" w:space="0" w:color="auto"/>
              <w:right w:val="nil"/>
            </w:tcBorders>
            <w:shd w:val="clear" w:color="auto" w:fill="auto"/>
            <w:noWrap/>
            <w:vAlign w:val="center"/>
            <w:hideMark/>
          </w:tcPr>
          <w:p w14:paraId="12C60A07"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3569A">
              <w:rPr>
                <w:rFonts w:ascii="Arial" w:eastAsia="맑은 고딕" w:hAnsi="Arial" w:cs="Arial"/>
                <w:color w:val="000000"/>
                <w:sz w:val="18"/>
                <w:szCs w:val="18"/>
                <w:lang w:eastAsia="ko-KR"/>
              </w:rPr>
              <w:t>EncT</w:t>
            </w:r>
            <w:proofErr w:type="spellEnd"/>
          </w:p>
        </w:tc>
        <w:tc>
          <w:tcPr>
            <w:tcW w:w="1058" w:type="dxa"/>
            <w:gridSpan w:val="2"/>
            <w:tcBorders>
              <w:top w:val="nil"/>
              <w:left w:val="nil"/>
              <w:bottom w:val="single" w:sz="8" w:space="0" w:color="auto"/>
              <w:right w:val="single" w:sz="8" w:space="0" w:color="auto"/>
            </w:tcBorders>
            <w:shd w:val="clear" w:color="auto" w:fill="auto"/>
            <w:noWrap/>
            <w:vAlign w:val="center"/>
            <w:hideMark/>
          </w:tcPr>
          <w:p w14:paraId="527B629E"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3569A">
              <w:rPr>
                <w:rFonts w:ascii="Arial" w:eastAsia="맑은 고딕" w:hAnsi="Arial" w:cs="Arial"/>
                <w:color w:val="000000"/>
                <w:sz w:val="18"/>
                <w:szCs w:val="18"/>
                <w:lang w:eastAsia="ko-KR"/>
              </w:rPr>
              <w:t>DecT</w:t>
            </w:r>
            <w:proofErr w:type="spellEnd"/>
          </w:p>
        </w:tc>
      </w:tr>
      <w:tr w:rsidR="0053569A" w:rsidRPr="0053569A" w14:paraId="5D4DDFE5" w14:textId="77777777" w:rsidTr="000061FC">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5D0082EC"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A1</w:t>
            </w:r>
          </w:p>
        </w:tc>
        <w:tc>
          <w:tcPr>
            <w:tcW w:w="1295" w:type="dxa"/>
            <w:tcBorders>
              <w:top w:val="nil"/>
              <w:left w:val="nil"/>
              <w:bottom w:val="nil"/>
              <w:right w:val="nil"/>
            </w:tcBorders>
            <w:shd w:val="clear" w:color="auto" w:fill="auto"/>
            <w:noWrap/>
            <w:vAlign w:val="center"/>
            <w:hideMark/>
          </w:tcPr>
          <w:p w14:paraId="77AB8F51"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nil"/>
              <w:right w:val="nil"/>
            </w:tcBorders>
            <w:shd w:val="clear" w:color="auto" w:fill="auto"/>
            <w:noWrap/>
            <w:vAlign w:val="center"/>
            <w:hideMark/>
          </w:tcPr>
          <w:p w14:paraId="0BA612BC"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-0.02%</w:t>
            </w:r>
          </w:p>
        </w:tc>
        <w:tc>
          <w:tcPr>
            <w:tcW w:w="1295" w:type="dxa"/>
            <w:gridSpan w:val="2"/>
            <w:tcBorders>
              <w:top w:val="nil"/>
              <w:left w:val="nil"/>
              <w:bottom w:val="nil"/>
              <w:right w:val="single" w:sz="4" w:space="0" w:color="auto"/>
            </w:tcBorders>
            <w:shd w:val="clear" w:color="auto" w:fill="auto"/>
            <w:noWrap/>
            <w:vAlign w:val="center"/>
            <w:hideMark/>
          </w:tcPr>
          <w:p w14:paraId="7D2976F5"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058" w:type="dxa"/>
            <w:gridSpan w:val="2"/>
            <w:tcBorders>
              <w:top w:val="nil"/>
              <w:left w:val="nil"/>
              <w:bottom w:val="nil"/>
              <w:right w:val="nil"/>
            </w:tcBorders>
            <w:shd w:val="clear" w:color="auto" w:fill="auto"/>
            <w:noWrap/>
            <w:vAlign w:val="center"/>
            <w:hideMark/>
          </w:tcPr>
          <w:p w14:paraId="3AC58BD7"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96%</w:t>
            </w:r>
          </w:p>
        </w:tc>
        <w:tc>
          <w:tcPr>
            <w:tcW w:w="1058" w:type="dxa"/>
            <w:gridSpan w:val="2"/>
            <w:tcBorders>
              <w:top w:val="nil"/>
              <w:left w:val="nil"/>
              <w:bottom w:val="nil"/>
              <w:right w:val="single" w:sz="8" w:space="0" w:color="auto"/>
            </w:tcBorders>
            <w:shd w:val="clear" w:color="auto" w:fill="auto"/>
            <w:noWrap/>
            <w:vAlign w:val="center"/>
            <w:hideMark/>
          </w:tcPr>
          <w:p w14:paraId="4792943E"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53569A" w:rsidRPr="0053569A" w14:paraId="5A2A6F81" w14:textId="77777777" w:rsidTr="000061FC">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0F933813"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A2</w:t>
            </w:r>
          </w:p>
        </w:tc>
        <w:tc>
          <w:tcPr>
            <w:tcW w:w="1295" w:type="dxa"/>
            <w:tcBorders>
              <w:top w:val="nil"/>
              <w:left w:val="nil"/>
              <w:bottom w:val="nil"/>
              <w:right w:val="nil"/>
            </w:tcBorders>
            <w:shd w:val="clear" w:color="auto" w:fill="auto"/>
            <w:noWrap/>
            <w:vAlign w:val="center"/>
            <w:hideMark/>
          </w:tcPr>
          <w:p w14:paraId="1DDAE940"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-0.04%</w:t>
            </w:r>
          </w:p>
        </w:tc>
        <w:tc>
          <w:tcPr>
            <w:tcW w:w="1295" w:type="dxa"/>
            <w:gridSpan w:val="2"/>
            <w:tcBorders>
              <w:top w:val="nil"/>
              <w:left w:val="nil"/>
              <w:bottom w:val="nil"/>
              <w:right w:val="nil"/>
            </w:tcBorders>
            <w:shd w:val="clear" w:color="auto" w:fill="auto"/>
            <w:noWrap/>
            <w:vAlign w:val="center"/>
            <w:hideMark/>
          </w:tcPr>
          <w:p w14:paraId="72330680"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-0.11%</w:t>
            </w:r>
          </w:p>
        </w:tc>
        <w:tc>
          <w:tcPr>
            <w:tcW w:w="1295" w:type="dxa"/>
            <w:gridSpan w:val="2"/>
            <w:tcBorders>
              <w:top w:val="nil"/>
              <w:left w:val="nil"/>
              <w:bottom w:val="nil"/>
              <w:right w:val="single" w:sz="4" w:space="0" w:color="auto"/>
            </w:tcBorders>
            <w:shd w:val="clear" w:color="auto" w:fill="auto"/>
            <w:noWrap/>
            <w:vAlign w:val="center"/>
            <w:hideMark/>
          </w:tcPr>
          <w:p w14:paraId="2A8D5CEE"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058" w:type="dxa"/>
            <w:gridSpan w:val="2"/>
            <w:tcBorders>
              <w:top w:val="nil"/>
              <w:left w:val="nil"/>
              <w:bottom w:val="nil"/>
              <w:right w:val="nil"/>
            </w:tcBorders>
            <w:shd w:val="clear" w:color="auto" w:fill="auto"/>
            <w:noWrap/>
            <w:vAlign w:val="center"/>
            <w:hideMark/>
          </w:tcPr>
          <w:p w14:paraId="0C32D6D4"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8" w:type="dxa"/>
            <w:gridSpan w:val="2"/>
            <w:tcBorders>
              <w:top w:val="nil"/>
              <w:left w:val="nil"/>
              <w:bottom w:val="nil"/>
              <w:right w:val="single" w:sz="8" w:space="0" w:color="auto"/>
            </w:tcBorders>
            <w:shd w:val="clear" w:color="auto" w:fill="auto"/>
            <w:noWrap/>
            <w:vAlign w:val="center"/>
            <w:hideMark/>
          </w:tcPr>
          <w:p w14:paraId="1568379E"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53569A" w:rsidRPr="0053569A" w14:paraId="73CED0A2" w14:textId="77777777" w:rsidTr="000061FC">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2904902A"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B</w:t>
            </w:r>
          </w:p>
        </w:tc>
        <w:tc>
          <w:tcPr>
            <w:tcW w:w="1295" w:type="dxa"/>
            <w:tcBorders>
              <w:top w:val="nil"/>
              <w:left w:val="nil"/>
              <w:bottom w:val="nil"/>
              <w:right w:val="nil"/>
            </w:tcBorders>
            <w:shd w:val="clear" w:color="auto" w:fill="auto"/>
            <w:noWrap/>
            <w:vAlign w:val="center"/>
            <w:hideMark/>
          </w:tcPr>
          <w:p w14:paraId="2F1B6F1B"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-0.06%</w:t>
            </w:r>
          </w:p>
        </w:tc>
        <w:tc>
          <w:tcPr>
            <w:tcW w:w="1295" w:type="dxa"/>
            <w:gridSpan w:val="2"/>
            <w:tcBorders>
              <w:top w:val="nil"/>
              <w:left w:val="nil"/>
              <w:bottom w:val="nil"/>
              <w:right w:val="nil"/>
            </w:tcBorders>
            <w:shd w:val="clear" w:color="auto" w:fill="auto"/>
            <w:noWrap/>
            <w:vAlign w:val="center"/>
            <w:hideMark/>
          </w:tcPr>
          <w:p w14:paraId="4A821C1A"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295" w:type="dxa"/>
            <w:gridSpan w:val="2"/>
            <w:tcBorders>
              <w:top w:val="nil"/>
              <w:left w:val="nil"/>
              <w:bottom w:val="nil"/>
              <w:right w:val="single" w:sz="4" w:space="0" w:color="auto"/>
            </w:tcBorders>
            <w:shd w:val="clear" w:color="auto" w:fill="auto"/>
            <w:noWrap/>
            <w:vAlign w:val="center"/>
            <w:hideMark/>
          </w:tcPr>
          <w:p w14:paraId="7C7CDB3F"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-0.07%</w:t>
            </w:r>
          </w:p>
        </w:tc>
        <w:tc>
          <w:tcPr>
            <w:tcW w:w="1058" w:type="dxa"/>
            <w:gridSpan w:val="2"/>
            <w:tcBorders>
              <w:top w:val="nil"/>
              <w:left w:val="nil"/>
              <w:bottom w:val="nil"/>
              <w:right w:val="nil"/>
            </w:tcBorders>
            <w:shd w:val="clear" w:color="auto" w:fill="auto"/>
            <w:noWrap/>
            <w:vAlign w:val="center"/>
            <w:hideMark/>
          </w:tcPr>
          <w:p w14:paraId="5CF3FCDE"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8" w:type="dxa"/>
            <w:gridSpan w:val="2"/>
            <w:tcBorders>
              <w:top w:val="nil"/>
              <w:left w:val="nil"/>
              <w:bottom w:val="nil"/>
              <w:right w:val="single" w:sz="8" w:space="0" w:color="auto"/>
            </w:tcBorders>
            <w:shd w:val="clear" w:color="auto" w:fill="auto"/>
            <w:noWrap/>
            <w:vAlign w:val="center"/>
            <w:hideMark/>
          </w:tcPr>
          <w:p w14:paraId="1738A997"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53569A" w:rsidRPr="0053569A" w14:paraId="6507F25E" w14:textId="77777777" w:rsidTr="000061FC">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6026BB54"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C</w:t>
            </w:r>
          </w:p>
        </w:tc>
        <w:tc>
          <w:tcPr>
            <w:tcW w:w="1295" w:type="dxa"/>
            <w:tcBorders>
              <w:top w:val="nil"/>
              <w:left w:val="nil"/>
              <w:bottom w:val="nil"/>
              <w:right w:val="nil"/>
            </w:tcBorders>
            <w:shd w:val="clear" w:color="auto" w:fill="auto"/>
            <w:noWrap/>
            <w:vAlign w:val="center"/>
            <w:hideMark/>
          </w:tcPr>
          <w:p w14:paraId="48ED75AF"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-0.05%</w:t>
            </w:r>
          </w:p>
        </w:tc>
        <w:tc>
          <w:tcPr>
            <w:tcW w:w="1295" w:type="dxa"/>
            <w:gridSpan w:val="2"/>
            <w:tcBorders>
              <w:top w:val="nil"/>
              <w:left w:val="nil"/>
              <w:bottom w:val="nil"/>
              <w:right w:val="nil"/>
            </w:tcBorders>
            <w:shd w:val="clear" w:color="auto" w:fill="auto"/>
            <w:noWrap/>
            <w:vAlign w:val="center"/>
            <w:hideMark/>
          </w:tcPr>
          <w:p w14:paraId="58C89131"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nil"/>
              <w:right w:val="single" w:sz="4" w:space="0" w:color="auto"/>
            </w:tcBorders>
            <w:shd w:val="clear" w:color="auto" w:fill="auto"/>
            <w:noWrap/>
            <w:vAlign w:val="center"/>
            <w:hideMark/>
          </w:tcPr>
          <w:p w14:paraId="2176DDBE"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-0.12%</w:t>
            </w:r>
          </w:p>
        </w:tc>
        <w:tc>
          <w:tcPr>
            <w:tcW w:w="1058" w:type="dxa"/>
            <w:gridSpan w:val="2"/>
            <w:tcBorders>
              <w:top w:val="nil"/>
              <w:left w:val="nil"/>
              <w:bottom w:val="nil"/>
              <w:right w:val="nil"/>
            </w:tcBorders>
            <w:shd w:val="clear" w:color="auto" w:fill="auto"/>
            <w:noWrap/>
            <w:vAlign w:val="center"/>
            <w:hideMark/>
          </w:tcPr>
          <w:p w14:paraId="68258CCD"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c>
          <w:tcPr>
            <w:tcW w:w="1058" w:type="dxa"/>
            <w:gridSpan w:val="2"/>
            <w:tcBorders>
              <w:top w:val="nil"/>
              <w:left w:val="nil"/>
              <w:bottom w:val="nil"/>
              <w:right w:val="single" w:sz="8" w:space="0" w:color="auto"/>
            </w:tcBorders>
            <w:shd w:val="clear" w:color="auto" w:fill="auto"/>
            <w:noWrap/>
            <w:vAlign w:val="center"/>
            <w:hideMark/>
          </w:tcPr>
          <w:p w14:paraId="039778F5"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r>
      <w:tr w:rsidR="0053569A" w:rsidRPr="0053569A" w14:paraId="0FF3CAC5" w14:textId="77777777" w:rsidTr="000061FC">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CE9F628"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E</w:t>
            </w:r>
          </w:p>
        </w:tc>
        <w:tc>
          <w:tcPr>
            <w:tcW w:w="1295" w:type="dxa"/>
            <w:tcBorders>
              <w:top w:val="nil"/>
              <w:left w:val="nil"/>
              <w:bottom w:val="nil"/>
              <w:right w:val="nil"/>
            </w:tcBorders>
            <w:shd w:val="clear" w:color="auto" w:fill="auto"/>
            <w:noWrap/>
            <w:vAlign w:val="center"/>
            <w:hideMark/>
          </w:tcPr>
          <w:p w14:paraId="36955FF5"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295" w:type="dxa"/>
            <w:gridSpan w:val="2"/>
            <w:tcBorders>
              <w:top w:val="nil"/>
              <w:left w:val="nil"/>
              <w:bottom w:val="nil"/>
              <w:right w:val="nil"/>
            </w:tcBorders>
            <w:shd w:val="clear" w:color="auto" w:fill="auto"/>
            <w:noWrap/>
            <w:vAlign w:val="center"/>
            <w:hideMark/>
          </w:tcPr>
          <w:p w14:paraId="1B8F048F"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-0.08%</w:t>
            </w:r>
          </w:p>
        </w:tc>
        <w:tc>
          <w:tcPr>
            <w:tcW w:w="1295" w:type="dxa"/>
            <w:gridSpan w:val="2"/>
            <w:tcBorders>
              <w:top w:val="nil"/>
              <w:left w:val="nil"/>
              <w:bottom w:val="nil"/>
              <w:right w:val="single" w:sz="4" w:space="0" w:color="auto"/>
            </w:tcBorders>
            <w:shd w:val="clear" w:color="auto" w:fill="auto"/>
            <w:noWrap/>
            <w:vAlign w:val="center"/>
            <w:hideMark/>
          </w:tcPr>
          <w:p w14:paraId="58AEB186"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058" w:type="dxa"/>
            <w:gridSpan w:val="2"/>
            <w:tcBorders>
              <w:top w:val="nil"/>
              <w:left w:val="nil"/>
              <w:bottom w:val="nil"/>
              <w:right w:val="nil"/>
            </w:tcBorders>
            <w:shd w:val="clear" w:color="auto" w:fill="auto"/>
            <w:noWrap/>
            <w:vAlign w:val="center"/>
            <w:hideMark/>
          </w:tcPr>
          <w:p w14:paraId="40DD37C6"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97%</w:t>
            </w:r>
          </w:p>
        </w:tc>
        <w:tc>
          <w:tcPr>
            <w:tcW w:w="1058" w:type="dxa"/>
            <w:gridSpan w:val="2"/>
            <w:tcBorders>
              <w:top w:val="nil"/>
              <w:left w:val="nil"/>
              <w:bottom w:val="nil"/>
              <w:right w:val="single" w:sz="8" w:space="0" w:color="auto"/>
            </w:tcBorders>
            <w:shd w:val="clear" w:color="auto" w:fill="auto"/>
            <w:noWrap/>
            <w:vAlign w:val="center"/>
            <w:hideMark/>
          </w:tcPr>
          <w:p w14:paraId="01B17575"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53569A" w:rsidRPr="0053569A" w14:paraId="48396338" w14:textId="77777777" w:rsidTr="000061FC">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6B6A311"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 xml:space="preserve">Overall </w:t>
            </w:r>
          </w:p>
        </w:tc>
        <w:tc>
          <w:tcPr>
            <w:tcW w:w="1295" w:type="dxa"/>
            <w:tcBorders>
              <w:top w:val="single" w:sz="8" w:space="0" w:color="auto"/>
              <w:left w:val="nil"/>
              <w:bottom w:val="nil"/>
              <w:right w:val="nil"/>
            </w:tcBorders>
            <w:shd w:val="clear" w:color="auto" w:fill="auto"/>
            <w:noWrap/>
            <w:vAlign w:val="center"/>
            <w:hideMark/>
          </w:tcPr>
          <w:p w14:paraId="779A6FD4"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-0.05%</w:t>
            </w:r>
          </w:p>
        </w:tc>
        <w:tc>
          <w:tcPr>
            <w:tcW w:w="1295" w:type="dxa"/>
            <w:gridSpan w:val="2"/>
            <w:tcBorders>
              <w:top w:val="single" w:sz="8" w:space="0" w:color="auto"/>
              <w:left w:val="nil"/>
              <w:bottom w:val="nil"/>
              <w:right w:val="nil"/>
            </w:tcBorders>
            <w:shd w:val="clear" w:color="auto" w:fill="auto"/>
            <w:noWrap/>
            <w:vAlign w:val="center"/>
            <w:hideMark/>
          </w:tcPr>
          <w:p w14:paraId="7AC1221B"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-0.03%</w:t>
            </w:r>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5E465D05"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-0.06%</w:t>
            </w:r>
          </w:p>
        </w:tc>
        <w:tc>
          <w:tcPr>
            <w:tcW w:w="1058" w:type="dxa"/>
            <w:gridSpan w:val="2"/>
            <w:tcBorders>
              <w:top w:val="single" w:sz="8" w:space="0" w:color="auto"/>
              <w:left w:val="nil"/>
              <w:bottom w:val="nil"/>
              <w:right w:val="nil"/>
            </w:tcBorders>
            <w:shd w:val="clear" w:color="auto" w:fill="auto"/>
            <w:noWrap/>
            <w:vAlign w:val="center"/>
            <w:hideMark/>
          </w:tcPr>
          <w:p w14:paraId="4C6B625B"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8" w:type="dxa"/>
            <w:gridSpan w:val="2"/>
            <w:tcBorders>
              <w:top w:val="single" w:sz="8" w:space="0" w:color="auto"/>
              <w:left w:val="nil"/>
              <w:bottom w:val="nil"/>
              <w:right w:val="single" w:sz="8" w:space="0" w:color="auto"/>
            </w:tcBorders>
            <w:shd w:val="clear" w:color="auto" w:fill="auto"/>
            <w:noWrap/>
            <w:vAlign w:val="center"/>
            <w:hideMark/>
          </w:tcPr>
          <w:p w14:paraId="4EA91938"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53569A" w:rsidRPr="0053569A" w14:paraId="54EA0ECE" w14:textId="77777777" w:rsidTr="000061FC">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5CA02812"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D</w:t>
            </w:r>
          </w:p>
        </w:tc>
        <w:tc>
          <w:tcPr>
            <w:tcW w:w="1295" w:type="dxa"/>
            <w:tcBorders>
              <w:top w:val="single" w:sz="8" w:space="0" w:color="auto"/>
              <w:left w:val="nil"/>
              <w:bottom w:val="nil"/>
              <w:right w:val="nil"/>
            </w:tcBorders>
            <w:shd w:val="clear" w:color="auto" w:fill="auto"/>
            <w:noWrap/>
            <w:vAlign w:val="center"/>
            <w:hideMark/>
          </w:tcPr>
          <w:p w14:paraId="072E1462"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single" w:sz="8" w:space="0" w:color="auto"/>
              <w:left w:val="nil"/>
              <w:bottom w:val="nil"/>
              <w:right w:val="nil"/>
            </w:tcBorders>
            <w:shd w:val="clear" w:color="auto" w:fill="auto"/>
            <w:noWrap/>
            <w:vAlign w:val="center"/>
            <w:hideMark/>
          </w:tcPr>
          <w:p w14:paraId="0DD09EEA"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-0.16%</w:t>
            </w:r>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176D2A09"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-0.08%</w:t>
            </w:r>
          </w:p>
        </w:tc>
        <w:tc>
          <w:tcPr>
            <w:tcW w:w="1058" w:type="dxa"/>
            <w:gridSpan w:val="2"/>
            <w:tcBorders>
              <w:top w:val="single" w:sz="8" w:space="0" w:color="auto"/>
              <w:left w:val="nil"/>
              <w:bottom w:val="nil"/>
              <w:right w:val="nil"/>
            </w:tcBorders>
            <w:shd w:val="clear" w:color="auto" w:fill="auto"/>
            <w:noWrap/>
            <w:vAlign w:val="center"/>
            <w:hideMark/>
          </w:tcPr>
          <w:p w14:paraId="51F2697E"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c>
          <w:tcPr>
            <w:tcW w:w="1058" w:type="dxa"/>
            <w:gridSpan w:val="2"/>
            <w:tcBorders>
              <w:top w:val="single" w:sz="8" w:space="0" w:color="auto"/>
              <w:left w:val="nil"/>
              <w:bottom w:val="nil"/>
              <w:right w:val="single" w:sz="8" w:space="0" w:color="auto"/>
            </w:tcBorders>
            <w:shd w:val="clear" w:color="auto" w:fill="auto"/>
            <w:noWrap/>
            <w:vAlign w:val="center"/>
            <w:hideMark/>
          </w:tcPr>
          <w:p w14:paraId="5BC5F8E3"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r>
      <w:tr w:rsidR="0053569A" w:rsidRPr="0053569A" w14:paraId="0A2955AA" w14:textId="77777777" w:rsidTr="000061FC">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3246D5B8"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F</w:t>
            </w:r>
          </w:p>
        </w:tc>
        <w:tc>
          <w:tcPr>
            <w:tcW w:w="1295" w:type="dxa"/>
            <w:tcBorders>
              <w:top w:val="nil"/>
              <w:left w:val="nil"/>
              <w:bottom w:val="nil"/>
              <w:right w:val="nil"/>
            </w:tcBorders>
            <w:shd w:val="clear" w:color="auto" w:fill="auto"/>
            <w:noWrap/>
            <w:vAlign w:val="center"/>
            <w:hideMark/>
          </w:tcPr>
          <w:p w14:paraId="6281C85C"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295" w:type="dxa"/>
            <w:gridSpan w:val="2"/>
            <w:tcBorders>
              <w:top w:val="nil"/>
              <w:left w:val="nil"/>
              <w:bottom w:val="nil"/>
              <w:right w:val="nil"/>
            </w:tcBorders>
            <w:shd w:val="clear" w:color="auto" w:fill="auto"/>
            <w:noWrap/>
            <w:vAlign w:val="center"/>
            <w:hideMark/>
          </w:tcPr>
          <w:p w14:paraId="27F06D6E"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295" w:type="dxa"/>
            <w:gridSpan w:val="2"/>
            <w:tcBorders>
              <w:top w:val="nil"/>
              <w:left w:val="nil"/>
              <w:bottom w:val="nil"/>
              <w:right w:val="single" w:sz="4" w:space="0" w:color="auto"/>
            </w:tcBorders>
            <w:shd w:val="clear" w:color="auto" w:fill="auto"/>
            <w:noWrap/>
            <w:vAlign w:val="center"/>
            <w:hideMark/>
          </w:tcPr>
          <w:p w14:paraId="4DA2E00A"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-0.11%</w:t>
            </w:r>
          </w:p>
        </w:tc>
        <w:tc>
          <w:tcPr>
            <w:tcW w:w="1058" w:type="dxa"/>
            <w:gridSpan w:val="2"/>
            <w:tcBorders>
              <w:top w:val="nil"/>
              <w:left w:val="nil"/>
              <w:bottom w:val="nil"/>
              <w:right w:val="nil"/>
            </w:tcBorders>
            <w:shd w:val="clear" w:color="auto" w:fill="auto"/>
            <w:noWrap/>
            <w:vAlign w:val="center"/>
            <w:hideMark/>
          </w:tcPr>
          <w:p w14:paraId="7C79B99E"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c>
          <w:tcPr>
            <w:tcW w:w="1058" w:type="dxa"/>
            <w:gridSpan w:val="2"/>
            <w:tcBorders>
              <w:top w:val="nil"/>
              <w:left w:val="nil"/>
              <w:bottom w:val="nil"/>
              <w:right w:val="single" w:sz="8" w:space="0" w:color="auto"/>
            </w:tcBorders>
            <w:shd w:val="clear" w:color="auto" w:fill="auto"/>
            <w:noWrap/>
            <w:vAlign w:val="center"/>
            <w:hideMark/>
          </w:tcPr>
          <w:p w14:paraId="64D2E85E"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53569A" w:rsidRPr="0053569A" w14:paraId="0DFC0CF4" w14:textId="77777777" w:rsidTr="000061FC">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EC8035E"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TGM</w:t>
            </w:r>
          </w:p>
        </w:tc>
        <w:tc>
          <w:tcPr>
            <w:tcW w:w="1295" w:type="dxa"/>
            <w:tcBorders>
              <w:top w:val="nil"/>
              <w:left w:val="nil"/>
              <w:bottom w:val="single" w:sz="8" w:space="0" w:color="auto"/>
              <w:right w:val="nil"/>
            </w:tcBorders>
            <w:shd w:val="clear" w:color="auto" w:fill="auto"/>
            <w:noWrap/>
            <w:vAlign w:val="center"/>
            <w:hideMark/>
          </w:tcPr>
          <w:p w14:paraId="0A361839"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single" w:sz="8" w:space="0" w:color="auto"/>
              <w:right w:val="nil"/>
            </w:tcBorders>
            <w:shd w:val="clear" w:color="auto" w:fill="auto"/>
            <w:noWrap/>
            <w:vAlign w:val="center"/>
            <w:hideMark/>
          </w:tcPr>
          <w:p w14:paraId="584C0BE9"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0.03%</w:t>
            </w:r>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7871D53D"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0.02%</w:t>
            </w:r>
          </w:p>
        </w:tc>
        <w:tc>
          <w:tcPr>
            <w:tcW w:w="1058" w:type="dxa"/>
            <w:gridSpan w:val="2"/>
            <w:tcBorders>
              <w:top w:val="nil"/>
              <w:left w:val="nil"/>
              <w:bottom w:val="single" w:sz="8" w:space="0" w:color="auto"/>
              <w:right w:val="nil"/>
            </w:tcBorders>
            <w:shd w:val="clear" w:color="auto" w:fill="auto"/>
            <w:noWrap/>
            <w:vAlign w:val="center"/>
            <w:hideMark/>
          </w:tcPr>
          <w:p w14:paraId="420E7F12"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c>
          <w:tcPr>
            <w:tcW w:w="1058" w:type="dxa"/>
            <w:gridSpan w:val="2"/>
            <w:tcBorders>
              <w:top w:val="nil"/>
              <w:left w:val="nil"/>
              <w:bottom w:val="single" w:sz="8" w:space="0" w:color="auto"/>
              <w:right w:val="single" w:sz="8" w:space="0" w:color="auto"/>
            </w:tcBorders>
            <w:shd w:val="clear" w:color="auto" w:fill="auto"/>
            <w:noWrap/>
            <w:vAlign w:val="center"/>
            <w:hideMark/>
          </w:tcPr>
          <w:p w14:paraId="412D9D65" w14:textId="77777777" w:rsidR="0053569A" w:rsidRPr="0053569A"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0061FC" w:rsidRPr="000061FC" w14:paraId="796B1109" w14:textId="77777777" w:rsidTr="000061FC">
        <w:trPr>
          <w:trHeight w:val="255"/>
          <w:jc w:val="center"/>
        </w:trPr>
        <w:tc>
          <w:tcPr>
            <w:tcW w:w="1200" w:type="dxa"/>
            <w:tcBorders>
              <w:top w:val="nil"/>
              <w:left w:val="nil"/>
              <w:bottom w:val="nil"/>
              <w:right w:val="nil"/>
            </w:tcBorders>
            <w:shd w:val="clear" w:color="auto" w:fill="auto"/>
            <w:noWrap/>
            <w:vAlign w:val="center"/>
            <w:hideMark/>
          </w:tcPr>
          <w:p w14:paraId="654C9F3E"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85F73F"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Random Access Main 10</w:t>
            </w:r>
          </w:p>
        </w:tc>
      </w:tr>
      <w:tr w:rsidR="000061FC" w:rsidRPr="000061FC" w14:paraId="3411D6B9" w14:textId="77777777" w:rsidTr="000061FC">
        <w:trPr>
          <w:trHeight w:val="255"/>
          <w:jc w:val="center"/>
        </w:trPr>
        <w:tc>
          <w:tcPr>
            <w:tcW w:w="1200" w:type="dxa"/>
            <w:tcBorders>
              <w:top w:val="nil"/>
              <w:left w:val="nil"/>
              <w:bottom w:val="nil"/>
              <w:right w:val="nil"/>
            </w:tcBorders>
            <w:shd w:val="clear" w:color="auto" w:fill="auto"/>
            <w:noWrap/>
            <w:vAlign w:val="center"/>
            <w:hideMark/>
          </w:tcPr>
          <w:p w14:paraId="1B798EB7"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164D37B"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Over ECM-7.0</w:t>
            </w:r>
          </w:p>
        </w:tc>
      </w:tr>
      <w:tr w:rsidR="000061FC" w:rsidRPr="000061FC" w14:paraId="540E9800" w14:textId="77777777" w:rsidTr="000061FC">
        <w:trPr>
          <w:trHeight w:val="255"/>
          <w:jc w:val="center"/>
        </w:trPr>
        <w:tc>
          <w:tcPr>
            <w:tcW w:w="1200" w:type="dxa"/>
            <w:tcBorders>
              <w:top w:val="nil"/>
              <w:left w:val="nil"/>
              <w:bottom w:val="nil"/>
              <w:right w:val="nil"/>
            </w:tcBorders>
            <w:shd w:val="clear" w:color="auto" w:fill="auto"/>
            <w:noWrap/>
            <w:vAlign w:val="center"/>
            <w:hideMark/>
          </w:tcPr>
          <w:p w14:paraId="2B674429"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24" w:type="dxa"/>
            <w:gridSpan w:val="2"/>
            <w:tcBorders>
              <w:top w:val="nil"/>
              <w:left w:val="single" w:sz="8" w:space="0" w:color="auto"/>
              <w:bottom w:val="single" w:sz="8" w:space="0" w:color="auto"/>
              <w:right w:val="nil"/>
            </w:tcBorders>
            <w:shd w:val="clear" w:color="auto" w:fill="auto"/>
            <w:noWrap/>
            <w:vAlign w:val="center"/>
            <w:hideMark/>
          </w:tcPr>
          <w:p w14:paraId="33AEA147"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Y</w:t>
            </w:r>
          </w:p>
        </w:tc>
        <w:tc>
          <w:tcPr>
            <w:tcW w:w="1324" w:type="dxa"/>
            <w:gridSpan w:val="2"/>
            <w:tcBorders>
              <w:top w:val="nil"/>
              <w:left w:val="nil"/>
              <w:bottom w:val="single" w:sz="8" w:space="0" w:color="auto"/>
              <w:right w:val="nil"/>
            </w:tcBorders>
            <w:shd w:val="clear" w:color="auto" w:fill="auto"/>
            <w:noWrap/>
            <w:vAlign w:val="center"/>
            <w:hideMark/>
          </w:tcPr>
          <w:p w14:paraId="4D6DE61A"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U</w:t>
            </w:r>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0C214DF6"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w:t>
            </w:r>
          </w:p>
        </w:tc>
        <w:tc>
          <w:tcPr>
            <w:tcW w:w="1015" w:type="dxa"/>
            <w:gridSpan w:val="2"/>
            <w:tcBorders>
              <w:top w:val="nil"/>
              <w:left w:val="nil"/>
              <w:bottom w:val="single" w:sz="8" w:space="0" w:color="auto"/>
              <w:right w:val="nil"/>
            </w:tcBorders>
            <w:shd w:val="clear" w:color="auto" w:fill="auto"/>
            <w:noWrap/>
            <w:vAlign w:val="center"/>
            <w:hideMark/>
          </w:tcPr>
          <w:p w14:paraId="74B89A06"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맑은 고딕" w:hAnsi="Arial" w:cs="Arial"/>
                <w:color w:val="000000"/>
                <w:sz w:val="18"/>
                <w:szCs w:val="18"/>
                <w:lang w:eastAsia="ko-KR"/>
              </w:rPr>
            </w:pPr>
            <w:proofErr w:type="spellStart"/>
            <w:r w:rsidRPr="000061FC">
              <w:rPr>
                <w:rFonts w:ascii="Arial" w:eastAsia="맑은 고딕" w:hAnsi="Arial" w:cs="Arial"/>
                <w:color w:val="000000"/>
                <w:sz w:val="18"/>
                <w:szCs w:val="18"/>
                <w:lang w:eastAsia="ko-KR"/>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68F9D934"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061FC">
              <w:rPr>
                <w:rFonts w:ascii="Arial" w:eastAsia="맑은 고딕" w:hAnsi="Arial" w:cs="Arial"/>
                <w:color w:val="000000"/>
                <w:sz w:val="18"/>
                <w:szCs w:val="18"/>
                <w:lang w:eastAsia="ko-KR"/>
              </w:rPr>
              <w:t>DecT</w:t>
            </w:r>
            <w:proofErr w:type="spellEnd"/>
          </w:p>
        </w:tc>
      </w:tr>
      <w:tr w:rsidR="000061FC" w:rsidRPr="000061FC" w14:paraId="7BEDC3AD" w14:textId="77777777" w:rsidTr="000061FC">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4EEA185B"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A1</w:t>
            </w:r>
          </w:p>
        </w:tc>
        <w:tc>
          <w:tcPr>
            <w:tcW w:w="1324" w:type="dxa"/>
            <w:gridSpan w:val="2"/>
            <w:tcBorders>
              <w:top w:val="nil"/>
              <w:left w:val="nil"/>
              <w:bottom w:val="nil"/>
              <w:right w:val="nil"/>
            </w:tcBorders>
            <w:shd w:val="clear" w:color="auto" w:fill="auto"/>
            <w:noWrap/>
            <w:vAlign w:val="center"/>
            <w:hideMark/>
          </w:tcPr>
          <w:p w14:paraId="05B54B88"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nil"/>
            </w:tcBorders>
            <w:shd w:val="clear" w:color="auto" w:fill="auto"/>
            <w:noWrap/>
            <w:vAlign w:val="center"/>
            <w:hideMark/>
          </w:tcPr>
          <w:p w14:paraId="171F462C"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single" w:sz="4" w:space="0" w:color="auto"/>
            </w:tcBorders>
            <w:shd w:val="clear" w:color="auto" w:fill="auto"/>
            <w:noWrap/>
            <w:vAlign w:val="center"/>
            <w:hideMark/>
          </w:tcPr>
          <w:p w14:paraId="25D3CE71"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nil"/>
              <w:right w:val="nil"/>
            </w:tcBorders>
            <w:shd w:val="clear" w:color="auto" w:fill="auto"/>
            <w:noWrap/>
            <w:vAlign w:val="center"/>
            <w:hideMark/>
          </w:tcPr>
          <w:p w14:paraId="49A39154"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230B19E9"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0061FC" w:rsidRPr="000061FC" w14:paraId="00C8B21B" w14:textId="77777777" w:rsidTr="000061FC">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6B78C15A"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A2</w:t>
            </w:r>
          </w:p>
        </w:tc>
        <w:tc>
          <w:tcPr>
            <w:tcW w:w="1324" w:type="dxa"/>
            <w:gridSpan w:val="2"/>
            <w:tcBorders>
              <w:top w:val="nil"/>
              <w:left w:val="nil"/>
              <w:bottom w:val="nil"/>
              <w:right w:val="nil"/>
            </w:tcBorders>
            <w:shd w:val="clear" w:color="auto" w:fill="auto"/>
            <w:noWrap/>
            <w:vAlign w:val="center"/>
            <w:hideMark/>
          </w:tcPr>
          <w:p w14:paraId="129E7D21"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nil"/>
            </w:tcBorders>
            <w:shd w:val="clear" w:color="auto" w:fill="auto"/>
            <w:noWrap/>
            <w:vAlign w:val="center"/>
            <w:hideMark/>
          </w:tcPr>
          <w:p w14:paraId="65330FF6"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single" w:sz="4" w:space="0" w:color="auto"/>
            </w:tcBorders>
            <w:shd w:val="clear" w:color="auto" w:fill="auto"/>
            <w:noWrap/>
            <w:vAlign w:val="center"/>
            <w:hideMark/>
          </w:tcPr>
          <w:p w14:paraId="72F83A50"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nil"/>
              <w:right w:val="nil"/>
            </w:tcBorders>
            <w:shd w:val="clear" w:color="auto" w:fill="auto"/>
            <w:noWrap/>
            <w:vAlign w:val="center"/>
            <w:hideMark/>
          </w:tcPr>
          <w:p w14:paraId="37E2091F"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7584C00D"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0061FC" w:rsidRPr="000061FC" w14:paraId="43523F55" w14:textId="77777777" w:rsidTr="000061FC">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2E656132"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B</w:t>
            </w:r>
          </w:p>
        </w:tc>
        <w:tc>
          <w:tcPr>
            <w:tcW w:w="1324" w:type="dxa"/>
            <w:gridSpan w:val="2"/>
            <w:tcBorders>
              <w:top w:val="nil"/>
              <w:left w:val="nil"/>
              <w:bottom w:val="nil"/>
              <w:right w:val="nil"/>
            </w:tcBorders>
            <w:shd w:val="clear" w:color="auto" w:fill="auto"/>
            <w:noWrap/>
            <w:vAlign w:val="center"/>
            <w:hideMark/>
          </w:tcPr>
          <w:p w14:paraId="024E752A"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nil"/>
            </w:tcBorders>
            <w:shd w:val="clear" w:color="auto" w:fill="auto"/>
            <w:noWrap/>
            <w:vAlign w:val="center"/>
            <w:hideMark/>
          </w:tcPr>
          <w:p w14:paraId="16F17B81"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single" w:sz="4" w:space="0" w:color="auto"/>
            </w:tcBorders>
            <w:shd w:val="clear" w:color="auto" w:fill="auto"/>
            <w:noWrap/>
            <w:vAlign w:val="center"/>
            <w:hideMark/>
          </w:tcPr>
          <w:p w14:paraId="491BB847"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nil"/>
              <w:right w:val="nil"/>
            </w:tcBorders>
            <w:shd w:val="clear" w:color="auto" w:fill="auto"/>
            <w:noWrap/>
            <w:vAlign w:val="center"/>
            <w:hideMark/>
          </w:tcPr>
          <w:p w14:paraId="47795BAA"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15BE5F14"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0061FC" w:rsidRPr="000061FC" w14:paraId="131AAE27" w14:textId="77777777" w:rsidTr="000061FC">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45547B24"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C</w:t>
            </w:r>
          </w:p>
        </w:tc>
        <w:tc>
          <w:tcPr>
            <w:tcW w:w="1324" w:type="dxa"/>
            <w:gridSpan w:val="2"/>
            <w:tcBorders>
              <w:top w:val="nil"/>
              <w:left w:val="nil"/>
              <w:bottom w:val="nil"/>
              <w:right w:val="nil"/>
            </w:tcBorders>
            <w:shd w:val="clear" w:color="auto" w:fill="auto"/>
            <w:noWrap/>
            <w:vAlign w:val="center"/>
            <w:hideMark/>
          </w:tcPr>
          <w:p w14:paraId="5504F70F"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nil"/>
            </w:tcBorders>
            <w:shd w:val="clear" w:color="auto" w:fill="auto"/>
            <w:noWrap/>
            <w:vAlign w:val="center"/>
            <w:hideMark/>
          </w:tcPr>
          <w:p w14:paraId="3A86D244"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single" w:sz="4" w:space="0" w:color="auto"/>
            </w:tcBorders>
            <w:shd w:val="clear" w:color="auto" w:fill="auto"/>
            <w:noWrap/>
            <w:vAlign w:val="center"/>
            <w:hideMark/>
          </w:tcPr>
          <w:p w14:paraId="613D500B"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nil"/>
              <w:right w:val="nil"/>
            </w:tcBorders>
            <w:shd w:val="clear" w:color="auto" w:fill="auto"/>
            <w:noWrap/>
            <w:vAlign w:val="center"/>
            <w:hideMark/>
          </w:tcPr>
          <w:p w14:paraId="0834B1EE"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689ABB92"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0061FC" w:rsidRPr="000061FC" w14:paraId="4E25FB81" w14:textId="77777777" w:rsidTr="000061FC">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0197C70B"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E</w:t>
            </w:r>
          </w:p>
        </w:tc>
        <w:tc>
          <w:tcPr>
            <w:tcW w:w="1324" w:type="dxa"/>
            <w:gridSpan w:val="2"/>
            <w:tcBorders>
              <w:top w:val="nil"/>
              <w:left w:val="nil"/>
              <w:bottom w:val="nil"/>
              <w:right w:val="nil"/>
            </w:tcBorders>
            <w:shd w:val="clear" w:color="auto" w:fill="auto"/>
            <w:noWrap/>
            <w:vAlign w:val="center"/>
            <w:hideMark/>
          </w:tcPr>
          <w:p w14:paraId="36BB9F4D"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 xml:space="preserve">　</w:t>
            </w:r>
          </w:p>
        </w:tc>
        <w:tc>
          <w:tcPr>
            <w:tcW w:w="1324" w:type="dxa"/>
            <w:gridSpan w:val="2"/>
            <w:tcBorders>
              <w:top w:val="nil"/>
              <w:left w:val="nil"/>
              <w:bottom w:val="nil"/>
              <w:right w:val="nil"/>
            </w:tcBorders>
            <w:shd w:val="clear" w:color="auto" w:fill="auto"/>
            <w:noWrap/>
            <w:vAlign w:val="center"/>
            <w:hideMark/>
          </w:tcPr>
          <w:p w14:paraId="56DB308D"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4" w:type="dxa"/>
            <w:gridSpan w:val="2"/>
            <w:tcBorders>
              <w:top w:val="nil"/>
              <w:left w:val="nil"/>
              <w:bottom w:val="nil"/>
              <w:right w:val="single" w:sz="4" w:space="0" w:color="auto"/>
            </w:tcBorders>
            <w:shd w:val="clear" w:color="auto" w:fill="auto"/>
            <w:noWrap/>
            <w:vAlign w:val="center"/>
            <w:hideMark/>
          </w:tcPr>
          <w:p w14:paraId="31E285E3"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 xml:space="preserve">　</w:t>
            </w:r>
          </w:p>
        </w:tc>
        <w:tc>
          <w:tcPr>
            <w:tcW w:w="1015" w:type="dxa"/>
            <w:gridSpan w:val="2"/>
            <w:tcBorders>
              <w:top w:val="nil"/>
              <w:left w:val="nil"/>
              <w:bottom w:val="nil"/>
              <w:right w:val="nil"/>
            </w:tcBorders>
            <w:shd w:val="clear" w:color="auto" w:fill="auto"/>
            <w:noWrap/>
            <w:vAlign w:val="center"/>
            <w:hideMark/>
          </w:tcPr>
          <w:p w14:paraId="5A37282F"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 xml:space="preserve">　</w:t>
            </w:r>
          </w:p>
        </w:tc>
        <w:tc>
          <w:tcPr>
            <w:tcW w:w="1015" w:type="dxa"/>
            <w:tcBorders>
              <w:top w:val="nil"/>
              <w:left w:val="nil"/>
              <w:bottom w:val="nil"/>
              <w:right w:val="single" w:sz="8" w:space="0" w:color="auto"/>
            </w:tcBorders>
            <w:shd w:val="clear" w:color="auto" w:fill="auto"/>
            <w:noWrap/>
            <w:vAlign w:val="center"/>
            <w:hideMark/>
          </w:tcPr>
          <w:p w14:paraId="110D814C"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 xml:space="preserve">　</w:t>
            </w:r>
          </w:p>
        </w:tc>
      </w:tr>
      <w:tr w:rsidR="000061FC" w:rsidRPr="000061FC" w14:paraId="1397C3C5" w14:textId="77777777" w:rsidTr="000061FC">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222E54DD"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Overall</w:t>
            </w:r>
          </w:p>
        </w:tc>
        <w:tc>
          <w:tcPr>
            <w:tcW w:w="1324" w:type="dxa"/>
            <w:gridSpan w:val="2"/>
            <w:tcBorders>
              <w:top w:val="single" w:sz="8" w:space="0" w:color="auto"/>
              <w:left w:val="nil"/>
              <w:bottom w:val="nil"/>
              <w:right w:val="nil"/>
            </w:tcBorders>
            <w:shd w:val="clear" w:color="auto" w:fill="auto"/>
            <w:noWrap/>
            <w:vAlign w:val="center"/>
            <w:hideMark/>
          </w:tcPr>
          <w:p w14:paraId="667A6352"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single" w:sz="8" w:space="0" w:color="auto"/>
              <w:left w:val="nil"/>
              <w:bottom w:val="nil"/>
              <w:right w:val="nil"/>
            </w:tcBorders>
            <w:shd w:val="clear" w:color="auto" w:fill="auto"/>
            <w:noWrap/>
            <w:vAlign w:val="center"/>
            <w:hideMark/>
          </w:tcPr>
          <w:p w14:paraId="0041341C"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6078B830"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single" w:sz="8" w:space="0" w:color="auto"/>
              <w:left w:val="nil"/>
              <w:bottom w:val="nil"/>
              <w:right w:val="nil"/>
            </w:tcBorders>
            <w:shd w:val="clear" w:color="auto" w:fill="auto"/>
            <w:noWrap/>
            <w:vAlign w:val="center"/>
            <w:hideMark/>
          </w:tcPr>
          <w:p w14:paraId="123EF51D"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single" w:sz="8" w:space="0" w:color="auto"/>
              <w:left w:val="nil"/>
              <w:bottom w:val="nil"/>
              <w:right w:val="single" w:sz="8" w:space="0" w:color="auto"/>
            </w:tcBorders>
            <w:shd w:val="clear" w:color="auto" w:fill="auto"/>
            <w:noWrap/>
            <w:vAlign w:val="center"/>
            <w:hideMark/>
          </w:tcPr>
          <w:p w14:paraId="144E1C13"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0061FC" w:rsidRPr="000061FC" w14:paraId="121CA86B" w14:textId="77777777" w:rsidTr="000061FC">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403E1F41"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D</w:t>
            </w:r>
          </w:p>
        </w:tc>
        <w:tc>
          <w:tcPr>
            <w:tcW w:w="1324" w:type="dxa"/>
            <w:gridSpan w:val="2"/>
            <w:tcBorders>
              <w:top w:val="single" w:sz="8" w:space="0" w:color="auto"/>
              <w:left w:val="nil"/>
              <w:bottom w:val="nil"/>
              <w:right w:val="nil"/>
            </w:tcBorders>
            <w:shd w:val="clear" w:color="auto" w:fill="auto"/>
            <w:noWrap/>
            <w:vAlign w:val="center"/>
            <w:hideMark/>
          </w:tcPr>
          <w:p w14:paraId="2A41CD6B"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0.00%</w:t>
            </w:r>
          </w:p>
        </w:tc>
        <w:tc>
          <w:tcPr>
            <w:tcW w:w="1324" w:type="dxa"/>
            <w:gridSpan w:val="2"/>
            <w:tcBorders>
              <w:top w:val="single" w:sz="8" w:space="0" w:color="auto"/>
              <w:left w:val="nil"/>
              <w:bottom w:val="nil"/>
              <w:right w:val="nil"/>
            </w:tcBorders>
            <w:shd w:val="clear" w:color="auto" w:fill="auto"/>
            <w:noWrap/>
            <w:vAlign w:val="center"/>
            <w:hideMark/>
          </w:tcPr>
          <w:p w14:paraId="39723C51"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-0.25%</w:t>
            </w:r>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6E80BCF9"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0.19%</w:t>
            </w:r>
          </w:p>
        </w:tc>
        <w:tc>
          <w:tcPr>
            <w:tcW w:w="1015" w:type="dxa"/>
            <w:gridSpan w:val="2"/>
            <w:tcBorders>
              <w:top w:val="single" w:sz="8" w:space="0" w:color="auto"/>
              <w:left w:val="nil"/>
              <w:bottom w:val="nil"/>
              <w:right w:val="nil"/>
            </w:tcBorders>
            <w:shd w:val="clear" w:color="auto" w:fill="auto"/>
            <w:noWrap/>
            <w:vAlign w:val="center"/>
            <w:hideMark/>
          </w:tcPr>
          <w:p w14:paraId="5BDE9C95"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100%</w:t>
            </w:r>
          </w:p>
        </w:tc>
        <w:tc>
          <w:tcPr>
            <w:tcW w:w="1015" w:type="dxa"/>
            <w:tcBorders>
              <w:top w:val="single" w:sz="8" w:space="0" w:color="auto"/>
              <w:left w:val="nil"/>
              <w:bottom w:val="nil"/>
              <w:right w:val="single" w:sz="8" w:space="0" w:color="auto"/>
            </w:tcBorders>
            <w:shd w:val="clear" w:color="auto" w:fill="auto"/>
            <w:noWrap/>
            <w:vAlign w:val="center"/>
            <w:hideMark/>
          </w:tcPr>
          <w:p w14:paraId="0629F159"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102%</w:t>
            </w:r>
          </w:p>
        </w:tc>
      </w:tr>
      <w:tr w:rsidR="000061FC" w:rsidRPr="000061FC" w14:paraId="22027A85" w14:textId="77777777" w:rsidTr="000061FC">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075D67A"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F</w:t>
            </w:r>
          </w:p>
        </w:tc>
        <w:tc>
          <w:tcPr>
            <w:tcW w:w="1324" w:type="dxa"/>
            <w:gridSpan w:val="2"/>
            <w:tcBorders>
              <w:top w:val="nil"/>
              <w:left w:val="nil"/>
              <w:bottom w:val="nil"/>
              <w:right w:val="nil"/>
            </w:tcBorders>
            <w:shd w:val="clear" w:color="auto" w:fill="auto"/>
            <w:noWrap/>
            <w:vAlign w:val="center"/>
            <w:hideMark/>
          </w:tcPr>
          <w:p w14:paraId="73B1FCB4"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nil"/>
            </w:tcBorders>
            <w:shd w:val="clear" w:color="auto" w:fill="auto"/>
            <w:noWrap/>
            <w:vAlign w:val="center"/>
            <w:hideMark/>
          </w:tcPr>
          <w:p w14:paraId="0E38854C"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single" w:sz="4" w:space="0" w:color="auto"/>
            </w:tcBorders>
            <w:shd w:val="clear" w:color="auto" w:fill="auto"/>
            <w:noWrap/>
            <w:vAlign w:val="center"/>
            <w:hideMark/>
          </w:tcPr>
          <w:p w14:paraId="295E6A7C"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nil"/>
              <w:right w:val="nil"/>
            </w:tcBorders>
            <w:shd w:val="clear" w:color="auto" w:fill="auto"/>
            <w:noWrap/>
            <w:vAlign w:val="center"/>
            <w:hideMark/>
          </w:tcPr>
          <w:p w14:paraId="2627E187"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6303C0A6"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0061FC" w:rsidRPr="000061FC" w14:paraId="5EA3FE34" w14:textId="77777777" w:rsidTr="000061FC">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4230E77"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TGM</w:t>
            </w:r>
          </w:p>
        </w:tc>
        <w:tc>
          <w:tcPr>
            <w:tcW w:w="1324" w:type="dxa"/>
            <w:gridSpan w:val="2"/>
            <w:tcBorders>
              <w:top w:val="nil"/>
              <w:left w:val="nil"/>
              <w:bottom w:val="single" w:sz="8" w:space="0" w:color="auto"/>
              <w:right w:val="nil"/>
            </w:tcBorders>
            <w:shd w:val="clear" w:color="auto" w:fill="auto"/>
            <w:noWrap/>
            <w:vAlign w:val="center"/>
            <w:hideMark/>
          </w:tcPr>
          <w:p w14:paraId="5FEED660"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single" w:sz="8" w:space="0" w:color="auto"/>
              <w:right w:val="nil"/>
            </w:tcBorders>
            <w:shd w:val="clear" w:color="auto" w:fill="auto"/>
            <w:noWrap/>
            <w:vAlign w:val="center"/>
            <w:hideMark/>
          </w:tcPr>
          <w:p w14:paraId="68A31756"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53C31EC0"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single" w:sz="8" w:space="0" w:color="auto"/>
              <w:right w:val="nil"/>
            </w:tcBorders>
            <w:shd w:val="clear" w:color="auto" w:fill="auto"/>
            <w:noWrap/>
            <w:vAlign w:val="center"/>
            <w:hideMark/>
          </w:tcPr>
          <w:p w14:paraId="7F7F83CA"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single" w:sz="8" w:space="0" w:color="auto"/>
              <w:right w:val="single" w:sz="8" w:space="0" w:color="auto"/>
            </w:tcBorders>
            <w:shd w:val="clear" w:color="auto" w:fill="auto"/>
            <w:noWrap/>
            <w:vAlign w:val="center"/>
            <w:hideMark/>
          </w:tcPr>
          <w:p w14:paraId="59EFC6A1" w14:textId="77777777" w:rsidR="000061FC" w:rsidRPr="000061FC"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bl>
    <w:p w14:paraId="2511BFC0" w14:textId="369F4635" w:rsidR="00B81D6F" w:rsidRDefault="00B81D6F" w:rsidP="00E11923">
      <w:pPr>
        <w:pStyle w:val="1"/>
        <w:rPr>
          <w:lang w:val="en-CA" w:eastAsia="ko-KR"/>
        </w:rPr>
      </w:pPr>
      <w:r>
        <w:rPr>
          <w:rFonts w:hint="eastAsia"/>
          <w:lang w:val="en-CA" w:eastAsia="ko-KR"/>
        </w:rPr>
        <w:lastRenderedPageBreak/>
        <w:t>R</w:t>
      </w:r>
      <w:r>
        <w:rPr>
          <w:lang w:val="en-CA" w:eastAsia="ko-KR"/>
        </w:rPr>
        <w:t>eferences</w:t>
      </w:r>
    </w:p>
    <w:p w14:paraId="68449043" w14:textId="41495A06" w:rsidR="00B81D6F" w:rsidRPr="00CD0B84" w:rsidRDefault="00B81D6F" w:rsidP="00B81D6F">
      <w:pPr>
        <w:pStyle w:val="ab"/>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r w:rsidRPr="00CD0B84">
        <w:rPr>
          <w:sz w:val="22"/>
          <w:szCs w:val="22"/>
          <w:lang w:val="en-CA"/>
        </w:rPr>
        <w:t xml:space="preserve">M. Coban, </w:t>
      </w:r>
      <w:proofErr w:type="gramStart"/>
      <w:r w:rsidRPr="00CD0B84">
        <w:rPr>
          <w:sz w:val="22"/>
          <w:szCs w:val="22"/>
          <w:lang w:val="en-CA"/>
        </w:rPr>
        <w:t>and et al.</w:t>
      </w:r>
      <w:proofErr w:type="gramEnd"/>
      <w:r w:rsidRPr="00CD0B84">
        <w:rPr>
          <w:sz w:val="22"/>
          <w:szCs w:val="22"/>
          <w:lang w:val="en-CA"/>
        </w:rPr>
        <w:t xml:space="preserve">, “Algorithm description of Enhanced Compression Model </w:t>
      </w:r>
      <w:r>
        <w:rPr>
          <w:sz w:val="22"/>
          <w:szCs w:val="22"/>
          <w:lang w:val="en-CA"/>
        </w:rPr>
        <w:t>7</w:t>
      </w:r>
      <w:r w:rsidRPr="00CD0B84">
        <w:rPr>
          <w:sz w:val="22"/>
          <w:szCs w:val="22"/>
          <w:lang w:val="en-CA"/>
        </w:rPr>
        <w:t xml:space="preserve"> (ECM </w:t>
      </w:r>
      <w:r>
        <w:rPr>
          <w:sz w:val="22"/>
          <w:szCs w:val="22"/>
          <w:lang w:val="en-CA"/>
        </w:rPr>
        <w:t>7</w:t>
      </w:r>
      <w:r w:rsidRPr="00CD0B84">
        <w:rPr>
          <w:sz w:val="22"/>
          <w:szCs w:val="22"/>
          <w:lang w:val="en-CA"/>
        </w:rPr>
        <w:t>),” JVET-</w:t>
      </w:r>
      <w:r>
        <w:rPr>
          <w:sz w:val="22"/>
          <w:szCs w:val="22"/>
          <w:lang w:val="en-CA"/>
        </w:rPr>
        <w:t>AB</w:t>
      </w:r>
      <w:r w:rsidRPr="00CD0B84">
        <w:rPr>
          <w:sz w:val="22"/>
          <w:szCs w:val="22"/>
          <w:lang w:val="en-CA"/>
        </w:rPr>
        <w:t xml:space="preserve">2025, </w:t>
      </w:r>
      <w:r>
        <w:rPr>
          <w:sz w:val="22"/>
          <w:szCs w:val="22"/>
          <w:lang w:val="en-CA"/>
        </w:rPr>
        <w:t>Dec.</w:t>
      </w:r>
      <w:r w:rsidRPr="00CD0B84">
        <w:rPr>
          <w:sz w:val="22"/>
          <w:szCs w:val="22"/>
          <w:lang w:val="en-CA"/>
        </w:rPr>
        <w:t xml:space="preserve"> 2022.</w:t>
      </w:r>
    </w:p>
    <w:p w14:paraId="1755258A" w14:textId="38C0D3C1" w:rsidR="00B81D6F" w:rsidRDefault="00B81D6F" w:rsidP="00B81D6F">
      <w:pPr>
        <w:rPr>
          <w:rFonts w:eastAsia="SimSun"/>
          <w:lang w:val="en-CA"/>
        </w:rPr>
      </w:pPr>
      <w:r>
        <w:rPr>
          <w:szCs w:val="22"/>
          <w:lang w:val="en-CA"/>
        </w:rPr>
        <w:t xml:space="preserve">[2] </w:t>
      </w:r>
      <w:r w:rsidR="00537796">
        <w:rPr>
          <w:rFonts w:eastAsia="SimSun"/>
          <w:lang w:val="en-CA"/>
        </w:rPr>
        <w:t>M. Karczewicz and Y. Ye, “Common Test Conditions and evaluation procedures for enhanced compression tool testing”, JVET-Y2017, Feb. 2022</w:t>
      </w:r>
    </w:p>
    <w:p w14:paraId="508B39DB" w14:textId="7CDE5326" w:rsidR="000061FC" w:rsidRPr="00B81D6F" w:rsidRDefault="000061FC" w:rsidP="000061FC">
      <w:pPr>
        <w:rPr>
          <w:lang w:val="en-CA" w:eastAsia="ko-KR"/>
        </w:rPr>
      </w:pPr>
      <w:r>
        <w:rPr>
          <w:szCs w:val="22"/>
          <w:lang w:val="en-CA"/>
        </w:rPr>
        <w:t xml:space="preserve">[3] </w:t>
      </w:r>
      <w:r>
        <w:rPr>
          <w:szCs w:val="22"/>
          <w:lang w:val="fr-FR"/>
        </w:rPr>
        <w:t>D</w:t>
      </w:r>
      <w:r w:rsidRPr="003C3FA4">
        <w:rPr>
          <w:szCs w:val="22"/>
          <w:lang w:val="fr-FR"/>
        </w:rPr>
        <w:t xml:space="preserve">. </w:t>
      </w:r>
      <w:r>
        <w:rPr>
          <w:szCs w:val="22"/>
          <w:lang w:val="fr-FR"/>
        </w:rPr>
        <w:t xml:space="preserve">Kim, at. </w:t>
      </w:r>
      <w:proofErr w:type="gramStart"/>
      <w:r>
        <w:rPr>
          <w:szCs w:val="22"/>
          <w:lang w:val="fr-FR"/>
        </w:rPr>
        <w:t>al</w:t>
      </w:r>
      <w:proofErr w:type="gramEnd"/>
      <w:r>
        <w:rPr>
          <w:szCs w:val="22"/>
          <w:lang w:val="fr-FR"/>
        </w:rPr>
        <w:t>.,</w:t>
      </w:r>
      <w:r w:rsidRPr="00CD0B84">
        <w:rPr>
          <w:szCs w:val="22"/>
          <w:lang w:val="en-CA"/>
        </w:rPr>
        <w:t xml:space="preserve"> “</w:t>
      </w:r>
      <w:r>
        <w:rPr>
          <w:szCs w:val="22"/>
          <w:lang w:val="en-CA"/>
        </w:rPr>
        <w:t xml:space="preserve"> </w:t>
      </w:r>
      <w:r w:rsidRPr="000061FC">
        <w:rPr>
          <w:szCs w:val="22"/>
          <w:lang w:val="en-CA"/>
        </w:rPr>
        <w:t xml:space="preserve">EE2-1.14 related: Modifications of MTS and LFNST for </w:t>
      </w:r>
      <w:proofErr w:type="spellStart"/>
      <w:r w:rsidRPr="000061FC">
        <w:rPr>
          <w:szCs w:val="22"/>
          <w:lang w:val="en-CA"/>
        </w:rPr>
        <w:t>IntraTMP</w:t>
      </w:r>
      <w:proofErr w:type="spellEnd"/>
      <w:r w:rsidRPr="000061FC">
        <w:rPr>
          <w:szCs w:val="22"/>
          <w:lang w:val="en-CA"/>
        </w:rPr>
        <w:t xml:space="preserve"> coded block</w:t>
      </w:r>
      <w:r>
        <w:rPr>
          <w:rFonts w:eastAsia="SimSun"/>
          <w:lang w:val="en-CA"/>
        </w:rPr>
        <w:t>”</w:t>
      </w:r>
      <w:r>
        <w:rPr>
          <w:szCs w:val="22"/>
          <w:lang w:val="en-CA"/>
        </w:rPr>
        <w:t>, JVET-AB0115, Oct., 2022</w:t>
      </w:r>
    </w:p>
    <w:p w14:paraId="588865FC" w14:textId="77777777" w:rsidR="000061FC" w:rsidRPr="000061FC" w:rsidRDefault="000061FC" w:rsidP="00B81D6F">
      <w:pPr>
        <w:rPr>
          <w:lang w:val="en-CA" w:eastAsia="ko-KR"/>
        </w:rPr>
      </w:pPr>
    </w:p>
    <w:p w14:paraId="5F0CF8E4" w14:textId="411D88B1"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51586E3" w14:textId="08D0EECD" w:rsidR="00B81D6F" w:rsidRPr="005B217D" w:rsidRDefault="00B81D6F" w:rsidP="00B81D6F">
      <w:pPr>
        <w:rPr>
          <w:szCs w:val="22"/>
          <w:lang w:val="en-CA"/>
        </w:rPr>
      </w:pPr>
      <w:r w:rsidRPr="00A620F7">
        <w:rPr>
          <w:b/>
          <w:bCs/>
          <w:lang w:val="en-CA"/>
        </w:rPr>
        <w:t>WILUS Inc.</w:t>
      </w:r>
      <w:r w:rsidRPr="2A98EC7A">
        <w:rPr>
          <w:b/>
          <w:bCs/>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626DACC4"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898D4" w14:textId="77777777" w:rsidR="00222E61" w:rsidRDefault="00222E61">
      <w:r>
        <w:separator/>
      </w:r>
    </w:p>
  </w:endnote>
  <w:endnote w:type="continuationSeparator" w:id="0">
    <w:p w14:paraId="06599A40" w14:textId="77777777" w:rsidR="00222E61" w:rsidRDefault="0022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CC099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101D4">
      <w:rPr>
        <w:rStyle w:val="a5"/>
        <w:noProof/>
      </w:rPr>
      <w:t>2023-01-04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B3E62" w14:textId="77777777" w:rsidR="00222E61" w:rsidRDefault="00222E61">
      <w:r>
        <w:separator/>
      </w:r>
    </w:p>
  </w:footnote>
  <w:footnote w:type="continuationSeparator" w:id="0">
    <w:p w14:paraId="3B9D13DB" w14:textId="77777777" w:rsidR="00222E61" w:rsidRDefault="00222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33209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615120">
    <w:abstractNumId w:val="10"/>
  </w:num>
  <w:num w:numId="3" w16cid:durableId="290791486">
    <w:abstractNumId w:val="9"/>
  </w:num>
  <w:num w:numId="4" w16cid:durableId="545682099">
    <w:abstractNumId w:val="7"/>
  </w:num>
  <w:num w:numId="5" w16cid:durableId="145974985">
    <w:abstractNumId w:val="8"/>
  </w:num>
  <w:num w:numId="6" w16cid:durableId="1417702733">
    <w:abstractNumId w:val="4"/>
  </w:num>
  <w:num w:numId="7" w16cid:durableId="1401635386">
    <w:abstractNumId w:val="6"/>
  </w:num>
  <w:num w:numId="8" w16cid:durableId="1110977856">
    <w:abstractNumId w:val="4"/>
  </w:num>
  <w:num w:numId="9" w16cid:durableId="1283341086">
    <w:abstractNumId w:val="1"/>
  </w:num>
  <w:num w:numId="10" w16cid:durableId="1717390879">
    <w:abstractNumId w:val="3"/>
  </w:num>
  <w:num w:numId="11" w16cid:durableId="2080669366">
    <w:abstractNumId w:val="2"/>
  </w:num>
  <w:num w:numId="12" w16cid:durableId="891381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1FC"/>
    <w:rsid w:val="000308A3"/>
    <w:rsid w:val="000340AC"/>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0F56"/>
    <w:rsid w:val="00161437"/>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1D0"/>
    <w:rsid w:val="002212DF"/>
    <w:rsid w:val="00222CD4"/>
    <w:rsid w:val="00222E61"/>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569A"/>
    <w:rsid w:val="00536188"/>
    <w:rsid w:val="00537796"/>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4D78"/>
    <w:rsid w:val="006F7528"/>
    <w:rsid w:val="007023DE"/>
    <w:rsid w:val="007050F4"/>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4BE8"/>
    <w:rsid w:val="008206C8"/>
    <w:rsid w:val="0082356E"/>
    <w:rsid w:val="008612A5"/>
    <w:rsid w:val="00862D05"/>
    <w:rsid w:val="0086387C"/>
    <w:rsid w:val="00874A6C"/>
    <w:rsid w:val="00876C65"/>
    <w:rsid w:val="00882F72"/>
    <w:rsid w:val="00893DC4"/>
    <w:rsid w:val="008A147E"/>
    <w:rsid w:val="008A4B4C"/>
    <w:rsid w:val="008C239F"/>
    <w:rsid w:val="008E480C"/>
    <w:rsid w:val="00907757"/>
    <w:rsid w:val="009101D4"/>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3CC2"/>
    <w:rsid w:val="009D7CE6"/>
    <w:rsid w:val="009E448E"/>
    <w:rsid w:val="009F496B"/>
    <w:rsid w:val="00A01439"/>
    <w:rsid w:val="00A02E61"/>
    <w:rsid w:val="00A05CFF"/>
    <w:rsid w:val="00A13048"/>
    <w:rsid w:val="00A3536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1D6F"/>
    <w:rsid w:val="00B827C6"/>
    <w:rsid w:val="00B94B06"/>
    <w:rsid w:val="00B94C28"/>
    <w:rsid w:val="00BA33AC"/>
    <w:rsid w:val="00BC10BA"/>
    <w:rsid w:val="00BC5AFD"/>
    <w:rsid w:val="00C00DDE"/>
    <w:rsid w:val="00C04F43"/>
    <w:rsid w:val="00C05271"/>
    <w:rsid w:val="00C0609D"/>
    <w:rsid w:val="00C115AB"/>
    <w:rsid w:val="00C26CCB"/>
    <w:rsid w:val="00C30249"/>
    <w:rsid w:val="00C35F74"/>
    <w:rsid w:val="00C3723B"/>
    <w:rsid w:val="00C42466"/>
    <w:rsid w:val="00C606C9"/>
    <w:rsid w:val="00C60D41"/>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E6C22"/>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85607"/>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B81D6F"/>
    <w:pPr>
      <w:ind w:left="720"/>
      <w:contextualSpacing/>
    </w:pPr>
    <w:rPr>
      <w:sz w:val="20"/>
    </w:rPr>
  </w:style>
  <w:style w:type="character" w:customStyle="1" w:styleId="Char0">
    <w:name w:val="목록 단락 Char"/>
    <w:basedOn w:val="a0"/>
    <w:link w:val="ab"/>
    <w:uiPriority w:val="34"/>
    <w:rsid w:val="00B81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3918">
      <w:bodyDiv w:val="1"/>
      <w:marLeft w:val="0"/>
      <w:marRight w:val="0"/>
      <w:marTop w:val="0"/>
      <w:marBottom w:val="0"/>
      <w:divBdr>
        <w:top w:val="none" w:sz="0" w:space="0" w:color="auto"/>
        <w:left w:val="none" w:sz="0" w:space="0" w:color="auto"/>
        <w:bottom w:val="none" w:sz="0" w:space="0" w:color="auto"/>
        <w:right w:val="none" w:sz="0" w:space="0" w:color="auto"/>
      </w:divBdr>
    </w:div>
    <w:div w:id="1599750703">
      <w:bodyDiv w:val="1"/>
      <w:marLeft w:val="0"/>
      <w:marRight w:val="0"/>
      <w:marTop w:val="0"/>
      <w:marBottom w:val="0"/>
      <w:divBdr>
        <w:top w:val="none" w:sz="0" w:space="0" w:color="auto"/>
        <w:left w:val="none" w:sz="0" w:space="0" w:color="auto"/>
        <w:bottom w:val="none" w:sz="0" w:space="0" w:color="auto"/>
        <w:right w:val="none" w:sz="0" w:space="0" w:color="auto"/>
      </w:divBdr>
    </w:div>
    <w:div w:id="1651516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dongcheol.kim@wilus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662</Words>
  <Characters>3775</Characters>
  <Application>Microsoft Office Word</Application>
  <DocSecurity>0</DocSecurity>
  <Lines>31</Lines>
  <Paragraphs>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4429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Felix</cp:lastModifiedBy>
  <cp:revision>3</cp:revision>
  <cp:lastPrinted>1900-01-01T07:59:00Z</cp:lastPrinted>
  <dcterms:created xsi:type="dcterms:W3CDTF">2023-01-04T14:46:00Z</dcterms:created>
  <dcterms:modified xsi:type="dcterms:W3CDTF">2023-01-04T14:55:00Z</dcterms:modified>
</cp:coreProperties>
</file>