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group w14:anchorId="15F2A1E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2F8C7E1F" w:rsidR="008A4B4C" w:rsidRPr="005B217D" w:rsidRDefault="00E61DAC" w:rsidP="00500EC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500ECC">
              <w:rPr>
                <w:lang w:val="en-CA"/>
              </w:rPr>
              <w:t>0083</w:t>
            </w:r>
            <w:r w:rsidR="006A0E5C" w:rsidRPr="006A0E5C">
              <w:rPr>
                <w:lang w:val="en-CA"/>
              </w:rPr>
              <w:t>-</w:t>
            </w:r>
            <w:r w:rsidR="0022775B" w:rsidRPr="006A0E5C">
              <w:rPr>
                <w:lang w:val="en-CA"/>
              </w:rPr>
              <w:t>v</w:t>
            </w:r>
            <w:r w:rsidR="0022775B">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A386491" w:rsidR="00E61DAC" w:rsidRPr="005B217D" w:rsidRDefault="00D94730" w:rsidP="009D7CE6">
            <w:pPr>
              <w:spacing w:before="60" w:after="60"/>
              <w:rPr>
                <w:b/>
                <w:szCs w:val="22"/>
                <w:lang w:val="en-CA" w:eastAsia="ko-KR"/>
              </w:rPr>
            </w:pPr>
            <w:r>
              <w:rPr>
                <w:rFonts w:hint="eastAsia"/>
                <w:b/>
                <w:szCs w:val="22"/>
                <w:lang w:val="en-CA" w:eastAsia="ko-KR"/>
              </w:rPr>
              <w:t>E</w:t>
            </w:r>
            <w:r>
              <w:rPr>
                <w:b/>
                <w:szCs w:val="22"/>
                <w:lang w:val="en-CA" w:eastAsia="ko-KR"/>
              </w:rPr>
              <w:t>E2-1.4:Combination of directional planar prediction methods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3C42B59" w:rsidR="00E61DAC" w:rsidRPr="005B217D" w:rsidRDefault="0013458C" w:rsidP="00D94730">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C932D78" w:rsidR="00E61DAC" w:rsidRPr="005B217D" w:rsidRDefault="00E61DAC" w:rsidP="00D94730">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2012D37" w14:textId="77777777" w:rsidR="00D94730" w:rsidRDefault="00D94730" w:rsidP="00D94730">
            <w:pPr>
              <w:spacing w:before="60" w:after="60"/>
              <w:rPr>
                <w:szCs w:val="22"/>
                <w:lang w:val="en-CA"/>
              </w:rPr>
            </w:pPr>
            <w:r>
              <w:rPr>
                <w:szCs w:val="22"/>
                <w:lang w:val="en-CA"/>
              </w:rPr>
              <w:t>Sunmi Yoo*</w:t>
            </w:r>
            <w:r>
              <w:rPr>
                <w:szCs w:val="22"/>
                <w:lang w:val="en-CA"/>
              </w:rPr>
              <w:br/>
            </w:r>
            <w:proofErr w:type="spellStart"/>
            <w:r>
              <w:rPr>
                <w:szCs w:val="22"/>
                <w:lang w:val="en-CA"/>
              </w:rPr>
              <w:t>Jangwon</w:t>
            </w:r>
            <w:proofErr w:type="spellEnd"/>
            <w:r>
              <w:rPr>
                <w:szCs w:val="22"/>
                <w:lang w:val="en-CA"/>
              </w:rPr>
              <w:t xml:space="preserve"> Choi*</w:t>
            </w:r>
            <w:r>
              <w:rPr>
                <w:szCs w:val="22"/>
                <w:lang w:val="en-CA"/>
              </w:rPr>
              <w:br/>
            </w:r>
            <w:proofErr w:type="spellStart"/>
            <w:r>
              <w:rPr>
                <w:szCs w:val="22"/>
                <w:lang w:val="en-CA"/>
              </w:rPr>
              <w:t>Junghak</w:t>
            </w:r>
            <w:proofErr w:type="spellEnd"/>
            <w:r>
              <w:rPr>
                <w:szCs w:val="22"/>
                <w:lang w:val="en-CA"/>
              </w:rPr>
              <w:t xml:space="preserve"> Nam*</w:t>
            </w:r>
            <w:r>
              <w:rPr>
                <w:szCs w:val="22"/>
                <w:lang w:val="en-CA"/>
              </w:rPr>
              <w:br/>
            </w:r>
            <w:proofErr w:type="spellStart"/>
            <w:r>
              <w:rPr>
                <w:szCs w:val="22"/>
                <w:lang w:val="en-CA"/>
              </w:rPr>
              <w:t>Myungoh</w:t>
            </w:r>
            <w:proofErr w:type="spellEnd"/>
            <w:r>
              <w:rPr>
                <w:szCs w:val="22"/>
                <w:lang w:val="en-CA"/>
              </w:rPr>
              <w:t xml:space="preserve"> Hong*</w:t>
            </w:r>
            <w:r>
              <w:rPr>
                <w:szCs w:val="22"/>
                <w:lang w:val="en-CA"/>
              </w:rPr>
              <w:br/>
            </w:r>
            <w:proofErr w:type="spellStart"/>
            <w:r>
              <w:rPr>
                <w:szCs w:val="22"/>
                <w:lang w:val="en-CA"/>
              </w:rPr>
              <w:t>Jaehyun</w:t>
            </w:r>
            <w:proofErr w:type="spellEnd"/>
            <w:r>
              <w:rPr>
                <w:szCs w:val="22"/>
                <w:lang w:val="en-CA"/>
              </w:rPr>
              <w:t xml:space="preserve"> Lim*</w:t>
            </w:r>
            <w:r>
              <w:rPr>
                <w:szCs w:val="22"/>
                <w:lang w:val="en-CA"/>
              </w:rPr>
              <w:br/>
            </w:r>
            <w:proofErr w:type="spellStart"/>
            <w:r>
              <w:rPr>
                <w:szCs w:val="22"/>
                <w:lang w:val="en-CA"/>
              </w:rPr>
              <w:t>Seung</w:t>
            </w:r>
            <w:proofErr w:type="spellEnd"/>
            <w:r>
              <w:rPr>
                <w:szCs w:val="22"/>
                <w:lang w:val="en-CA"/>
              </w:rPr>
              <w:t xml:space="preserve"> Hwan Kim*</w:t>
            </w:r>
          </w:p>
          <w:p w14:paraId="32308C78" w14:textId="77777777" w:rsidR="00D94730" w:rsidRPr="00FB4DA2" w:rsidRDefault="00D94730" w:rsidP="00D94730">
            <w:pPr>
              <w:spacing w:before="60" w:after="60"/>
              <w:rPr>
                <w:szCs w:val="22"/>
                <w:lang w:val="en-CA"/>
              </w:rPr>
            </w:pPr>
            <w:proofErr w:type="spellStart"/>
            <w:r w:rsidRPr="00FB4DA2">
              <w:rPr>
                <w:lang w:val="en-CA"/>
              </w:rPr>
              <w:t>Kyungyong</w:t>
            </w:r>
            <w:proofErr w:type="spellEnd"/>
            <w:r w:rsidRPr="00FB4DA2">
              <w:rPr>
                <w:lang w:val="en-CA"/>
              </w:rPr>
              <w:t xml:space="preserve"> (Kyle) Kim</w:t>
            </w:r>
            <w:r>
              <w:rPr>
                <w:lang w:val="en-CA"/>
              </w:rPr>
              <w:t>**</w:t>
            </w:r>
          </w:p>
          <w:p w14:paraId="0B89AA3E" w14:textId="77777777" w:rsidR="00D94730" w:rsidRPr="00FB4DA2" w:rsidRDefault="00D94730" w:rsidP="00D94730">
            <w:pPr>
              <w:spacing w:before="60" w:after="60"/>
              <w:rPr>
                <w:lang w:val="en-CA"/>
              </w:rPr>
            </w:pPr>
            <w:proofErr w:type="spellStart"/>
            <w:r w:rsidRPr="00FB4DA2">
              <w:rPr>
                <w:lang w:val="en-CA"/>
              </w:rPr>
              <w:t>Dongcheol</w:t>
            </w:r>
            <w:proofErr w:type="spellEnd"/>
            <w:r w:rsidRPr="00FB4DA2">
              <w:rPr>
                <w:lang w:val="en-CA"/>
              </w:rPr>
              <w:t xml:space="preserve"> Kim</w:t>
            </w:r>
            <w:r>
              <w:rPr>
                <w:lang w:val="en-CA"/>
              </w:rPr>
              <w:t>**</w:t>
            </w:r>
          </w:p>
          <w:p w14:paraId="3B54CD69" w14:textId="77777777" w:rsidR="00D94730" w:rsidRPr="00FB4DA2" w:rsidRDefault="00D94730" w:rsidP="00D94730">
            <w:pPr>
              <w:spacing w:before="60" w:after="60"/>
              <w:rPr>
                <w:lang w:val="en-CA"/>
              </w:rPr>
            </w:pPr>
            <w:proofErr w:type="spellStart"/>
            <w:r w:rsidRPr="00FB4DA2">
              <w:rPr>
                <w:lang w:val="en-CA"/>
              </w:rPr>
              <w:t>Ju-Hyung</w:t>
            </w:r>
            <w:proofErr w:type="spellEnd"/>
            <w:r w:rsidRPr="00FB4DA2">
              <w:rPr>
                <w:lang w:val="en-CA"/>
              </w:rPr>
              <w:t xml:space="preserve"> (John) Son</w:t>
            </w:r>
            <w:r>
              <w:rPr>
                <w:lang w:val="en-CA"/>
              </w:rPr>
              <w:t xml:space="preserve"> **</w:t>
            </w:r>
          </w:p>
          <w:p w14:paraId="3F591A86" w14:textId="77777777" w:rsidR="00D94730" w:rsidRDefault="00D94730" w:rsidP="00D94730">
            <w:pPr>
              <w:spacing w:before="60" w:after="60"/>
              <w:rPr>
                <w:lang w:val="en-CA"/>
              </w:rPr>
            </w:pPr>
            <w:proofErr w:type="spellStart"/>
            <w:r w:rsidRPr="00FB4DA2">
              <w:rPr>
                <w:lang w:val="en-CA"/>
              </w:rPr>
              <w:t>Jin</w:t>
            </w:r>
            <w:proofErr w:type="spellEnd"/>
            <w:r w:rsidRPr="00FB4DA2">
              <w:rPr>
                <w:lang w:val="en-CA"/>
              </w:rPr>
              <w:t xml:space="preserve"> Sam </w:t>
            </w:r>
            <w:proofErr w:type="spellStart"/>
            <w:r w:rsidRPr="00FB4DA2">
              <w:rPr>
                <w:lang w:val="en-CA"/>
              </w:rPr>
              <w:t>Kwak</w:t>
            </w:r>
            <w:proofErr w:type="spellEnd"/>
            <w:r>
              <w:rPr>
                <w:lang w:val="en-CA"/>
              </w:rPr>
              <w:t xml:space="preserve"> **</w:t>
            </w:r>
          </w:p>
          <w:p w14:paraId="49D81240" w14:textId="585B574D" w:rsidR="00E61DAC" w:rsidRPr="005B217D" w:rsidRDefault="00D94730" w:rsidP="00D94730">
            <w:pPr>
              <w:spacing w:before="60" w:after="60"/>
              <w:rPr>
                <w:szCs w:val="22"/>
                <w:lang w:val="en-CA"/>
              </w:rPr>
            </w:pPr>
            <w:r>
              <w:rPr>
                <w:szCs w:val="22"/>
                <w:lang w:val="en-CA"/>
              </w:rPr>
              <w:t>Xinwei Li+</w:t>
            </w:r>
            <w:r w:rsidRPr="005B217D">
              <w:rPr>
                <w:szCs w:val="22"/>
                <w:lang w:val="en-CA"/>
              </w:rPr>
              <w:br/>
            </w:r>
            <w:r>
              <w:rPr>
                <w:szCs w:val="22"/>
                <w:lang w:val="en-CA"/>
              </w:rPr>
              <w:t>Ru-Ling Liao+</w:t>
            </w:r>
            <w:r>
              <w:rPr>
                <w:szCs w:val="22"/>
                <w:lang w:val="en-CA"/>
              </w:rPr>
              <w:br/>
            </w:r>
            <w:proofErr w:type="spellStart"/>
            <w:r>
              <w:rPr>
                <w:szCs w:val="22"/>
                <w:lang w:val="en-CA"/>
              </w:rPr>
              <w:t>Jie</w:t>
            </w:r>
            <w:proofErr w:type="spellEnd"/>
            <w:r>
              <w:rPr>
                <w:szCs w:val="22"/>
                <w:lang w:val="en-CA"/>
              </w:rPr>
              <w:t xml:space="preserve"> Chen+</w:t>
            </w:r>
            <w:r>
              <w:rPr>
                <w:szCs w:val="22"/>
                <w:lang w:val="en-CA"/>
              </w:rPr>
              <w:br/>
              <w:t>Yan Ye+</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5DA123D" w14:textId="4E788051" w:rsidR="00D94730" w:rsidRDefault="00E61DAC" w:rsidP="00D94730">
            <w:pPr>
              <w:spacing w:before="60" w:after="60"/>
              <w:rPr>
                <w:szCs w:val="22"/>
                <w:lang w:val="en-CA"/>
              </w:rPr>
            </w:pPr>
            <w:r w:rsidRPr="005B217D">
              <w:rPr>
                <w:szCs w:val="22"/>
                <w:lang w:val="en-CA"/>
              </w:rPr>
              <w:br/>
            </w:r>
            <w:r w:rsidR="00D94730">
              <w:br/>
            </w:r>
            <w:hyperlink r:id="rId9" w:history="1">
              <w:r w:rsidR="00D94730" w:rsidRPr="00833BB8">
                <w:rPr>
                  <w:rStyle w:val="a6"/>
                  <w:szCs w:val="22"/>
                  <w:lang w:val="en-CA"/>
                </w:rPr>
                <w:t>sunmi.yoo@lge.com</w:t>
              </w:r>
            </w:hyperlink>
          </w:p>
          <w:p w14:paraId="39FA6742" w14:textId="77777777" w:rsidR="00D94730" w:rsidRDefault="00837FD4" w:rsidP="00D94730">
            <w:pPr>
              <w:spacing w:before="60" w:after="60"/>
              <w:rPr>
                <w:rStyle w:val="a6"/>
              </w:rPr>
            </w:pPr>
            <w:hyperlink r:id="rId10">
              <w:r w:rsidR="00D94730" w:rsidRPr="00FB4DA2">
                <w:rPr>
                  <w:rStyle w:val="a6"/>
                </w:rPr>
                <w:t>kyungyong.kim@wilusgroup.com</w:t>
              </w:r>
            </w:hyperlink>
          </w:p>
          <w:p w14:paraId="56581230" w14:textId="77777777" w:rsidR="00D94730" w:rsidRDefault="00837FD4" w:rsidP="00D94730">
            <w:pPr>
              <w:spacing w:before="60" w:after="60"/>
              <w:rPr>
                <w:szCs w:val="22"/>
                <w:lang w:val="en-CA"/>
              </w:rPr>
            </w:pPr>
            <w:hyperlink r:id="rId11" w:history="1">
              <w:r w:rsidR="00D94730" w:rsidRPr="00A46BE5">
                <w:rPr>
                  <w:rStyle w:val="a6"/>
                  <w:szCs w:val="22"/>
                  <w:lang w:val="en-CA"/>
                </w:rPr>
                <w:t>sid.lxw@alibaba-inc.com</w:t>
              </w:r>
            </w:hyperlink>
          </w:p>
          <w:p w14:paraId="32C2ABFD" w14:textId="6068967A" w:rsidR="00D94730" w:rsidRPr="00D94730" w:rsidRDefault="00D94730" w:rsidP="00D94730">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0A075FF" w:rsidR="00E61DAC" w:rsidRPr="005B217D" w:rsidRDefault="00D94730">
            <w:pPr>
              <w:spacing w:before="60" w:after="60"/>
              <w:rPr>
                <w:szCs w:val="22"/>
                <w:lang w:val="en-CA"/>
              </w:rPr>
            </w:pPr>
            <w:r>
              <w:rPr>
                <w:szCs w:val="22"/>
                <w:lang w:val="en-CA"/>
              </w:rPr>
              <w:t xml:space="preserve">LG Electronics </w:t>
            </w:r>
            <w:proofErr w:type="spellStart"/>
            <w:r>
              <w:rPr>
                <w:szCs w:val="22"/>
                <w:lang w:val="en-CA"/>
              </w:rPr>
              <w:t>Inc</w:t>
            </w:r>
            <w:proofErr w:type="spellEnd"/>
            <w:r>
              <w:rPr>
                <w:szCs w:val="22"/>
                <w:lang w:val="en-CA"/>
              </w:rPr>
              <w:t xml:space="preserve">*, </w:t>
            </w:r>
            <w:r w:rsidRPr="00FB4DA2">
              <w:rPr>
                <w:lang w:val="en-CA"/>
              </w:rPr>
              <w:t>WILUS Inc.</w:t>
            </w:r>
            <w:r>
              <w:rPr>
                <w:lang w:val="en-CA"/>
              </w:rPr>
              <w:t>**, 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113956AE" w:rsidR="00275BCF" w:rsidRDefault="00275BCF" w:rsidP="009234A5">
      <w:pPr>
        <w:pStyle w:val="1"/>
        <w:numPr>
          <w:ilvl w:val="0"/>
          <w:numId w:val="0"/>
        </w:numPr>
        <w:ind w:left="432" w:hanging="432"/>
        <w:rPr>
          <w:lang w:val="en-CA"/>
        </w:rPr>
      </w:pPr>
      <w:r w:rsidRPr="005B217D">
        <w:rPr>
          <w:lang w:val="en-CA"/>
        </w:rPr>
        <w:t>Abstract</w:t>
      </w:r>
    </w:p>
    <w:p w14:paraId="499FAE98" w14:textId="4B655DDA" w:rsidR="00D94730" w:rsidRPr="00D94730" w:rsidRDefault="00D94730" w:rsidP="00D94730">
      <w:pPr>
        <w:rPr>
          <w:lang w:val="en-CA" w:eastAsia="ko-KR"/>
        </w:rPr>
      </w:pPr>
      <w:r>
        <w:rPr>
          <w:lang w:val="en-CA"/>
        </w:rPr>
        <w:t>In</w:t>
      </w:r>
      <w:r>
        <w:rPr>
          <w:lang w:val="en-CA" w:eastAsia="ko-KR"/>
        </w:rPr>
        <w:t xml:space="preserve"> this proposal, </w:t>
      </w:r>
      <w:r w:rsidR="008A58F9">
        <w:rPr>
          <w:lang w:val="en-CA" w:eastAsia="ko-KR"/>
        </w:rPr>
        <w:t xml:space="preserve">some adjustments of </w:t>
      </w:r>
      <w:r>
        <w:rPr>
          <w:lang w:val="en-CA" w:eastAsia="ko-KR"/>
        </w:rPr>
        <w:t xml:space="preserve">horizontal and vertical planar prediction </w:t>
      </w:r>
      <w:r w:rsidR="00D44530">
        <w:rPr>
          <w:lang w:val="en-CA" w:eastAsia="ko-KR"/>
        </w:rPr>
        <w:t>are</w:t>
      </w:r>
      <w:r>
        <w:rPr>
          <w:lang w:val="en-CA" w:eastAsia="ko-KR"/>
        </w:rPr>
        <w:t xml:space="preserve"> suggested. </w:t>
      </w:r>
      <w:r>
        <w:rPr>
          <w:szCs w:val="22"/>
          <w:lang w:val="en-CA" w:eastAsia="ko-KR"/>
        </w:rPr>
        <w:t xml:space="preserve">Firstly, </w:t>
      </w:r>
      <w:r w:rsidRPr="00FB4DA2">
        <w:rPr>
          <w:szCs w:val="22"/>
          <w:lang w:val="en-CA" w:eastAsia="ko-KR"/>
        </w:rPr>
        <w:t>a transform kernel for planar horizontal and planar vertical mode</w:t>
      </w:r>
      <w:r>
        <w:rPr>
          <w:szCs w:val="22"/>
          <w:lang w:val="en-CA" w:eastAsia="ko-KR"/>
        </w:rPr>
        <w:t xml:space="preserve"> is </w:t>
      </w:r>
      <w:r w:rsidR="008A58F9">
        <w:rPr>
          <w:szCs w:val="22"/>
          <w:lang w:val="en-CA" w:eastAsia="ko-KR"/>
        </w:rPr>
        <w:t xml:space="preserve">determined by </w:t>
      </w:r>
      <w:r w:rsidRPr="00FB4DA2">
        <w:rPr>
          <w:rFonts w:eastAsia="SimSun"/>
          <w:lang w:val="en-CA"/>
        </w:rPr>
        <w:t xml:space="preserve">intra prediction mode of </w:t>
      </w:r>
      <w:r w:rsidR="008A58F9">
        <w:rPr>
          <w:rFonts w:eastAsia="SimSun"/>
          <w:lang w:val="en-CA"/>
        </w:rPr>
        <w:t>the</w:t>
      </w:r>
      <w:r w:rsidR="008A58F9" w:rsidRPr="00FB4DA2">
        <w:rPr>
          <w:rFonts w:eastAsia="SimSun"/>
          <w:lang w:val="en-CA"/>
        </w:rPr>
        <w:t xml:space="preserve"> </w:t>
      </w:r>
      <w:r w:rsidRPr="00FB4DA2">
        <w:rPr>
          <w:rFonts w:eastAsia="SimSun"/>
          <w:lang w:val="en-CA"/>
        </w:rPr>
        <w:t>current block</w:t>
      </w:r>
      <w:r w:rsidR="008A58F9">
        <w:rPr>
          <w:rFonts w:eastAsia="SimSun"/>
          <w:lang w:val="en-CA"/>
        </w:rPr>
        <w:t>. If it</w:t>
      </w:r>
      <w:r w:rsidRPr="00FB4DA2">
        <w:rPr>
          <w:rFonts w:eastAsia="SimSun"/>
          <w:lang w:val="en-CA"/>
        </w:rPr>
        <w:t xml:space="preserve"> is the </w:t>
      </w:r>
      <w:r w:rsidRPr="00FB4DA2">
        <w:rPr>
          <w:lang w:val="en-CA" w:eastAsia="zh-CN"/>
        </w:rPr>
        <w:t xml:space="preserve">planar horizontal/vertical mode, the vertical/horizontal intra prediction mode is used to </w:t>
      </w:r>
      <w:r w:rsidRPr="00FB4DA2">
        <w:rPr>
          <w:rFonts w:eastAsia="SimSun"/>
          <w:lang w:val="en-CA"/>
        </w:rPr>
        <w:t>derive a transform kernel in MTS and LFNST.</w:t>
      </w:r>
      <w:r>
        <w:rPr>
          <w:lang w:val="en-CA" w:eastAsia="ko-KR"/>
        </w:rPr>
        <w:t xml:space="preserve"> Further, the directional flag is inferred either horizontal planar or vertical planar mode based on the DIMD mode. If the DIMD first mode is less than 34, the intra mode of the current block is inferred to be a horizontal planar mode. Otherwise, the intra mode of the current block is set to be a vertical planar mode. </w:t>
      </w:r>
      <w:r w:rsidR="00D44530">
        <w:rPr>
          <w:lang w:val="en-CA" w:eastAsia="ko-KR"/>
        </w:rPr>
        <w:t>T</w:t>
      </w:r>
      <w:r>
        <w:rPr>
          <w:lang w:val="en-CA" w:eastAsia="ko-KR"/>
        </w:rPr>
        <w:t xml:space="preserve">he proposed prediction </w:t>
      </w:r>
      <w:r w:rsidR="00716A0D">
        <w:rPr>
          <w:lang w:val="en-CA" w:eastAsia="ko-KR"/>
        </w:rPr>
        <w:t>method</w:t>
      </w:r>
      <w:r>
        <w:rPr>
          <w:lang w:val="en-CA" w:eastAsia="ko-KR"/>
        </w:rPr>
        <w:t xml:space="preserve"> is restricted when the block size is </w:t>
      </w:r>
      <w:r w:rsidR="00B277E9">
        <w:rPr>
          <w:lang w:val="en-CA" w:eastAsia="ko-KR"/>
        </w:rPr>
        <w:t>greater</w:t>
      </w:r>
      <w:r>
        <w:rPr>
          <w:lang w:val="en-CA" w:eastAsia="ko-KR"/>
        </w:rPr>
        <w:t xml:space="preserve"> than 32x32. The experimental results of the proposed methods are shown below:</w:t>
      </w:r>
    </w:p>
    <w:p w14:paraId="4542B1C6" w14:textId="291903D6" w:rsidR="00D94730" w:rsidRPr="00320EC7" w:rsidRDefault="00D94730" w:rsidP="00D94730">
      <w:pPr>
        <w:pStyle w:val="ab"/>
        <w:numPr>
          <w:ilvl w:val="1"/>
          <w:numId w:val="12"/>
        </w:numPr>
        <w:ind w:leftChars="0"/>
        <w:rPr>
          <w:lang w:val="en-CA" w:eastAsia="ko-KR"/>
        </w:rPr>
      </w:pPr>
      <w:r w:rsidRPr="009E34E4">
        <w:rPr>
          <w:lang w:val="en-CA" w:eastAsia="ko-KR"/>
        </w:rPr>
        <w:t xml:space="preserve">AI: </w:t>
      </w:r>
      <w:r w:rsidR="002C27EB">
        <w:rPr>
          <w:lang w:val="en-CA" w:eastAsia="ko-KR"/>
        </w:rPr>
        <w:t>-0.06</w:t>
      </w:r>
      <w:r w:rsidRPr="00320EC7">
        <w:rPr>
          <w:lang w:val="en-CA" w:eastAsia="ko-KR"/>
        </w:rPr>
        <w:t xml:space="preserve">% / </w:t>
      </w:r>
      <w:r w:rsidR="002C27EB">
        <w:rPr>
          <w:lang w:val="en-CA" w:eastAsia="ko-KR"/>
        </w:rPr>
        <w:t>-0.04</w:t>
      </w:r>
      <w:r w:rsidRPr="00320EC7">
        <w:rPr>
          <w:lang w:val="en-CA" w:eastAsia="ko-KR"/>
        </w:rPr>
        <w:t xml:space="preserve">% / </w:t>
      </w:r>
      <w:r w:rsidR="002C27EB">
        <w:rPr>
          <w:lang w:val="en-CA" w:eastAsia="ko-KR"/>
        </w:rPr>
        <w:t>-0.04</w:t>
      </w:r>
      <w:r w:rsidRPr="00320EC7">
        <w:rPr>
          <w:lang w:val="en-CA" w:eastAsia="ko-KR"/>
        </w:rPr>
        <w:t xml:space="preserve">% for Y/U/V, </w:t>
      </w:r>
      <w:r w:rsidR="002C27EB">
        <w:rPr>
          <w:lang w:val="en-CA" w:eastAsia="ko-KR"/>
        </w:rPr>
        <w:t>104</w:t>
      </w:r>
      <w:r w:rsidRPr="00320EC7">
        <w:rPr>
          <w:rFonts w:hint="eastAsia"/>
          <w:lang w:val="en-CA" w:eastAsia="ko-KR"/>
        </w:rPr>
        <w:t xml:space="preserve">% / </w:t>
      </w:r>
      <w:r w:rsidR="002C27EB">
        <w:rPr>
          <w:lang w:val="en-CA" w:eastAsia="ko-KR"/>
        </w:rPr>
        <w:t>1</w:t>
      </w:r>
      <w:r w:rsidR="0022775B">
        <w:rPr>
          <w:lang w:val="en-CA" w:eastAsia="ko-KR"/>
        </w:rPr>
        <w:t>00</w:t>
      </w:r>
      <w:r w:rsidRPr="00320EC7">
        <w:rPr>
          <w:rFonts w:hint="eastAsia"/>
          <w:lang w:val="en-CA" w:eastAsia="ko-KR"/>
        </w:rPr>
        <w:t xml:space="preserve">% for </w:t>
      </w:r>
      <w:proofErr w:type="spellStart"/>
      <w:r w:rsidRPr="00320EC7">
        <w:rPr>
          <w:rFonts w:hint="eastAsia"/>
          <w:lang w:val="en-CA" w:eastAsia="ko-KR"/>
        </w:rPr>
        <w:t>EncT</w:t>
      </w:r>
      <w:proofErr w:type="spellEnd"/>
      <w:r w:rsidRPr="00320EC7">
        <w:rPr>
          <w:rFonts w:hint="eastAsia"/>
          <w:lang w:val="en-CA" w:eastAsia="ko-KR"/>
        </w:rPr>
        <w:t xml:space="preserve">, </w:t>
      </w:r>
      <w:proofErr w:type="spellStart"/>
      <w:r w:rsidRPr="00320EC7">
        <w:rPr>
          <w:rFonts w:hint="eastAsia"/>
          <w:lang w:val="en-CA" w:eastAsia="ko-KR"/>
        </w:rPr>
        <w:t>DecT</w:t>
      </w:r>
      <w:proofErr w:type="spellEnd"/>
    </w:p>
    <w:p w14:paraId="2AAACD60" w14:textId="77777777" w:rsidR="00D94730" w:rsidRPr="009E34E4" w:rsidRDefault="00D94730" w:rsidP="00D94730">
      <w:pPr>
        <w:pStyle w:val="ab"/>
        <w:numPr>
          <w:ilvl w:val="1"/>
          <w:numId w:val="12"/>
        </w:numPr>
        <w:ind w:leftChars="0"/>
        <w:rPr>
          <w:lang w:val="en-CA" w:eastAsia="ko-KR"/>
        </w:rPr>
      </w:pPr>
      <w:r w:rsidRPr="009E34E4">
        <w:rPr>
          <w:lang w:val="en-CA" w:eastAsia="ko-KR"/>
        </w:rPr>
        <w:t xml:space="preserve">RA: X.XX% / X.XX% / X.XX% for Y/U/V, </w:t>
      </w:r>
      <w:r w:rsidRPr="009E34E4">
        <w:rPr>
          <w:rFonts w:hint="eastAsia"/>
          <w:lang w:val="en-CA" w:eastAsia="ko-KR"/>
        </w:rPr>
        <w:t xml:space="preserve">XXX% / XXX% for </w:t>
      </w:r>
      <w:proofErr w:type="spellStart"/>
      <w:r w:rsidRPr="009E34E4">
        <w:rPr>
          <w:rFonts w:hint="eastAsia"/>
          <w:lang w:val="en-CA" w:eastAsia="ko-KR"/>
        </w:rPr>
        <w:t>EncT</w:t>
      </w:r>
      <w:proofErr w:type="spellEnd"/>
      <w:r w:rsidRPr="009E34E4">
        <w:rPr>
          <w:rFonts w:hint="eastAsia"/>
          <w:lang w:val="en-CA" w:eastAsia="ko-KR"/>
        </w:rPr>
        <w:t xml:space="preserve">, </w:t>
      </w:r>
      <w:proofErr w:type="spellStart"/>
      <w:r w:rsidRPr="009E34E4">
        <w:rPr>
          <w:rFonts w:hint="eastAsia"/>
          <w:lang w:val="en-CA" w:eastAsia="ko-KR"/>
        </w:rPr>
        <w:t>DecT</w:t>
      </w:r>
      <w:proofErr w:type="spellEnd"/>
    </w:p>
    <w:p w14:paraId="7D2AC1F0" w14:textId="6BF65E74" w:rsidR="00745F6B" w:rsidRPr="005B217D" w:rsidRDefault="00D94730" w:rsidP="00E11923">
      <w:pPr>
        <w:pStyle w:val="1"/>
        <w:rPr>
          <w:lang w:val="en-CA"/>
        </w:rPr>
      </w:pPr>
      <w:r>
        <w:rPr>
          <w:lang w:val="en-CA"/>
        </w:rPr>
        <w:t>Proposed method</w:t>
      </w:r>
    </w:p>
    <w:p w14:paraId="067DD43B" w14:textId="34E72344" w:rsidR="00D94730" w:rsidRPr="00FB4DA2" w:rsidRDefault="00D94730" w:rsidP="00D94730">
      <w:pPr>
        <w:rPr>
          <w:rFonts w:eastAsia="SimSun"/>
          <w:lang w:val="en-CA"/>
        </w:rPr>
      </w:pPr>
      <w:r>
        <w:rPr>
          <w:rFonts w:eastAsia="SimSun"/>
          <w:lang w:val="en-CA"/>
        </w:rPr>
        <w:t>The proposed method is based on the planar horizontal and vertical prediction</w:t>
      </w:r>
      <w:r>
        <w:rPr>
          <w:szCs w:val="22"/>
          <w:lang w:val="en-CA" w:eastAsia="zh-CN"/>
        </w:rPr>
        <w:fldChar w:fldCharType="begin"/>
      </w:r>
      <w:r>
        <w:rPr>
          <w:szCs w:val="22"/>
          <w:lang w:val="en-CA" w:eastAsia="zh-CN"/>
        </w:rPr>
        <w:instrText xml:space="preserve"> REF _Ref116387127 \n \h </w:instrText>
      </w:r>
      <w:r>
        <w:rPr>
          <w:szCs w:val="22"/>
          <w:lang w:val="en-CA" w:eastAsia="zh-CN"/>
        </w:rPr>
      </w:r>
      <w:r>
        <w:rPr>
          <w:szCs w:val="22"/>
          <w:lang w:val="en-CA" w:eastAsia="zh-CN"/>
        </w:rPr>
        <w:fldChar w:fldCharType="end"/>
      </w:r>
      <w:r>
        <w:rPr>
          <w:szCs w:val="22"/>
          <w:lang w:val="en-CA" w:eastAsia="zh-CN"/>
        </w:rPr>
        <w:t>, and two additional aspects are provided</w:t>
      </w:r>
      <w:r>
        <w:rPr>
          <w:rFonts w:eastAsia="SimSun"/>
          <w:lang w:val="en-CA"/>
        </w:rPr>
        <w:t xml:space="preserve">. Firstly, the transform kernel mapping method </w:t>
      </w:r>
      <w:r w:rsidRPr="00FB4DA2">
        <w:rPr>
          <w:rFonts w:eastAsia="SimSun"/>
          <w:lang w:val="en-CA"/>
        </w:rPr>
        <w:t>for the planar horizontal/vertical mode</w:t>
      </w:r>
      <w:r>
        <w:rPr>
          <w:rFonts w:eastAsia="SimSun"/>
          <w:lang w:val="en-CA"/>
        </w:rPr>
        <w:t xml:space="preserve"> is proposed -</w:t>
      </w:r>
      <w:r w:rsidRPr="00FB4DA2">
        <w:rPr>
          <w:rFonts w:eastAsia="SimSun"/>
          <w:lang w:val="en-CA"/>
        </w:rPr>
        <w:t xml:space="preserve"> this contribution proposes to use vertical/horizontal mode </w:t>
      </w:r>
      <w:r w:rsidRPr="00FB4DA2">
        <w:rPr>
          <w:lang w:val="en-CA" w:eastAsia="zh-CN"/>
        </w:rPr>
        <w:t xml:space="preserve">to </w:t>
      </w:r>
      <w:r w:rsidRPr="00FB4DA2">
        <w:rPr>
          <w:rFonts w:eastAsia="SimSun"/>
          <w:lang w:val="en-CA"/>
        </w:rPr>
        <w:t>derive a transform kernel in MTS set and LFNST set as shown in Fig. 1.</w:t>
      </w:r>
    </w:p>
    <w:p w14:paraId="24439727" w14:textId="77777777" w:rsidR="00D94730" w:rsidRDefault="00D94730" w:rsidP="00D94730">
      <w:pPr>
        <w:rPr>
          <w:rFonts w:eastAsia="SimSun"/>
          <w:lang w:val="en-CA"/>
        </w:rPr>
      </w:pPr>
      <w:r w:rsidRPr="00FB4DA2">
        <w:rPr>
          <w:rFonts w:eastAsia="SimSun"/>
          <w:lang w:val="en-CA"/>
        </w:rPr>
        <w:t xml:space="preserve">If an intra prediction mode of a current block is the </w:t>
      </w:r>
      <w:r w:rsidRPr="00FB4DA2">
        <w:rPr>
          <w:lang w:val="en-CA" w:eastAsia="zh-CN"/>
        </w:rPr>
        <w:t xml:space="preserve">planar vertical mode, the horizontal intra prediction mode is used to </w:t>
      </w:r>
      <w:r w:rsidRPr="00FB4DA2">
        <w:rPr>
          <w:rFonts w:eastAsia="SimSun"/>
          <w:lang w:val="en-CA"/>
        </w:rPr>
        <w:t xml:space="preserve">derive a transform kernel in MTS set and LFNST set. Also, if an intra prediction mode of a current block is the </w:t>
      </w:r>
      <w:r w:rsidRPr="00FB4DA2">
        <w:rPr>
          <w:lang w:val="en-CA" w:eastAsia="zh-CN"/>
        </w:rPr>
        <w:t xml:space="preserve">planar horizontal mode, the vertical intra prediction mode is used to </w:t>
      </w:r>
      <w:r w:rsidRPr="00FB4DA2">
        <w:rPr>
          <w:rFonts w:eastAsia="SimSun"/>
          <w:lang w:val="en-CA"/>
        </w:rPr>
        <w:t>derive a transform kernel in MTS set and LFNST set.</w:t>
      </w:r>
    </w:p>
    <w:p w14:paraId="500A8417" w14:textId="28CEFD81" w:rsidR="00D94730" w:rsidRDefault="00D94730" w:rsidP="00D94730">
      <w:pPr>
        <w:rPr>
          <w:lang w:val="en-CA" w:eastAsia="ko-KR"/>
        </w:rPr>
      </w:pPr>
      <w:r>
        <w:rPr>
          <w:rFonts w:eastAsia="SimSun"/>
          <w:lang w:val="en-CA"/>
        </w:rPr>
        <w:lastRenderedPageBreak/>
        <w:t xml:space="preserve">Secondly, </w:t>
      </w:r>
      <w:r>
        <w:rPr>
          <w:lang w:val="en-CA" w:eastAsia="ko-KR"/>
        </w:rPr>
        <w:t>the directional flag is inferred using the DIMD mode. The DIMD mode is always available in the current ECM for the intra prediction block since the DIMD mode is considered as one of the MPM candidates. If the current block is a planar predicted but not a conventional planar mode, and DIMD first mode is less than the mode 34, then the current block is inferred as a horizontal planar mode. Otherwise, if the DIMD first mode is equal to or greater than the mode 34, the current block is inferred as a vertical planar mode.</w:t>
      </w:r>
    </w:p>
    <w:p w14:paraId="27E0013A" w14:textId="63EE84EF" w:rsidR="00D94730" w:rsidRPr="00FB4DA2" w:rsidRDefault="00D94730" w:rsidP="00D94730">
      <w:pPr>
        <w:rPr>
          <w:rFonts w:eastAsia="SimSun"/>
          <w:lang w:val="en-CA"/>
        </w:rPr>
      </w:pPr>
      <w:r>
        <w:rPr>
          <w:lang w:val="en-CA" w:eastAsia="ko-KR"/>
        </w:rPr>
        <w:t xml:space="preserve">Lastly, if the current block size is </w:t>
      </w:r>
      <w:r w:rsidR="00B277E9">
        <w:rPr>
          <w:lang w:val="en-CA" w:eastAsia="ko-KR"/>
        </w:rPr>
        <w:t>greater</w:t>
      </w:r>
      <w:r>
        <w:rPr>
          <w:lang w:val="en-CA" w:eastAsia="ko-KR"/>
        </w:rPr>
        <w:t xml:space="preserve"> than 32x32, the proposed directional planar prediction is not applied and the flag related to this proposed method is not signaled accordingly.</w:t>
      </w:r>
    </w:p>
    <w:p w14:paraId="3E7A46CA" w14:textId="77777777" w:rsidR="00D94730" w:rsidRPr="00FB4DA2" w:rsidRDefault="00D94730" w:rsidP="00D94730">
      <w:pPr>
        <w:keepNext/>
        <w:jc w:val="center"/>
        <w:rPr>
          <w:lang w:val="en-CA"/>
        </w:rPr>
      </w:pPr>
      <w:r w:rsidRPr="00FB4DA2">
        <w:rPr>
          <w:noProof/>
          <w:lang w:eastAsia="ko-KR"/>
        </w:rPr>
        <w:drawing>
          <wp:inline distT="0" distB="0" distL="0" distR="0" wp14:anchorId="6CB84482" wp14:editId="74291E7E">
            <wp:extent cx="5031292" cy="2263774"/>
            <wp:effectExtent l="0" t="0" r="0" b="381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70422" cy="2281380"/>
                    </a:xfrm>
                    <a:prstGeom prst="rect">
                      <a:avLst/>
                    </a:prstGeom>
                    <a:noFill/>
                  </pic:spPr>
                </pic:pic>
              </a:graphicData>
            </a:graphic>
          </wp:inline>
        </w:drawing>
      </w:r>
    </w:p>
    <w:p w14:paraId="73FA8474" w14:textId="77777777" w:rsidR="00D94730" w:rsidRPr="00FB4DA2" w:rsidRDefault="00D94730" w:rsidP="00D94730">
      <w:pPr>
        <w:pStyle w:val="ac"/>
        <w:jc w:val="center"/>
        <w:rPr>
          <w:rFonts w:eastAsia="PMingLiU"/>
          <w:lang w:val="en-CA" w:eastAsia="zh-TW"/>
        </w:rPr>
      </w:pPr>
      <w:r w:rsidRPr="00FB4DA2">
        <w:t xml:space="preserve">Figure </w:t>
      </w:r>
      <w:r w:rsidR="00837FD4">
        <w:rPr>
          <w:noProof/>
        </w:rPr>
        <w:fldChar w:fldCharType="begin"/>
      </w:r>
      <w:r w:rsidR="00837FD4">
        <w:rPr>
          <w:noProof/>
        </w:rPr>
        <w:instrText xml:space="preserve"> SEQ Figure \* ARABIC </w:instrText>
      </w:r>
      <w:r w:rsidR="00837FD4">
        <w:rPr>
          <w:noProof/>
        </w:rPr>
        <w:fldChar w:fldCharType="separate"/>
      </w:r>
      <w:r>
        <w:rPr>
          <w:noProof/>
        </w:rPr>
        <w:t>1</w:t>
      </w:r>
      <w:r w:rsidR="00837FD4">
        <w:rPr>
          <w:noProof/>
        </w:rPr>
        <w:fldChar w:fldCharType="end"/>
      </w:r>
      <w:r w:rsidRPr="00FB4DA2">
        <w:t>. The proposed setting method of the intra prediction mode used to derive a transform kernel in MTS set and LFNST set</w:t>
      </w:r>
    </w:p>
    <w:p w14:paraId="37648079" w14:textId="19A67090" w:rsidR="00D94730" w:rsidRDefault="00D94730" w:rsidP="00E11923">
      <w:pPr>
        <w:pStyle w:val="1"/>
        <w:rPr>
          <w:lang w:val="en-CA" w:eastAsia="ko-KR"/>
        </w:rPr>
      </w:pPr>
      <w:r>
        <w:rPr>
          <w:rFonts w:hint="eastAsia"/>
          <w:lang w:val="en-CA" w:eastAsia="ko-KR"/>
        </w:rPr>
        <w:t>Experimental results</w:t>
      </w:r>
    </w:p>
    <w:p w14:paraId="58119419" w14:textId="0B068BA5" w:rsidR="00D94730" w:rsidRDefault="00D94730" w:rsidP="00D94730">
      <w:pPr>
        <w:rPr>
          <w:lang w:val="en-CA"/>
        </w:rPr>
      </w:pPr>
      <w:r w:rsidRPr="004A4966">
        <w:rPr>
          <w:lang w:val="en-CA"/>
        </w:rPr>
        <w:t>The proposed methods are implemented on top of ECM-</w:t>
      </w:r>
      <w:r>
        <w:rPr>
          <w:lang w:val="en-CA"/>
        </w:rPr>
        <w:t>7</w:t>
      </w:r>
      <w:r w:rsidRPr="004A4966">
        <w:rPr>
          <w:lang w:val="en-CA"/>
        </w:rPr>
        <w:t>.</w:t>
      </w:r>
      <w:r>
        <w:rPr>
          <w:lang w:val="en-CA"/>
        </w:rPr>
        <w:t xml:space="preserve">0 and the simulations </w:t>
      </w:r>
      <w:r w:rsidRPr="004A4966">
        <w:rPr>
          <w:lang w:val="en-CA"/>
        </w:rPr>
        <w:t>are tested under ECM test condition with all intra and random access configuration</w:t>
      </w:r>
      <w:r>
        <w:rPr>
          <w:lang w:val="en-CA"/>
        </w:rPr>
        <w:t>s.</w:t>
      </w:r>
    </w:p>
    <w:p w14:paraId="356B731A" w14:textId="64D39818" w:rsidR="00D94730" w:rsidRDefault="00D94730" w:rsidP="00D94730">
      <w:pPr>
        <w:rPr>
          <w:lang w:val="en-CA" w:eastAsia="ko-KR"/>
        </w:rPr>
      </w:pPr>
      <w:r>
        <w:rPr>
          <w:rFonts w:hint="eastAsia"/>
          <w:lang w:val="en-CA" w:eastAsia="ko-KR"/>
        </w:rPr>
        <w:t xml:space="preserve">The experimental results of the proposed method </w:t>
      </w:r>
      <w:r w:rsidR="00384D80">
        <w:rPr>
          <w:lang w:val="en-CA" w:eastAsia="ko-KR"/>
        </w:rPr>
        <w:t>are</w:t>
      </w:r>
      <w:r>
        <w:rPr>
          <w:rFonts w:hint="eastAsia"/>
          <w:lang w:val="en-CA" w:eastAsia="ko-KR"/>
        </w:rPr>
        <w:t xml:space="preserve"> </w:t>
      </w:r>
      <w:r>
        <w:rPr>
          <w:lang w:val="en-CA" w:eastAsia="ko-KR"/>
        </w:rPr>
        <w:t>shown in Table 1.</w:t>
      </w:r>
    </w:p>
    <w:p w14:paraId="26E804EC" w14:textId="0AC4DD94" w:rsidR="00716A0D" w:rsidRDefault="00716A0D" w:rsidP="00716A0D">
      <w:pPr>
        <w:pStyle w:val="ac"/>
        <w:keepNext/>
        <w:jc w:val="center"/>
      </w:pPr>
      <w:r>
        <w:t xml:space="preserve">Table </w:t>
      </w:r>
      <w:r w:rsidR="00837FD4">
        <w:rPr>
          <w:noProof/>
        </w:rPr>
        <w:fldChar w:fldCharType="begin"/>
      </w:r>
      <w:r w:rsidR="00837FD4">
        <w:rPr>
          <w:noProof/>
        </w:rPr>
        <w:instrText xml:space="preserve"> SEQ Table \* ARABIC </w:instrText>
      </w:r>
      <w:r w:rsidR="00837FD4">
        <w:rPr>
          <w:noProof/>
        </w:rPr>
        <w:fldChar w:fldCharType="separate"/>
      </w:r>
      <w:r w:rsidR="002C27EB">
        <w:rPr>
          <w:noProof/>
        </w:rPr>
        <w:t>1</w:t>
      </w:r>
      <w:r w:rsidR="00837FD4">
        <w:rPr>
          <w:noProof/>
        </w:rPr>
        <w:fldChar w:fldCharType="end"/>
      </w:r>
      <w:r>
        <w:t xml:space="preserve"> </w:t>
      </w:r>
      <w:proofErr w:type="gramStart"/>
      <w:r>
        <w:t>The</w:t>
      </w:r>
      <w:proofErr w:type="gramEnd"/>
      <w:r>
        <w:t xml:space="preserve"> experimental results of the proposed method (AI)</w:t>
      </w:r>
    </w:p>
    <w:tbl>
      <w:tblPr>
        <w:tblW w:w="7154" w:type="dxa"/>
        <w:jc w:val="center"/>
        <w:tblCellMar>
          <w:left w:w="99" w:type="dxa"/>
          <w:right w:w="99" w:type="dxa"/>
        </w:tblCellMar>
        <w:tblLook w:val="04A0" w:firstRow="1" w:lastRow="0" w:firstColumn="1" w:lastColumn="0" w:noHBand="0" w:noVBand="1"/>
      </w:tblPr>
      <w:tblGrid>
        <w:gridCol w:w="1160"/>
        <w:gridCol w:w="1252"/>
        <w:gridCol w:w="1252"/>
        <w:gridCol w:w="1252"/>
        <w:gridCol w:w="1119"/>
        <w:gridCol w:w="1119"/>
      </w:tblGrid>
      <w:tr w:rsidR="00716A0D" w:rsidRPr="00716A0D" w14:paraId="2E30CB4B" w14:textId="77777777" w:rsidTr="002C27EB">
        <w:trPr>
          <w:trHeight w:val="255"/>
          <w:jc w:val="center"/>
        </w:trPr>
        <w:tc>
          <w:tcPr>
            <w:tcW w:w="1160" w:type="dxa"/>
            <w:tcBorders>
              <w:top w:val="nil"/>
              <w:left w:val="nil"/>
              <w:bottom w:val="nil"/>
              <w:right w:val="nil"/>
            </w:tcBorders>
            <w:shd w:val="clear" w:color="auto" w:fill="auto"/>
            <w:noWrap/>
            <w:vAlign w:val="center"/>
            <w:hideMark/>
          </w:tcPr>
          <w:p w14:paraId="0E105395" w14:textId="77777777" w:rsidR="00716A0D" w:rsidRPr="00716A0D" w:rsidRDefault="00716A0D" w:rsidP="0071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9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632936" w14:textId="77777777" w:rsidR="00716A0D" w:rsidRPr="00716A0D" w:rsidRDefault="00716A0D" w:rsidP="0071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16A0D">
              <w:rPr>
                <w:rFonts w:ascii="Arial" w:eastAsia="맑은 고딕" w:hAnsi="Arial" w:cs="Arial"/>
                <w:b/>
                <w:bCs/>
                <w:color w:val="000000"/>
                <w:sz w:val="18"/>
                <w:szCs w:val="18"/>
                <w:lang w:eastAsia="ko-KR"/>
              </w:rPr>
              <w:t xml:space="preserve">All Intra Main 10 </w:t>
            </w:r>
          </w:p>
        </w:tc>
      </w:tr>
      <w:tr w:rsidR="00716A0D" w:rsidRPr="00716A0D" w14:paraId="37B125AD" w14:textId="77777777" w:rsidTr="002C27EB">
        <w:trPr>
          <w:trHeight w:val="255"/>
          <w:jc w:val="center"/>
        </w:trPr>
        <w:tc>
          <w:tcPr>
            <w:tcW w:w="1160" w:type="dxa"/>
            <w:tcBorders>
              <w:top w:val="nil"/>
              <w:left w:val="nil"/>
              <w:bottom w:val="nil"/>
              <w:right w:val="nil"/>
            </w:tcBorders>
            <w:shd w:val="clear" w:color="auto" w:fill="auto"/>
            <w:noWrap/>
            <w:vAlign w:val="center"/>
            <w:hideMark/>
          </w:tcPr>
          <w:p w14:paraId="20F3CB73" w14:textId="77777777" w:rsidR="00716A0D" w:rsidRPr="00716A0D" w:rsidRDefault="00716A0D" w:rsidP="0071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9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D0AE07" w14:textId="77777777" w:rsidR="00716A0D" w:rsidRPr="00716A0D" w:rsidRDefault="00716A0D" w:rsidP="0071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16A0D">
              <w:rPr>
                <w:rFonts w:ascii="Arial" w:eastAsia="맑은 고딕" w:hAnsi="Arial" w:cs="Arial"/>
                <w:b/>
                <w:bCs/>
                <w:color w:val="000000"/>
                <w:sz w:val="18"/>
                <w:szCs w:val="18"/>
                <w:lang w:eastAsia="ko-KR"/>
              </w:rPr>
              <w:t>Over ECM-7.0</w:t>
            </w:r>
          </w:p>
        </w:tc>
      </w:tr>
      <w:tr w:rsidR="00716A0D" w:rsidRPr="00716A0D" w14:paraId="51D741A6" w14:textId="77777777" w:rsidTr="002C27EB">
        <w:trPr>
          <w:trHeight w:val="255"/>
          <w:jc w:val="center"/>
        </w:trPr>
        <w:tc>
          <w:tcPr>
            <w:tcW w:w="1160" w:type="dxa"/>
            <w:tcBorders>
              <w:top w:val="nil"/>
              <w:left w:val="nil"/>
              <w:bottom w:val="nil"/>
              <w:right w:val="nil"/>
            </w:tcBorders>
            <w:shd w:val="clear" w:color="auto" w:fill="auto"/>
            <w:noWrap/>
            <w:vAlign w:val="center"/>
            <w:hideMark/>
          </w:tcPr>
          <w:p w14:paraId="21FF1D3D" w14:textId="77777777" w:rsidR="00716A0D" w:rsidRPr="00716A0D" w:rsidRDefault="00716A0D" w:rsidP="0071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52" w:type="dxa"/>
            <w:tcBorders>
              <w:top w:val="nil"/>
              <w:left w:val="single" w:sz="8" w:space="0" w:color="auto"/>
              <w:bottom w:val="single" w:sz="8" w:space="0" w:color="auto"/>
              <w:right w:val="nil"/>
            </w:tcBorders>
            <w:shd w:val="clear" w:color="auto" w:fill="auto"/>
            <w:noWrap/>
            <w:vAlign w:val="center"/>
            <w:hideMark/>
          </w:tcPr>
          <w:p w14:paraId="53117A43" w14:textId="77777777" w:rsidR="00716A0D" w:rsidRPr="00716A0D" w:rsidRDefault="00716A0D" w:rsidP="0071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6A0D">
              <w:rPr>
                <w:rFonts w:ascii="Arial" w:eastAsia="맑은 고딕" w:hAnsi="Arial" w:cs="Arial"/>
                <w:color w:val="000000"/>
                <w:sz w:val="18"/>
                <w:szCs w:val="18"/>
                <w:lang w:eastAsia="ko-KR"/>
              </w:rPr>
              <w:t>Y</w:t>
            </w:r>
          </w:p>
        </w:tc>
        <w:tc>
          <w:tcPr>
            <w:tcW w:w="1252" w:type="dxa"/>
            <w:tcBorders>
              <w:top w:val="nil"/>
              <w:left w:val="nil"/>
              <w:bottom w:val="single" w:sz="8" w:space="0" w:color="auto"/>
              <w:right w:val="nil"/>
            </w:tcBorders>
            <w:shd w:val="clear" w:color="auto" w:fill="auto"/>
            <w:noWrap/>
            <w:vAlign w:val="center"/>
            <w:hideMark/>
          </w:tcPr>
          <w:p w14:paraId="608C32A8" w14:textId="77777777" w:rsidR="00716A0D" w:rsidRPr="00716A0D" w:rsidRDefault="00716A0D" w:rsidP="0071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6A0D">
              <w:rPr>
                <w:rFonts w:ascii="Arial" w:eastAsia="맑은 고딕" w:hAnsi="Arial" w:cs="Arial"/>
                <w:color w:val="000000"/>
                <w:sz w:val="18"/>
                <w:szCs w:val="18"/>
                <w:lang w:eastAsia="ko-KR"/>
              </w:rPr>
              <w:t>U</w:t>
            </w:r>
          </w:p>
        </w:tc>
        <w:tc>
          <w:tcPr>
            <w:tcW w:w="1252" w:type="dxa"/>
            <w:tcBorders>
              <w:top w:val="nil"/>
              <w:left w:val="nil"/>
              <w:bottom w:val="single" w:sz="8" w:space="0" w:color="auto"/>
              <w:right w:val="single" w:sz="4" w:space="0" w:color="auto"/>
            </w:tcBorders>
            <w:shd w:val="clear" w:color="auto" w:fill="auto"/>
            <w:noWrap/>
            <w:vAlign w:val="center"/>
            <w:hideMark/>
          </w:tcPr>
          <w:p w14:paraId="7D803A75" w14:textId="77777777" w:rsidR="00716A0D" w:rsidRPr="00716A0D" w:rsidRDefault="00716A0D" w:rsidP="0071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6A0D">
              <w:rPr>
                <w:rFonts w:ascii="Arial" w:eastAsia="맑은 고딕" w:hAnsi="Arial" w:cs="Arial"/>
                <w:color w:val="000000"/>
                <w:sz w:val="18"/>
                <w:szCs w:val="18"/>
                <w:lang w:eastAsia="ko-KR"/>
              </w:rPr>
              <w:t>V</w:t>
            </w:r>
          </w:p>
        </w:tc>
        <w:tc>
          <w:tcPr>
            <w:tcW w:w="1119" w:type="dxa"/>
            <w:tcBorders>
              <w:top w:val="nil"/>
              <w:left w:val="nil"/>
              <w:bottom w:val="single" w:sz="8" w:space="0" w:color="auto"/>
              <w:right w:val="nil"/>
            </w:tcBorders>
            <w:shd w:val="clear" w:color="auto" w:fill="auto"/>
            <w:noWrap/>
            <w:vAlign w:val="center"/>
            <w:hideMark/>
          </w:tcPr>
          <w:p w14:paraId="3B4F9C21" w14:textId="77777777" w:rsidR="00716A0D" w:rsidRPr="00716A0D" w:rsidRDefault="00716A0D" w:rsidP="0071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716A0D">
              <w:rPr>
                <w:rFonts w:ascii="Arial" w:eastAsia="맑은 고딕" w:hAnsi="Arial" w:cs="Arial"/>
                <w:color w:val="000000"/>
                <w:sz w:val="18"/>
                <w:szCs w:val="18"/>
                <w:lang w:eastAsia="ko-KR"/>
              </w:rPr>
              <w:t>EncT</w:t>
            </w:r>
            <w:proofErr w:type="spellEnd"/>
          </w:p>
        </w:tc>
        <w:tc>
          <w:tcPr>
            <w:tcW w:w="1119" w:type="dxa"/>
            <w:tcBorders>
              <w:top w:val="nil"/>
              <w:left w:val="nil"/>
              <w:bottom w:val="single" w:sz="8" w:space="0" w:color="auto"/>
              <w:right w:val="single" w:sz="8" w:space="0" w:color="auto"/>
            </w:tcBorders>
            <w:shd w:val="clear" w:color="auto" w:fill="auto"/>
            <w:noWrap/>
            <w:vAlign w:val="center"/>
            <w:hideMark/>
          </w:tcPr>
          <w:p w14:paraId="7825811E" w14:textId="77777777" w:rsidR="00716A0D" w:rsidRPr="00716A0D" w:rsidRDefault="00716A0D" w:rsidP="0071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716A0D">
              <w:rPr>
                <w:rFonts w:ascii="Arial" w:eastAsia="맑은 고딕" w:hAnsi="Arial" w:cs="Arial"/>
                <w:color w:val="000000"/>
                <w:sz w:val="18"/>
                <w:szCs w:val="18"/>
                <w:lang w:eastAsia="ko-KR"/>
              </w:rPr>
              <w:t>DecT</w:t>
            </w:r>
            <w:proofErr w:type="spellEnd"/>
          </w:p>
        </w:tc>
      </w:tr>
      <w:tr w:rsidR="002C27EB" w:rsidRPr="00716A0D" w14:paraId="3295AFDD" w14:textId="77777777" w:rsidTr="002C27EB">
        <w:trPr>
          <w:trHeight w:val="255"/>
          <w:jc w:val="center"/>
        </w:trPr>
        <w:tc>
          <w:tcPr>
            <w:tcW w:w="1160" w:type="dxa"/>
            <w:tcBorders>
              <w:top w:val="single" w:sz="8" w:space="0" w:color="auto"/>
              <w:left w:val="single" w:sz="8" w:space="0" w:color="auto"/>
              <w:bottom w:val="nil"/>
              <w:right w:val="single" w:sz="8" w:space="0" w:color="auto"/>
            </w:tcBorders>
            <w:shd w:val="clear" w:color="auto" w:fill="auto"/>
            <w:noWrap/>
            <w:vAlign w:val="center"/>
            <w:hideMark/>
          </w:tcPr>
          <w:p w14:paraId="49FE70EB" w14:textId="77777777"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6A0D">
              <w:rPr>
                <w:rFonts w:ascii="Arial" w:eastAsia="맑은 고딕" w:hAnsi="Arial" w:cs="Arial"/>
                <w:color w:val="000000"/>
                <w:sz w:val="18"/>
                <w:szCs w:val="18"/>
                <w:lang w:eastAsia="ko-KR"/>
              </w:rPr>
              <w:t>Class A1</w:t>
            </w:r>
          </w:p>
        </w:tc>
        <w:tc>
          <w:tcPr>
            <w:tcW w:w="1252" w:type="dxa"/>
            <w:tcBorders>
              <w:top w:val="nil"/>
              <w:left w:val="nil"/>
              <w:bottom w:val="nil"/>
              <w:right w:val="nil"/>
            </w:tcBorders>
            <w:shd w:val="clear" w:color="auto" w:fill="auto"/>
            <w:noWrap/>
            <w:vAlign w:val="center"/>
            <w:hideMark/>
          </w:tcPr>
          <w:p w14:paraId="413ECBA0" w14:textId="786677C7"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52" w:type="dxa"/>
            <w:tcBorders>
              <w:top w:val="nil"/>
              <w:left w:val="nil"/>
              <w:bottom w:val="nil"/>
              <w:right w:val="nil"/>
            </w:tcBorders>
            <w:shd w:val="clear" w:color="auto" w:fill="auto"/>
            <w:noWrap/>
            <w:vAlign w:val="center"/>
            <w:hideMark/>
          </w:tcPr>
          <w:p w14:paraId="21169451" w14:textId="0E0E1691"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252" w:type="dxa"/>
            <w:tcBorders>
              <w:top w:val="nil"/>
              <w:left w:val="nil"/>
              <w:bottom w:val="nil"/>
              <w:right w:val="single" w:sz="4" w:space="0" w:color="auto"/>
            </w:tcBorders>
            <w:shd w:val="clear" w:color="auto" w:fill="auto"/>
            <w:noWrap/>
            <w:vAlign w:val="center"/>
            <w:hideMark/>
          </w:tcPr>
          <w:p w14:paraId="7A449D12" w14:textId="4D846329"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119" w:type="dxa"/>
            <w:tcBorders>
              <w:top w:val="nil"/>
              <w:left w:val="nil"/>
              <w:bottom w:val="nil"/>
              <w:right w:val="nil"/>
            </w:tcBorders>
            <w:shd w:val="clear" w:color="auto" w:fill="auto"/>
            <w:noWrap/>
            <w:vAlign w:val="center"/>
            <w:hideMark/>
          </w:tcPr>
          <w:p w14:paraId="354ABDD7" w14:textId="6ADCF55B"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119" w:type="dxa"/>
            <w:tcBorders>
              <w:top w:val="nil"/>
              <w:left w:val="nil"/>
              <w:bottom w:val="nil"/>
              <w:right w:val="single" w:sz="8" w:space="0" w:color="auto"/>
            </w:tcBorders>
            <w:shd w:val="clear" w:color="auto" w:fill="auto"/>
            <w:noWrap/>
            <w:vAlign w:val="center"/>
            <w:hideMark/>
          </w:tcPr>
          <w:p w14:paraId="0F61B627" w14:textId="39BD9F9E"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2C27EB" w:rsidRPr="00716A0D" w14:paraId="4526138F" w14:textId="77777777" w:rsidTr="002C27EB">
        <w:trPr>
          <w:trHeight w:val="255"/>
          <w:jc w:val="center"/>
        </w:trPr>
        <w:tc>
          <w:tcPr>
            <w:tcW w:w="1160" w:type="dxa"/>
            <w:tcBorders>
              <w:top w:val="nil"/>
              <w:left w:val="single" w:sz="8" w:space="0" w:color="auto"/>
              <w:bottom w:val="nil"/>
              <w:right w:val="single" w:sz="8" w:space="0" w:color="auto"/>
            </w:tcBorders>
            <w:shd w:val="clear" w:color="auto" w:fill="auto"/>
            <w:noWrap/>
            <w:vAlign w:val="center"/>
            <w:hideMark/>
          </w:tcPr>
          <w:p w14:paraId="338885E1" w14:textId="77777777"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6A0D">
              <w:rPr>
                <w:rFonts w:ascii="Arial" w:eastAsia="맑은 고딕" w:hAnsi="Arial" w:cs="Arial"/>
                <w:color w:val="000000"/>
                <w:sz w:val="18"/>
                <w:szCs w:val="18"/>
                <w:lang w:eastAsia="ko-KR"/>
              </w:rPr>
              <w:t>Class A2</w:t>
            </w:r>
          </w:p>
        </w:tc>
        <w:tc>
          <w:tcPr>
            <w:tcW w:w="1252" w:type="dxa"/>
            <w:tcBorders>
              <w:top w:val="nil"/>
              <w:left w:val="nil"/>
              <w:bottom w:val="nil"/>
              <w:right w:val="nil"/>
            </w:tcBorders>
            <w:shd w:val="clear" w:color="auto" w:fill="auto"/>
            <w:noWrap/>
            <w:vAlign w:val="center"/>
            <w:hideMark/>
          </w:tcPr>
          <w:p w14:paraId="1784E55A" w14:textId="3AA1381B"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52" w:type="dxa"/>
            <w:tcBorders>
              <w:top w:val="nil"/>
              <w:left w:val="nil"/>
              <w:bottom w:val="nil"/>
              <w:right w:val="nil"/>
            </w:tcBorders>
            <w:shd w:val="clear" w:color="auto" w:fill="auto"/>
            <w:noWrap/>
            <w:vAlign w:val="center"/>
            <w:hideMark/>
          </w:tcPr>
          <w:p w14:paraId="605F74A7" w14:textId="55F23721"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52" w:type="dxa"/>
            <w:tcBorders>
              <w:top w:val="nil"/>
              <w:left w:val="nil"/>
              <w:bottom w:val="nil"/>
              <w:right w:val="single" w:sz="4" w:space="0" w:color="auto"/>
            </w:tcBorders>
            <w:shd w:val="clear" w:color="auto" w:fill="auto"/>
            <w:noWrap/>
            <w:vAlign w:val="center"/>
            <w:hideMark/>
          </w:tcPr>
          <w:p w14:paraId="490B0508" w14:textId="4839C63A"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119" w:type="dxa"/>
            <w:tcBorders>
              <w:top w:val="nil"/>
              <w:left w:val="nil"/>
              <w:bottom w:val="nil"/>
              <w:right w:val="nil"/>
            </w:tcBorders>
            <w:shd w:val="clear" w:color="auto" w:fill="auto"/>
            <w:noWrap/>
            <w:vAlign w:val="center"/>
            <w:hideMark/>
          </w:tcPr>
          <w:p w14:paraId="46CCDFFE" w14:textId="6B7685B8"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119" w:type="dxa"/>
            <w:tcBorders>
              <w:top w:val="nil"/>
              <w:left w:val="nil"/>
              <w:bottom w:val="nil"/>
              <w:right w:val="single" w:sz="8" w:space="0" w:color="auto"/>
            </w:tcBorders>
            <w:shd w:val="clear" w:color="auto" w:fill="auto"/>
            <w:noWrap/>
            <w:vAlign w:val="center"/>
            <w:hideMark/>
          </w:tcPr>
          <w:p w14:paraId="3CB9F62E" w14:textId="3CF4DE34"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2C27EB" w:rsidRPr="00716A0D" w14:paraId="7506F932" w14:textId="77777777" w:rsidTr="002C27EB">
        <w:trPr>
          <w:trHeight w:val="255"/>
          <w:jc w:val="center"/>
        </w:trPr>
        <w:tc>
          <w:tcPr>
            <w:tcW w:w="1160" w:type="dxa"/>
            <w:tcBorders>
              <w:top w:val="nil"/>
              <w:left w:val="single" w:sz="8" w:space="0" w:color="auto"/>
              <w:bottom w:val="nil"/>
              <w:right w:val="single" w:sz="8" w:space="0" w:color="auto"/>
            </w:tcBorders>
            <w:shd w:val="clear" w:color="auto" w:fill="auto"/>
            <w:noWrap/>
            <w:vAlign w:val="center"/>
            <w:hideMark/>
          </w:tcPr>
          <w:p w14:paraId="60C92E69" w14:textId="77777777"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6A0D">
              <w:rPr>
                <w:rFonts w:ascii="Arial" w:eastAsia="맑은 고딕" w:hAnsi="Arial" w:cs="Arial"/>
                <w:color w:val="000000"/>
                <w:sz w:val="18"/>
                <w:szCs w:val="18"/>
                <w:lang w:eastAsia="ko-KR"/>
              </w:rPr>
              <w:t>Class B</w:t>
            </w:r>
          </w:p>
        </w:tc>
        <w:tc>
          <w:tcPr>
            <w:tcW w:w="1252" w:type="dxa"/>
            <w:tcBorders>
              <w:top w:val="nil"/>
              <w:left w:val="nil"/>
              <w:bottom w:val="nil"/>
              <w:right w:val="nil"/>
            </w:tcBorders>
            <w:shd w:val="clear" w:color="auto" w:fill="auto"/>
            <w:noWrap/>
            <w:vAlign w:val="center"/>
            <w:hideMark/>
          </w:tcPr>
          <w:p w14:paraId="21066DB4" w14:textId="18FD3C32"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52" w:type="dxa"/>
            <w:tcBorders>
              <w:top w:val="nil"/>
              <w:left w:val="nil"/>
              <w:bottom w:val="nil"/>
              <w:right w:val="nil"/>
            </w:tcBorders>
            <w:shd w:val="clear" w:color="auto" w:fill="auto"/>
            <w:noWrap/>
            <w:vAlign w:val="center"/>
            <w:hideMark/>
          </w:tcPr>
          <w:p w14:paraId="0EAB5A07" w14:textId="45FB12B2"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52" w:type="dxa"/>
            <w:tcBorders>
              <w:top w:val="nil"/>
              <w:left w:val="nil"/>
              <w:bottom w:val="nil"/>
              <w:right w:val="single" w:sz="4" w:space="0" w:color="auto"/>
            </w:tcBorders>
            <w:shd w:val="clear" w:color="auto" w:fill="auto"/>
            <w:noWrap/>
            <w:vAlign w:val="center"/>
            <w:hideMark/>
          </w:tcPr>
          <w:p w14:paraId="5EA96488" w14:textId="4C0909E9"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119" w:type="dxa"/>
            <w:tcBorders>
              <w:top w:val="nil"/>
              <w:left w:val="nil"/>
              <w:bottom w:val="nil"/>
              <w:right w:val="nil"/>
            </w:tcBorders>
            <w:shd w:val="clear" w:color="auto" w:fill="auto"/>
            <w:noWrap/>
            <w:vAlign w:val="center"/>
            <w:hideMark/>
          </w:tcPr>
          <w:p w14:paraId="238292C5" w14:textId="11CE01EB"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104%</w:t>
            </w:r>
          </w:p>
        </w:tc>
        <w:tc>
          <w:tcPr>
            <w:tcW w:w="1119" w:type="dxa"/>
            <w:tcBorders>
              <w:top w:val="nil"/>
              <w:left w:val="nil"/>
              <w:bottom w:val="nil"/>
              <w:right w:val="single" w:sz="8" w:space="0" w:color="auto"/>
            </w:tcBorders>
            <w:shd w:val="clear" w:color="auto" w:fill="auto"/>
            <w:noWrap/>
            <w:vAlign w:val="center"/>
            <w:hideMark/>
          </w:tcPr>
          <w:p w14:paraId="63454F7A" w14:textId="272C58C8"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2C27EB" w:rsidRPr="00716A0D" w14:paraId="05A17BB1" w14:textId="77777777" w:rsidTr="002C27EB">
        <w:trPr>
          <w:trHeight w:val="255"/>
          <w:jc w:val="center"/>
        </w:trPr>
        <w:tc>
          <w:tcPr>
            <w:tcW w:w="1160" w:type="dxa"/>
            <w:tcBorders>
              <w:top w:val="nil"/>
              <w:left w:val="single" w:sz="8" w:space="0" w:color="auto"/>
              <w:bottom w:val="nil"/>
              <w:right w:val="single" w:sz="8" w:space="0" w:color="auto"/>
            </w:tcBorders>
            <w:shd w:val="clear" w:color="auto" w:fill="auto"/>
            <w:noWrap/>
            <w:vAlign w:val="center"/>
            <w:hideMark/>
          </w:tcPr>
          <w:p w14:paraId="2792F95D" w14:textId="77777777"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6A0D">
              <w:rPr>
                <w:rFonts w:ascii="Arial" w:eastAsia="맑은 고딕" w:hAnsi="Arial" w:cs="Arial"/>
                <w:color w:val="000000"/>
                <w:sz w:val="18"/>
                <w:szCs w:val="18"/>
                <w:lang w:eastAsia="ko-KR"/>
              </w:rPr>
              <w:t>Class C</w:t>
            </w:r>
          </w:p>
        </w:tc>
        <w:tc>
          <w:tcPr>
            <w:tcW w:w="1252" w:type="dxa"/>
            <w:tcBorders>
              <w:top w:val="nil"/>
              <w:left w:val="nil"/>
              <w:bottom w:val="nil"/>
              <w:right w:val="nil"/>
            </w:tcBorders>
            <w:shd w:val="clear" w:color="auto" w:fill="auto"/>
            <w:noWrap/>
            <w:vAlign w:val="center"/>
            <w:hideMark/>
          </w:tcPr>
          <w:p w14:paraId="4C75248C" w14:textId="6B56C446"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52" w:type="dxa"/>
            <w:tcBorders>
              <w:top w:val="nil"/>
              <w:left w:val="nil"/>
              <w:bottom w:val="nil"/>
              <w:right w:val="nil"/>
            </w:tcBorders>
            <w:shd w:val="clear" w:color="auto" w:fill="auto"/>
            <w:noWrap/>
            <w:vAlign w:val="center"/>
            <w:hideMark/>
          </w:tcPr>
          <w:p w14:paraId="4507FECD" w14:textId="7AB4A68A"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52" w:type="dxa"/>
            <w:tcBorders>
              <w:top w:val="nil"/>
              <w:left w:val="nil"/>
              <w:bottom w:val="nil"/>
              <w:right w:val="single" w:sz="4" w:space="0" w:color="auto"/>
            </w:tcBorders>
            <w:shd w:val="clear" w:color="auto" w:fill="auto"/>
            <w:noWrap/>
            <w:vAlign w:val="center"/>
            <w:hideMark/>
          </w:tcPr>
          <w:p w14:paraId="5EC6E68C" w14:textId="7F65F8BC"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119" w:type="dxa"/>
            <w:tcBorders>
              <w:top w:val="nil"/>
              <w:left w:val="nil"/>
              <w:bottom w:val="nil"/>
              <w:right w:val="nil"/>
            </w:tcBorders>
            <w:shd w:val="clear" w:color="auto" w:fill="auto"/>
            <w:noWrap/>
            <w:vAlign w:val="center"/>
            <w:hideMark/>
          </w:tcPr>
          <w:p w14:paraId="0F876E2A" w14:textId="06044733"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105%</w:t>
            </w:r>
          </w:p>
        </w:tc>
        <w:tc>
          <w:tcPr>
            <w:tcW w:w="1119" w:type="dxa"/>
            <w:tcBorders>
              <w:top w:val="nil"/>
              <w:left w:val="nil"/>
              <w:bottom w:val="nil"/>
              <w:right w:val="single" w:sz="8" w:space="0" w:color="auto"/>
            </w:tcBorders>
            <w:shd w:val="clear" w:color="auto" w:fill="auto"/>
            <w:noWrap/>
            <w:vAlign w:val="center"/>
            <w:hideMark/>
          </w:tcPr>
          <w:p w14:paraId="599A0AE9" w14:textId="6D2C2F97"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2C27EB" w:rsidRPr="00716A0D" w14:paraId="0FAED69A" w14:textId="77777777" w:rsidTr="002C27EB">
        <w:trPr>
          <w:trHeight w:val="255"/>
          <w:jc w:val="center"/>
        </w:trPr>
        <w:tc>
          <w:tcPr>
            <w:tcW w:w="1160" w:type="dxa"/>
            <w:tcBorders>
              <w:top w:val="nil"/>
              <w:left w:val="single" w:sz="8" w:space="0" w:color="auto"/>
              <w:bottom w:val="nil"/>
              <w:right w:val="single" w:sz="8" w:space="0" w:color="auto"/>
            </w:tcBorders>
            <w:shd w:val="clear" w:color="auto" w:fill="auto"/>
            <w:noWrap/>
            <w:vAlign w:val="center"/>
            <w:hideMark/>
          </w:tcPr>
          <w:p w14:paraId="1F12F01F" w14:textId="77777777"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6A0D">
              <w:rPr>
                <w:rFonts w:ascii="Arial" w:eastAsia="맑은 고딕" w:hAnsi="Arial" w:cs="Arial"/>
                <w:color w:val="000000"/>
                <w:sz w:val="18"/>
                <w:szCs w:val="18"/>
                <w:lang w:eastAsia="ko-KR"/>
              </w:rPr>
              <w:t>Class E</w:t>
            </w:r>
          </w:p>
        </w:tc>
        <w:tc>
          <w:tcPr>
            <w:tcW w:w="1252" w:type="dxa"/>
            <w:tcBorders>
              <w:top w:val="nil"/>
              <w:left w:val="nil"/>
              <w:bottom w:val="nil"/>
              <w:right w:val="nil"/>
            </w:tcBorders>
            <w:shd w:val="clear" w:color="auto" w:fill="auto"/>
            <w:noWrap/>
            <w:vAlign w:val="center"/>
            <w:hideMark/>
          </w:tcPr>
          <w:p w14:paraId="34929F4B" w14:textId="532A994F"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52" w:type="dxa"/>
            <w:tcBorders>
              <w:top w:val="nil"/>
              <w:left w:val="nil"/>
              <w:bottom w:val="nil"/>
              <w:right w:val="nil"/>
            </w:tcBorders>
            <w:shd w:val="clear" w:color="auto" w:fill="auto"/>
            <w:noWrap/>
            <w:vAlign w:val="center"/>
            <w:hideMark/>
          </w:tcPr>
          <w:p w14:paraId="77F5C567" w14:textId="24484371"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52" w:type="dxa"/>
            <w:tcBorders>
              <w:top w:val="nil"/>
              <w:left w:val="nil"/>
              <w:bottom w:val="nil"/>
              <w:right w:val="single" w:sz="4" w:space="0" w:color="auto"/>
            </w:tcBorders>
            <w:shd w:val="clear" w:color="auto" w:fill="auto"/>
            <w:noWrap/>
            <w:vAlign w:val="center"/>
            <w:hideMark/>
          </w:tcPr>
          <w:p w14:paraId="2AA2F35C" w14:textId="0350146E"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119" w:type="dxa"/>
            <w:tcBorders>
              <w:top w:val="nil"/>
              <w:left w:val="nil"/>
              <w:bottom w:val="nil"/>
              <w:right w:val="nil"/>
            </w:tcBorders>
            <w:shd w:val="clear" w:color="auto" w:fill="auto"/>
            <w:noWrap/>
            <w:vAlign w:val="center"/>
            <w:hideMark/>
          </w:tcPr>
          <w:p w14:paraId="485EDC79" w14:textId="322C734A"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104%</w:t>
            </w:r>
          </w:p>
        </w:tc>
        <w:tc>
          <w:tcPr>
            <w:tcW w:w="1119" w:type="dxa"/>
            <w:tcBorders>
              <w:top w:val="nil"/>
              <w:left w:val="nil"/>
              <w:bottom w:val="nil"/>
              <w:right w:val="single" w:sz="8" w:space="0" w:color="auto"/>
            </w:tcBorders>
            <w:shd w:val="clear" w:color="auto" w:fill="auto"/>
            <w:noWrap/>
            <w:vAlign w:val="center"/>
            <w:hideMark/>
          </w:tcPr>
          <w:p w14:paraId="7A3CF5CE" w14:textId="6E4FA19E"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2C27EB" w:rsidRPr="00716A0D" w14:paraId="42C95391" w14:textId="77777777" w:rsidTr="002C27EB">
        <w:trPr>
          <w:trHeight w:val="255"/>
          <w:jc w:val="center"/>
        </w:trPr>
        <w:tc>
          <w:tcPr>
            <w:tcW w:w="1160" w:type="dxa"/>
            <w:tcBorders>
              <w:top w:val="single" w:sz="8" w:space="0" w:color="auto"/>
              <w:left w:val="single" w:sz="8" w:space="0" w:color="auto"/>
              <w:bottom w:val="nil"/>
              <w:right w:val="single" w:sz="8" w:space="0" w:color="auto"/>
            </w:tcBorders>
            <w:shd w:val="clear" w:color="auto" w:fill="auto"/>
            <w:noWrap/>
            <w:vAlign w:val="center"/>
            <w:hideMark/>
          </w:tcPr>
          <w:p w14:paraId="416B81AD" w14:textId="77777777"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16A0D">
              <w:rPr>
                <w:rFonts w:ascii="Arial" w:eastAsia="맑은 고딕" w:hAnsi="Arial" w:cs="Arial"/>
                <w:b/>
                <w:bCs/>
                <w:color w:val="000000"/>
                <w:sz w:val="18"/>
                <w:szCs w:val="18"/>
                <w:lang w:eastAsia="ko-KR"/>
              </w:rPr>
              <w:t xml:space="preserve">Overall </w:t>
            </w:r>
          </w:p>
        </w:tc>
        <w:tc>
          <w:tcPr>
            <w:tcW w:w="1252" w:type="dxa"/>
            <w:tcBorders>
              <w:top w:val="single" w:sz="8" w:space="0" w:color="auto"/>
              <w:left w:val="nil"/>
              <w:bottom w:val="nil"/>
              <w:right w:val="nil"/>
            </w:tcBorders>
            <w:shd w:val="clear" w:color="auto" w:fill="auto"/>
            <w:noWrap/>
            <w:vAlign w:val="center"/>
            <w:hideMark/>
          </w:tcPr>
          <w:p w14:paraId="545A985F" w14:textId="7FF82308"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52" w:type="dxa"/>
            <w:tcBorders>
              <w:top w:val="single" w:sz="8" w:space="0" w:color="auto"/>
              <w:left w:val="nil"/>
              <w:bottom w:val="nil"/>
              <w:right w:val="nil"/>
            </w:tcBorders>
            <w:shd w:val="clear" w:color="auto" w:fill="auto"/>
            <w:noWrap/>
            <w:vAlign w:val="center"/>
            <w:hideMark/>
          </w:tcPr>
          <w:p w14:paraId="32945C24" w14:textId="6D64D4D4"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52" w:type="dxa"/>
            <w:tcBorders>
              <w:top w:val="single" w:sz="8" w:space="0" w:color="auto"/>
              <w:left w:val="nil"/>
              <w:bottom w:val="nil"/>
              <w:right w:val="single" w:sz="4" w:space="0" w:color="auto"/>
            </w:tcBorders>
            <w:shd w:val="clear" w:color="auto" w:fill="auto"/>
            <w:noWrap/>
            <w:vAlign w:val="center"/>
            <w:hideMark/>
          </w:tcPr>
          <w:p w14:paraId="009F8C93" w14:textId="5045AAA6"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119" w:type="dxa"/>
            <w:tcBorders>
              <w:top w:val="single" w:sz="8" w:space="0" w:color="auto"/>
              <w:left w:val="nil"/>
              <w:bottom w:val="nil"/>
              <w:right w:val="nil"/>
            </w:tcBorders>
            <w:shd w:val="clear" w:color="auto" w:fill="auto"/>
            <w:noWrap/>
            <w:vAlign w:val="center"/>
            <w:hideMark/>
          </w:tcPr>
          <w:p w14:paraId="03E09F6D" w14:textId="1BB06FDC"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104%</w:t>
            </w:r>
          </w:p>
        </w:tc>
        <w:tc>
          <w:tcPr>
            <w:tcW w:w="1119" w:type="dxa"/>
            <w:tcBorders>
              <w:top w:val="single" w:sz="8" w:space="0" w:color="auto"/>
              <w:left w:val="nil"/>
              <w:bottom w:val="nil"/>
              <w:right w:val="single" w:sz="8" w:space="0" w:color="auto"/>
            </w:tcBorders>
            <w:shd w:val="clear" w:color="auto" w:fill="auto"/>
            <w:noWrap/>
            <w:vAlign w:val="center"/>
            <w:hideMark/>
          </w:tcPr>
          <w:p w14:paraId="5B50B8AB" w14:textId="5ABFFE52"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2C27EB" w:rsidRPr="00716A0D" w14:paraId="6D5557AC" w14:textId="77777777" w:rsidTr="002C27EB">
        <w:trPr>
          <w:trHeight w:val="255"/>
          <w:jc w:val="center"/>
        </w:trPr>
        <w:tc>
          <w:tcPr>
            <w:tcW w:w="1160" w:type="dxa"/>
            <w:tcBorders>
              <w:top w:val="single" w:sz="8" w:space="0" w:color="auto"/>
              <w:left w:val="single" w:sz="8" w:space="0" w:color="auto"/>
              <w:right w:val="single" w:sz="8" w:space="0" w:color="auto"/>
            </w:tcBorders>
            <w:shd w:val="clear" w:color="auto" w:fill="auto"/>
            <w:noWrap/>
            <w:vAlign w:val="center"/>
            <w:hideMark/>
          </w:tcPr>
          <w:p w14:paraId="4097BB4A" w14:textId="77777777"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6A0D">
              <w:rPr>
                <w:rFonts w:ascii="Arial" w:eastAsia="맑은 고딕" w:hAnsi="Arial" w:cs="Arial"/>
                <w:color w:val="000000"/>
                <w:sz w:val="18"/>
                <w:szCs w:val="18"/>
                <w:lang w:eastAsia="ko-KR"/>
              </w:rPr>
              <w:t>Class D</w:t>
            </w:r>
          </w:p>
        </w:tc>
        <w:tc>
          <w:tcPr>
            <w:tcW w:w="1252" w:type="dxa"/>
            <w:tcBorders>
              <w:top w:val="single" w:sz="8" w:space="0" w:color="auto"/>
              <w:left w:val="nil"/>
              <w:right w:val="nil"/>
            </w:tcBorders>
            <w:shd w:val="clear" w:color="auto" w:fill="auto"/>
            <w:noWrap/>
            <w:vAlign w:val="center"/>
            <w:hideMark/>
          </w:tcPr>
          <w:p w14:paraId="17F8E904" w14:textId="128C80DC"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52" w:type="dxa"/>
            <w:tcBorders>
              <w:top w:val="single" w:sz="8" w:space="0" w:color="auto"/>
              <w:left w:val="nil"/>
              <w:right w:val="nil"/>
            </w:tcBorders>
            <w:shd w:val="clear" w:color="auto" w:fill="auto"/>
            <w:noWrap/>
            <w:vAlign w:val="center"/>
            <w:hideMark/>
          </w:tcPr>
          <w:p w14:paraId="430FFDD8" w14:textId="33382F12"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52" w:type="dxa"/>
            <w:tcBorders>
              <w:top w:val="single" w:sz="8" w:space="0" w:color="auto"/>
              <w:left w:val="nil"/>
              <w:right w:val="single" w:sz="4" w:space="0" w:color="auto"/>
            </w:tcBorders>
            <w:shd w:val="clear" w:color="auto" w:fill="auto"/>
            <w:noWrap/>
            <w:vAlign w:val="center"/>
            <w:hideMark/>
          </w:tcPr>
          <w:p w14:paraId="578A1492" w14:textId="0D729365"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119" w:type="dxa"/>
            <w:tcBorders>
              <w:top w:val="single" w:sz="8" w:space="0" w:color="auto"/>
              <w:left w:val="nil"/>
              <w:right w:val="nil"/>
            </w:tcBorders>
            <w:shd w:val="clear" w:color="auto" w:fill="auto"/>
            <w:noWrap/>
            <w:vAlign w:val="center"/>
            <w:hideMark/>
          </w:tcPr>
          <w:p w14:paraId="6743FB5B" w14:textId="7F8D3299"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105%</w:t>
            </w:r>
          </w:p>
        </w:tc>
        <w:tc>
          <w:tcPr>
            <w:tcW w:w="1119" w:type="dxa"/>
            <w:tcBorders>
              <w:top w:val="single" w:sz="8" w:space="0" w:color="auto"/>
              <w:left w:val="nil"/>
              <w:right w:val="single" w:sz="8" w:space="0" w:color="auto"/>
            </w:tcBorders>
            <w:shd w:val="clear" w:color="auto" w:fill="auto"/>
            <w:noWrap/>
            <w:vAlign w:val="center"/>
            <w:hideMark/>
          </w:tcPr>
          <w:p w14:paraId="360EB57D" w14:textId="66DB1E87"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2C27EB" w:rsidRPr="00716A0D" w14:paraId="5A51AA90" w14:textId="77777777" w:rsidTr="002C27EB">
        <w:trPr>
          <w:trHeight w:val="255"/>
          <w:jc w:val="center"/>
        </w:trPr>
        <w:tc>
          <w:tcPr>
            <w:tcW w:w="1160" w:type="dxa"/>
            <w:tcBorders>
              <w:top w:val="nil"/>
              <w:left w:val="single" w:sz="8" w:space="0" w:color="auto"/>
              <w:bottom w:val="single" w:sz="8" w:space="0" w:color="auto"/>
              <w:right w:val="single" w:sz="8" w:space="0" w:color="auto"/>
            </w:tcBorders>
            <w:shd w:val="clear" w:color="auto" w:fill="auto"/>
            <w:noWrap/>
            <w:vAlign w:val="center"/>
            <w:hideMark/>
          </w:tcPr>
          <w:p w14:paraId="7E114476" w14:textId="77777777"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6A0D">
              <w:rPr>
                <w:rFonts w:ascii="Arial" w:eastAsia="맑은 고딕" w:hAnsi="Arial" w:cs="Arial"/>
                <w:color w:val="000000"/>
                <w:sz w:val="18"/>
                <w:szCs w:val="18"/>
                <w:lang w:eastAsia="ko-KR"/>
              </w:rPr>
              <w:t>Class F</w:t>
            </w:r>
          </w:p>
        </w:tc>
        <w:tc>
          <w:tcPr>
            <w:tcW w:w="1252" w:type="dxa"/>
            <w:tcBorders>
              <w:top w:val="nil"/>
              <w:left w:val="nil"/>
              <w:bottom w:val="single" w:sz="8" w:space="0" w:color="auto"/>
              <w:right w:val="nil"/>
            </w:tcBorders>
            <w:shd w:val="clear" w:color="auto" w:fill="auto"/>
            <w:noWrap/>
            <w:vAlign w:val="center"/>
            <w:hideMark/>
          </w:tcPr>
          <w:p w14:paraId="777C611E" w14:textId="7F2F0020"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52" w:type="dxa"/>
            <w:tcBorders>
              <w:top w:val="nil"/>
              <w:left w:val="nil"/>
              <w:bottom w:val="single" w:sz="8" w:space="0" w:color="auto"/>
              <w:right w:val="nil"/>
            </w:tcBorders>
            <w:shd w:val="clear" w:color="auto" w:fill="auto"/>
            <w:noWrap/>
            <w:vAlign w:val="center"/>
            <w:hideMark/>
          </w:tcPr>
          <w:p w14:paraId="79A6BEA5" w14:textId="4924B8B8"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0.22%</w:t>
            </w:r>
          </w:p>
        </w:tc>
        <w:tc>
          <w:tcPr>
            <w:tcW w:w="1252" w:type="dxa"/>
            <w:tcBorders>
              <w:top w:val="nil"/>
              <w:left w:val="nil"/>
              <w:bottom w:val="single" w:sz="8" w:space="0" w:color="auto"/>
              <w:right w:val="single" w:sz="4" w:space="0" w:color="auto"/>
            </w:tcBorders>
            <w:shd w:val="clear" w:color="auto" w:fill="auto"/>
            <w:noWrap/>
            <w:vAlign w:val="center"/>
            <w:hideMark/>
          </w:tcPr>
          <w:p w14:paraId="0CECBECC" w14:textId="20CF56AB"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119" w:type="dxa"/>
            <w:tcBorders>
              <w:top w:val="nil"/>
              <w:left w:val="nil"/>
              <w:bottom w:val="single" w:sz="8" w:space="0" w:color="auto"/>
              <w:right w:val="nil"/>
            </w:tcBorders>
            <w:shd w:val="clear" w:color="auto" w:fill="auto"/>
            <w:noWrap/>
            <w:vAlign w:val="center"/>
            <w:hideMark/>
          </w:tcPr>
          <w:p w14:paraId="71605F83" w14:textId="4D3CA035"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119" w:type="dxa"/>
            <w:tcBorders>
              <w:top w:val="nil"/>
              <w:left w:val="nil"/>
              <w:bottom w:val="single" w:sz="8" w:space="0" w:color="auto"/>
              <w:right w:val="single" w:sz="8" w:space="0" w:color="auto"/>
            </w:tcBorders>
            <w:shd w:val="clear" w:color="auto" w:fill="auto"/>
            <w:noWrap/>
            <w:vAlign w:val="center"/>
            <w:hideMark/>
          </w:tcPr>
          <w:p w14:paraId="193D28C4" w14:textId="29DAF309"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bl>
    <w:p w14:paraId="247EBD11" w14:textId="6635B811" w:rsidR="00716A0D" w:rsidRDefault="00716A0D" w:rsidP="00D94730">
      <w:pPr>
        <w:rPr>
          <w:lang w:val="en-CA"/>
        </w:rPr>
      </w:pPr>
    </w:p>
    <w:p w14:paraId="2C33D90F" w14:textId="3E350556" w:rsidR="002C27EB" w:rsidRDefault="002C27EB" w:rsidP="0022775B">
      <w:pPr>
        <w:pStyle w:val="ac"/>
        <w:keepNext/>
        <w:jc w:val="center"/>
      </w:pPr>
      <w:r>
        <w:t xml:space="preserve">Table </w:t>
      </w:r>
      <w:r w:rsidR="00837FD4">
        <w:rPr>
          <w:noProof/>
        </w:rPr>
        <w:fldChar w:fldCharType="begin"/>
      </w:r>
      <w:r w:rsidR="00837FD4">
        <w:rPr>
          <w:noProof/>
        </w:rPr>
        <w:instrText xml:space="preserve"> SEQ Table \* ARABIC </w:instrText>
      </w:r>
      <w:r w:rsidR="00837FD4">
        <w:rPr>
          <w:noProof/>
        </w:rPr>
        <w:fldChar w:fldCharType="separate"/>
      </w:r>
      <w:r>
        <w:rPr>
          <w:noProof/>
        </w:rPr>
        <w:t>2</w:t>
      </w:r>
      <w:r w:rsidR="00837FD4">
        <w:rPr>
          <w:noProof/>
        </w:rPr>
        <w:fldChar w:fldCharType="end"/>
      </w:r>
      <w:r>
        <w:t xml:space="preserve"> </w:t>
      </w:r>
      <w:proofErr w:type="gramStart"/>
      <w:r>
        <w:t>The</w:t>
      </w:r>
      <w:proofErr w:type="gramEnd"/>
      <w:r>
        <w:t xml:space="preserve"> experimental results of the proposed method (RA)</w:t>
      </w:r>
    </w:p>
    <w:tbl>
      <w:tblPr>
        <w:tblW w:w="6960" w:type="dxa"/>
        <w:jc w:val="center"/>
        <w:tblCellMar>
          <w:left w:w="99" w:type="dxa"/>
          <w:right w:w="99" w:type="dxa"/>
        </w:tblCellMar>
        <w:tblLook w:val="04A0" w:firstRow="1" w:lastRow="0" w:firstColumn="1" w:lastColumn="0" w:noHBand="0" w:noVBand="1"/>
      </w:tblPr>
      <w:tblGrid>
        <w:gridCol w:w="1160"/>
        <w:gridCol w:w="1280"/>
        <w:gridCol w:w="1279"/>
        <w:gridCol w:w="1279"/>
        <w:gridCol w:w="981"/>
        <w:gridCol w:w="981"/>
      </w:tblGrid>
      <w:tr w:rsidR="002C27EB" w:rsidRPr="002C27EB" w14:paraId="2F666270" w14:textId="77777777" w:rsidTr="0022775B">
        <w:trPr>
          <w:trHeight w:val="255"/>
          <w:jc w:val="center"/>
        </w:trPr>
        <w:tc>
          <w:tcPr>
            <w:tcW w:w="1160" w:type="dxa"/>
            <w:tcBorders>
              <w:top w:val="nil"/>
              <w:left w:val="nil"/>
              <w:bottom w:val="nil"/>
              <w:right w:val="nil"/>
            </w:tcBorders>
            <w:shd w:val="clear" w:color="auto" w:fill="auto"/>
            <w:noWrap/>
            <w:vAlign w:val="center"/>
            <w:hideMark/>
          </w:tcPr>
          <w:p w14:paraId="47D2AC04" w14:textId="77777777" w:rsidR="002C27EB" w:rsidRPr="002C27EB"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8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81DEEFD" w14:textId="77777777" w:rsidR="002C27EB" w:rsidRPr="002C27EB"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C27EB">
              <w:rPr>
                <w:rFonts w:ascii="Arial" w:eastAsia="맑은 고딕" w:hAnsi="Arial" w:cs="Arial"/>
                <w:b/>
                <w:bCs/>
                <w:color w:val="000000"/>
                <w:sz w:val="18"/>
                <w:szCs w:val="18"/>
                <w:lang w:eastAsia="ko-KR"/>
              </w:rPr>
              <w:t>Random Access Main 10</w:t>
            </w:r>
          </w:p>
        </w:tc>
      </w:tr>
      <w:tr w:rsidR="002C27EB" w:rsidRPr="002C27EB" w14:paraId="14F54E3D" w14:textId="77777777" w:rsidTr="0022775B">
        <w:trPr>
          <w:trHeight w:val="255"/>
          <w:jc w:val="center"/>
        </w:trPr>
        <w:tc>
          <w:tcPr>
            <w:tcW w:w="1160" w:type="dxa"/>
            <w:tcBorders>
              <w:top w:val="nil"/>
              <w:left w:val="nil"/>
              <w:bottom w:val="nil"/>
              <w:right w:val="nil"/>
            </w:tcBorders>
            <w:shd w:val="clear" w:color="auto" w:fill="auto"/>
            <w:noWrap/>
            <w:vAlign w:val="center"/>
            <w:hideMark/>
          </w:tcPr>
          <w:p w14:paraId="05DB265A" w14:textId="77777777" w:rsidR="002C27EB" w:rsidRPr="002C27EB"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8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5AFEFF" w14:textId="77777777" w:rsidR="002C27EB" w:rsidRPr="002C27EB"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C27EB">
              <w:rPr>
                <w:rFonts w:ascii="Arial" w:eastAsia="맑은 고딕" w:hAnsi="Arial" w:cs="Arial"/>
                <w:b/>
                <w:bCs/>
                <w:color w:val="000000"/>
                <w:sz w:val="18"/>
                <w:szCs w:val="18"/>
                <w:lang w:eastAsia="ko-KR"/>
              </w:rPr>
              <w:t>Over ECM-7.0</w:t>
            </w:r>
          </w:p>
        </w:tc>
      </w:tr>
      <w:tr w:rsidR="002C27EB" w:rsidRPr="002C27EB" w14:paraId="42E2A82B" w14:textId="77777777" w:rsidTr="0022775B">
        <w:trPr>
          <w:trHeight w:val="255"/>
          <w:jc w:val="center"/>
        </w:trPr>
        <w:tc>
          <w:tcPr>
            <w:tcW w:w="1160" w:type="dxa"/>
            <w:tcBorders>
              <w:top w:val="nil"/>
              <w:left w:val="nil"/>
              <w:bottom w:val="nil"/>
              <w:right w:val="nil"/>
            </w:tcBorders>
            <w:shd w:val="clear" w:color="auto" w:fill="auto"/>
            <w:noWrap/>
            <w:vAlign w:val="center"/>
            <w:hideMark/>
          </w:tcPr>
          <w:p w14:paraId="21C72638" w14:textId="77777777" w:rsidR="002C27EB" w:rsidRPr="002C27EB"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80" w:type="dxa"/>
            <w:tcBorders>
              <w:top w:val="nil"/>
              <w:left w:val="single" w:sz="8" w:space="0" w:color="auto"/>
              <w:bottom w:val="single" w:sz="8" w:space="0" w:color="auto"/>
              <w:right w:val="nil"/>
            </w:tcBorders>
            <w:shd w:val="clear" w:color="auto" w:fill="auto"/>
            <w:noWrap/>
            <w:vAlign w:val="center"/>
            <w:hideMark/>
          </w:tcPr>
          <w:p w14:paraId="701204B0" w14:textId="77777777" w:rsidR="002C27EB" w:rsidRPr="002C27EB"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C27EB">
              <w:rPr>
                <w:rFonts w:ascii="Arial" w:eastAsia="맑은 고딕" w:hAnsi="Arial" w:cs="Arial"/>
                <w:color w:val="000000"/>
                <w:sz w:val="18"/>
                <w:szCs w:val="18"/>
                <w:lang w:eastAsia="ko-KR"/>
              </w:rPr>
              <w:t>Y</w:t>
            </w:r>
          </w:p>
        </w:tc>
        <w:tc>
          <w:tcPr>
            <w:tcW w:w="1279" w:type="dxa"/>
            <w:tcBorders>
              <w:top w:val="nil"/>
              <w:left w:val="nil"/>
              <w:bottom w:val="single" w:sz="8" w:space="0" w:color="auto"/>
              <w:right w:val="nil"/>
            </w:tcBorders>
            <w:shd w:val="clear" w:color="auto" w:fill="auto"/>
            <w:noWrap/>
            <w:vAlign w:val="center"/>
            <w:hideMark/>
          </w:tcPr>
          <w:p w14:paraId="7E4AC5AD" w14:textId="77777777" w:rsidR="002C27EB" w:rsidRPr="002C27EB"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C27EB">
              <w:rPr>
                <w:rFonts w:ascii="Arial" w:eastAsia="맑은 고딕" w:hAnsi="Arial" w:cs="Arial"/>
                <w:color w:val="000000"/>
                <w:sz w:val="18"/>
                <w:szCs w:val="18"/>
                <w:lang w:eastAsia="ko-KR"/>
              </w:rPr>
              <w:t>U</w:t>
            </w:r>
          </w:p>
        </w:tc>
        <w:tc>
          <w:tcPr>
            <w:tcW w:w="1279" w:type="dxa"/>
            <w:tcBorders>
              <w:top w:val="nil"/>
              <w:left w:val="nil"/>
              <w:bottom w:val="single" w:sz="8" w:space="0" w:color="auto"/>
              <w:right w:val="single" w:sz="4" w:space="0" w:color="auto"/>
            </w:tcBorders>
            <w:shd w:val="clear" w:color="auto" w:fill="auto"/>
            <w:noWrap/>
            <w:vAlign w:val="center"/>
            <w:hideMark/>
          </w:tcPr>
          <w:p w14:paraId="158E73DD" w14:textId="77777777" w:rsidR="002C27EB" w:rsidRPr="002C27EB"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C27EB">
              <w:rPr>
                <w:rFonts w:ascii="Arial" w:eastAsia="맑은 고딕" w:hAnsi="Arial" w:cs="Arial"/>
                <w:color w:val="000000"/>
                <w:sz w:val="18"/>
                <w:szCs w:val="18"/>
                <w:lang w:eastAsia="ko-KR"/>
              </w:rPr>
              <w:t>V</w:t>
            </w:r>
          </w:p>
        </w:tc>
        <w:tc>
          <w:tcPr>
            <w:tcW w:w="981" w:type="dxa"/>
            <w:tcBorders>
              <w:top w:val="nil"/>
              <w:left w:val="nil"/>
              <w:bottom w:val="single" w:sz="8" w:space="0" w:color="auto"/>
              <w:right w:val="nil"/>
            </w:tcBorders>
            <w:shd w:val="clear" w:color="auto" w:fill="auto"/>
            <w:noWrap/>
            <w:vAlign w:val="center"/>
            <w:hideMark/>
          </w:tcPr>
          <w:p w14:paraId="14FF9C10" w14:textId="77777777" w:rsidR="002C27EB" w:rsidRPr="002C27EB"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2C27EB">
              <w:rPr>
                <w:rFonts w:ascii="Arial" w:eastAsia="맑은 고딕" w:hAnsi="Arial" w:cs="Arial"/>
                <w:color w:val="000000"/>
                <w:sz w:val="18"/>
                <w:szCs w:val="18"/>
                <w:lang w:eastAsia="ko-KR"/>
              </w:rPr>
              <w:t>EncT</w:t>
            </w:r>
            <w:proofErr w:type="spellEnd"/>
          </w:p>
        </w:tc>
        <w:tc>
          <w:tcPr>
            <w:tcW w:w="981" w:type="dxa"/>
            <w:tcBorders>
              <w:top w:val="nil"/>
              <w:left w:val="nil"/>
              <w:bottom w:val="single" w:sz="8" w:space="0" w:color="auto"/>
              <w:right w:val="single" w:sz="8" w:space="0" w:color="auto"/>
            </w:tcBorders>
            <w:shd w:val="clear" w:color="auto" w:fill="auto"/>
            <w:noWrap/>
            <w:vAlign w:val="center"/>
            <w:hideMark/>
          </w:tcPr>
          <w:p w14:paraId="2D12BCD3" w14:textId="77777777" w:rsidR="002C27EB" w:rsidRPr="002C27EB"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2C27EB">
              <w:rPr>
                <w:rFonts w:ascii="Arial" w:eastAsia="맑은 고딕" w:hAnsi="Arial" w:cs="Arial"/>
                <w:color w:val="000000"/>
                <w:sz w:val="18"/>
                <w:szCs w:val="18"/>
                <w:lang w:eastAsia="ko-KR"/>
              </w:rPr>
              <w:t>DecT</w:t>
            </w:r>
            <w:proofErr w:type="spellEnd"/>
          </w:p>
        </w:tc>
      </w:tr>
      <w:tr w:rsidR="00C61418" w:rsidRPr="002C27EB" w14:paraId="511D2214" w14:textId="77777777" w:rsidTr="0022775B">
        <w:trPr>
          <w:trHeight w:val="255"/>
          <w:jc w:val="center"/>
        </w:trPr>
        <w:tc>
          <w:tcPr>
            <w:tcW w:w="1160" w:type="dxa"/>
            <w:tcBorders>
              <w:top w:val="single" w:sz="8" w:space="0" w:color="auto"/>
              <w:left w:val="single" w:sz="8" w:space="0" w:color="auto"/>
              <w:bottom w:val="nil"/>
              <w:right w:val="single" w:sz="8" w:space="0" w:color="auto"/>
            </w:tcBorders>
            <w:shd w:val="clear" w:color="auto" w:fill="auto"/>
            <w:noWrap/>
            <w:vAlign w:val="center"/>
            <w:hideMark/>
          </w:tcPr>
          <w:p w14:paraId="0C5A5855" w14:textId="77777777" w:rsidR="00C61418" w:rsidRPr="002C27EB" w:rsidRDefault="00C61418" w:rsidP="00C614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C27EB">
              <w:rPr>
                <w:rFonts w:ascii="Arial" w:eastAsia="맑은 고딕" w:hAnsi="Arial" w:cs="Arial"/>
                <w:color w:val="000000"/>
                <w:sz w:val="18"/>
                <w:szCs w:val="18"/>
                <w:lang w:eastAsia="ko-KR"/>
              </w:rPr>
              <w:t>Class A1</w:t>
            </w:r>
          </w:p>
        </w:tc>
        <w:tc>
          <w:tcPr>
            <w:tcW w:w="1280" w:type="dxa"/>
            <w:tcBorders>
              <w:top w:val="nil"/>
              <w:left w:val="nil"/>
              <w:bottom w:val="nil"/>
              <w:right w:val="nil"/>
            </w:tcBorders>
            <w:shd w:val="clear" w:color="auto" w:fill="auto"/>
            <w:noWrap/>
            <w:vAlign w:val="center"/>
            <w:hideMark/>
          </w:tcPr>
          <w:p w14:paraId="00FB7F23" w14:textId="7EC852B7" w:rsidR="00C61418" w:rsidRPr="002C27EB" w:rsidRDefault="00C61418" w:rsidP="00C614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79" w:type="dxa"/>
            <w:tcBorders>
              <w:top w:val="nil"/>
              <w:left w:val="nil"/>
              <w:bottom w:val="nil"/>
              <w:right w:val="nil"/>
            </w:tcBorders>
            <w:shd w:val="clear" w:color="auto" w:fill="auto"/>
            <w:noWrap/>
            <w:vAlign w:val="center"/>
            <w:hideMark/>
          </w:tcPr>
          <w:p w14:paraId="4B49156A" w14:textId="1599D5F2" w:rsidR="00C61418" w:rsidRPr="002C27EB" w:rsidRDefault="00C61418" w:rsidP="00C614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79" w:type="dxa"/>
            <w:tcBorders>
              <w:top w:val="nil"/>
              <w:left w:val="nil"/>
              <w:bottom w:val="nil"/>
              <w:right w:val="single" w:sz="4" w:space="0" w:color="auto"/>
            </w:tcBorders>
            <w:shd w:val="clear" w:color="auto" w:fill="auto"/>
            <w:noWrap/>
            <w:vAlign w:val="center"/>
            <w:hideMark/>
          </w:tcPr>
          <w:p w14:paraId="4DC76A16" w14:textId="32487522" w:rsidR="00C61418" w:rsidRPr="002C27EB" w:rsidRDefault="00C61418" w:rsidP="00C614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81" w:type="dxa"/>
            <w:tcBorders>
              <w:top w:val="nil"/>
              <w:left w:val="nil"/>
              <w:bottom w:val="nil"/>
              <w:right w:val="nil"/>
            </w:tcBorders>
            <w:shd w:val="clear" w:color="auto" w:fill="auto"/>
            <w:noWrap/>
            <w:vAlign w:val="center"/>
            <w:hideMark/>
          </w:tcPr>
          <w:p w14:paraId="763DA67B" w14:textId="5C3D6DD4" w:rsidR="00C61418" w:rsidRPr="002C27EB" w:rsidRDefault="00C61418" w:rsidP="00C614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981" w:type="dxa"/>
            <w:tcBorders>
              <w:top w:val="nil"/>
              <w:left w:val="nil"/>
              <w:bottom w:val="nil"/>
              <w:right w:val="single" w:sz="8" w:space="0" w:color="auto"/>
            </w:tcBorders>
            <w:shd w:val="clear" w:color="auto" w:fill="auto"/>
            <w:noWrap/>
            <w:vAlign w:val="center"/>
            <w:hideMark/>
          </w:tcPr>
          <w:p w14:paraId="3628AA61" w14:textId="34AFA588" w:rsidR="00C61418" w:rsidRPr="002C27EB" w:rsidRDefault="00C61418" w:rsidP="00C614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C61418" w:rsidRPr="002C27EB" w14:paraId="03525F20" w14:textId="77777777" w:rsidTr="0022775B">
        <w:trPr>
          <w:trHeight w:val="255"/>
          <w:jc w:val="center"/>
        </w:trPr>
        <w:tc>
          <w:tcPr>
            <w:tcW w:w="1160" w:type="dxa"/>
            <w:tcBorders>
              <w:top w:val="nil"/>
              <w:left w:val="single" w:sz="8" w:space="0" w:color="auto"/>
              <w:bottom w:val="nil"/>
              <w:right w:val="single" w:sz="8" w:space="0" w:color="auto"/>
            </w:tcBorders>
            <w:shd w:val="clear" w:color="auto" w:fill="auto"/>
            <w:noWrap/>
            <w:vAlign w:val="center"/>
            <w:hideMark/>
          </w:tcPr>
          <w:p w14:paraId="65B1471C" w14:textId="77777777" w:rsidR="00C61418" w:rsidRPr="002C27EB" w:rsidRDefault="00C61418" w:rsidP="00C614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C27EB">
              <w:rPr>
                <w:rFonts w:ascii="Arial" w:eastAsia="맑은 고딕" w:hAnsi="Arial" w:cs="Arial"/>
                <w:color w:val="000000"/>
                <w:sz w:val="18"/>
                <w:szCs w:val="18"/>
                <w:lang w:eastAsia="ko-KR"/>
              </w:rPr>
              <w:t>Class A2</w:t>
            </w:r>
          </w:p>
        </w:tc>
        <w:tc>
          <w:tcPr>
            <w:tcW w:w="1280" w:type="dxa"/>
            <w:tcBorders>
              <w:top w:val="nil"/>
              <w:left w:val="nil"/>
              <w:bottom w:val="nil"/>
              <w:right w:val="nil"/>
            </w:tcBorders>
            <w:shd w:val="clear" w:color="auto" w:fill="auto"/>
            <w:noWrap/>
            <w:vAlign w:val="center"/>
            <w:hideMark/>
          </w:tcPr>
          <w:p w14:paraId="5D01E1F3" w14:textId="0799419C" w:rsidR="00C61418" w:rsidRPr="002C27EB" w:rsidRDefault="00C61418" w:rsidP="00C614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79" w:type="dxa"/>
            <w:tcBorders>
              <w:top w:val="nil"/>
              <w:left w:val="nil"/>
              <w:bottom w:val="nil"/>
              <w:right w:val="nil"/>
            </w:tcBorders>
            <w:shd w:val="clear" w:color="auto" w:fill="auto"/>
            <w:noWrap/>
            <w:vAlign w:val="center"/>
            <w:hideMark/>
          </w:tcPr>
          <w:p w14:paraId="2C460CE2" w14:textId="6E0969E1" w:rsidR="00C61418" w:rsidRPr="002C27EB" w:rsidRDefault="00C61418" w:rsidP="00C614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79" w:type="dxa"/>
            <w:tcBorders>
              <w:top w:val="nil"/>
              <w:left w:val="nil"/>
              <w:bottom w:val="nil"/>
              <w:right w:val="single" w:sz="4" w:space="0" w:color="auto"/>
            </w:tcBorders>
            <w:shd w:val="clear" w:color="auto" w:fill="auto"/>
            <w:noWrap/>
            <w:vAlign w:val="center"/>
            <w:hideMark/>
          </w:tcPr>
          <w:p w14:paraId="1668F945" w14:textId="166A5BB0" w:rsidR="00C61418" w:rsidRPr="002C27EB" w:rsidRDefault="00C61418" w:rsidP="00C614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81" w:type="dxa"/>
            <w:tcBorders>
              <w:top w:val="nil"/>
              <w:left w:val="nil"/>
              <w:bottom w:val="nil"/>
              <w:right w:val="nil"/>
            </w:tcBorders>
            <w:shd w:val="clear" w:color="auto" w:fill="auto"/>
            <w:noWrap/>
            <w:vAlign w:val="center"/>
            <w:hideMark/>
          </w:tcPr>
          <w:p w14:paraId="542F8443" w14:textId="488C1149" w:rsidR="00C61418" w:rsidRPr="002C27EB" w:rsidRDefault="00C61418" w:rsidP="00C614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981" w:type="dxa"/>
            <w:tcBorders>
              <w:top w:val="nil"/>
              <w:left w:val="nil"/>
              <w:bottom w:val="nil"/>
              <w:right w:val="single" w:sz="8" w:space="0" w:color="auto"/>
            </w:tcBorders>
            <w:shd w:val="clear" w:color="auto" w:fill="auto"/>
            <w:noWrap/>
            <w:vAlign w:val="center"/>
            <w:hideMark/>
          </w:tcPr>
          <w:p w14:paraId="3DF1E105" w14:textId="05C332CF" w:rsidR="00C61418" w:rsidRPr="002C27EB" w:rsidRDefault="00C61418" w:rsidP="00C614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C61418" w:rsidRPr="002C27EB" w14:paraId="75726CAC" w14:textId="77777777" w:rsidTr="0022775B">
        <w:trPr>
          <w:trHeight w:val="255"/>
          <w:jc w:val="center"/>
        </w:trPr>
        <w:tc>
          <w:tcPr>
            <w:tcW w:w="1160" w:type="dxa"/>
            <w:tcBorders>
              <w:top w:val="nil"/>
              <w:left w:val="single" w:sz="8" w:space="0" w:color="auto"/>
              <w:bottom w:val="nil"/>
              <w:right w:val="single" w:sz="8" w:space="0" w:color="auto"/>
            </w:tcBorders>
            <w:shd w:val="clear" w:color="auto" w:fill="auto"/>
            <w:noWrap/>
            <w:vAlign w:val="center"/>
            <w:hideMark/>
          </w:tcPr>
          <w:p w14:paraId="0A180E18" w14:textId="77777777" w:rsidR="00C61418" w:rsidRPr="002C27EB" w:rsidRDefault="00C61418" w:rsidP="00C614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C27EB">
              <w:rPr>
                <w:rFonts w:ascii="Arial" w:eastAsia="맑은 고딕" w:hAnsi="Arial" w:cs="Arial"/>
                <w:color w:val="000000"/>
                <w:sz w:val="18"/>
                <w:szCs w:val="18"/>
                <w:lang w:eastAsia="ko-KR"/>
              </w:rPr>
              <w:lastRenderedPageBreak/>
              <w:t>Class B</w:t>
            </w:r>
          </w:p>
        </w:tc>
        <w:tc>
          <w:tcPr>
            <w:tcW w:w="1280" w:type="dxa"/>
            <w:tcBorders>
              <w:top w:val="nil"/>
              <w:left w:val="nil"/>
              <w:bottom w:val="nil"/>
              <w:right w:val="nil"/>
            </w:tcBorders>
            <w:shd w:val="clear" w:color="auto" w:fill="auto"/>
            <w:noWrap/>
            <w:vAlign w:val="center"/>
            <w:hideMark/>
          </w:tcPr>
          <w:p w14:paraId="57E15C6D" w14:textId="66936361" w:rsidR="00C61418" w:rsidRPr="002C27EB" w:rsidRDefault="00C61418" w:rsidP="00C614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79" w:type="dxa"/>
            <w:tcBorders>
              <w:top w:val="nil"/>
              <w:left w:val="nil"/>
              <w:bottom w:val="nil"/>
              <w:right w:val="nil"/>
            </w:tcBorders>
            <w:shd w:val="clear" w:color="auto" w:fill="auto"/>
            <w:noWrap/>
            <w:vAlign w:val="center"/>
            <w:hideMark/>
          </w:tcPr>
          <w:p w14:paraId="7BA3AAC9" w14:textId="41557FF2" w:rsidR="00C61418" w:rsidRPr="002C27EB" w:rsidRDefault="00C61418" w:rsidP="00C614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79" w:type="dxa"/>
            <w:tcBorders>
              <w:top w:val="nil"/>
              <w:left w:val="nil"/>
              <w:bottom w:val="nil"/>
              <w:right w:val="single" w:sz="4" w:space="0" w:color="auto"/>
            </w:tcBorders>
            <w:shd w:val="clear" w:color="auto" w:fill="auto"/>
            <w:noWrap/>
            <w:vAlign w:val="center"/>
            <w:hideMark/>
          </w:tcPr>
          <w:p w14:paraId="50DBD2D6" w14:textId="742CE705" w:rsidR="00C61418" w:rsidRPr="002C27EB" w:rsidRDefault="00C61418" w:rsidP="00C614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81" w:type="dxa"/>
            <w:tcBorders>
              <w:top w:val="nil"/>
              <w:left w:val="nil"/>
              <w:bottom w:val="nil"/>
              <w:right w:val="nil"/>
            </w:tcBorders>
            <w:shd w:val="clear" w:color="auto" w:fill="auto"/>
            <w:noWrap/>
            <w:vAlign w:val="center"/>
            <w:hideMark/>
          </w:tcPr>
          <w:p w14:paraId="1C343249" w14:textId="30D16B22" w:rsidR="00C61418" w:rsidRPr="002C27EB" w:rsidRDefault="00C61418" w:rsidP="00C614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981" w:type="dxa"/>
            <w:tcBorders>
              <w:top w:val="nil"/>
              <w:left w:val="nil"/>
              <w:bottom w:val="nil"/>
              <w:right w:val="single" w:sz="8" w:space="0" w:color="auto"/>
            </w:tcBorders>
            <w:shd w:val="clear" w:color="auto" w:fill="auto"/>
            <w:noWrap/>
            <w:vAlign w:val="center"/>
            <w:hideMark/>
          </w:tcPr>
          <w:p w14:paraId="1979EC7E" w14:textId="5DFCECF9" w:rsidR="00C61418" w:rsidRPr="002C27EB" w:rsidRDefault="00C61418" w:rsidP="00C614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C61418" w:rsidRPr="002C27EB" w14:paraId="7A6571EA" w14:textId="77777777" w:rsidTr="0022775B">
        <w:trPr>
          <w:trHeight w:val="255"/>
          <w:jc w:val="center"/>
        </w:trPr>
        <w:tc>
          <w:tcPr>
            <w:tcW w:w="1160" w:type="dxa"/>
            <w:tcBorders>
              <w:top w:val="nil"/>
              <w:left w:val="single" w:sz="8" w:space="0" w:color="auto"/>
              <w:bottom w:val="nil"/>
              <w:right w:val="single" w:sz="8" w:space="0" w:color="auto"/>
            </w:tcBorders>
            <w:shd w:val="clear" w:color="auto" w:fill="auto"/>
            <w:noWrap/>
            <w:vAlign w:val="center"/>
            <w:hideMark/>
          </w:tcPr>
          <w:p w14:paraId="41BFE697" w14:textId="77777777" w:rsidR="00C61418" w:rsidRPr="002C27EB" w:rsidRDefault="00C61418" w:rsidP="00C614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C27EB">
              <w:rPr>
                <w:rFonts w:ascii="Arial" w:eastAsia="맑은 고딕" w:hAnsi="Arial" w:cs="Arial"/>
                <w:color w:val="000000"/>
                <w:sz w:val="18"/>
                <w:szCs w:val="18"/>
                <w:lang w:eastAsia="ko-KR"/>
              </w:rPr>
              <w:t>Class C</w:t>
            </w:r>
          </w:p>
        </w:tc>
        <w:tc>
          <w:tcPr>
            <w:tcW w:w="1280" w:type="dxa"/>
            <w:tcBorders>
              <w:top w:val="nil"/>
              <w:left w:val="nil"/>
              <w:bottom w:val="nil"/>
              <w:right w:val="nil"/>
            </w:tcBorders>
            <w:shd w:val="clear" w:color="auto" w:fill="auto"/>
            <w:noWrap/>
            <w:vAlign w:val="center"/>
            <w:hideMark/>
          </w:tcPr>
          <w:p w14:paraId="79FDFC1A" w14:textId="0C471647" w:rsidR="00C61418" w:rsidRPr="002C27EB" w:rsidRDefault="00C61418" w:rsidP="00C614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79" w:type="dxa"/>
            <w:tcBorders>
              <w:top w:val="nil"/>
              <w:left w:val="nil"/>
              <w:bottom w:val="nil"/>
              <w:right w:val="nil"/>
            </w:tcBorders>
            <w:shd w:val="clear" w:color="auto" w:fill="auto"/>
            <w:noWrap/>
            <w:vAlign w:val="center"/>
            <w:hideMark/>
          </w:tcPr>
          <w:p w14:paraId="1FBD7C11" w14:textId="760521A5" w:rsidR="00C61418" w:rsidRPr="002C27EB" w:rsidRDefault="00C61418" w:rsidP="00C614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279" w:type="dxa"/>
            <w:tcBorders>
              <w:top w:val="nil"/>
              <w:left w:val="nil"/>
              <w:bottom w:val="nil"/>
              <w:right w:val="single" w:sz="4" w:space="0" w:color="auto"/>
            </w:tcBorders>
            <w:shd w:val="clear" w:color="auto" w:fill="auto"/>
            <w:noWrap/>
            <w:vAlign w:val="center"/>
            <w:hideMark/>
          </w:tcPr>
          <w:p w14:paraId="434D4D26" w14:textId="21FAECE2" w:rsidR="00C61418" w:rsidRPr="002C27EB" w:rsidRDefault="00C61418" w:rsidP="00C614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981" w:type="dxa"/>
            <w:tcBorders>
              <w:top w:val="nil"/>
              <w:left w:val="nil"/>
              <w:bottom w:val="nil"/>
              <w:right w:val="nil"/>
            </w:tcBorders>
            <w:shd w:val="clear" w:color="auto" w:fill="auto"/>
            <w:noWrap/>
            <w:vAlign w:val="center"/>
            <w:hideMark/>
          </w:tcPr>
          <w:p w14:paraId="079594C2" w14:textId="68E100C5" w:rsidR="00C61418" w:rsidRPr="002C27EB" w:rsidRDefault="00C61418" w:rsidP="00C614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981" w:type="dxa"/>
            <w:tcBorders>
              <w:top w:val="nil"/>
              <w:left w:val="nil"/>
              <w:bottom w:val="nil"/>
              <w:right w:val="single" w:sz="8" w:space="0" w:color="auto"/>
            </w:tcBorders>
            <w:shd w:val="clear" w:color="auto" w:fill="auto"/>
            <w:noWrap/>
            <w:vAlign w:val="center"/>
            <w:hideMark/>
          </w:tcPr>
          <w:p w14:paraId="107883D0" w14:textId="3B29B499" w:rsidR="00C61418" w:rsidRPr="002C27EB" w:rsidRDefault="00C61418" w:rsidP="00C614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bookmarkStart w:id="0" w:name="_GoBack"/>
        <w:bookmarkEnd w:id="0"/>
      </w:tr>
      <w:tr w:rsidR="00C61418" w:rsidRPr="002C27EB" w14:paraId="7AB80E5C" w14:textId="77777777" w:rsidTr="0022775B">
        <w:trPr>
          <w:trHeight w:val="255"/>
          <w:jc w:val="center"/>
        </w:trPr>
        <w:tc>
          <w:tcPr>
            <w:tcW w:w="1160" w:type="dxa"/>
            <w:tcBorders>
              <w:top w:val="nil"/>
              <w:left w:val="single" w:sz="8" w:space="0" w:color="auto"/>
              <w:bottom w:val="nil"/>
              <w:right w:val="single" w:sz="8" w:space="0" w:color="auto"/>
            </w:tcBorders>
            <w:shd w:val="clear" w:color="auto" w:fill="auto"/>
            <w:noWrap/>
            <w:vAlign w:val="center"/>
            <w:hideMark/>
          </w:tcPr>
          <w:p w14:paraId="20D0166B" w14:textId="77777777" w:rsidR="00C61418" w:rsidRPr="002C27EB" w:rsidRDefault="00C61418" w:rsidP="00C614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C27EB">
              <w:rPr>
                <w:rFonts w:ascii="Arial" w:eastAsia="맑은 고딕" w:hAnsi="Arial" w:cs="Arial"/>
                <w:color w:val="000000"/>
                <w:sz w:val="18"/>
                <w:szCs w:val="18"/>
                <w:lang w:eastAsia="ko-KR"/>
              </w:rPr>
              <w:t>Class E</w:t>
            </w:r>
          </w:p>
        </w:tc>
        <w:tc>
          <w:tcPr>
            <w:tcW w:w="1280" w:type="dxa"/>
            <w:tcBorders>
              <w:top w:val="nil"/>
              <w:left w:val="nil"/>
              <w:bottom w:val="nil"/>
              <w:right w:val="nil"/>
            </w:tcBorders>
            <w:shd w:val="clear" w:color="auto" w:fill="auto"/>
            <w:noWrap/>
            <w:vAlign w:val="center"/>
            <w:hideMark/>
          </w:tcPr>
          <w:p w14:paraId="69F8DCD0" w14:textId="4F544AE6" w:rsidR="00C61418" w:rsidRPr="002C27EB" w:rsidRDefault="00C61418" w:rsidP="00C614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79" w:type="dxa"/>
            <w:tcBorders>
              <w:top w:val="nil"/>
              <w:left w:val="nil"/>
              <w:bottom w:val="nil"/>
              <w:right w:val="nil"/>
            </w:tcBorders>
            <w:shd w:val="clear" w:color="auto" w:fill="auto"/>
            <w:noWrap/>
            <w:vAlign w:val="center"/>
            <w:hideMark/>
          </w:tcPr>
          <w:p w14:paraId="0B3BFE84" w14:textId="77777777" w:rsidR="00C61418" w:rsidRPr="002C27EB" w:rsidRDefault="00C61418" w:rsidP="00C614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9" w:type="dxa"/>
            <w:tcBorders>
              <w:top w:val="nil"/>
              <w:left w:val="nil"/>
              <w:bottom w:val="nil"/>
              <w:right w:val="single" w:sz="4" w:space="0" w:color="auto"/>
            </w:tcBorders>
            <w:shd w:val="clear" w:color="auto" w:fill="auto"/>
            <w:noWrap/>
            <w:vAlign w:val="center"/>
            <w:hideMark/>
          </w:tcPr>
          <w:p w14:paraId="179FD776" w14:textId="3BD1D37A" w:rsidR="00C61418" w:rsidRPr="002C27EB" w:rsidRDefault="00C61418" w:rsidP="00C614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81" w:type="dxa"/>
            <w:tcBorders>
              <w:top w:val="nil"/>
              <w:left w:val="nil"/>
              <w:bottom w:val="nil"/>
              <w:right w:val="nil"/>
            </w:tcBorders>
            <w:shd w:val="clear" w:color="auto" w:fill="auto"/>
            <w:noWrap/>
            <w:vAlign w:val="center"/>
            <w:hideMark/>
          </w:tcPr>
          <w:p w14:paraId="6A19849C" w14:textId="5EB820D0" w:rsidR="00C61418" w:rsidRPr="002C27EB" w:rsidRDefault="00C61418" w:rsidP="00C614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81" w:type="dxa"/>
            <w:tcBorders>
              <w:top w:val="nil"/>
              <w:left w:val="nil"/>
              <w:bottom w:val="nil"/>
              <w:right w:val="single" w:sz="8" w:space="0" w:color="auto"/>
            </w:tcBorders>
            <w:shd w:val="clear" w:color="auto" w:fill="auto"/>
            <w:noWrap/>
            <w:vAlign w:val="center"/>
            <w:hideMark/>
          </w:tcPr>
          <w:p w14:paraId="70013E18" w14:textId="30A1B6BF" w:rsidR="00C61418" w:rsidRPr="002C27EB" w:rsidRDefault="00C61418" w:rsidP="00C614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C61418" w:rsidRPr="002C27EB" w14:paraId="65213439" w14:textId="77777777" w:rsidTr="0022775B">
        <w:trPr>
          <w:trHeight w:val="255"/>
          <w:jc w:val="center"/>
        </w:trPr>
        <w:tc>
          <w:tcPr>
            <w:tcW w:w="1160" w:type="dxa"/>
            <w:tcBorders>
              <w:top w:val="single" w:sz="8" w:space="0" w:color="auto"/>
              <w:left w:val="single" w:sz="8" w:space="0" w:color="auto"/>
              <w:bottom w:val="nil"/>
              <w:right w:val="single" w:sz="8" w:space="0" w:color="auto"/>
            </w:tcBorders>
            <w:shd w:val="clear" w:color="auto" w:fill="auto"/>
            <w:noWrap/>
            <w:vAlign w:val="center"/>
            <w:hideMark/>
          </w:tcPr>
          <w:p w14:paraId="020BD224" w14:textId="77777777" w:rsidR="00C61418" w:rsidRPr="002C27EB" w:rsidRDefault="00C61418" w:rsidP="00C614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C27EB">
              <w:rPr>
                <w:rFonts w:ascii="Arial" w:eastAsia="맑은 고딕" w:hAnsi="Arial" w:cs="Arial"/>
                <w:b/>
                <w:bCs/>
                <w:color w:val="000000"/>
                <w:sz w:val="18"/>
                <w:szCs w:val="18"/>
                <w:lang w:eastAsia="ko-KR"/>
              </w:rPr>
              <w:t>Overall</w:t>
            </w:r>
          </w:p>
        </w:tc>
        <w:tc>
          <w:tcPr>
            <w:tcW w:w="1280" w:type="dxa"/>
            <w:tcBorders>
              <w:top w:val="single" w:sz="8" w:space="0" w:color="auto"/>
              <w:left w:val="nil"/>
              <w:bottom w:val="nil"/>
              <w:right w:val="nil"/>
            </w:tcBorders>
            <w:shd w:val="clear" w:color="auto" w:fill="auto"/>
            <w:noWrap/>
            <w:vAlign w:val="center"/>
            <w:hideMark/>
          </w:tcPr>
          <w:p w14:paraId="1A896627" w14:textId="7C9DA74F" w:rsidR="00C61418" w:rsidRPr="002C27EB" w:rsidRDefault="00C61418" w:rsidP="00C614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79" w:type="dxa"/>
            <w:tcBorders>
              <w:top w:val="single" w:sz="8" w:space="0" w:color="auto"/>
              <w:left w:val="nil"/>
              <w:bottom w:val="nil"/>
              <w:right w:val="nil"/>
            </w:tcBorders>
            <w:shd w:val="clear" w:color="auto" w:fill="auto"/>
            <w:noWrap/>
            <w:vAlign w:val="center"/>
            <w:hideMark/>
          </w:tcPr>
          <w:p w14:paraId="2420AD0E" w14:textId="77B050CD" w:rsidR="00C61418" w:rsidRPr="002C27EB" w:rsidRDefault="00C61418" w:rsidP="00C614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79" w:type="dxa"/>
            <w:tcBorders>
              <w:top w:val="single" w:sz="8" w:space="0" w:color="auto"/>
              <w:left w:val="nil"/>
              <w:bottom w:val="nil"/>
              <w:right w:val="single" w:sz="4" w:space="0" w:color="auto"/>
            </w:tcBorders>
            <w:shd w:val="clear" w:color="auto" w:fill="auto"/>
            <w:noWrap/>
            <w:vAlign w:val="center"/>
            <w:hideMark/>
          </w:tcPr>
          <w:p w14:paraId="149BB620" w14:textId="4995A0AA" w:rsidR="00C61418" w:rsidRPr="002C27EB" w:rsidRDefault="00C61418" w:rsidP="00C614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81" w:type="dxa"/>
            <w:tcBorders>
              <w:top w:val="single" w:sz="8" w:space="0" w:color="auto"/>
              <w:left w:val="nil"/>
              <w:bottom w:val="nil"/>
              <w:right w:val="nil"/>
            </w:tcBorders>
            <w:shd w:val="clear" w:color="auto" w:fill="auto"/>
            <w:noWrap/>
            <w:vAlign w:val="center"/>
            <w:hideMark/>
          </w:tcPr>
          <w:p w14:paraId="34A69A68" w14:textId="45A92A01" w:rsidR="00C61418" w:rsidRPr="002C27EB" w:rsidRDefault="00C61418" w:rsidP="00C614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981" w:type="dxa"/>
            <w:tcBorders>
              <w:top w:val="single" w:sz="8" w:space="0" w:color="auto"/>
              <w:left w:val="nil"/>
              <w:bottom w:val="nil"/>
              <w:right w:val="single" w:sz="8" w:space="0" w:color="auto"/>
            </w:tcBorders>
            <w:shd w:val="clear" w:color="auto" w:fill="auto"/>
            <w:noWrap/>
            <w:vAlign w:val="center"/>
            <w:hideMark/>
          </w:tcPr>
          <w:p w14:paraId="767E44C5" w14:textId="4939EFB5" w:rsidR="00C61418" w:rsidRPr="002C27EB" w:rsidRDefault="00C61418" w:rsidP="00C614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C61418" w:rsidRPr="002C27EB" w14:paraId="1E8A796A" w14:textId="77777777" w:rsidTr="0022775B">
        <w:trPr>
          <w:trHeight w:val="255"/>
          <w:jc w:val="center"/>
        </w:trPr>
        <w:tc>
          <w:tcPr>
            <w:tcW w:w="1160" w:type="dxa"/>
            <w:tcBorders>
              <w:top w:val="single" w:sz="8" w:space="0" w:color="auto"/>
              <w:left w:val="single" w:sz="8" w:space="0" w:color="auto"/>
              <w:right w:val="single" w:sz="8" w:space="0" w:color="auto"/>
            </w:tcBorders>
            <w:shd w:val="clear" w:color="auto" w:fill="auto"/>
            <w:noWrap/>
            <w:vAlign w:val="center"/>
            <w:hideMark/>
          </w:tcPr>
          <w:p w14:paraId="45DD55E2" w14:textId="77777777" w:rsidR="00C61418" w:rsidRPr="002C27EB" w:rsidRDefault="00C61418" w:rsidP="00C614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C27EB">
              <w:rPr>
                <w:rFonts w:ascii="Arial" w:eastAsia="맑은 고딕" w:hAnsi="Arial" w:cs="Arial"/>
                <w:color w:val="000000"/>
                <w:sz w:val="18"/>
                <w:szCs w:val="18"/>
                <w:lang w:eastAsia="ko-KR"/>
              </w:rPr>
              <w:t>Class D</w:t>
            </w:r>
          </w:p>
        </w:tc>
        <w:tc>
          <w:tcPr>
            <w:tcW w:w="1280" w:type="dxa"/>
            <w:tcBorders>
              <w:top w:val="single" w:sz="8" w:space="0" w:color="auto"/>
              <w:left w:val="nil"/>
              <w:right w:val="nil"/>
            </w:tcBorders>
            <w:shd w:val="clear" w:color="auto" w:fill="auto"/>
            <w:noWrap/>
            <w:vAlign w:val="center"/>
            <w:hideMark/>
          </w:tcPr>
          <w:p w14:paraId="57349D83" w14:textId="7E40C15C" w:rsidR="00C61418" w:rsidRPr="002C27EB" w:rsidRDefault="00C61418" w:rsidP="00C614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79" w:type="dxa"/>
            <w:tcBorders>
              <w:top w:val="single" w:sz="8" w:space="0" w:color="auto"/>
              <w:left w:val="nil"/>
              <w:right w:val="nil"/>
            </w:tcBorders>
            <w:shd w:val="clear" w:color="auto" w:fill="auto"/>
            <w:noWrap/>
            <w:vAlign w:val="center"/>
            <w:hideMark/>
          </w:tcPr>
          <w:p w14:paraId="188B7F56" w14:textId="5AB4492F" w:rsidR="00C61418" w:rsidRPr="002C27EB" w:rsidRDefault="00C61418" w:rsidP="00C614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79" w:type="dxa"/>
            <w:tcBorders>
              <w:top w:val="single" w:sz="8" w:space="0" w:color="auto"/>
              <w:left w:val="nil"/>
              <w:right w:val="single" w:sz="4" w:space="0" w:color="auto"/>
            </w:tcBorders>
            <w:shd w:val="clear" w:color="auto" w:fill="auto"/>
            <w:noWrap/>
            <w:vAlign w:val="center"/>
            <w:hideMark/>
          </w:tcPr>
          <w:p w14:paraId="3AA0CA6D" w14:textId="32237499" w:rsidR="00C61418" w:rsidRPr="002C27EB" w:rsidRDefault="00C61418" w:rsidP="00C614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981" w:type="dxa"/>
            <w:tcBorders>
              <w:top w:val="single" w:sz="8" w:space="0" w:color="auto"/>
              <w:left w:val="nil"/>
              <w:right w:val="nil"/>
            </w:tcBorders>
            <w:shd w:val="clear" w:color="auto" w:fill="auto"/>
            <w:noWrap/>
            <w:vAlign w:val="center"/>
            <w:hideMark/>
          </w:tcPr>
          <w:p w14:paraId="45829CAD" w14:textId="5A93DD43" w:rsidR="00C61418" w:rsidRPr="002C27EB" w:rsidRDefault="00C61418" w:rsidP="00C614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981" w:type="dxa"/>
            <w:tcBorders>
              <w:top w:val="single" w:sz="8" w:space="0" w:color="auto"/>
              <w:left w:val="nil"/>
              <w:right w:val="single" w:sz="8" w:space="0" w:color="auto"/>
            </w:tcBorders>
            <w:shd w:val="clear" w:color="auto" w:fill="auto"/>
            <w:noWrap/>
            <w:vAlign w:val="center"/>
            <w:hideMark/>
          </w:tcPr>
          <w:p w14:paraId="3EC173F6" w14:textId="05A316AF" w:rsidR="00C61418" w:rsidRPr="002C27EB" w:rsidRDefault="00C61418" w:rsidP="00C614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C61418" w:rsidRPr="002C27EB" w14:paraId="6BD9677D" w14:textId="77777777" w:rsidTr="0022775B">
        <w:trPr>
          <w:trHeight w:val="255"/>
          <w:jc w:val="center"/>
        </w:trPr>
        <w:tc>
          <w:tcPr>
            <w:tcW w:w="1160" w:type="dxa"/>
            <w:tcBorders>
              <w:top w:val="nil"/>
              <w:left w:val="single" w:sz="8" w:space="0" w:color="auto"/>
              <w:bottom w:val="single" w:sz="8" w:space="0" w:color="auto"/>
              <w:right w:val="single" w:sz="8" w:space="0" w:color="auto"/>
            </w:tcBorders>
            <w:shd w:val="clear" w:color="auto" w:fill="auto"/>
            <w:noWrap/>
            <w:vAlign w:val="center"/>
            <w:hideMark/>
          </w:tcPr>
          <w:p w14:paraId="41609134" w14:textId="77777777" w:rsidR="00C61418" w:rsidRPr="002C27EB" w:rsidRDefault="00C61418" w:rsidP="00C614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C27EB">
              <w:rPr>
                <w:rFonts w:ascii="Arial" w:eastAsia="맑은 고딕" w:hAnsi="Arial" w:cs="Arial"/>
                <w:color w:val="000000"/>
                <w:sz w:val="18"/>
                <w:szCs w:val="18"/>
                <w:lang w:eastAsia="ko-KR"/>
              </w:rPr>
              <w:t>Class F</w:t>
            </w:r>
          </w:p>
        </w:tc>
        <w:tc>
          <w:tcPr>
            <w:tcW w:w="1280" w:type="dxa"/>
            <w:tcBorders>
              <w:top w:val="nil"/>
              <w:left w:val="nil"/>
              <w:bottom w:val="single" w:sz="8" w:space="0" w:color="auto"/>
              <w:right w:val="nil"/>
            </w:tcBorders>
            <w:shd w:val="clear" w:color="auto" w:fill="auto"/>
            <w:noWrap/>
            <w:vAlign w:val="center"/>
            <w:hideMark/>
          </w:tcPr>
          <w:p w14:paraId="30AF4C7C" w14:textId="0062C41A" w:rsidR="00C61418" w:rsidRPr="002C27EB" w:rsidRDefault="00C61418" w:rsidP="00C614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79" w:type="dxa"/>
            <w:tcBorders>
              <w:top w:val="nil"/>
              <w:left w:val="nil"/>
              <w:bottom w:val="single" w:sz="8" w:space="0" w:color="auto"/>
              <w:right w:val="nil"/>
            </w:tcBorders>
            <w:shd w:val="clear" w:color="auto" w:fill="auto"/>
            <w:noWrap/>
            <w:vAlign w:val="center"/>
            <w:hideMark/>
          </w:tcPr>
          <w:p w14:paraId="50160DA8" w14:textId="5AFBCBEC" w:rsidR="00C61418" w:rsidRPr="002C27EB" w:rsidRDefault="00C61418" w:rsidP="00C614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279" w:type="dxa"/>
            <w:tcBorders>
              <w:top w:val="nil"/>
              <w:left w:val="nil"/>
              <w:bottom w:val="single" w:sz="8" w:space="0" w:color="auto"/>
              <w:right w:val="single" w:sz="4" w:space="0" w:color="auto"/>
            </w:tcBorders>
            <w:shd w:val="clear" w:color="auto" w:fill="auto"/>
            <w:noWrap/>
            <w:vAlign w:val="center"/>
            <w:hideMark/>
          </w:tcPr>
          <w:p w14:paraId="7916D359" w14:textId="71F14291" w:rsidR="00C61418" w:rsidRPr="002C27EB" w:rsidRDefault="00C61418" w:rsidP="00C614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981" w:type="dxa"/>
            <w:tcBorders>
              <w:top w:val="nil"/>
              <w:left w:val="nil"/>
              <w:bottom w:val="single" w:sz="8" w:space="0" w:color="auto"/>
              <w:right w:val="nil"/>
            </w:tcBorders>
            <w:shd w:val="clear" w:color="auto" w:fill="auto"/>
            <w:noWrap/>
            <w:vAlign w:val="center"/>
            <w:hideMark/>
          </w:tcPr>
          <w:p w14:paraId="7BB6FE0E" w14:textId="6CF716DE" w:rsidR="00C61418" w:rsidRPr="002C27EB" w:rsidRDefault="00C61418" w:rsidP="00C614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981" w:type="dxa"/>
            <w:tcBorders>
              <w:top w:val="nil"/>
              <w:left w:val="nil"/>
              <w:bottom w:val="single" w:sz="8" w:space="0" w:color="auto"/>
              <w:right w:val="single" w:sz="8" w:space="0" w:color="auto"/>
            </w:tcBorders>
            <w:shd w:val="clear" w:color="auto" w:fill="auto"/>
            <w:noWrap/>
            <w:vAlign w:val="center"/>
            <w:hideMark/>
          </w:tcPr>
          <w:p w14:paraId="363D61B0" w14:textId="39B4B527" w:rsidR="00C61418" w:rsidRPr="002C27EB" w:rsidRDefault="00C61418" w:rsidP="00C614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bl>
    <w:p w14:paraId="088253F2" w14:textId="717FC88F" w:rsidR="00716A0D" w:rsidRDefault="00716A0D" w:rsidP="0022775B"/>
    <w:p w14:paraId="3BF2D6E8" w14:textId="77777777" w:rsidR="00384D80" w:rsidRDefault="00384D80" w:rsidP="00384D80">
      <w:pPr>
        <w:pStyle w:val="1"/>
        <w:rPr>
          <w:lang w:val="en-CA"/>
        </w:rPr>
      </w:pPr>
      <w:r>
        <w:rPr>
          <w:lang w:val="en-CA"/>
        </w:rPr>
        <w:t>References</w:t>
      </w:r>
    </w:p>
    <w:p w14:paraId="16C69885" w14:textId="77777777" w:rsidR="00384D80" w:rsidRPr="00C83FD8" w:rsidRDefault="00384D80" w:rsidP="00384D80">
      <w:pPr>
        <w:pStyle w:val="ab"/>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contextualSpacing/>
        <w:textAlignment w:val="auto"/>
        <w:rPr>
          <w:rFonts w:eastAsia="SimSun"/>
          <w:lang w:val="en-CA"/>
        </w:rPr>
      </w:pPr>
      <w:bookmarkStart w:id="1" w:name="_Ref117272207"/>
      <w:bookmarkStart w:id="2" w:name="_Ref116387127"/>
      <w:bookmarkStart w:id="3" w:name="_Ref69216638"/>
      <w:bookmarkStart w:id="4" w:name="_Ref92207503"/>
      <w:r w:rsidRPr="00C83FD8">
        <w:rPr>
          <w:rFonts w:eastAsia="SimSun"/>
          <w:lang w:val="en-CA"/>
        </w:rPr>
        <w:t>S. Yoo, J. Choi, J. Nam, M. Hong, J. Lim, S. Kim (LGE), “EE2-</w:t>
      </w:r>
      <w:proofErr w:type="gramStart"/>
      <w:r w:rsidRPr="00C83FD8">
        <w:rPr>
          <w:rFonts w:eastAsia="SimSun"/>
          <w:lang w:val="en-CA"/>
        </w:rPr>
        <w:t>related :</w:t>
      </w:r>
      <w:proofErr w:type="gramEnd"/>
      <w:r w:rsidRPr="00C83FD8">
        <w:rPr>
          <w:rFonts w:eastAsia="SimSun"/>
          <w:lang w:val="en-CA"/>
        </w:rPr>
        <w:t xml:space="preserve"> On directional planar prediction,” JVET-AB0104, Oct. 2022. “</w:t>
      </w:r>
      <w:bookmarkEnd w:id="1"/>
    </w:p>
    <w:p w14:paraId="12369CB8" w14:textId="77777777" w:rsidR="00384D80" w:rsidRDefault="00384D80" w:rsidP="00384D80">
      <w:pPr>
        <w:pStyle w:val="ab"/>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contextualSpacing/>
        <w:textAlignment w:val="auto"/>
        <w:rPr>
          <w:rFonts w:eastAsia="SimSun"/>
          <w:lang w:val="en-CA"/>
        </w:rPr>
      </w:pPr>
      <w:bookmarkStart w:id="5" w:name="_Ref117271792"/>
      <w:r w:rsidRPr="009E34E4">
        <w:rPr>
          <w:rFonts w:eastAsia="SimSun"/>
          <w:lang w:val="en-CA"/>
        </w:rPr>
        <w:t xml:space="preserve">K. Kim, D. Kim, J.-H. Son, J.-S. </w:t>
      </w:r>
      <w:proofErr w:type="spellStart"/>
      <w:r w:rsidRPr="009E34E4">
        <w:rPr>
          <w:rFonts w:eastAsia="SimSun"/>
          <w:lang w:val="en-CA"/>
        </w:rPr>
        <w:t>Kwak</w:t>
      </w:r>
      <w:proofErr w:type="spellEnd"/>
      <w:r w:rsidRPr="009E34E4">
        <w:rPr>
          <w:rFonts w:eastAsia="SimSun"/>
          <w:lang w:val="en-CA"/>
        </w:rPr>
        <w:t xml:space="preserve"> (WILUS)</w:t>
      </w:r>
      <w:r>
        <w:rPr>
          <w:rFonts w:eastAsia="SimSun"/>
          <w:lang w:val="en-CA"/>
        </w:rPr>
        <w:t>, “</w:t>
      </w:r>
      <w:r w:rsidRPr="009E34E4">
        <w:rPr>
          <w:rFonts w:eastAsia="SimSun"/>
          <w:lang w:val="en-CA"/>
        </w:rPr>
        <w:t>EE2-1.15-related: Improvements on planar horizontal and planar vertical mode</w:t>
      </w:r>
      <w:r>
        <w:rPr>
          <w:rFonts w:eastAsia="SimSun"/>
          <w:lang w:val="en-CA"/>
        </w:rPr>
        <w:t>,” JVET-AB0110, Oct. 2022.</w:t>
      </w:r>
      <w:bookmarkEnd w:id="5"/>
    </w:p>
    <w:p w14:paraId="6E2B5FA4" w14:textId="25D1EE5F" w:rsidR="00384D80" w:rsidRDefault="00384D80" w:rsidP="00384D80">
      <w:pPr>
        <w:pStyle w:val="ab"/>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contextualSpacing/>
        <w:textAlignment w:val="auto"/>
        <w:rPr>
          <w:rFonts w:eastAsia="SimSun"/>
          <w:lang w:val="en-CA"/>
        </w:rPr>
      </w:pPr>
      <w:r w:rsidRPr="00CB49B0">
        <w:rPr>
          <w:rFonts w:eastAsia="SimSun"/>
          <w:lang w:val="en-CA"/>
        </w:rPr>
        <w:t>X.</w:t>
      </w:r>
      <w:r>
        <w:rPr>
          <w:rFonts w:eastAsia="SimSun"/>
          <w:lang w:val="en-CA"/>
        </w:rPr>
        <w:t xml:space="preserve"> Li, R.-L. Liao, J. Chen, Y. </w:t>
      </w:r>
      <w:proofErr w:type="spellStart"/>
      <w:r>
        <w:rPr>
          <w:rFonts w:eastAsia="SimSun"/>
          <w:lang w:val="en-CA"/>
        </w:rPr>
        <w:t>Ye</w:t>
      </w:r>
      <w:proofErr w:type="spellEnd"/>
      <w:r>
        <w:rPr>
          <w:rFonts w:eastAsia="SimSun"/>
          <w:lang w:val="en-CA"/>
        </w:rPr>
        <w:t xml:space="preserve">, “EE2-related: On horizontal and vertical planar modes,” JVET-AB0162, </w:t>
      </w:r>
      <w:r w:rsidR="0019332D">
        <w:rPr>
          <w:rFonts w:eastAsia="SimSun"/>
          <w:lang w:val="en-CA"/>
        </w:rPr>
        <w:t>Oct</w:t>
      </w:r>
      <w:r>
        <w:rPr>
          <w:rFonts w:eastAsia="SimSun"/>
          <w:lang w:val="en-CA"/>
        </w:rPr>
        <w:t>. 2022.</w:t>
      </w:r>
      <w:bookmarkEnd w:id="2"/>
    </w:p>
    <w:p w14:paraId="5990D99B" w14:textId="1B9FE990" w:rsidR="00384D80" w:rsidRPr="0061141C" w:rsidRDefault="00384D80" w:rsidP="00384D80">
      <w:pPr>
        <w:pStyle w:val="ab"/>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contextualSpacing/>
        <w:textAlignment w:val="auto"/>
        <w:rPr>
          <w:rFonts w:eastAsia="SimSun"/>
          <w:lang w:val="en-CA"/>
        </w:rPr>
      </w:pPr>
      <w:bookmarkStart w:id="6" w:name="_Ref116387143"/>
      <w:r>
        <w:rPr>
          <w:lang w:eastAsia="ja-JP"/>
        </w:rPr>
        <w:t>ECM-7.0</w:t>
      </w:r>
      <w:r>
        <w:rPr>
          <w:rFonts w:hint="eastAsia"/>
          <w:lang w:eastAsia="zh-CN"/>
        </w:rPr>
        <w:t>,</w:t>
      </w:r>
      <w:r>
        <w:rPr>
          <w:lang w:eastAsia="zh-CN"/>
        </w:rPr>
        <w:t xml:space="preserve"> </w:t>
      </w:r>
      <w:bookmarkEnd w:id="3"/>
      <w:r>
        <w:fldChar w:fldCharType="begin"/>
      </w:r>
      <w:r>
        <w:instrText xml:space="preserve"> HYPERLINK "</w:instrText>
      </w:r>
      <w:r w:rsidRPr="005922DE">
        <w:instrText>https://vcgit.hhi.fraunhofer.de/ecm/ECM</w:instrText>
      </w:r>
      <w:r>
        <w:instrText xml:space="preserve">" </w:instrText>
      </w:r>
      <w:r>
        <w:fldChar w:fldCharType="separate"/>
      </w:r>
      <w:r w:rsidRPr="004276D6">
        <w:rPr>
          <w:rStyle w:val="a6"/>
        </w:rPr>
        <w:t>https://vcgit.hhi.fraunhofer.de/ecm/ECM</w:t>
      </w:r>
      <w:r>
        <w:fldChar w:fldCharType="end"/>
      </w:r>
      <w:r>
        <w:rPr>
          <w:lang w:eastAsia="ja-JP"/>
        </w:rPr>
        <w:t>.</w:t>
      </w:r>
      <w:bookmarkEnd w:id="4"/>
      <w:bookmarkEnd w:id="6"/>
    </w:p>
    <w:p w14:paraId="24F8F13E" w14:textId="77777777" w:rsidR="00384D80" w:rsidRPr="00CB49B0" w:rsidRDefault="00384D80" w:rsidP="00384D80">
      <w:pPr>
        <w:pStyle w:val="ab"/>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contextualSpacing/>
        <w:textAlignment w:val="auto"/>
        <w:rPr>
          <w:rFonts w:eastAsia="SimSun"/>
          <w:lang w:val="en-CA"/>
        </w:rPr>
      </w:pPr>
      <w:bookmarkStart w:id="7" w:name="_Ref75879176"/>
      <w:r w:rsidRPr="00212EF3">
        <w:rPr>
          <w:rFonts w:eastAsia="SimSun"/>
          <w:lang w:val="en-CA"/>
        </w:rPr>
        <w:t>M.</w:t>
      </w:r>
      <w:r>
        <w:rPr>
          <w:rFonts w:eastAsia="SimSun"/>
          <w:lang w:val="en-CA"/>
        </w:rPr>
        <w:t xml:space="preserve"> </w:t>
      </w:r>
      <w:proofErr w:type="spellStart"/>
      <w:r w:rsidRPr="00212EF3">
        <w:rPr>
          <w:rFonts w:eastAsia="SimSun"/>
          <w:lang w:val="en-CA"/>
        </w:rPr>
        <w:t>Karczewicz</w:t>
      </w:r>
      <w:proofErr w:type="spellEnd"/>
      <w:r>
        <w:rPr>
          <w:rFonts w:eastAsia="SimSun"/>
          <w:lang w:val="en-CA"/>
        </w:rPr>
        <w:t xml:space="preserve"> and </w:t>
      </w:r>
      <w:r w:rsidRPr="00212EF3">
        <w:rPr>
          <w:rFonts w:eastAsia="SimSun"/>
          <w:lang w:val="en-CA"/>
        </w:rPr>
        <w:t>Y.</w:t>
      </w:r>
      <w:r>
        <w:rPr>
          <w:rFonts w:eastAsia="SimSun"/>
          <w:lang w:val="en-CA"/>
        </w:rPr>
        <w:t xml:space="preserve"> </w:t>
      </w:r>
      <w:proofErr w:type="spellStart"/>
      <w:r w:rsidRPr="00212EF3">
        <w:rPr>
          <w:rFonts w:eastAsia="SimSun"/>
          <w:lang w:val="en-CA"/>
        </w:rPr>
        <w:t>Ye</w:t>
      </w:r>
      <w:proofErr w:type="spellEnd"/>
      <w:r w:rsidRPr="00212EF3">
        <w:rPr>
          <w:rFonts w:eastAsia="SimSun"/>
          <w:lang w:val="en-CA"/>
        </w:rPr>
        <w:t>,</w:t>
      </w:r>
      <w:r>
        <w:rPr>
          <w:rFonts w:eastAsia="SimSun"/>
          <w:lang w:val="en-CA"/>
        </w:rPr>
        <w:t xml:space="preserve"> </w:t>
      </w:r>
      <w:r w:rsidRPr="00212EF3">
        <w:rPr>
          <w:rFonts w:eastAsia="SimSun"/>
          <w:lang w:val="en-CA"/>
        </w:rPr>
        <w:t>“Common</w:t>
      </w:r>
      <w:r>
        <w:rPr>
          <w:rFonts w:eastAsia="SimSun"/>
          <w:lang w:val="en-CA"/>
        </w:rPr>
        <w:t xml:space="preserve"> </w:t>
      </w:r>
      <w:r w:rsidRPr="00212EF3">
        <w:rPr>
          <w:rFonts w:eastAsia="SimSun"/>
          <w:lang w:val="en-CA"/>
        </w:rPr>
        <w:t>Test</w:t>
      </w:r>
      <w:r>
        <w:rPr>
          <w:rFonts w:eastAsia="SimSun"/>
          <w:lang w:val="en-CA"/>
        </w:rPr>
        <w:t xml:space="preserve"> </w:t>
      </w:r>
      <w:r w:rsidRPr="00212EF3">
        <w:rPr>
          <w:rFonts w:eastAsia="SimSun"/>
          <w:lang w:val="en-CA"/>
        </w:rPr>
        <w:t>Conditions</w:t>
      </w:r>
      <w:r>
        <w:rPr>
          <w:rFonts w:eastAsia="SimSun"/>
          <w:lang w:val="en-CA"/>
        </w:rPr>
        <w:t xml:space="preserve"> </w:t>
      </w:r>
      <w:r w:rsidRPr="00212EF3">
        <w:rPr>
          <w:rFonts w:eastAsia="SimSun"/>
          <w:lang w:val="en-CA"/>
        </w:rPr>
        <w:t>and</w:t>
      </w:r>
      <w:r>
        <w:rPr>
          <w:rFonts w:eastAsia="SimSun"/>
          <w:lang w:val="en-CA"/>
        </w:rPr>
        <w:t xml:space="preserve"> </w:t>
      </w:r>
      <w:r w:rsidRPr="00212EF3">
        <w:rPr>
          <w:rFonts w:eastAsia="SimSun"/>
          <w:lang w:val="en-CA"/>
        </w:rPr>
        <w:t>evaluation</w:t>
      </w:r>
      <w:r>
        <w:rPr>
          <w:rFonts w:eastAsia="SimSun"/>
          <w:lang w:val="en-CA"/>
        </w:rPr>
        <w:t xml:space="preserve"> </w:t>
      </w:r>
      <w:r w:rsidRPr="00212EF3">
        <w:rPr>
          <w:rFonts w:eastAsia="SimSun"/>
          <w:lang w:val="en-CA"/>
        </w:rPr>
        <w:t>procedures</w:t>
      </w:r>
      <w:r>
        <w:rPr>
          <w:rFonts w:eastAsia="SimSun"/>
          <w:lang w:val="en-CA"/>
        </w:rPr>
        <w:t xml:space="preserve"> </w:t>
      </w:r>
      <w:r w:rsidRPr="00212EF3">
        <w:rPr>
          <w:rFonts w:eastAsia="SimSun"/>
          <w:lang w:val="en-CA"/>
        </w:rPr>
        <w:t>for</w:t>
      </w:r>
      <w:r>
        <w:rPr>
          <w:rFonts w:eastAsia="SimSun"/>
          <w:lang w:val="en-CA"/>
        </w:rPr>
        <w:t xml:space="preserve"> </w:t>
      </w:r>
      <w:r w:rsidRPr="00212EF3">
        <w:rPr>
          <w:rFonts w:eastAsia="SimSun"/>
          <w:lang w:val="en-CA"/>
        </w:rPr>
        <w:t>enhanced</w:t>
      </w:r>
      <w:r>
        <w:rPr>
          <w:rFonts w:eastAsia="SimSun"/>
          <w:lang w:val="en-CA"/>
        </w:rPr>
        <w:t xml:space="preserve"> </w:t>
      </w:r>
      <w:r w:rsidRPr="00212EF3">
        <w:rPr>
          <w:rFonts w:eastAsia="SimSun"/>
          <w:lang w:val="en-CA"/>
        </w:rPr>
        <w:t>compression</w:t>
      </w:r>
      <w:r>
        <w:rPr>
          <w:rFonts w:eastAsia="SimSun"/>
          <w:lang w:val="en-CA"/>
        </w:rPr>
        <w:t xml:space="preserve"> </w:t>
      </w:r>
      <w:r w:rsidRPr="00212EF3">
        <w:rPr>
          <w:rFonts w:eastAsia="SimSun"/>
          <w:lang w:val="en-CA"/>
        </w:rPr>
        <w:t>tool</w:t>
      </w:r>
      <w:r>
        <w:rPr>
          <w:rFonts w:eastAsia="SimSun"/>
          <w:lang w:val="en-CA"/>
        </w:rPr>
        <w:t xml:space="preserve"> </w:t>
      </w:r>
      <w:r w:rsidRPr="00212EF3">
        <w:rPr>
          <w:rFonts w:eastAsia="SimSun"/>
          <w:lang w:val="en-CA"/>
        </w:rPr>
        <w:t>testing”,</w:t>
      </w:r>
      <w:r>
        <w:rPr>
          <w:rFonts w:eastAsia="SimSun"/>
          <w:lang w:val="en-CA"/>
        </w:rPr>
        <w:t xml:space="preserve"> </w:t>
      </w:r>
      <w:r w:rsidRPr="00212EF3">
        <w:rPr>
          <w:rFonts w:eastAsia="SimSun"/>
          <w:lang w:val="en-CA"/>
        </w:rPr>
        <w:t>JVET-</w:t>
      </w:r>
      <w:r>
        <w:rPr>
          <w:rFonts w:eastAsia="SimSun"/>
          <w:lang w:val="en-CA"/>
        </w:rPr>
        <w:t>Y</w:t>
      </w:r>
      <w:r w:rsidRPr="00212EF3">
        <w:rPr>
          <w:rFonts w:eastAsia="SimSun"/>
          <w:lang w:val="en-CA"/>
        </w:rPr>
        <w:t>2017,</w:t>
      </w:r>
      <w:r>
        <w:rPr>
          <w:rFonts w:eastAsia="SimSun"/>
          <w:lang w:val="en-CA"/>
        </w:rPr>
        <w:t xml:space="preserve"> Feb. </w:t>
      </w:r>
      <w:r w:rsidRPr="00212EF3">
        <w:rPr>
          <w:rFonts w:eastAsia="SimSun"/>
          <w:lang w:val="en-CA"/>
        </w:rPr>
        <w:t>202</w:t>
      </w:r>
      <w:r>
        <w:rPr>
          <w:rFonts w:eastAsia="SimSun"/>
          <w:lang w:val="en-CA"/>
        </w:rPr>
        <w:t>2</w:t>
      </w:r>
      <w:r w:rsidRPr="00212EF3">
        <w:rPr>
          <w:rFonts w:eastAsia="SimSun"/>
          <w:lang w:val="en-CA"/>
        </w:rPr>
        <w:t>.</w:t>
      </w:r>
      <w:bookmarkEnd w:id="7"/>
    </w:p>
    <w:p w14:paraId="2139152A" w14:textId="77777777" w:rsidR="00D94730" w:rsidRPr="00384D80" w:rsidRDefault="00D94730" w:rsidP="00D94730">
      <w:pPr>
        <w:rPr>
          <w:lang w:val="en-CA" w:eastAsia="ko-KR"/>
        </w:rPr>
      </w:pPr>
    </w:p>
    <w:p w14:paraId="5F0CF8E4" w14:textId="39D18EEA"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416E164E" w:rsidR="00342FF4" w:rsidRPr="005B217D" w:rsidRDefault="00D94730" w:rsidP="009234A5">
      <w:pPr>
        <w:rPr>
          <w:szCs w:val="22"/>
          <w:lang w:val="en-CA"/>
        </w:rPr>
      </w:pPr>
      <w:r>
        <w:rPr>
          <w:b/>
          <w:szCs w:val="22"/>
          <w:lang w:val="en-CA"/>
        </w:rPr>
        <w:t xml:space="preserve">LG Electronics Inc., WILUS Inc. and Alibaba group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1E25B6" w14:textId="77777777" w:rsidR="00837FD4" w:rsidRDefault="00837FD4">
      <w:r>
        <w:separator/>
      </w:r>
    </w:p>
  </w:endnote>
  <w:endnote w:type="continuationSeparator" w:id="0">
    <w:p w14:paraId="49DF69BF" w14:textId="77777777" w:rsidR="00837FD4" w:rsidRDefault="00837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AB25C94"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C61418">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C61418">
      <w:rPr>
        <w:rStyle w:val="a5"/>
        <w:noProof/>
      </w:rPr>
      <w:t>2023-01-04</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4DF27B" w14:textId="77777777" w:rsidR="00837FD4" w:rsidRDefault="00837FD4">
      <w:r>
        <w:separator/>
      </w:r>
    </w:p>
  </w:footnote>
  <w:footnote w:type="continuationSeparator" w:id="0">
    <w:p w14:paraId="305C3AC6" w14:textId="77777777" w:rsidR="00837FD4" w:rsidRDefault="00837F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493DA1"/>
    <w:multiLevelType w:val="hybridMultilevel"/>
    <w:tmpl w:val="25A0BFA0"/>
    <w:lvl w:ilvl="0" w:tplc="37DA34E8">
      <w:numFmt w:val="bullet"/>
      <w:lvlText w:val="-"/>
      <w:lvlJc w:val="left"/>
      <w:pPr>
        <w:ind w:left="760" w:hanging="360"/>
      </w:pPr>
      <w:rPr>
        <w:rFonts w:ascii="Times New Roman" w:eastAsiaTheme="minorEastAsia" w:hAnsi="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7"/>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17AA"/>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16BF6"/>
    <w:rsid w:val="00124E38"/>
    <w:rsid w:val="0012580B"/>
    <w:rsid w:val="00131F90"/>
    <w:rsid w:val="0013458C"/>
    <w:rsid w:val="0013526E"/>
    <w:rsid w:val="00146152"/>
    <w:rsid w:val="00155526"/>
    <w:rsid w:val="00171371"/>
    <w:rsid w:val="00175A24"/>
    <w:rsid w:val="00187E58"/>
    <w:rsid w:val="0019332D"/>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75B"/>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C27EB"/>
    <w:rsid w:val="002D0AF6"/>
    <w:rsid w:val="002F164D"/>
    <w:rsid w:val="003021BC"/>
    <w:rsid w:val="00306206"/>
    <w:rsid w:val="00317D85"/>
    <w:rsid w:val="00327C56"/>
    <w:rsid w:val="003315A1"/>
    <w:rsid w:val="003373EC"/>
    <w:rsid w:val="00342FF4"/>
    <w:rsid w:val="00344E5A"/>
    <w:rsid w:val="00346148"/>
    <w:rsid w:val="0035108F"/>
    <w:rsid w:val="003669EA"/>
    <w:rsid w:val="003706CC"/>
    <w:rsid w:val="00377710"/>
    <w:rsid w:val="00384D80"/>
    <w:rsid w:val="003A25F5"/>
    <w:rsid w:val="003A2D8E"/>
    <w:rsid w:val="003A7CE6"/>
    <w:rsid w:val="003C20E4"/>
    <w:rsid w:val="003D6342"/>
    <w:rsid w:val="003E6F90"/>
    <w:rsid w:val="003E73ED"/>
    <w:rsid w:val="003F2D4A"/>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0ECC"/>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16A0D"/>
    <w:rsid w:val="00720E3B"/>
    <w:rsid w:val="0074393F"/>
    <w:rsid w:val="00745F6B"/>
    <w:rsid w:val="0075175B"/>
    <w:rsid w:val="0075585E"/>
    <w:rsid w:val="00770571"/>
    <w:rsid w:val="007768FF"/>
    <w:rsid w:val="007824D3"/>
    <w:rsid w:val="00796EE3"/>
    <w:rsid w:val="007A7D29"/>
    <w:rsid w:val="007A7E98"/>
    <w:rsid w:val="007B4AB8"/>
    <w:rsid w:val="007C081C"/>
    <w:rsid w:val="007D1181"/>
    <w:rsid w:val="007E01A3"/>
    <w:rsid w:val="007F1F8B"/>
    <w:rsid w:val="007F6205"/>
    <w:rsid w:val="007F67A1"/>
    <w:rsid w:val="00801A7B"/>
    <w:rsid w:val="00811C05"/>
    <w:rsid w:val="008206C8"/>
    <w:rsid w:val="00837FD4"/>
    <w:rsid w:val="0086387C"/>
    <w:rsid w:val="00874A6C"/>
    <w:rsid w:val="00876C65"/>
    <w:rsid w:val="00882F72"/>
    <w:rsid w:val="00893DC4"/>
    <w:rsid w:val="008A147E"/>
    <w:rsid w:val="008A4B4C"/>
    <w:rsid w:val="008A58F9"/>
    <w:rsid w:val="008C239F"/>
    <w:rsid w:val="008E480C"/>
    <w:rsid w:val="00907757"/>
    <w:rsid w:val="009212B0"/>
    <w:rsid w:val="00921FA1"/>
    <w:rsid w:val="009234A5"/>
    <w:rsid w:val="00933453"/>
    <w:rsid w:val="009336F7"/>
    <w:rsid w:val="0093636C"/>
    <w:rsid w:val="009374A7"/>
    <w:rsid w:val="00937F03"/>
    <w:rsid w:val="00955F6D"/>
    <w:rsid w:val="009730FC"/>
    <w:rsid w:val="00977C16"/>
    <w:rsid w:val="0098551D"/>
    <w:rsid w:val="00985DCB"/>
    <w:rsid w:val="0099518F"/>
    <w:rsid w:val="009A523D"/>
    <w:rsid w:val="009A5551"/>
    <w:rsid w:val="009B02A1"/>
    <w:rsid w:val="009B3361"/>
    <w:rsid w:val="009B7F3F"/>
    <w:rsid w:val="009D7CE6"/>
    <w:rsid w:val="009E448E"/>
    <w:rsid w:val="009F496B"/>
    <w:rsid w:val="00A01439"/>
    <w:rsid w:val="00A02E61"/>
    <w:rsid w:val="00A05CFF"/>
    <w:rsid w:val="00A13048"/>
    <w:rsid w:val="00A315D3"/>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277E9"/>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61418"/>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530"/>
    <w:rsid w:val="00D446EC"/>
    <w:rsid w:val="00D51BF0"/>
    <w:rsid w:val="00D531DB"/>
    <w:rsid w:val="00D55942"/>
    <w:rsid w:val="00D807BF"/>
    <w:rsid w:val="00D82FCC"/>
    <w:rsid w:val="00D94730"/>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Char"/>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Revision"/>
    <w:hidden/>
    <w:uiPriority w:val="99"/>
    <w:semiHidden/>
    <w:rsid w:val="004957D9"/>
    <w:rPr>
      <w:sz w:val="22"/>
    </w:rPr>
  </w:style>
  <w:style w:type="paragraph" w:styleId="ab">
    <w:name w:val="List Paragraph"/>
    <w:basedOn w:val="a"/>
    <w:link w:val="Char0"/>
    <w:uiPriority w:val="34"/>
    <w:qFormat/>
    <w:rsid w:val="00D94730"/>
    <w:pPr>
      <w:ind w:leftChars="400" w:left="800"/>
    </w:pPr>
  </w:style>
  <w:style w:type="character" w:customStyle="1" w:styleId="Char0">
    <w:name w:val="목록 단락 Char"/>
    <w:link w:val="ab"/>
    <w:uiPriority w:val="34"/>
    <w:rsid w:val="00D94730"/>
    <w:rPr>
      <w:sz w:val="22"/>
    </w:rPr>
  </w:style>
  <w:style w:type="paragraph" w:styleId="ac">
    <w:name w:val="caption"/>
    <w:basedOn w:val="a"/>
    <w:next w:val="a"/>
    <w:unhideWhenUsed/>
    <w:qFormat/>
    <w:rsid w:val="00D94730"/>
    <w:rPr>
      <w:b/>
      <w:bCs/>
      <w:sz w:val="20"/>
    </w:rPr>
  </w:style>
  <w:style w:type="character" w:customStyle="1" w:styleId="1Char">
    <w:name w:val="제목 1 Char"/>
    <w:basedOn w:val="a0"/>
    <w:link w:val="1"/>
    <w:rsid w:val="00D94730"/>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554959">
      <w:bodyDiv w:val="1"/>
      <w:marLeft w:val="0"/>
      <w:marRight w:val="0"/>
      <w:marTop w:val="0"/>
      <w:marBottom w:val="0"/>
      <w:divBdr>
        <w:top w:val="none" w:sz="0" w:space="0" w:color="auto"/>
        <w:left w:val="none" w:sz="0" w:space="0" w:color="auto"/>
        <w:bottom w:val="none" w:sz="0" w:space="0" w:color="auto"/>
        <w:right w:val="none" w:sz="0" w:space="0" w:color="auto"/>
      </w:divBdr>
    </w:div>
    <w:div w:id="936255752">
      <w:bodyDiv w:val="1"/>
      <w:marLeft w:val="0"/>
      <w:marRight w:val="0"/>
      <w:marTop w:val="0"/>
      <w:marBottom w:val="0"/>
      <w:divBdr>
        <w:top w:val="none" w:sz="0" w:space="0" w:color="auto"/>
        <w:left w:val="none" w:sz="0" w:space="0" w:color="auto"/>
        <w:bottom w:val="none" w:sz="0" w:space="0" w:color="auto"/>
        <w:right w:val="none" w:sz="0" w:space="0" w:color="auto"/>
      </w:divBdr>
    </w:div>
    <w:div w:id="1031733284">
      <w:bodyDiv w:val="1"/>
      <w:marLeft w:val="0"/>
      <w:marRight w:val="0"/>
      <w:marTop w:val="0"/>
      <w:marBottom w:val="0"/>
      <w:divBdr>
        <w:top w:val="none" w:sz="0" w:space="0" w:color="auto"/>
        <w:left w:val="none" w:sz="0" w:space="0" w:color="auto"/>
        <w:bottom w:val="none" w:sz="0" w:space="0" w:color="auto"/>
        <w:right w:val="none" w:sz="0" w:space="0" w:color="auto"/>
      </w:divBdr>
    </w:div>
    <w:div w:id="1228540914">
      <w:bodyDiv w:val="1"/>
      <w:marLeft w:val="0"/>
      <w:marRight w:val="0"/>
      <w:marTop w:val="0"/>
      <w:marBottom w:val="0"/>
      <w:divBdr>
        <w:top w:val="none" w:sz="0" w:space="0" w:color="auto"/>
        <w:left w:val="none" w:sz="0" w:space="0" w:color="auto"/>
        <w:bottom w:val="none" w:sz="0" w:space="0" w:color="auto"/>
        <w:right w:val="none" w:sz="0" w:space="0" w:color="auto"/>
      </w:divBdr>
    </w:div>
    <w:div w:id="166180944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id.lxw@alibaba-inc.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kyungyong.kim@wilusgroup.com" TargetMode="External"/><Relationship Id="rId4" Type="http://schemas.openxmlformats.org/officeDocument/2006/relationships/webSettings" Target="webSettings.xml"/><Relationship Id="rId9" Type="http://schemas.openxmlformats.org/officeDocument/2006/relationships/hyperlink" Target="mailto:sunmi.yoo@lge.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856</Words>
  <Characters>4885</Characters>
  <Application>Microsoft Office Word</Application>
  <DocSecurity>0</DocSecurity>
  <Lines>40</Lines>
  <Paragraphs>11</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5730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유선미/선임연구원/미래기술센터 C&amp;M표준(연)미디어표준Task(sunmi.yoo@lge.com)</cp:lastModifiedBy>
  <cp:revision>5</cp:revision>
  <cp:lastPrinted>1900-01-01T08:00:00Z</cp:lastPrinted>
  <dcterms:created xsi:type="dcterms:W3CDTF">2023-01-03T00:36:00Z</dcterms:created>
  <dcterms:modified xsi:type="dcterms:W3CDTF">2023-01-04T08:39:00Z</dcterms:modified>
</cp:coreProperties>
</file>